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1403F" w14:textId="4A815487" w:rsidR="00F26436" w:rsidRPr="00FA597E" w:rsidRDefault="00FA597E" w:rsidP="00A413A0">
      <w:pPr>
        <w:spacing w:after="0" w:line="240" w:lineRule="auto"/>
        <w:jc w:val="center"/>
        <w:rPr>
          <w:rFonts w:ascii="Times New Roman" w:hAnsi="Times New Roman"/>
          <w:b/>
          <w:sz w:val="20"/>
        </w:rPr>
      </w:pPr>
      <w:r w:rsidRPr="00FA597E">
        <w:rPr>
          <w:rFonts w:ascii="Times New Roman" w:hAnsi="Times New Roman"/>
          <w:b/>
          <w:sz w:val="20"/>
        </w:rPr>
        <w:t xml:space="preserve">ДОГОВОР № </w:t>
      </w:r>
      <w:r w:rsidR="001C286C">
        <w:rPr>
          <w:rFonts w:ascii="Times New Roman" w:hAnsi="Times New Roman"/>
          <w:b/>
          <w:sz w:val="20"/>
        </w:rPr>
        <w:t>СЖ-1</w:t>
      </w:r>
      <w:r w:rsidRPr="00FA597E">
        <w:rPr>
          <w:rFonts w:ascii="Times New Roman" w:hAnsi="Times New Roman"/>
          <w:b/>
          <w:sz w:val="20"/>
        </w:rPr>
        <w:t>/</w:t>
      </w:r>
      <w:r w:rsidR="00A413A0">
        <w:rPr>
          <w:rFonts w:ascii="Times New Roman" w:hAnsi="Times New Roman"/>
          <w:b/>
          <w:sz w:val="20"/>
        </w:rPr>
        <w:t>___</w:t>
      </w:r>
    </w:p>
    <w:p w14:paraId="46CA767F"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участия в долевом строительстве многоквартирного дома</w:t>
      </w:r>
    </w:p>
    <w:p w14:paraId="0954AA7D" w14:textId="77777777" w:rsidR="00F26436" w:rsidRPr="00FA597E" w:rsidRDefault="00F26436" w:rsidP="00D21D2A">
      <w:pPr>
        <w:widowControl w:val="0"/>
        <w:spacing w:after="0" w:line="240" w:lineRule="auto"/>
        <w:jc w:val="both"/>
        <w:rPr>
          <w:rFonts w:ascii="Times New Roman" w:hAnsi="Times New Roman"/>
          <w:b/>
          <w:sz w:val="20"/>
        </w:rPr>
      </w:pPr>
    </w:p>
    <w:p w14:paraId="6E4DBF36" w14:textId="77777777" w:rsidR="008B5E0F" w:rsidRPr="00A97D3F" w:rsidRDefault="008B5E0F" w:rsidP="008B5E0F">
      <w:pPr>
        <w:suppressAutoHyphens/>
        <w:autoSpaceDE w:val="0"/>
        <w:spacing w:after="0" w:line="240" w:lineRule="auto"/>
        <w:rPr>
          <w:rFonts w:ascii="Times New Roman" w:hAnsi="Times New Roman"/>
          <w:kern w:val="1"/>
          <w:sz w:val="20"/>
          <w:lang w:eastAsia="ar-SA"/>
        </w:rPr>
      </w:pPr>
      <w:r w:rsidRPr="00A97D3F">
        <w:rPr>
          <w:rFonts w:ascii="Times New Roman" w:hAnsi="Times New Roman"/>
          <w:kern w:val="1"/>
          <w:sz w:val="20"/>
          <w:lang w:eastAsia="ar-SA"/>
        </w:rPr>
        <w:t xml:space="preserve">г. Краснодар                                                                                                                         </w:t>
      </w:r>
      <w:r>
        <w:rPr>
          <w:rFonts w:ascii="Times New Roman" w:hAnsi="Times New Roman"/>
          <w:kern w:val="1"/>
          <w:sz w:val="20"/>
          <w:lang w:eastAsia="ar-SA"/>
        </w:rPr>
        <w:t xml:space="preserve">      </w:t>
      </w:r>
      <w:r w:rsidRPr="00A97D3F">
        <w:rPr>
          <w:rFonts w:ascii="Times New Roman" w:hAnsi="Times New Roman"/>
          <w:kern w:val="1"/>
          <w:sz w:val="20"/>
          <w:lang w:eastAsia="ar-SA"/>
        </w:rPr>
        <w:t xml:space="preserve">    «</w:t>
      </w:r>
      <w:r>
        <w:rPr>
          <w:rFonts w:ascii="Times New Roman" w:hAnsi="Times New Roman"/>
          <w:kern w:val="1"/>
          <w:sz w:val="20"/>
          <w:lang w:eastAsia="ar-SA"/>
        </w:rPr>
        <w:t>___</w:t>
      </w:r>
      <w:r w:rsidRPr="00A97D3F">
        <w:rPr>
          <w:rFonts w:ascii="Times New Roman" w:hAnsi="Times New Roman"/>
          <w:kern w:val="1"/>
          <w:sz w:val="20"/>
          <w:lang w:eastAsia="ar-SA"/>
        </w:rPr>
        <w:t xml:space="preserve">» </w:t>
      </w:r>
      <w:r>
        <w:rPr>
          <w:rFonts w:ascii="Times New Roman" w:hAnsi="Times New Roman"/>
          <w:kern w:val="1"/>
          <w:sz w:val="20"/>
          <w:lang w:eastAsia="ar-SA"/>
        </w:rPr>
        <w:t>________</w:t>
      </w:r>
      <w:r w:rsidRPr="00A97D3F">
        <w:rPr>
          <w:rFonts w:ascii="Times New Roman" w:hAnsi="Times New Roman"/>
          <w:kern w:val="1"/>
          <w:sz w:val="20"/>
          <w:lang w:eastAsia="ar-SA"/>
        </w:rPr>
        <w:t>20</w:t>
      </w:r>
      <w:r>
        <w:rPr>
          <w:rFonts w:ascii="Times New Roman" w:hAnsi="Times New Roman"/>
          <w:kern w:val="1"/>
          <w:sz w:val="20"/>
          <w:lang w:eastAsia="ar-SA"/>
        </w:rPr>
        <w:t>26</w:t>
      </w:r>
      <w:r w:rsidRPr="00A97D3F">
        <w:rPr>
          <w:rFonts w:ascii="Times New Roman" w:hAnsi="Times New Roman"/>
          <w:kern w:val="1"/>
          <w:sz w:val="20"/>
          <w:lang w:eastAsia="ar-SA"/>
        </w:rPr>
        <w:t xml:space="preserve"> года</w:t>
      </w:r>
    </w:p>
    <w:p w14:paraId="37AD670A" w14:textId="77777777" w:rsidR="008B5E0F" w:rsidRPr="00A97D3F" w:rsidRDefault="008B5E0F" w:rsidP="008B5E0F">
      <w:pPr>
        <w:widowControl w:val="0"/>
        <w:suppressAutoHyphens/>
        <w:spacing w:after="0" w:line="240" w:lineRule="auto"/>
        <w:ind w:firstLine="313"/>
        <w:jc w:val="both"/>
        <w:rPr>
          <w:rFonts w:ascii="Times New Roman" w:hAnsi="Times New Roman"/>
          <w:b/>
          <w:kern w:val="1"/>
          <w:sz w:val="20"/>
        </w:rPr>
      </w:pPr>
    </w:p>
    <w:p w14:paraId="1256BE2E" w14:textId="1C07D42B" w:rsidR="008B5E0F" w:rsidRDefault="008B5E0F" w:rsidP="001C286C">
      <w:pPr>
        <w:widowControl w:val="0"/>
        <w:suppressAutoHyphens/>
        <w:spacing w:after="0" w:line="240" w:lineRule="auto"/>
        <w:ind w:firstLine="567"/>
        <w:jc w:val="both"/>
        <w:rPr>
          <w:rFonts w:ascii="Times New Roman" w:hAnsi="Times New Roman"/>
          <w:kern w:val="2"/>
          <w:sz w:val="20"/>
        </w:rPr>
      </w:pPr>
      <w:r>
        <w:rPr>
          <w:rFonts w:ascii="Times New Roman" w:hAnsi="Times New Roman"/>
          <w:b/>
          <w:kern w:val="2"/>
          <w:sz w:val="20"/>
        </w:rPr>
        <w:t>Общество с ограниченной ответственностью «Специализированный застройщик «</w:t>
      </w:r>
      <w:r>
        <w:rPr>
          <w:rFonts w:ascii="Times New Roman" w:hAnsi="Times New Roman"/>
          <w:b/>
          <w:bCs/>
          <w:kern w:val="2"/>
          <w:sz w:val="20"/>
        </w:rPr>
        <w:t>ИНСИТИ»</w:t>
      </w:r>
      <w:r>
        <w:rPr>
          <w:rFonts w:ascii="Times New Roman" w:hAnsi="Times New Roman"/>
          <w:b/>
          <w:kern w:val="2"/>
          <w:sz w:val="20"/>
        </w:rPr>
        <w:t xml:space="preserve"> (сокращенное наименование – ООО «СЗ «</w:t>
      </w:r>
      <w:r>
        <w:rPr>
          <w:rFonts w:ascii="Times New Roman" w:hAnsi="Times New Roman"/>
          <w:b/>
          <w:bCs/>
          <w:kern w:val="2"/>
          <w:sz w:val="20"/>
        </w:rPr>
        <w:t>ИНСИТИ</w:t>
      </w:r>
      <w:r>
        <w:rPr>
          <w:rFonts w:ascii="Times New Roman" w:hAnsi="Times New Roman"/>
          <w:b/>
          <w:kern w:val="2"/>
          <w:sz w:val="20"/>
        </w:rPr>
        <w:t>»)</w:t>
      </w:r>
      <w:r>
        <w:rPr>
          <w:rFonts w:ascii="Times New Roman" w:hAnsi="Times New Roman"/>
          <w:kern w:val="2"/>
          <w:sz w:val="20"/>
        </w:rPr>
        <w:t xml:space="preserve"> </w:t>
      </w:r>
      <w:r w:rsidR="001C286C" w:rsidRPr="001C286C">
        <w:rPr>
          <w:rFonts w:ascii="Times New Roman" w:hAnsi="Times New Roman"/>
          <w:bCs/>
          <w:kern w:val="2"/>
          <w:sz w:val="20"/>
        </w:rPr>
        <w:t>ИНН: 2311196416 КПП: 231101001</w:t>
      </w:r>
      <w:r w:rsidR="001C286C">
        <w:rPr>
          <w:rFonts w:ascii="Times New Roman" w:hAnsi="Times New Roman"/>
          <w:bCs/>
          <w:kern w:val="2"/>
          <w:sz w:val="20"/>
        </w:rPr>
        <w:t xml:space="preserve">, </w:t>
      </w:r>
      <w:r w:rsidR="001C286C" w:rsidRPr="001C286C">
        <w:rPr>
          <w:rFonts w:ascii="Times New Roman" w:hAnsi="Times New Roman"/>
          <w:bCs/>
          <w:kern w:val="2"/>
          <w:sz w:val="20"/>
        </w:rPr>
        <w:t>ОГРН: 1152311012655</w:t>
      </w:r>
      <w:r>
        <w:rPr>
          <w:rFonts w:ascii="Times New Roman" w:hAnsi="Times New Roman"/>
          <w:bCs/>
          <w:kern w:val="2"/>
          <w:sz w:val="20"/>
        </w:rPr>
        <w:t xml:space="preserve">, именуемое в дальнейшем </w:t>
      </w:r>
      <w:r>
        <w:rPr>
          <w:rFonts w:ascii="Times New Roman" w:hAnsi="Times New Roman"/>
          <w:b/>
          <w:bCs/>
          <w:kern w:val="2"/>
          <w:sz w:val="20"/>
        </w:rPr>
        <w:t>«Застройщик»,</w:t>
      </w:r>
      <w:r>
        <w:rPr>
          <w:rFonts w:ascii="Times New Roman" w:hAnsi="Times New Roman"/>
          <w:bCs/>
          <w:kern w:val="2"/>
          <w:sz w:val="20"/>
        </w:rPr>
        <w:t xml:space="preserve"> в лице </w:t>
      </w:r>
      <w:r>
        <w:rPr>
          <w:rFonts w:ascii="Times New Roman" w:hAnsi="Times New Roman"/>
          <w:b/>
          <w:bCs/>
          <w:kern w:val="2"/>
          <w:sz w:val="20"/>
        </w:rPr>
        <w:t xml:space="preserve">Гриценко Надежды Владимировны, действующей на основании доверенности </w:t>
      </w:r>
      <w:r w:rsidRPr="00D60D9D">
        <w:rPr>
          <w:rFonts w:ascii="Times New Roman" w:hAnsi="Times New Roman"/>
          <w:b/>
          <w:bCs/>
          <w:kern w:val="2"/>
          <w:sz w:val="20"/>
        </w:rPr>
        <w:t>23АВ</w:t>
      </w:r>
      <w:r w:rsidR="007F2F6C">
        <w:rPr>
          <w:rFonts w:ascii="Times New Roman" w:hAnsi="Times New Roman"/>
          <w:b/>
          <w:bCs/>
          <w:kern w:val="2"/>
          <w:sz w:val="20"/>
        </w:rPr>
        <w:t>6612954</w:t>
      </w:r>
      <w:r w:rsidRPr="00D60D9D">
        <w:rPr>
          <w:rFonts w:ascii="Times New Roman" w:hAnsi="Times New Roman"/>
          <w:b/>
          <w:bCs/>
          <w:kern w:val="2"/>
          <w:sz w:val="20"/>
        </w:rPr>
        <w:t xml:space="preserve"> от </w:t>
      </w:r>
      <w:r w:rsidR="007F2F6C">
        <w:rPr>
          <w:rFonts w:ascii="Times New Roman" w:hAnsi="Times New Roman"/>
          <w:b/>
          <w:bCs/>
          <w:kern w:val="2"/>
          <w:sz w:val="20"/>
        </w:rPr>
        <w:t>17</w:t>
      </w:r>
      <w:r w:rsidRPr="00D60D9D">
        <w:rPr>
          <w:rFonts w:ascii="Times New Roman" w:hAnsi="Times New Roman"/>
          <w:b/>
          <w:bCs/>
          <w:kern w:val="2"/>
          <w:sz w:val="20"/>
        </w:rPr>
        <w:t xml:space="preserve">.07.2025 </w:t>
      </w:r>
      <w:r>
        <w:rPr>
          <w:rFonts w:ascii="Times New Roman" w:hAnsi="Times New Roman"/>
          <w:b/>
          <w:bCs/>
          <w:kern w:val="2"/>
          <w:sz w:val="20"/>
        </w:rPr>
        <w:t>г.</w:t>
      </w:r>
      <w:r>
        <w:rPr>
          <w:rFonts w:ascii="Times New Roman" w:hAnsi="Times New Roman"/>
          <w:bCs/>
          <w:kern w:val="2"/>
          <w:sz w:val="20"/>
        </w:rPr>
        <w:t xml:space="preserve">, удостоверенной Куликовой Екатериной Андреевной, временно исполняющим обязанности нотариуса </w:t>
      </w:r>
      <w:proofErr w:type="spellStart"/>
      <w:r>
        <w:rPr>
          <w:rFonts w:ascii="Times New Roman" w:hAnsi="Times New Roman"/>
          <w:bCs/>
          <w:kern w:val="2"/>
          <w:sz w:val="20"/>
        </w:rPr>
        <w:t>Клименковой</w:t>
      </w:r>
      <w:proofErr w:type="spellEnd"/>
      <w:r>
        <w:rPr>
          <w:rFonts w:ascii="Times New Roman" w:hAnsi="Times New Roman"/>
          <w:bCs/>
          <w:kern w:val="2"/>
          <w:sz w:val="20"/>
        </w:rPr>
        <w:t xml:space="preserve"> Натальи Анатольевны Краснодарского нотариального округа, зарегистрировано в реестре за № 23/98-н/23-2025-2-7</w:t>
      </w:r>
      <w:r w:rsidR="007F2F6C">
        <w:rPr>
          <w:rFonts w:ascii="Times New Roman" w:hAnsi="Times New Roman"/>
          <w:bCs/>
          <w:kern w:val="2"/>
          <w:sz w:val="20"/>
        </w:rPr>
        <w:t>3</w:t>
      </w:r>
      <w:r>
        <w:rPr>
          <w:rFonts w:ascii="Times New Roman" w:hAnsi="Times New Roman"/>
          <w:bCs/>
          <w:kern w:val="2"/>
          <w:sz w:val="20"/>
        </w:rPr>
        <w:t>0</w:t>
      </w:r>
      <w:r>
        <w:rPr>
          <w:rFonts w:ascii="Times New Roman" w:hAnsi="Times New Roman"/>
          <w:kern w:val="2"/>
          <w:sz w:val="20"/>
        </w:rPr>
        <w:t>, с одной стороны и</w:t>
      </w:r>
    </w:p>
    <w:p w14:paraId="24CAB27F" w14:textId="77777777" w:rsidR="008B5E0F" w:rsidRPr="004C2383" w:rsidRDefault="008B5E0F" w:rsidP="008B5E0F">
      <w:pPr>
        <w:widowControl w:val="0"/>
        <w:suppressAutoHyphens/>
        <w:spacing w:after="0" w:line="240" w:lineRule="auto"/>
        <w:ind w:firstLine="567"/>
        <w:jc w:val="both"/>
        <w:rPr>
          <w:rFonts w:ascii="Times New Roman" w:hAnsi="Times New Roman"/>
          <w:kern w:val="2"/>
          <w:sz w:val="20"/>
        </w:rPr>
      </w:pPr>
      <w:r w:rsidRPr="00C86360">
        <w:rPr>
          <w:rFonts w:ascii="Times New Roman" w:hAnsi="Times New Roman"/>
          <w:b/>
          <w:bCs/>
          <w:kern w:val="1"/>
          <w:sz w:val="20"/>
        </w:rPr>
        <w:t xml:space="preserve">гр. РФ </w:t>
      </w:r>
      <w:r>
        <w:rPr>
          <w:rFonts w:ascii="Times New Roman" w:hAnsi="Times New Roman"/>
          <w:b/>
          <w:bCs/>
          <w:kern w:val="1"/>
          <w:sz w:val="20"/>
        </w:rPr>
        <w:t>_____________________</w:t>
      </w:r>
      <w:r w:rsidRPr="00C86360">
        <w:rPr>
          <w:rFonts w:ascii="Times New Roman" w:hAnsi="Times New Roman"/>
          <w:kern w:val="1"/>
          <w:sz w:val="20"/>
        </w:rPr>
        <w:t xml:space="preserve"> (</w:t>
      </w:r>
      <w:r>
        <w:rPr>
          <w:rFonts w:ascii="Times New Roman" w:hAnsi="Times New Roman"/>
          <w:kern w:val="1"/>
          <w:sz w:val="20"/>
        </w:rPr>
        <w:t>______________________)</w:t>
      </w:r>
      <w:r w:rsidRPr="00C86360">
        <w:rPr>
          <w:rFonts w:ascii="Times New Roman" w:hAnsi="Times New Roman"/>
          <w:kern w:val="1"/>
          <w:sz w:val="20"/>
        </w:rPr>
        <w:t xml:space="preserve">, </w:t>
      </w:r>
      <w:r w:rsidRPr="002B2D99">
        <w:rPr>
          <w:rFonts w:ascii="Times New Roman" w:hAnsi="Times New Roman"/>
          <w:kern w:val="1"/>
          <w:sz w:val="20"/>
        </w:rPr>
        <w:t>именуем</w:t>
      </w:r>
      <w:r>
        <w:rPr>
          <w:rFonts w:ascii="Times New Roman" w:hAnsi="Times New Roman"/>
          <w:kern w:val="1"/>
          <w:sz w:val="20"/>
        </w:rPr>
        <w:t xml:space="preserve">ый </w:t>
      </w:r>
      <w:r w:rsidRPr="00A97D3F">
        <w:rPr>
          <w:rFonts w:ascii="Times New Roman" w:hAnsi="Times New Roman"/>
          <w:kern w:val="1"/>
          <w:sz w:val="20"/>
        </w:rPr>
        <w:t xml:space="preserve">в дальнейшем </w:t>
      </w:r>
      <w:r w:rsidRPr="00A97D3F">
        <w:rPr>
          <w:rFonts w:ascii="Times New Roman" w:hAnsi="Times New Roman"/>
          <w:b/>
          <w:kern w:val="1"/>
          <w:sz w:val="20"/>
        </w:rPr>
        <w:t>«Участник долевого строительства»,</w:t>
      </w:r>
      <w:r w:rsidRPr="00A97D3F">
        <w:rPr>
          <w:rFonts w:ascii="Times New Roman" w:hAnsi="Times New Roman"/>
          <w:kern w:val="1"/>
          <w:sz w:val="20"/>
        </w:rPr>
        <w:t xml:space="preserve"> с другой стороны, вместе именуемые в дальнейшем «Стороны», заключили настоящий Договор о нижеследующем:</w:t>
      </w:r>
    </w:p>
    <w:p w14:paraId="11A8C0E3" w14:textId="77777777" w:rsidR="008B5E0F" w:rsidRDefault="008B5E0F">
      <w:pPr>
        <w:spacing w:after="0" w:line="240" w:lineRule="auto"/>
        <w:jc w:val="center"/>
        <w:rPr>
          <w:rFonts w:ascii="Times New Roman" w:hAnsi="Times New Roman"/>
          <w:b/>
          <w:sz w:val="20"/>
        </w:rPr>
      </w:pPr>
    </w:p>
    <w:p w14:paraId="21110AB5" w14:textId="7910B97C"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1. Общие положения.</w:t>
      </w:r>
    </w:p>
    <w:p w14:paraId="25D4936D"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 xml:space="preserve">1.1. </w:t>
      </w:r>
      <w:r w:rsidRPr="00FA597E">
        <w:rPr>
          <w:rFonts w:ascii="Times New Roman" w:hAnsi="Times New Roman"/>
          <w:b/>
          <w:sz w:val="20"/>
        </w:rPr>
        <w:t xml:space="preserve">Застройщик – </w:t>
      </w:r>
      <w:r w:rsidRPr="00FA597E">
        <w:rPr>
          <w:rFonts w:ascii="Times New Roman" w:hAnsi="Times New Roman"/>
          <w:sz w:val="20"/>
        </w:rPr>
        <w:t>юридическое лицо, владеющее на праве собственности земельным участком и привлекающее денежные средства участников долевого строительства в соответствии с Федеральным законом от 30 декабря 2004 года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(далее — Закон о долевом строительстве) для строительства (создания) на этом земельном участке многоквартирного дома на основании полученного разрешения на строительство.</w:t>
      </w:r>
    </w:p>
    <w:p w14:paraId="63C3CF61" w14:textId="67A5243D" w:rsidR="008B5E0F" w:rsidRDefault="00FA597E" w:rsidP="008B5E0F">
      <w:pPr>
        <w:spacing w:after="0" w:line="240" w:lineRule="auto"/>
        <w:ind w:firstLine="540"/>
        <w:jc w:val="both"/>
        <w:rPr>
          <w:rFonts w:ascii="Times New Roman" w:hAnsi="Times New Roman"/>
          <w:sz w:val="20"/>
        </w:rPr>
      </w:pPr>
      <w:r w:rsidRPr="00FA597E">
        <w:rPr>
          <w:rFonts w:ascii="Times New Roman" w:hAnsi="Times New Roman"/>
          <w:sz w:val="20"/>
        </w:rPr>
        <w:t>1.</w:t>
      </w:r>
      <w:r w:rsidR="007B454E">
        <w:rPr>
          <w:rFonts w:ascii="Times New Roman" w:hAnsi="Times New Roman"/>
          <w:sz w:val="20"/>
        </w:rPr>
        <w:t>2</w:t>
      </w:r>
      <w:r w:rsidRPr="00FA597E">
        <w:rPr>
          <w:rFonts w:ascii="Times New Roman" w:hAnsi="Times New Roman"/>
          <w:sz w:val="20"/>
        </w:rPr>
        <w:t xml:space="preserve">. </w:t>
      </w:r>
      <w:r w:rsidRPr="00FA597E">
        <w:rPr>
          <w:rFonts w:ascii="Times New Roman" w:hAnsi="Times New Roman"/>
          <w:b/>
          <w:sz w:val="20"/>
        </w:rPr>
        <w:t>Многоквартирный Дом (Дом)</w:t>
      </w:r>
      <w:r w:rsidRPr="00FA597E">
        <w:rPr>
          <w:rFonts w:ascii="Times New Roman" w:hAnsi="Times New Roman"/>
          <w:sz w:val="20"/>
        </w:rPr>
        <w:t xml:space="preserve"> – «</w:t>
      </w:r>
      <w:r w:rsidR="007F2F6C">
        <w:rPr>
          <w:rFonts w:ascii="Times New Roman" w:hAnsi="Times New Roman"/>
          <w:b/>
          <w:sz w:val="20"/>
        </w:rPr>
        <w:t>Комплексное развитие территории 17 Га в Карасунском внутригородском округе г. Краснодара. Многоэтажная жилая застройка со встроенно-пристроенными помещениями общественного назначения. Литер 1</w:t>
      </w:r>
      <w:r w:rsidR="00287478">
        <w:rPr>
          <w:rFonts w:ascii="Times New Roman" w:hAnsi="Times New Roman"/>
          <w:b/>
          <w:sz w:val="20"/>
        </w:rPr>
        <w:t>»</w:t>
      </w:r>
      <w:r w:rsidRPr="00FA597E">
        <w:rPr>
          <w:rFonts w:ascii="Times New Roman" w:hAnsi="Times New Roman"/>
          <w:b/>
          <w:sz w:val="20"/>
        </w:rPr>
        <w:t xml:space="preserve">. </w:t>
      </w:r>
      <w:r w:rsidRPr="00FA597E">
        <w:rPr>
          <w:rFonts w:ascii="Times New Roman" w:hAnsi="Times New Roman"/>
          <w:sz w:val="20"/>
        </w:rPr>
        <w:t xml:space="preserve">строительство которого ведет Застройщик на земельном участке площадью </w:t>
      </w:r>
      <w:r w:rsidR="007F2F6C">
        <w:rPr>
          <w:rFonts w:ascii="Times New Roman" w:hAnsi="Times New Roman"/>
          <w:sz w:val="20"/>
        </w:rPr>
        <w:t>13 420</w:t>
      </w:r>
      <w:r w:rsidRPr="00FA597E">
        <w:rPr>
          <w:rFonts w:ascii="Times New Roman" w:hAnsi="Times New Roman"/>
          <w:sz w:val="20"/>
        </w:rPr>
        <w:t xml:space="preserve"> кв. м., адрес: Краснодарский край</w:t>
      </w:r>
      <w:r w:rsidR="007F2F6C">
        <w:rPr>
          <w:rFonts w:ascii="Times New Roman" w:hAnsi="Times New Roman"/>
          <w:sz w:val="20"/>
        </w:rPr>
        <w:t xml:space="preserve">, </w:t>
      </w:r>
      <w:r w:rsidR="007F2F6C" w:rsidRPr="007F2F6C">
        <w:rPr>
          <w:rFonts w:ascii="Times New Roman" w:hAnsi="Times New Roman"/>
          <w:sz w:val="20"/>
        </w:rPr>
        <w:t>г. Краснодар, пос. Знаменский, ул. им. Георгия Жукова</w:t>
      </w:r>
      <w:r w:rsidRPr="00FA597E">
        <w:rPr>
          <w:rFonts w:ascii="Times New Roman" w:hAnsi="Times New Roman"/>
          <w:sz w:val="20"/>
        </w:rPr>
        <w:t xml:space="preserve">; кадастровый номер: </w:t>
      </w:r>
      <w:r w:rsidR="007F2F6C" w:rsidRPr="007F2F6C">
        <w:rPr>
          <w:rFonts w:ascii="Times New Roman" w:hAnsi="Times New Roman"/>
          <w:b/>
          <w:sz w:val="20"/>
        </w:rPr>
        <w:t>23:43:0415001:4526</w:t>
      </w:r>
      <w:r w:rsidRPr="00FA597E">
        <w:rPr>
          <w:rFonts w:ascii="Times New Roman" w:hAnsi="Times New Roman"/>
          <w:sz w:val="20"/>
        </w:rPr>
        <w:t xml:space="preserve">, расположенный на землях населенных пунктов – </w:t>
      </w:r>
      <w:r w:rsidR="007F2F6C" w:rsidRPr="007F2F6C">
        <w:rPr>
          <w:rFonts w:ascii="Times New Roman" w:hAnsi="Times New Roman"/>
          <w:sz w:val="20"/>
        </w:rPr>
        <w:t>Многоэтажная жилая застройка (высотная застройка)</w:t>
      </w:r>
      <w:r w:rsidRPr="00FA597E">
        <w:rPr>
          <w:rFonts w:ascii="Times New Roman" w:hAnsi="Times New Roman"/>
          <w:sz w:val="20"/>
        </w:rPr>
        <w:t xml:space="preserve">. Земельный участок принадлежит Застройщику на праве собственности, о чем в Единый государственный реестр недвижимости </w:t>
      </w:r>
      <w:r w:rsidR="007F2F6C" w:rsidRPr="007F2F6C">
        <w:rPr>
          <w:rFonts w:ascii="Times New Roman" w:hAnsi="Times New Roman"/>
          <w:sz w:val="20"/>
        </w:rPr>
        <w:t>02.08.2023</w:t>
      </w:r>
      <w:r w:rsidR="007F2F6C">
        <w:rPr>
          <w:rFonts w:ascii="Times New Roman" w:hAnsi="Times New Roman"/>
          <w:sz w:val="20"/>
        </w:rPr>
        <w:t xml:space="preserve"> </w:t>
      </w:r>
      <w:r w:rsidRPr="00FA597E">
        <w:rPr>
          <w:rFonts w:ascii="Times New Roman" w:hAnsi="Times New Roman"/>
          <w:sz w:val="20"/>
        </w:rPr>
        <w:t xml:space="preserve">года внесена запись № </w:t>
      </w:r>
      <w:r w:rsidR="007F2F6C" w:rsidRPr="007F2F6C">
        <w:rPr>
          <w:rFonts w:ascii="Times New Roman" w:hAnsi="Times New Roman"/>
          <w:sz w:val="20"/>
        </w:rPr>
        <w:t>23:43:0415001:4526-23/226/2023-1</w:t>
      </w:r>
      <w:r w:rsidRPr="00FA597E">
        <w:rPr>
          <w:rFonts w:ascii="Times New Roman" w:hAnsi="Times New Roman"/>
          <w:sz w:val="20"/>
        </w:rPr>
        <w:t xml:space="preserve">.  </w:t>
      </w:r>
    </w:p>
    <w:p w14:paraId="442BB866" w14:textId="73135475" w:rsidR="008B5E0F" w:rsidRPr="0019284B" w:rsidRDefault="008B5E0F" w:rsidP="008B5E0F">
      <w:pPr>
        <w:widowControl w:val="0"/>
        <w:tabs>
          <w:tab w:val="num" w:pos="0"/>
        </w:tabs>
        <w:suppressAutoHyphens/>
        <w:spacing w:after="0" w:line="240" w:lineRule="auto"/>
        <w:ind w:firstLine="540"/>
        <w:jc w:val="both"/>
        <w:rPr>
          <w:rFonts w:ascii="Times New Roman" w:hAnsi="Times New Roman"/>
          <w:color w:val="auto"/>
          <w:sz w:val="20"/>
        </w:rPr>
      </w:pPr>
      <w:r w:rsidRPr="00BF3637">
        <w:rPr>
          <w:rFonts w:ascii="Times New Roman" w:hAnsi="Times New Roman"/>
          <w:kern w:val="1"/>
          <w:sz w:val="20"/>
        </w:rPr>
        <w:t>1.</w:t>
      </w:r>
      <w:r w:rsidR="007B454E">
        <w:rPr>
          <w:rFonts w:ascii="Times New Roman" w:hAnsi="Times New Roman"/>
          <w:kern w:val="1"/>
          <w:sz w:val="20"/>
        </w:rPr>
        <w:t>3</w:t>
      </w:r>
      <w:r w:rsidRPr="0019284B">
        <w:rPr>
          <w:rFonts w:ascii="Times New Roman" w:hAnsi="Times New Roman"/>
          <w:color w:val="auto"/>
          <w:kern w:val="1"/>
          <w:sz w:val="20"/>
        </w:rPr>
        <w:t xml:space="preserve">. </w:t>
      </w:r>
      <w:r w:rsidRPr="0019284B">
        <w:rPr>
          <w:rFonts w:ascii="Times New Roman" w:hAnsi="Times New Roman"/>
          <w:b/>
          <w:color w:val="auto"/>
          <w:kern w:val="1"/>
          <w:sz w:val="20"/>
        </w:rPr>
        <w:t>Разрешение на строительство</w:t>
      </w:r>
      <w:r w:rsidRPr="0019284B">
        <w:rPr>
          <w:rFonts w:ascii="Times New Roman" w:hAnsi="Times New Roman"/>
          <w:color w:val="auto"/>
          <w:kern w:val="1"/>
          <w:sz w:val="20"/>
        </w:rPr>
        <w:t xml:space="preserve"> - выдано 0</w:t>
      </w:r>
      <w:r w:rsidR="007F2F6C">
        <w:rPr>
          <w:rFonts w:ascii="Times New Roman" w:hAnsi="Times New Roman"/>
          <w:color w:val="auto"/>
          <w:kern w:val="1"/>
          <w:sz w:val="20"/>
        </w:rPr>
        <w:t>4</w:t>
      </w:r>
      <w:r w:rsidRPr="0019284B">
        <w:rPr>
          <w:rFonts w:ascii="Times New Roman" w:hAnsi="Times New Roman"/>
          <w:color w:val="auto"/>
          <w:kern w:val="1"/>
          <w:sz w:val="20"/>
        </w:rPr>
        <w:t>.0</w:t>
      </w:r>
      <w:r w:rsidR="007F2F6C">
        <w:rPr>
          <w:rFonts w:ascii="Times New Roman" w:hAnsi="Times New Roman"/>
          <w:color w:val="auto"/>
          <w:kern w:val="1"/>
          <w:sz w:val="20"/>
        </w:rPr>
        <w:t>9</w:t>
      </w:r>
      <w:r w:rsidRPr="0019284B">
        <w:rPr>
          <w:rFonts w:ascii="Times New Roman" w:hAnsi="Times New Roman"/>
          <w:color w:val="auto"/>
          <w:kern w:val="1"/>
          <w:sz w:val="20"/>
        </w:rPr>
        <w:t>.202</w:t>
      </w:r>
      <w:r w:rsidR="007F2F6C">
        <w:rPr>
          <w:rFonts w:ascii="Times New Roman" w:hAnsi="Times New Roman"/>
          <w:color w:val="auto"/>
          <w:kern w:val="1"/>
          <w:sz w:val="20"/>
        </w:rPr>
        <w:t>5</w:t>
      </w:r>
      <w:r w:rsidRPr="0019284B">
        <w:rPr>
          <w:rFonts w:ascii="Times New Roman" w:hAnsi="Times New Roman"/>
          <w:color w:val="auto"/>
          <w:sz w:val="20"/>
        </w:rPr>
        <w:t xml:space="preserve"> г. </w:t>
      </w:r>
      <w:r w:rsidR="007F2F6C">
        <w:rPr>
          <w:rFonts w:ascii="Times New Roman" w:hAnsi="Times New Roman"/>
          <w:color w:val="auto"/>
          <w:sz w:val="20"/>
        </w:rPr>
        <w:t>А</w:t>
      </w:r>
      <w:r w:rsidRPr="0019284B">
        <w:rPr>
          <w:rFonts w:ascii="Times New Roman" w:hAnsi="Times New Roman"/>
          <w:color w:val="auto"/>
          <w:sz w:val="20"/>
        </w:rPr>
        <w:t>дминистраци</w:t>
      </w:r>
      <w:r w:rsidR="007F2F6C">
        <w:rPr>
          <w:rFonts w:ascii="Times New Roman" w:hAnsi="Times New Roman"/>
          <w:color w:val="auto"/>
          <w:sz w:val="20"/>
        </w:rPr>
        <w:t>ей</w:t>
      </w:r>
      <w:r w:rsidRPr="0019284B">
        <w:rPr>
          <w:rFonts w:ascii="Times New Roman" w:hAnsi="Times New Roman"/>
          <w:color w:val="auto"/>
          <w:sz w:val="20"/>
        </w:rPr>
        <w:t xml:space="preserve"> муниципального образования город Краснодар за № 23-43-</w:t>
      </w:r>
      <w:r w:rsidR="007F2F6C">
        <w:rPr>
          <w:rFonts w:ascii="Times New Roman" w:hAnsi="Times New Roman"/>
          <w:color w:val="auto"/>
          <w:sz w:val="20"/>
        </w:rPr>
        <w:t>92</w:t>
      </w:r>
      <w:r w:rsidRPr="0019284B">
        <w:rPr>
          <w:rFonts w:ascii="Times New Roman" w:hAnsi="Times New Roman"/>
          <w:color w:val="auto"/>
          <w:sz w:val="20"/>
        </w:rPr>
        <w:t>-202</w:t>
      </w:r>
      <w:r w:rsidR="007F2F6C">
        <w:rPr>
          <w:rFonts w:ascii="Times New Roman" w:hAnsi="Times New Roman"/>
          <w:color w:val="auto"/>
          <w:sz w:val="20"/>
        </w:rPr>
        <w:t>5</w:t>
      </w:r>
      <w:r w:rsidRPr="0019284B">
        <w:rPr>
          <w:rFonts w:ascii="Times New Roman" w:hAnsi="Times New Roman"/>
          <w:color w:val="auto"/>
          <w:sz w:val="20"/>
        </w:rPr>
        <w:t xml:space="preserve">.  </w:t>
      </w:r>
    </w:p>
    <w:p w14:paraId="3A05CA92" w14:textId="7D8B7559" w:rsidR="00F26436" w:rsidRPr="00FA597E" w:rsidRDefault="00FA597E">
      <w:pPr>
        <w:widowControl w:val="0"/>
        <w:tabs>
          <w:tab w:val="left" w:pos="0"/>
        </w:tabs>
        <w:spacing w:after="0" w:line="240" w:lineRule="auto"/>
        <w:ind w:firstLine="540"/>
        <w:jc w:val="both"/>
        <w:rPr>
          <w:rFonts w:ascii="Times New Roman" w:hAnsi="Times New Roman"/>
          <w:sz w:val="20"/>
        </w:rPr>
      </w:pPr>
      <w:r w:rsidRPr="0019284B">
        <w:rPr>
          <w:rFonts w:ascii="Times New Roman" w:hAnsi="Times New Roman"/>
          <w:color w:val="auto"/>
          <w:sz w:val="20"/>
        </w:rPr>
        <w:t>1.</w:t>
      </w:r>
      <w:r w:rsidR="007B454E">
        <w:rPr>
          <w:rFonts w:ascii="Times New Roman" w:hAnsi="Times New Roman"/>
          <w:color w:val="auto"/>
          <w:sz w:val="20"/>
        </w:rPr>
        <w:t>4</w:t>
      </w:r>
      <w:r w:rsidRPr="0019284B">
        <w:rPr>
          <w:rFonts w:ascii="Times New Roman" w:hAnsi="Times New Roman"/>
          <w:color w:val="auto"/>
          <w:sz w:val="20"/>
        </w:rPr>
        <w:t xml:space="preserve">. </w:t>
      </w:r>
      <w:r w:rsidRPr="0019284B">
        <w:rPr>
          <w:rFonts w:ascii="Times New Roman" w:hAnsi="Times New Roman"/>
          <w:b/>
          <w:color w:val="auto"/>
          <w:sz w:val="20"/>
        </w:rPr>
        <w:t>Объект долевого строительства – жилое помещение - квартира № __, количество комнат – __,</w:t>
      </w:r>
      <w:r w:rsidRPr="0019284B">
        <w:rPr>
          <w:rFonts w:ascii="Times New Roman" w:hAnsi="Times New Roman"/>
          <w:color w:val="auto"/>
          <w:sz w:val="20"/>
        </w:rPr>
        <w:t xml:space="preserve"> </w:t>
      </w:r>
      <w:r w:rsidRPr="0019284B">
        <w:rPr>
          <w:rFonts w:ascii="Times New Roman" w:hAnsi="Times New Roman"/>
          <w:b/>
          <w:color w:val="auto"/>
          <w:sz w:val="20"/>
        </w:rPr>
        <w:t>расположена на __ этаже,</w:t>
      </w:r>
      <w:r w:rsidR="00B43247">
        <w:rPr>
          <w:rFonts w:ascii="Times New Roman" w:hAnsi="Times New Roman"/>
          <w:b/>
          <w:color w:val="auto"/>
          <w:sz w:val="20"/>
        </w:rPr>
        <w:t xml:space="preserve"> блок-секция____, </w:t>
      </w:r>
      <w:r w:rsidRPr="0019284B">
        <w:rPr>
          <w:rFonts w:ascii="Times New Roman" w:hAnsi="Times New Roman"/>
          <w:b/>
          <w:color w:val="auto"/>
          <w:sz w:val="20"/>
        </w:rPr>
        <w:t xml:space="preserve"> подъезд – ___. </w:t>
      </w:r>
      <w:r w:rsidRPr="0019284B">
        <w:rPr>
          <w:rFonts w:ascii="Times New Roman" w:hAnsi="Times New Roman"/>
          <w:color w:val="auto"/>
          <w:sz w:val="20"/>
        </w:rPr>
        <w:t xml:space="preserve">Общая площадь Квартиры определяется согласно проекту без учета площади лоджии и предварительно составляет </w:t>
      </w:r>
      <w:bookmarkStart w:id="0" w:name="_Hlk797740"/>
      <w:r w:rsidRPr="0019284B">
        <w:rPr>
          <w:rFonts w:ascii="Times New Roman" w:hAnsi="Times New Roman"/>
          <w:b/>
          <w:color w:val="auto"/>
          <w:sz w:val="20"/>
        </w:rPr>
        <w:t>___ кв. м.</w:t>
      </w:r>
      <w:r w:rsidRPr="0019284B">
        <w:rPr>
          <w:rFonts w:ascii="Times New Roman" w:hAnsi="Times New Roman"/>
          <w:color w:val="auto"/>
          <w:sz w:val="20"/>
        </w:rPr>
        <w:t xml:space="preserve"> Общая приведенная площадь с лоджией </w:t>
      </w:r>
      <w:r w:rsidR="008B5E0F" w:rsidRPr="0019284B">
        <w:rPr>
          <w:rFonts w:ascii="Times New Roman" w:hAnsi="Times New Roman"/>
          <w:color w:val="auto"/>
          <w:sz w:val="20"/>
        </w:rPr>
        <w:t>составляет</w:t>
      </w:r>
      <w:r w:rsidRPr="0019284B">
        <w:rPr>
          <w:rFonts w:ascii="Times New Roman" w:hAnsi="Times New Roman"/>
          <w:color w:val="auto"/>
          <w:sz w:val="20"/>
        </w:rPr>
        <w:t xml:space="preserve"> </w:t>
      </w:r>
      <w:r w:rsidR="008B5E0F">
        <w:rPr>
          <w:rFonts w:ascii="Times New Roman" w:hAnsi="Times New Roman"/>
          <w:b/>
          <w:sz w:val="20"/>
        </w:rPr>
        <w:t>___</w:t>
      </w:r>
      <w:r w:rsidRPr="00FA597E">
        <w:rPr>
          <w:rFonts w:ascii="Times New Roman" w:hAnsi="Times New Roman"/>
          <w:b/>
          <w:sz w:val="20"/>
        </w:rPr>
        <w:t xml:space="preserve"> кв. м</w:t>
      </w:r>
      <w:r w:rsidRPr="00FA597E">
        <w:rPr>
          <w:rFonts w:ascii="Times New Roman" w:hAnsi="Times New Roman"/>
          <w:sz w:val="20"/>
        </w:rPr>
        <w:t xml:space="preserve">. </w:t>
      </w:r>
      <w:bookmarkEnd w:id="0"/>
      <w:r w:rsidRPr="00FA597E">
        <w:rPr>
          <w:rFonts w:ascii="Times New Roman" w:hAnsi="Times New Roman"/>
          <w:sz w:val="20"/>
        </w:rPr>
        <w:t>с применением понижающего коэффициента 0,5 для лоджий.</w:t>
      </w:r>
    </w:p>
    <w:p w14:paraId="2A23E941" w14:textId="777777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Окончательная площадь и номер Объекта долевого строительства определяются после получения разрешения на ввод объекта в эксплуатацию по данным, предоставленным организациями по технической инвентаризации либо кадастровым инженером, и будет указана в Акте приема-передачи или ином документе о передаче Объекта долевого строительства.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 и входит в состав, указанного Многоквартирного дома.</w:t>
      </w:r>
    </w:p>
    <w:p w14:paraId="3EB83842" w14:textId="77777777"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Месторасположение Объекта долевого строительства, планировка и технические характеристики определены в соответствии с проектной документацией в Приложении № 1 «План этажа» и Приложении № 2 «Техническое описание Объекта долевого строительства», которые являются неотъемлемыми частями Договора.</w:t>
      </w:r>
    </w:p>
    <w:p w14:paraId="3C53070E" w14:textId="4373B100" w:rsidR="00F26436" w:rsidRPr="00FA597E" w:rsidRDefault="00FA597E">
      <w:pPr>
        <w:widowControl w:val="0"/>
        <w:tabs>
          <w:tab w:val="left" w:pos="0"/>
        </w:tabs>
        <w:spacing w:after="0" w:line="240" w:lineRule="auto"/>
        <w:ind w:right="-1" w:firstLine="540"/>
        <w:jc w:val="both"/>
        <w:rPr>
          <w:rFonts w:ascii="Times New Roman" w:hAnsi="Times New Roman"/>
          <w:sz w:val="20"/>
        </w:rPr>
      </w:pPr>
      <w:r w:rsidRPr="00FA597E">
        <w:rPr>
          <w:rFonts w:ascii="Times New Roman" w:hAnsi="Times New Roman"/>
          <w:sz w:val="20"/>
        </w:rPr>
        <w:t>1</w:t>
      </w:r>
      <w:r w:rsidRPr="008B5E0F">
        <w:rPr>
          <w:rFonts w:ascii="Times New Roman" w:hAnsi="Times New Roman"/>
          <w:sz w:val="20"/>
        </w:rPr>
        <w:t>.</w:t>
      </w:r>
      <w:r w:rsidR="007B454E">
        <w:rPr>
          <w:rFonts w:ascii="Times New Roman" w:hAnsi="Times New Roman"/>
          <w:sz w:val="20"/>
        </w:rPr>
        <w:t>5</w:t>
      </w:r>
      <w:r w:rsidRPr="008B5E0F">
        <w:rPr>
          <w:rFonts w:ascii="Times New Roman" w:hAnsi="Times New Roman"/>
          <w:sz w:val="20"/>
        </w:rPr>
        <w:t>.</w:t>
      </w:r>
      <w:r w:rsidRPr="00FA597E">
        <w:rPr>
          <w:rFonts w:ascii="Times New Roman" w:hAnsi="Times New Roman"/>
          <w:b/>
          <w:sz w:val="20"/>
        </w:rPr>
        <w:t xml:space="preserve"> Общая приведенная площадь Объекта долевого строительства</w:t>
      </w:r>
      <w:r w:rsidRPr="00FA597E">
        <w:rPr>
          <w:rFonts w:ascii="Times New Roman" w:hAnsi="Times New Roman"/>
          <w:sz w:val="20"/>
        </w:rPr>
        <w:t xml:space="preserve"> </w:t>
      </w:r>
      <w:r w:rsidR="00D21D2A">
        <w:rPr>
          <w:rFonts w:ascii="Times New Roman" w:hAnsi="Times New Roman"/>
          <w:sz w:val="20"/>
        </w:rPr>
        <w:t>–</w:t>
      </w:r>
      <w:r w:rsidRPr="00FA597E">
        <w:rPr>
          <w:rFonts w:ascii="Times New Roman" w:hAnsi="Times New Roman"/>
          <w:sz w:val="20"/>
        </w:rPr>
        <w:t xml:space="preserve"> суммы общей площади жилого помещения и площади лоджии, балкона с понижающими коэффициентами, установленными федеральным органом исполнительной власти. </w:t>
      </w:r>
    </w:p>
    <w:p w14:paraId="58427E13" w14:textId="4CF2476F" w:rsidR="00F26436" w:rsidRPr="00FA597E" w:rsidRDefault="00FA597E">
      <w:pPr>
        <w:widowControl w:val="0"/>
        <w:spacing w:after="0" w:line="240" w:lineRule="auto"/>
        <w:ind w:firstLine="567"/>
        <w:jc w:val="both"/>
        <w:rPr>
          <w:rFonts w:ascii="Times New Roman" w:hAnsi="Times New Roman"/>
          <w:sz w:val="20"/>
        </w:rPr>
      </w:pPr>
      <w:r w:rsidRPr="00FA597E">
        <w:rPr>
          <w:rFonts w:ascii="Times New Roman" w:hAnsi="Times New Roman"/>
          <w:sz w:val="20"/>
        </w:rPr>
        <w:t>В соответствии с приказом Министерства строительства и жилищно-коммунального хозяйства Российской Федерации от 25 ноября 2016 г. N 854/</w:t>
      </w:r>
      <w:proofErr w:type="spellStart"/>
      <w:r w:rsidRPr="00FA597E">
        <w:rPr>
          <w:rFonts w:ascii="Times New Roman" w:hAnsi="Times New Roman"/>
          <w:sz w:val="20"/>
        </w:rPr>
        <w:t>пр</w:t>
      </w:r>
      <w:proofErr w:type="spellEnd"/>
      <w:r w:rsidRPr="00FA597E">
        <w:rPr>
          <w:rFonts w:ascii="Times New Roman" w:hAnsi="Times New Roman"/>
          <w:sz w:val="20"/>
        </w:rPr>
        <w:t xml:space="preserve"> установлены следующие понижающие коэффициенты 0,3 - для балконов и 0,5 - для лоджий.</w:t>
      </w:r>
    </w:p>
    <w:p w14:paraId="5E3D6A33" w14:textId="442987F1" w:rsidR="008B5E0F"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1.</w:t>
      </w:r>
      <w:r w:rsidR="007B454E">
        <w:rPr>
          <w:rFonts w:ascii="Times New Roman" w:hAnsi="Times New Roman"/>
          <w:sz w:val="20"/>
        </w:rPr>
        <w:t>6</w:t>
      </w:r>
      <w:r w:rsidRPr="0046076B">
        <w:rPr>
          <w:rFonts w:ascii="Times New Roman" w:hAnsi="Times New Roman"/>
          <w:sz w:val="20"/>
        </w:rPr>
        <w:t xml:space="preserve">. </w:t>
      </w:r>
      <w:r w:rsidRPr="0046076B">
        <w:rPr>
          <w:rFonts w:ascii="Times New Roman" w:hAnsi="Times New Roman"/>
          <w:b/>
          <w:sz w:val="20"/>
        </w:rPr>
        <w:t>Фактическая площадь Объекта долевого строительства</w:t>
      </w:r>
      <w:r w:rsidRPr="0046076B">
        <w:rPr>
          <w:rFonts w:ascii="Times New Roman" w:hAnsi="Times New Roman"/>
          <w:sz w:val="20"/>
        </w:rPr>
        <w:t xml:space="preserve"> - сумма общей площади квартиры, входящей в состав Объекта долевого строительства (включая площади балконов и/или лоджий с учетом понижающего коэффициента 0,3 для балконов и 0,5 для лоджий), которая определяется по окончании строительства на основании обмеров, проведенных органом технической инвентаризации, и составления экспликации и поэтажного плана</w:t>
      </w:r>
      <w:r w:rsidR="008B5E0F">
        <w:rPr>
          <w:rFonts w:ascii="Times New Roman" w:hAnsi="Times New Roman"/>
          <w:sz w:val="20"/>
        </w:rPr>
        <w:t>.</w:t>
      </w:r>
    </w:p>
    <w:p w14:paraId="4E45AB6B" w14:textId="2939CC75"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1.</w:t>
      </w:r>
      <w:r w:rsidR="007B454E">
        <w:rPr>
          <w:rFonts w:ascii="Times New Roman" w:hAnsi="Times New Roman"/>
          <w:sz w:val="20"/>
        </w:rPr>
        <w:t>7</w:t>
      </w:r>
      <w:r w:rsidRPr="0046076B">
        <w:rPr>
          <w:rFonts w:ascii="Times New Roman" w:hAnsi="Times New Roman"/>
          <w:sz w:val="20"/>
        </w:rPr>
        <w:t xml:space="preserve">. Проектная декларация, представленная в Единой информационной системе жилищного строительства по адресу: </w:t>
      </w:r>
      <w:proofErr w:type="spellStart"/>
      <w:r w:rsidRPr="0046076B">
        <w:rPr>
          <w:rFonts w:ascii="Times New Roman" w:hAnsi="Times New Roman"/>
          <w:b/>
          <w:sz w:val="20"/>
          <w:u w:val="single"/>
        </w:rPr>
        <w:t>наш.дом.рф</w:t>
      </w:r>
      <w:proofErr w:type="spellEnd"/>
      <w:r w:rsidRPr="0046076B">
        <w:rPr>
          <w:rFonts w:ascii="Times New Roman" w:hAnsi="Times New Roman"/>
          <w:sz w:val="20"/>
        </w:rPr>
        <w:t>, включает в себя информацию о застройщике и информацию о проекте строительства. Оригинал проектной декларации хранит Застройщик.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61CE1916" w14:textId="308B22BE"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t>1.</w:t>
      </w:r>
      <w:r w:rsidR="007B454E">
        <w:rPr>
          <w:rFonts w:ascii="Times New Roman" w:hAnsi="Times New Roman"/>
          <w:sz w:val="20"/>
        </w:rPr>
        <w:t>8</w:t>
      </w:r>
      <w:r w:rsidRPr="0046076B">
        <w:rPr>
          <w:rFonts w:ascii="Times New Roman" w:hAnsi="Times New Roman"/>
          <w:sz w:val="20"/>
        </w:rPr>
        <w:t>. При заключении настоящего Договора Застройщик гарантирует Участнику долевого строительства, что все необходимые для заключения и исполнения настоящего Договора допуски, разрешения, на строительство и (или) иные документы и(или) договоры от соответствующих и уполномоченных на их предоставление государственных органов(лиц) Застройщиком получены(заключены), являются юридически действительными и вступившими в силу.</w:t>
      </w:r>
    </w:p>
    <w:p w14:paraId="3AA54C71" w14:textId="23E564EA" w:rsidR="0046076B" w:rsidRPr="0046076B" w:rsidRDefault="0046076B" w:rsidP="0046076B">
      <w:pPr>
        <w:spacing w:after="0" w:line="240" w:lineRule="auto"/>
        <w:ind w:firstLine="540"/>
        <w:jc w:val="both"/>
        <w:rPr>
          <w:rFonts w:ascii="Times New Roman" w:hAnsi="Times New Roman"/>
          <w:sz w:val="20"/>
        </w:rPr>
      </w:pPr>
      <w:r w:rsidRPr="0046076B">
        <w:rPr>
          <w:rFonts w:ascii="Times New Roman" w:hAnsi="Times New Roman"/>
          <w:sz w:val="20"/>
        </w:rPr>
        <w:lastRenderedPageBreak/>
        <w:t>1.</w:t>
      </w:r>
      <w:r w:rsidR="007B454E">
        <w:rPr>
          <w:rFonts w:ascii="Times New Roman" w:hAnsi="Times New Roman"/>
          <w:sz w:val="20"/>
        </w:rPr>
        <w:t>9</w:t>
      </w:r>
      <w:r w:rsidRPr="0046076B">
        <w:rPr>
          <w:rFonts w:ascii="Times New Roman" w:hAnsi="Times New Roman"/>
          <w:sz w:val="20"/>
        </w:rPr>
        <w:t>. Отношения Застройщика и Участника долевого строительства, не урегулированные настоящим Договором, регламентируются Гражданским кодексом,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EEF4493" w14:textId="303B4029" w:rsidR="00F26436" w:rsidRPr="00FA597E" w:rsidRDefault="0046076B">
      <w:pPr>
        <w:spacing w:after="0" w:line="240" w:lineRule="auto"/>
        <w:ind w:firstLine="540"/>
        <w:jc w:val="both"/>
        <w:rPr>
          <w:rFonts w:ascii="Times New Roman" w:hAnsi="Times New Roman"/>
          <w:sz w:val="20"/>
        </w:rPr>
      </w:pPr>
      <w:r w:rsidRPr="0046076B">
        <w:rPr>
          <w:rFonts w:ascii="Times New Roman" w:hAnsi="Times New Roman"/>
          <w:sz w:val="20"/>
        </w:rPr>
        <w:t>1.1</w:t>
      </w:r>
      <w:r w:rsidR="007B454E">
        <w:rPr>
          <w:rFonts w:ascii="Times New Roman" w:hAnsi="Times New Roman"/>
          <w:sz w:val="20"/>
        </w:rPr>
        <w:t>0</w:t>
      </w:r>
      <w:r w:rsidRPr="0046076B">
        <w:rPr>
          <w:rFonts w:ascii="Times New Roman" w:hAnsi="Times New Roman"/>
          <w:sz w:val="20"/>
        </w:rPr>
        <w:t xml:space="preserve">. </w:t>
      </w:r>
      <w:r w:rsidR="00FA597E" w:rsidRPr="00FA597E">
        <w:rPr>
          <w:rFonts w:ascii="Times New Roman" w:hAnsi="Times New Roman"/>
          <w:sz w:val="20"/>
        </w:rPr>
        <w:t>Застройщик гарантирует Участнику долевого строительства, что на дату заключения настоящего Договора права на Объект долевого строительства никому не переданы, не заложены, предметом судебного спора не являются.</w:t>
      </w:r>
    </w:p>
    <w:p w14:paraId="0C266896" w14:textId="77777777" w:rsidR="00F26436" w:rsidRPr="00FA597E" w:rsidRDefault="00F26436">
      <w:pPr>
        <w:spacing w:after="0" w:line="240" w:lineRule="auto"/>
        <w:jc w:val="both"/>
        <w:rPr>
          <w:rFonts w:ascii="Times New Roman" w:hAnsi="Times New Roman"/>
          <w:b/>
          <w:sz w:val="20"/>
          <w:u w:val="single"/>
        </w:rPr>
      </w:pPr>
    </w:p>
    <w:p w14:paraId="38870A46" w14:textId="77777777" w:rsidR="00F26436" w:rsidRPr="00FA597E" w:rsidRDefault="00FA597E">
      <w:pPr>
        <w:spacing w:after="0" w:line="240" w:lineRule="auto"/>
        <w:ind w:firstLine="540"/>
        <w:jc w:val="center"/>
        <w:rPr>
          <w:rFonts w:ascii="Times New Roman" w:hAnsi="Times New Roman"/>
          <w:b/>
          <w:sz w:val="20"/>
        </w:rPr>
      </w:pPr>
      <w:r w:rsidRPr="00FA597E">
        <w:rPr>
          <w:rFonts w:ascii="Times New Roman" w:hAnsi="Times New Roman"/>
          <w:b/>
          <w:sz w:val="20"/>
        </w:rPr>
        <w:t>2. Предмет договора.</w:t>
      </w:r>
    </w:p>
    <w:p w14:paraId="2FA1F9B8"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2.1. По настоящему Договору Застройщик обязуется в предусмотренный Договором срок своими силами и (или) с привлечением других  лиц построить (создать) Многоквартирный дом и, после получения разрешения на ввод в эксплуатацию этого объекта недвижимости, при условии выполнения Участником долевого строительства условия об оплате цены настоящего договора, передать Объект долевого строительства Участнику долевого строительства, а Участник долевого строительства обязуется уплатить цену Договора в порядке и сроки согласно условиям Договора, и принять Объект долевого строительства при условии получения Застройщиком разрешения на ввод в эксплуатацию Многоквартирного дома.</w:t>
      </w:r>
    </w:p>
    <w:p w14:paraId="73F5DCF6"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2.2. Настоящий Договор подлежит государственной регистрации и считается заключенным с момента такой регистрации. Расходы по государственной регистрации настоящего Договора, а также всех дополнительных соглашений к нему стороны несут совместно в размерах, установленных действующим законодательством. Расходы по государственной регистрации права собственности Участника долевого строительства на Объект долевого строительства, включая изготовление технического и кадастрового паспортов, оплату государственной пошлины, производятся за счет Участника долевого строительства. Оформление, подготовка и сбор документов, необходимых для выполнения вышеуказанных действий, осуществляется Участником долевого строительства самостоятельно и за свой счет, кроме документации, предоставление которой, согласно законодательству, является обязанностью Застройщика.</w:t>
      </w:r>
    </w:p>
    <w:p w14:paraId="3A2AB065" w14:textId="793139BB"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2.3. Стороны признают, что площадь квартиры, передаваемой Участнику долевого строительства, может отличаться от площади, указанной в пункте 1.</w:t>
      </w:r>
      <w:r w:rsidR="007B454E">
        <w:rPr>
          <w:rFonts w:ascii="Times New Roman" w:hAnsi="Times New Roman"/>
          <w:sz w:val="20"/>
        </w:rPr>
        <w:t>4</w:t>
      </w:r>
      <w:r w:rsidRPr="00FA597E">
        <w:rPr>
          <w:rFonts w:ascii="Times New Roman" w:hAnsi="Times New Roman"/>
          <w:sz w:val="20"/>
        </w:rPr>
        <w:t>. настоящего Договора, и это не будет считаться превышением допустимого изменения общей площади квартиры, при условии, что отклонения площади не будет превышать пределы, установленные настоящим Договором. Стороны, признают, что не считается превышением допустимого изменения общей площади квартиры отклонение площади Квартиры, по результатам обмеров, проведенных органом технической инвентаризации, от площади квартиры, указанной в пункте 1.</w:t>
      </w:r>
      <w:r w:rsidR="007B454E">
        <w:rPr>
          <w:rFonts w:ascii="Times New Roman" w:hAnsi="Times New Roman"/>
          <w:sz w:val="20"/>
        </w:rPr>
        <w:t>4</w:t>
      </w:r>
      <w:r w:rsidRPr="00FA597E">
        <w:rPr>
          <w:rFonts w:ascii="Times New Roman" w:hAnsi="Times New Roman"/>
          <w:sz w:val="20"/>
        </w:rPr>
        <w:t xml:space="preserve"> настоящего Договора, в пределах 5% как в большую, так и в меньшую сторону. Отклонения фактической общей площади Квартиры (в пределах 5% как в большую, так и в меньшую сторону) считаются Сторонами допустимыми (т.е. не являются нарушением требований о качестве Квартиры и существенным изменением размеров Квартиры).</w:t>
      </w:r>
    </w:p>
    <w:p w14:paraId="12BDE33E"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2.4. Стороны допускают, что площадь отдельных помещений, может быть уменьшена или увеличена за счет, соответственно, увеличения или уменьшения других помещений, а также могут отличаться от проектных площадей, указанных в договоре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помещения и существенным изменением размеров помещения) при условии, что общая площадь помещений не меняется, либо меняется в пределах, указанных в п. 2.3. настоящего Договора.</w:t>
      </w:r>
    </w:p>
    <w:p w14:paraId="568E2550" w14:textId="77777777" w:rsidR="008B5E0F" w:rsidRDefault="008B5E0F">
      <w:pPr>
        <w:spacing w:after="0" w:line="240" w:lineRule="auto"/>
        <w:jc w:val="center"/>
        <w:rPr>
          <w:rFonts w:ascii="Times New Roman" w:hAnsi="Times New Roman"/>
          <w:b/>
          <w:sz w:val="20"/>
        </w:rPr>
      </w:pPr>
    </w:p>
    <w:p w14:paraId="79DD9730" w14:textId="3BADDF12" w:rsidR="008B5E0F" w:rsidRPr="008B5E0F" w:rsidRDefault="00FA597E" w:rsidP="008B5E0F">
      <w:pPr>
        <w:spacing w:after="0" w:line="240" w:lineRule="auto"/>
        <w:jc w:val="center"/>
        <w:rPr>
          <w:rFonts w:ascii="Times New Roman" w:hAnsi="Times New Roman"/>
          <w:b/>
          <w:sz w:val="20"/>
        </w:rPr>
      </w:pPr>
      <w:r w:rsidRPr="00FA597E">
        <w:rPr>
          <w:rFonts w:ascii="Times New Roman" w:hAnsi="Times New Roman"/>
          <w:b/>
          <w:sz w:val="20"/>
        </w:rPr>
        <w:t>3. Цена договора.</w:t>
      </w:r>
    </w:p>
    <w:p w14:paraId="179BECCB" w14:textId="77777777" w:rsidR="008B5E0F" w:rsidRPr="008B5E0F" w:rsidRDefault="008B5E0F" w:rsidP="008B5E0F">
      <w:pPr>
        <w:tabs>
          <w:tab w:val="left" w:pos="0"/>
        </w:tabs>
        <w:spacing w:after="0" w:line="240" w:lineRule="auto"/>
        <w:ind w:firstLine="540"/>
        <w:jc w:val="both"/>
        <w:rPr>
          <w:rFonts w:ascii="Times New Roman" w:hAnsi="Times New Roman"/>
          <w:b/>
          <w:bCs/>
          <w:sz w:val="20"/>
        </w:rPr>
      </w:pPr>
      <w:r w:rsidRPr="008B5E0F">
        <w:rPr>
          <w:rFonts w:ascii="Times New Roman" w:hAnsi="Times New Roman"/>
          <w:sz w:val="20"/>
        </w:rPr>
        <w:t xml:space="preserve">3.1. Цена настоящего Договора определена как произведение цены единицы общей приведенной площади такого помещения и общей приведенной площади такого помещения. Цена 1 </w:t>
      </w:r>
      <w:proofErr w:type="spellStart"/>
      <w:r w:rsidRPr="008B5E0F">
        <w:rPr>
          <w:rFonts w:ascii="Times New Roman" w:hAnsi="Times New Roman"/>
          <w:sz w:val="20"/>
        </w:rPr>
        <w:t>кв.м</w:t>
      </w:r>
      <w:proofErr w:type="spellEnd"/>
      <w:r w:rsidRPr="008B5E0F">
        <w:rPr>
          <w:rFonts w:ascii="Times New Roman" w:hAnsi="Times New Roman"/>
          <w:sz w:val="20"/>
        </w:rPr>
        <w:t xml:space="preserve">. площади Объекта долевого строительства с учетом технических характеристик Объекта долевого строительства и указанных в Приложении № 2 к настоящему Договору отделочных работ, выполняемых Застройщиком, составляет </w:t>
      </w:r>
      <w:r w:rsidRPr="008B5E0F">
        <w:rPr>
          <w:rFonts w:ascii="Times New Roman" w:hAnsi="Times New Roman"/>
          <w:b/>
          <w:bCs/>
          <w:sz w:val="20"/>
        </w:rPr>
        <w:t xml:space="preserve">___ рублей __ копеек </w:t>
      </w:r>
      <w:r w:rsidRPr="008B5E0F">
        <w:rPr>
          <w:rFonts w:ascii="Times New Roman" w:hAnsi="Times New Roman"/>
          <w:b/>
          <w:sz w:val="20"/>
        </w:rPr>
        <w:t>за 1 кв. м., НДС не облагается,</w:t>
      </w:r>
      <w:r w:rsidRPr="008B5E0F">
        <w:rPr>
          <w:rFonts w:ascii="Times New Roman" w:hAnsi="Times New Roman"/>
          <w:sz w:val="20"/>
        </w:rPr>
        <w:t xml:space="preserve"> и остается неизменной на протяжении всего срока действия Договора.</w:t>
      </w:r>
    </w:p>
    <w:p w14:paraId="53D7E111"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sz w:val="20"/>
        </w:rPr>
        <w:t xml:space="preserve">3.2. Цена Договора составляет </w:t>
      </w:r>
      <w:r w:rsidRPr="008B5E0F">
        <w:rPr>
          <w:rFonts w:ascii="Times New Roman" w:hAnsi="Times New Roman"/>
          <w:b/>
          <w:bCs/>
          <w:sz w:val="20"/>
        </w:rPr>
        <w:t xml:space="preserve">_______ (________________) </w:t>
      </w:r>
      <w:r w:rsidRPr="008B5E0F">
        <w:rPr>
          <w:rFonts w:ascii="Times New Roman" w:hAnsi="Times New Roman"/>
          <w:b/>
          <w:sz w:val="20"/>
        </w:rPr>
        <w:t>рублей</w:t>
      </w:r>
      <w:r w:rsidRPr="008B5E0F">
        <w:rPr>
          <w:rFonts w:ascii="Times New Roman" w:hAnsi="Times New Roman"/>
          <w:sz w:val="20"/>
        </w:rPr>
        <w:t>, НДС не облагается.</w:t>
      </w:r>
    </w:p>
    <w:p w14:paraId="1BE2214B" w14:textId="77777777" w:rsidR="008B5E0F" w:rsidRPr="008B5E0F" w:rsidRDefault="008B5E0F" w:rsidP="008B5E0F">
      <w:pPr>
        <w:tabs>
          <w:tab w:val="left" w:pos="0"/>
        </w:tabs>
        <w:spacing w:after="0" w:line="240" w:lineRule="auto"/>
        <w:ind w:firstLine="540"/>
        <w:jc w:val="both"/>
        <w:rPr>
          <w:rFonts w:ascii="Times New Roman" w:hAnsi="Times New Roman"/>
          <w:sz w:val="20"/>
        </w:rPr>
      </w:pPr>
      <w:r w:rsidRPr="008B5E0F">
        <w:rPr>
          <w:rFonts w:ascii="Times New Roman" w:hAnsi="Times New Roman"/>
          <w:bCs/>
          <w:sz w:val="20"/>
        </w:rPr>
        <w:t xml:space="preserve">Оплата по настоящему Договору производится Участником долевого строительства в полном объеме за счёт собственных средств </w:t>
      </w:r>
      <w:r w:rsidRPr="008B5E0F">
        <w:rPr>
          <w:rFonts w:ascii="Times New Roman" w:hAnsi="Times New Roman"/>
          <w:b/>
          <w:sz w:val="20"/>
        </w:rPr>
        <w:t>не позднее 5 (пяти) рабочих дней</w:t>
      </w:r>
      <w:r w:rsidRPr="008B5E0F">
        <w:rPr>
          <w:rFonts w:ascii="Times New Roman" w:hAnsi="Times New Roman"/>
          <w:bCs/>
          <w:sz w:val="20"/>
        </w:rPr>
        <w:t xml:space="preserve"> с момента </w:t>
      </w:r>
      <w:r w:rsidRPr="008B5E0F">
        <w:rPr>
          <w:rFonts w:ascii="Times New Roman" w:hAnsi="Times New Roman"/>
          <w:sz w:val="20"/>
        </w:rPr>
        <w:t xml:space="preserve">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 путем внесения денежных средств на специальный </w:t>
      </w:r>
      <w:proofErr w:type="spellStart"/>
      <w:r w:rsidRPr="008B5E0F">
        <w:rPr>
          <w:rFonts w:ascii="Times New Roman" w:hAnsi="Times New Roman"/>
          <w:sz w:val="20"/>
        </w:rPr>
        <w:t>эскроу</w:t>
      </w:r>
      <w:proofErr w:type="spellEnd"/>
      <w:r w:rsidRPr="008B5E0F">
        <w:rPr>
          <w:rFonts w:ascii="Times New Roman" w:hAnsi="Times New Roman"/>
          <w:sz w:val="20"/>
        </w:rPr>
        <w:t>-счет.</w:t>
      </w:r>
    </w:p>
    <w:p w14:paraId="5A289CAE" w14:textId="77777777" w:rsidR="007F2F6C" w:rsidRPr="007F2F6C" w:rsidRDefault="007F2F6C" w:rsidP="007F2F6C">
      <w:pPr>
        <w:widowControl w:val="0"/>
        <w:suppressAutoHyphens/>
        <w:spacing w:after="0" w:line="240" w:lineRule="auto"/>
        <w:ind w:firstLine="567"/>
        <w:jc w:val="both"/>
        <w:rPr>
          <w:rFonts w:ascii="Times New Roman" w:hAnsi="Times New Roman"/>
          <w:sz w:val="20"/>
        </w:rPr>
      </w:pPr>
      <w:bookmarkStart w:id="1" w:name="_Hlk41487395"/>
      <w:r w:rsidRPr="007F2F6C">
        <w:rPr>
          <w:rFonts w:ascii="Times New Roman" w:hAnsi="Times New Roman"/>
          <w:sz w:val="20"/>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7F2F6C">
        <w:rPr>
          <w:rFonts w:ascii="Times New Roman" w:hAnsi="Times New Roman"/>
          <w:sz w:val="20"/>
        </w:rPr>
        <w:t>эскроу</w:t>
      </w:r>
      <w:proofErr w:type="spellEnd"/>
      <w:r w:rsidRPr="007F2F6C">
        <w:rPr>
          <w:rFonts w:ascii="Times New Roman" w:hAnsi="Times New Roman"/>
          <w:sz w:val="20"/>
        </w:rPr>
        <w:t>-счет, открываемый в АКЦИОНЕРНОЕ ОБЩЕСТВО «АЛЬФА-БАНК» (сокращённое фирменное наименование АО «АЛЬФА-БАНК») (</w:t>
      </w:r>
      <w:proofErr w:type="spellStart"/>
      <w:r w:rsidRPr="007F2F6C">
        <w:rPr>
          <w:rFonts w:ascii="Times New Roman" w:hAnsi="Times New Roman"/>
          <w:sz w:val="20"/>
        </w:rPr>
        <w:t>Эскроу</w:t>
      </w:r>
      <w:proofErr w:type="spellEnd"/>
      <w:r w:rsidRPr="007F2F6C">
        <w:rPr>
          <w:rFonts w:ascii="Times New Roman" w:hAnsi="Times New Roman"/>
          <w:sz w:val="20"/>
        </w:rPr>
        <w:t xml:space="preserve">-агент) для учета и блокирования денежных средств, полученных </w:t>
      </w:r>
      <w:proofErr w:type="spellStart"/>
      <w:r w:rsidRPr="007F2F6C">
        <w:rPr>
          <w:rFonts w:ascii="Times New Roman" w:hAnsi="Times New Roman"/>
          <w:sz w:val="20"/>
        </w:rPr>
        <w:t>Эскроу</w:t>
      </w:r>
      <w:proofErr w:type="spellEnd"/>
      <w:r w:rsidRPr="007F2F6C">
        <w:rPr>
          <w:rFonts w:ascii="Times New Roman" w:hAnsi="Times New Roman"/>
          <w:sz w:val="20"/>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Pr="007F2F6C">
        <w:rPr>
          <w:rFonts w:ascii="Times New Roman" w:hAnsi="Times New Roman"/>
          <w:sz w:val="20"/>
        </w:rPr>
        <w:t>эскроу</w:t>
      </w:r>
      <w:proofErr w:type="spellEnd"/>
      <w:r w:rsidRPr="007F2F6C">
        <w:rPr>
          <w:rFonts w:ascii="Times New Roman" w:hAnsi="Times New Roman"/>
          <w:sz w:val="20"/>
        </w:rPr>
        <w:t xml:space="preserve">, заключенным между Бенефициаром, Депонентом и </w:t>
      </w:r>
      <w:proofErr w:type="spellStart"/>
      <w:r w:rsidRPr="007F2F6C">
        <w:rPr>
          <w:rFonts w:ascii="Times New Roman" w:hAnsi="Times New Roman"/>
          <w:sz w:val="20"/>
        </w:rPr>
        <w:t>Эскроу</w:t>
      </w:r>
      <w:proofErr w:type="spellEnd"/>
      <w:r w:rsidRPr="007F2F6C">
        <w:rPr>
          <w:rFonts w:ascii="Times New Roman" w:hAnsi="Times New Roman"/>
          <w:sz w:val="20"/>
        </w:rPr>
        <w:t>-агентом, с учетом следующего:</w:t>
      </w:r>
    </w:p>
    <w:p w14:paraId="630FACC1" w14:textId="77777777" w:rsidR="007F2F6C" w:rsidRPr="007F2F6C" w:rsidRDefault="007F2F6C" w:rsidP="007F2F6C">
      <w:pPr>
        <w:widowControl w:val="0"/>
        <w:suppressAutoHyphens/>
        <w:spacing w:after="0" w:line="240" w:lineRule="auto"/>
        <w:ind w:firstLine="567"/>
        <w:jc w:val="both"/>
        <w:rPr>
          <w:rFonts w:ascii="Times New Roman" w:hAnsi="Times New Roman"/>
          <w:sz w:val="20"/>
        </w:rPr>
      </w:pPr>
      <w:r w:rsidRPr="007F2F6C">
        <w:rPr>
          <w:rFonts w:ascii="Times New Roman" w:hAnsi="Times New Roman"/>
          <w:sz w:val="20"/>
        </w:rPr>
        <w:t xml:space="preserve"> </w:t>
      </w:r>
      <w:proofErr w:type="spellStart"/>
      <w:r w:rsidRPr="007F2F6C">
        <w:rPr>
          <w:rFonts w:ascii="Times New Roman" w:hAnsi="Times New Roman"/>
          <w:sz w:val="20"/>
        </w:rPr>
        <w:t>Эскроу</w:t>
      </w:r>
      <w:proofErr w:type="spellEnd"/>
      <w:r w:rsidRPr="007F2F6C">
        <w:rPr>
          <w:rFonts w:ascii="Times New Roman" w:hAnsi="Times New Roman"/>
          <w:sz w:val="20"/>
        </w:rPr>
        <w:t>-агент: АКЦИОНЕРНОЕ ОБЩЕСТВО «АЛЬФА-БАНК» (сокращённое фирменное наименование АО «АЛЬФА-БАНК»), БИК 044525593, Кор/</w:t>
      </w:r>
      <w:proofErr w:type="spellStart"/>
      <w:r w:rsidRPr="007F2F6C">
        <w:rPr>
          <w:rFonts w:ascii="Times New Roman" w:hAnsi="Times New Roman"/>
          <w:sz w:val="20"/>
        </w:rPr>
        <w:t>сч</w:t>
      </w:r>
      <w:proofErr w:type="spellEnd"/>
      <w:r w:rsidRPr="007F2F6C">
        <w:rPr>
          <w:rFonts w:ascii="Times New Roman" w:hAnsi="Times New Roman"/>
          <w:sz w:val="20"/>
        </w:rPr>
        <w:t>. 30101810200000000593, место нахождения: г. Москва, адрес: 107078, Москва, ул. Каланчевская, 27; адрес электронной почты: mail@alfabank.ru, номер телефона: +7 495 620-91-91.</w:t>
      </w:r>
    </w:p>
    <w:p w14:paraId="6B635761" w14:textId="77777777" w:rsidR="007F2F6C" w:rsidRPr="007F2F6C" w:rsidRDefault="007F2F6C" w:rsidP="007F2F6C">
      <w:pPr>
        <w:widowControl w:val="0"/>
        <w:suppressAutoHyphens/>
        <w:spacing w:after="0" w:line="240" w:lineRule="auto"/>
        <w:ind w:firstLine="567"/>
        <w:jc w:val="both"/>
        <w:rPr>
          <w:rFonts w:ascii="Times New Roman" w:hAnsi="Times New Roman"/>
          <w:sz w:val="20"/>
        </w:rPr>
      </w:pPr>
      <w:r w:rsidRPr="007F2F6C">
        <w:rPr>
          <w:rFonts w:ascii="Times New Roman" w:hAnsi="Times New Roman"/>
          <w:sz w:val="20"/>
        </w:rPr>
        <w:t xml:space="preserve">Депонент: ___________  </w:t>
      </w:r>
    </w:p>
    <w:p w14:paraId="5D1C1A53" w14:textId="22387C52" w:rsidR="007F2F6C" w:rsidRPr="007F2F6C" w:rsidRDefault="007F2F6C" w:rsidP="007F2F6C">
      <w:pPr>
        <w:widowControl w:val="0"/>
        <w:suppressAutoHyphens/>
        <w:spacing w:after="0" w:line="240" w:lineRule="auto"/>
        <w:ind w:firstLine="567"/>
        <w:jc w:val="both"/>
        <w:rPr>
          <w:rFonts w:ascii="Times New Roman" w:hAnsi="Times New Roman"/>
          <w:sz w:val="20"/>
        </w:rPr>
      </w:pPr>
      <w:r w:rsidRPr="007F2F6C">
        <w:rPr>
          <w:rFonts w:ascii="Times New Roman" w:hAnsi="Times New Roman"/>
          <w:sz w:val="20"/>
        </w:rPr>
        <w:lastRenderedPageBreak/>
        <w:t xml:space="preserve">Бенефициар: Общество с ограниченной ответственностью «Специализированный застройщик «ИНСИТИ» </w:t>
      </w:r>
    </w:p>
    <w:p w14:paraId="1A2AC62F" w14:textId="77777777" w:rsidR="007F2F6C" w:rsidRPr="007F2F6C" w:rsidRDefault="007F2F6C" w:rsidP="007F2F6C">
      <w:pPr>
        <w:widowControl w:val="0"/>
        <w:suppressAutoHyphens/>
        <w:spacing w:after="0" w:line="240" w:lineRule="auto"/>
        <w:ind w:firstLine="567"/>
        <w:jc w:val="both"/>
        <w:rPr>
          <w:rFonts w:ascii="Times New Roman" w:hAnsi="Times New Roman"/>
          <w:sz w:val="20"/>
        </w:rPr>
      </w:pPr>
      <w:r w:rsidRPr="007F2F6C">
        <w:rPr>
          <w:rFonts w:ascii="Times New Roman" w:hAnsi="Times New Roman"/>
          <w:sz w:val="20"/>
        </w:rPr>
        <w:t>Депонируемая сумма: _____________ (________________) рублей.</w:t>
      </w:r>
    </w:p>
    <w:p w14:paraId="7601BF5B" w14:textId="77777777" w:rsidR="007F2F6C" w:rsidRPr="007F2F6C" w:rsidRDefault="007F2F6C" w:rsidP="007F2F6C">
      <w:pPr>
        <w:widowControl w:val="0"/>
        <w:suppressAutoHyphens/>
        <w:spacing w:after="0" w:line="240" w:lineRule="auto"/>
        <w:ind w:firstLine="567"/>
        <w:jc w:val="both"/>
        <w:rPr>
          <w:rFonts w:ascii="Times New Roman" w:hAnsi="Times New Roman"/>
          <w:sz w:val="20"/>
        </w:rPr>
      </w:pPr>
      <w:r w:rsidRPr="007F2F6C">
        <w:rPr>
          <w:rFonts w:ascii="Times New Roman" w:hAnsi="Times New Roman"/>
          <w:sz w:val="20"/>
        </w:rPr>
        <w:t xml:space="preserve"> Срок внесения Депонентом Депонируемой суммы на счет </w:t>
      </w:r>
      <w:proofErr w:type="spellStart"/>
      <w:r w:rsidRPr="007F2F6C">
        <w:rPr>
          <w:rFonts w:ascii="Times New Roman" w:hAnsi="Times New Roman"/>
          <w:sz w:val="20"/>
        </w:rPr>
        <w:t>эскроу</w:t>
      </w:r>
      <w:proofErr w:type="spellEnd"/>
      <w:r w:rsidRPr="007F2F6C">
        <w:rPr>
          <w:rFonts w:ascii="Times New Roman" w:hAnsi="Times New Roman"/>
          <w:sz w:val="20"/>
        </w:rPr>
        <w:t>: не позднее 5 (пяти) рабочих дней с даты государственной регистрации настоящего Договора в Управлении Федеральной службы государственной регистрации, кадастра и картографии по Краснодарскому краю.</w:t>
      </w:r>
    </w:p>
    <w:p w14:paraId="3C16EE6F" w14:textId="77777777" w:rsidR="007F2F6C" w:rsidRPr="007F2F6C" w:rsidRDefault="007F2F6C" w:rsidP="007F2F6C">
      <w:pPr>
        <w:widowControl w:val="0"/>
        <w:suppressAutoHyphens/>
        <w:spacing w:after="0" w:line="240" w:lineRule="auto"/>
        <w:ind w:firstLine="567"/>
        <w:jc w:val="both"/>
        <w:rPr>
          <w:rFonts w:ascii="Times New Roman" w:hAnsi="Times New Roman"/>
          <w:sz w:val="20"/>
        </w:rPr>
      </w:pPr>
      <w:r w:rsidRPr="007F2F6C">
        <w:rPr>
          <w:rFonts w:ascii="Times New Roman" w:hAnsi="Times New Roman"/>
          <w:sz w:val="20"/>
        </w:rPr>
        <w:tab/>
        <w:t>3.2.1.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связанных с нарушением порядка привлечения денежных средств Участника долевого строительства, предусмотренного Федеральным законом № 214-ФЗ от 30.12.2004 г. на основании письменного требования Застройщика в срок не позднее 3 (трех) рабочих дней с даты получения указанного требования..</w:t>
      </w:r>
    </w:p>
    <w:p w14:paraId="4369C728" w14:textId="77777777" w:rsidR="007F2F6C" w:rsidRDefault="007F2F6C" w:rsidP="007F2F6C">
      <w:pPr>
        <w:widowControl w:val="0"/>
        <w:suppressAutoHyphens/>
        <w:spacing w:after="0" w:line="240" w:lineRule="auto"/>
        <w:ind w:firstLine="567"/>
        <w:jc w:val="both"/>
        <w:rPr>
          <w:rFonts w:ascii="Times New Roman" w:hAnsi="Times New Roman"/>
          <w:sz w:val="20"/>
        </w:rPr>
      </w:pPr>
      <w:r w:rsidRPr="007F2F6C">
        <w:rPr>
          <w:rFonts w:ascii="Times New Roman" w:hAnsi="Times New Roman"/>
          <w:sz w:val="20"/>
        </w:rPr>
        <w:t xml:space="preserve">3.3. В случае отказа Уполномоченного банка от заключения договора счета </w:t>
      </w:r>
      <w:proofErr w:type="spellStart"/>
      <w:r w:rsidRPr="007F2F6C">
        <w:rPr>
          <w:rFonts w:ascii="Times New Roman" w:hAnsi="Times New Roman"/>
          <w:sz w:val="20"/>
        </w:rPr>
        <w:t>эскроу</w:t>
      </w:r>
      <w:proofErr w:type="spellEnd"/>
      <w:r w:rsidRPr="007F2F6C">
        <w:rPr>
          <w:rFonts w:ascii="Times New Roman" w:hAnsi="Times New Roman"/>
          <w:sz w:val="20"/>
        </w:rPr>
        <w:t xml:space="preserve"> с Участником долевого строительства, расторжения Уполномоченным банком договора счета </w:t>
      </w:r>
      <w:proofErr w:type="spellStart"/>
      <w:r w:rsidRPr="007F2F6C">
        <w:rPr>
          <w:rFonts w:ascii="Times New Roman" w:hAnsi="Times New Roman"/>
          <w:sz w:val="20"/>
        </w:rPr>
        <w:t>эскроу</w:t>
      </w:r>
      <w:proofErr w:type="spellEnd"/>
      <w:r w:rsidRPr="007F2F6C">
        <w:rPr>
          <w:rFonts w:ascii="Times New Roman" w:hAnsi="Times New Roman"/>
          <w:sz w:val="20"/>
        </w:rPr>
        <w:t xml:space="preserve">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одностороннем порядке отказаться от исполнения настоящего Договора в порядке, предусмотренном частями 3 и 4 статьи 9 Федерального закона № 214-ФЗ от 30.12.2004 г. Обязательства Участника долевого строительства по оплате цены Договора считаются выполненными с момента поступления денежных средств в полном объеме на </w:t>
      </w:r>
      <w:proofErr w:type="spellStart"/>
      <w:r w:rsidRPr="007F2F6C">
        <w:rPr>
          <w:rFonts w:ascii="Times New Roman" w:hAnsi="Times New Roman"/>
          <w:sz w:val="20"/>
        </w:rPr>
        <w:t>эскроу</w:t>
      </w:r>
      <w:proofErr w:type="spellEnd"/>
      <w:r w:rsidRPr="007F2F6C">
        <w:rPr>
          <w:rFonts w:ascii="Times New Roman" w:hAnsi="Times New Roman"/>
          <w:sz w:val="20"/>
        </w:rPr>
        <w:t xml:space="preserve"> счет Уполномоченного банка (</w:t>
      </w:r>
      <w:proofErr w:type="spellStart"/>
      <w:r w:rsidRPr="007F2F6C">
        <w:rPr>
          <w:rFonts w:ascii="Times New Roman" w:hAnsi="Times New Roman"/>
          <w:sz w:val="20"/>
        </w:rPr>
        <w:t>эскроу</w:t>
      </w:r>
      <w:proofErr w:type="spellEnd"/>
      <w:r w:rsidRPr="007F2F6C">
        <w:rPr>
          <w:rFonts w:ascii="Times New Roman" w:hAnsi="Times New Roman"/>
          <w:sz w:val="20"/>
        </w:rPr>
        <w:t>-агента). При этом расходы по перечислению вышеуказанных денежных средств на данный счет, несет Участник долевого строительства в полном объеме самостоятельно.</w:t>
      </w:r>
    </w:p>
    <w:p w14:paraId="4AE3C717" w14:textId="3B4F4CF2" w:rsidR="008B5E0F" w:rsidRPr="00BF3637" w:rsidRDefault="008B5E0F" w:rsidP="007F2F6C">
      <w:pPr>
        <w:widowControl w:val="0"/>
        <w:suppressAutoHyphens/>
        <w:spacing w:after="0" w:line="240" w:lineRule="auto"/>
        <w:ind w:firstLine="567"/>
        <w:jc w:val="both"/>
        <w:rPr>
          <w:rFonts w:ascii="Times New Roman" w:hAnsi="Times New Roman"/>
          <w:sz w:val="20"/>
          <w:lang w:eastAsia="ar-SA"/>
        </w:rPr>
      </w:pPr>
      <w:r w:rsidRPr="00BF3637">
        <w:rPr>
          <w:rFonts w:ascii="Times New Roman" w:hAnsi="Times New Roman"/>
          <w:sz w:val="20"/>
          <w:lang w:eastAsia="ar-SA"/>
        </w:rPr>
        <w:t>3.</w:t>
      </w:r>
      <w:r w:rsidR="007F2F6C">
        <w:rPr>
          <w:rFonts w:ascii="Times New Roman" w:hAnsi="Times New Roman"/>
          <w:sz w:val="20"/>
          <w:lang w:eastAsia="ar-SA"/>
        </w:rPr>
        <w:t>4</w:t>
      </w:r>
      <w:r w:rsidRPr="00BF3637">
        <w:rPr>
          <w:rFonts w:ascii="Times New Roman" w:hAnsi="Times New Roman"/>
          <w:sz w:val="20"/>
          <w:lang w:eastAsia="ar-SA"/>
        </w:rPr>
        <w:t xml:space="preserve">. Цена </w:t>
      </w:r>
      <w:r>
        <w:rPr>
          <w:rFonts w:ascii="Times New Roman" w:hAnsi="Times New Roman"/>
          <w:sz w:val="20"/>
          <w:lang w:eastAsia="ar-SA"/>
        </w:rPr>
        <w:t>Д</w:t>
      </w:r>
      <w:r w:rsidRPr="00BF3637">
        <w:rPr>
          <w:rFonts w:ascii="Times New Roman" w:hAnsi="Times New Roman"/>
          <w:sz w:val="20"/>
          <w:lang w:eastAsia="ar-SA"/>
        </w:rPr>
        <w:t>оговора не может быть изменена в одностороннем порядке. По соглашению Сторон цена Договора может быть изменена только в следующих случаях:</w:t>
      </w:r>
    </w:p>
    <w:p w14:paraId="1F599E51" w14:textId="136C584B" w:rsidR="008B5E0F" w:rsidRPr="00BF3637" w:rsidRDefault="008B5E0F" w:rsidP="008B5E0F">
      <w:pPr>
        <w:widowControl w:val="0"/>
        <w:suppressAutoHyphens/>
        <w:spacing w:after="0" w:line="240" w:lineRule="auto"/>
        <w:ind w:firstLine="567"/>
        <w:jc w:val="both"/>
        <w:rPr>
          <w:rFonts w:ascii="Times New Roman" w:hAnsi="Times New Roman"/>
          <w:sz w:val="20"/>
          <w:lang w:eastAsia="ar-SA"/>
        </w:rPr>
      </w:pPr>
      <w:r w:rsidRPr="00BF3637">
        <w:rPr>
          <w:rFonts w:ascii="Times New Roman" w:hAnsi="Times New Roman"/>
          <w:sz w:val="20"/>
          <w:lang w:eastAsia="ar-SA"/>
        </w:rPr>
        <w:t>- внесение Застройщиком изменений и дополнений в технические характеристики Объекта долевого строительства, установленные в пункте 1.</w:t>
      </w:r>
      <w:r w:rsidR="007F2F6C">
        <w:rPr>
          <w:rFonts w:ascii="Times New Roman" w:hAnsi="Times New Roman"/>
          <w:sz w:val="20"/>
          <w:lang w:eastAsia="ar-SA"/>
        </w:rPr>
        <w:t>4</w:t>
      </w:r>
      <w:r w:rsidRPr="00BF3637">
        <w:rPr>
          <w:rFonts w:ascii="Times New Roman" w:hAnsi="Times New Roman"/>
          <w:sz w:val="20"/>
          <w:lang w:eastAsia="ar-SA"/>
        </w:rPr>
        <w:t>. настоящего договора;</w:t>
      </w:r>
    </w:p>
    <w:p w14:paraId="4C1B3E8D" w14:textId="77777777" w:rsidR="008B5E0F" w:rsidRPr="00BF3637" w:rsidRDefault="008B5E0F" w:rsidP="008B5E0F">
      <w:pPr>
        <w:widowControl w:val="0"/>
        <w:suppressAutoHyphens/>
        <w:spacing w:after="0" w:line="240" w:lineRule="auto"/>
        <w:ind w:firstLine="567"/>
        <w:jc w:val="both"/>
        <w:rPr>
          <w:rFonts w:ascii="Times New Roman" w:hAnsi="Times New Roman"/>
          <w:sz w:val="20"/>
          <w:lang w:eastAsia="ar-SA"/>
        </w:rPr>
      </w:pPr>
      <w:r w:rsidRPr="00BF3637">
        <w:rPr>
          <w:rFonts w:ascii="Times New Roman" w:hAnsi="Times New Roman"/>
          <w:sz w:val="20"/>
          <w:lang w:eastAsia="ar-SA"/>
        </w:rPr>
        <w:t>- корректировки площади Объекта долевого строительства в соответствии с данными органа технической инвентаризации, но не более пяти процентов от указанной площади.</w:t>
      </w:r>
    </w:p>
    <w:p w14:paraId="4C3B78BF" w14:textId="6652C991" w:rsidR="008B5E0F" w:rsidRDefault="008B5E0F" w:rsidP="008B5E0F">
      <w:pPr>
        <w:widowControl w:val="0"/>
        <w:suppressAutoHyphens/>
        <w:spacing w:after="0" w:line="240" w:lineRule="auto"/>
        <w:ind w:firstLine="567"/>
        <w:jc w:val="both"/>
        <w:rPr>
          <w:rFonts w:ascii="Times New Roman" w:hAnsi="Times New Roman"/>
          <w:sz w:val="20"/>
        </w:rPr>
      </w:pPr>
      <w:r w:rsidRPr="00BF3637">
        <w:rPr>
          <w:rFonts w:ascii="Times New Roman" w:hAnsi="Times New Roman"/>
          <w:sz w:val="20"/>
        </w:rPr>
        <w:t>3.</w:t>
      </w:r>
      <w:r w:rsidR="007F2F6C">
        <w:rPr>
          <w:rFonts w:ascii="Times New Roman" w:hAnsi="Times New Roman"/>
          <w:sz w:val="20"/>
        </w:rPr>
        <w:t>4</w:t>
      </w:r>
      <w:r w:rsidRPr="00BF3637">
        <w:rPr>
          <w:rFonts w:ascii="Times New Roman" w:hAnsi="Times New Roman"/>
          <w:sz w:val="20"/>
        </w:rPr>
        <w:t>.1. Если на основании данных технической инвентаризации будет установлено увеличение общей площади Объекта долевого строительства</w:t>
      </w:r>
      <w:r>
        <w:rPr>
          <w:rFonts w:ascii="Times New Roman" w:hAnsi="Times New Roman"/>
          <w:sz w:val="20"/>
        </w:rPr>
        <w:t>,</w:t>
      </w:r>
      <w:r w:rsidRPr="00BF3637">
        <w:rPr>
          <w:rFonts w:ascii="Times New Roman" w:hAnsi="Times New Roman"/>
          <w:sz w:val="20"/>
        </w:rPr>
        <w:t xml:space="preserve"> Участник долевого строительства уплачивает Застройщику денежные средства, соответствующие разнице между размером цены Договора, указанной в пункте 3.2., и размером цены Договора, рассчитанной исходя из фактической площади </w:t>
      </w:r>
      <w:r>
        <w:rPr>
          <w:rFonts w:ascii="Times New Roman" w:hAnsi="Times New Roman"/>
          <w:sz w:val="20"/>
        </w:rPr>
        <w:t>О</w:t>
      </w:r>
      <w:r w:rsidRPr="00BF3637">
        <w:rPr>
          <w:rFonts w:ascii="Times New Roman" w:hAnsi="Times New Roman"/>
          <w:sz w:val="20"/>
        </w:rPr>
        <w:t xml:space="preserve">бъекта долевого строительства. В этом случае Застройщик направляет Участнику долевого строительства расчет доплаты денежных средств и счет, по которому эта доплата должна быть произведена Участником долевого строительства. Доплата осуществляется в течение 30 (тридцати) календарных дней со дня уведомления Участника долевого строительства Застройщиком, но не позже дня подписания акта приема-передачи </w:t>
      </w:r>
      <w:r>
        <w:rPr>
          <w:rFonts w:ascii="Times New Roman" w:hAnsi="Times New Roman"/>
          <w:sz w:val="20"/>
        </w:rPr>
        <w:t>О</w:t>
      </w:r>
      <w:r w:rsidRPr="00BF3637">
        <w:rPr>
          <w:rFonts w:ascii="Times New Roman" w:hAnsi="Times New Roman"/>
          <w:sz w:val="20"/>
        </w:rPr>
        <w:t>бъекта долевого строительства.</w:t>
      </w:r>
    </w:p>
    <w:p w14:paraId="209402D7" w14:textId="0682DDD1"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3.</w:t>
      </w:r>
      <w:r w:rsidR="007F2F6C">
        <w:rPr>
          <w:rFonts w:ascii="Times New Roman" w:hAnsi="Times New Roman"/>
          <w:sz w:val="20"/>
        </w:rPr>
        <w:t>4</w:t>
      </w:r>
      <w:r>
        <w:rPr>
          <w:rFonts w:ascii="Times New Roman" w:hAnsi="Times New Roman"/>
          <w:sz w:val="20"/>
        </w:rPr>
        <w:t xml:space="preserve">.2. </w:t>
      </w:r>
      <w:r w:rsidRPr="00BF3637">
        <w:rPr>
          <w:rFonts w:ascii="Times New Roman" w:hAnsi="Times New Roman"/>
          <w:sz w:val="20"/>
        </w:rPr>
        <w:t xml:space="preserve">Если на основании данных технической инвентаризации будет установлено уменьшение общей площади Объекта долевого строительства, Застройщик возвращает Участнику долевого строительства денежные средства, соответствующие разнице между ценой Договора, указанной в пункте 3.2., и ценой Договора, рассчитанной исходя из фактической площади Объекта долевого строительства. Расчет суммы возврата денежных средств Застройщик представляет Участнику долевого строительства одновременно с уведомлением о завершении строительства жилого дома. Возврат осуществляется в течение 30 (тридцати) календарных дней со дня уведомления Участника долевого строительства Застройщиком, но не позже дня подписания акта приема-передачи </w:t>
      </w:r>
      <w:r>
        <w:rPr>
          <w:rFonts w:ascii="Times New Roman" w:hAnsi="Times New Roman"/>
          <w:sz w:val="20"/>
        </w:rPr>
        <w:t>О</w:t>
      </w:r>
      <w:r w:rsidRPr="00BF3637">
        <w:rPr>
          <w:rFonts w:ascii="Times New Roman" w:hAnsi="Times New Roman"/>
          <w:sz w:val="20"/>
        </w:rPr>
        <w:t>бъекта долевого строительства.</w:t>
      </w:r>
    </w:p>
    <w:p w14:paraId="693DC892" w14:textId="17405AAD"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3.</w:t>
      </w:r>
      <w:r w:rsidR="007F2F6C">
        <w:rPr>
          <w:rFonts w:ascii="Times New Roman" w:hAnsi="Times New Roman"/>
          <w:sz w:val="20"/>
        </w:rPr>
        <w:t>4</w:t>
      </w:r>
      <w:r>
        <w:rPr>
          <w:rFonts w:ascii="Times New Roman" w:hAnsi="Times New Roman"/>
          <w:sz w:val="20"/>
        </w:rPr>
        <w:t>.3. Д</w:t>
      </w:r>
      <w:r w:rsidRPr="008F332D">
        <w:rPr>
          <w:rFonts w:ascii="Times New Roman" w:hAnsi="Times New Roman"/>
          <w:sz w:val="20"/>
        </w:rPr>
        <w:t xml:space="preserve">оплата (возврат) денежных сумм, произведенные в соответствии с </w:t>
      </w:r>
      <w:proofErr w:type="spellStart"/>
      <w:r w:rsidRPr="008F332D">
        <w:rPr>
          <w:rFonts w:ascii="Times New Roman" w:hAnsi="Times New Roman"/>
          <w:sz w:val="20"/>
        </w:rPr>
        <w:t>пп.пп</w:t>
      </w:r>
      <w:proofErr w:type="spellEnd"/>
      <w:r w:rsidRPr="008F332D">
        <w:rPr>
          <w:rFonts w:ascii="Times New Roman" w:hAnsi="Times New Roman"/>
          <w:sz w:val="20"/>
        </w:rPr>
        <w:t>. 3.</w:t>
      </w:r>
      <w:r w:rsidR="007F2F6C">
        <w:rPr>
          <w:rFonts w:ascii="Times New Roman" w:hAnsi="Times New Roman"/>
          <w:sz w:val="20"/>
        </w:rPr>
        <w:t>4</w:t>
      </w:r>
      <w:r w:rsidRPr="008F332D">
        <w:rPr>
          <w:rFonts w:ascii="Times New Roman" w:hAnsi="Times New Roman"/>
          <w:sz w:val="20"/>
        </w:rPr>
        <w:t>.1., 3.</w:t>
      </w:r>
      <w:r w:rsidR="007F2F6C">
        <w:rPr>
          <w:rFonts w:ascii="Times New Roman" w:hAnsi="Times New Roman"/>
          <w:sz w:val="20"/>
        </w:rPr>
        <w:t>4</w:t>
      </w:r>
      <w:r w:rsidRPr="008F332D">
        <w:rPr>
          <w:rFonts w:ascii="Times New Roman" w:hAnsi="Times New Roman"/>
          <w:sz w:val="20"/>
        </w:rPr>
        <w:t xml:space="preserve">.2. настоящего Договора, входят в цену настоящего Договора. Изменение цены </w:t>
      </w:r>
      <w:r>
        <w:rPr>
          <w:rFonts w:ascii="Times New Roman" w:hAnsi="Times New Roman"/>
          <w:sz w:val="20"/>
        </w:rPr>
        <w:t>Д</w:t>
      </w:r>
      <w:r w:rsidRPr="008F332D">
        <w:rPr>
          <w:rFonts w:ascii="Times New Roman" w:hAnsi="Times New Roman"/>
          <w:sz w:val="20"/>
        </w:rPr>
        <w:t xml:space="preserve">оговора на основании </w:t>
      </w:r>
      <w:proofErr w:type="spellStart"/>
      <w:r w:rsidRPr="008F332D">
        <w:rPr>
          <w:rFonts w:ascii="Times New Roman" w:hAnsi="Times New Roman"/>
          <w:sz w:val="20"/>
        </w:rPr>
        <w:t>пп.пп</w:t>
      </w:r>
      <w:proofErr w:type="spellEnd"/>
      <w:r w:rsidRPr="008F332D">
        <w:rPr>
          <w:rFonts w:ascii="Times New Roman" w:hAnsi="Times New Roman"/>
          <w:sz w:val="20"/>
        </w:rPr>
        <w:t>. 3.</w:t>
      </w:r>
      <w:r w:rsidR="007F2F6C">
        <w:rPr>
          <w:rFonts w:ascii="Times New Roman" w:hAnsi="Times New Roman"/>
          <w:sz w:val="20"/>
        </w:rPr>
        <w:t>4</w:t>
      </w:r>
      <w:r w:rsidRPr="008F332D">
        <w:rPr>
          <w:rFonts w:ascii="Times New Roman" w:hAnsi="Times New Roman"/>
          <w:sz w:val="20"/>
        </w:rPr>
        <w:t>.1., 3.</w:t>
      </w:r>
      <w:r w:rsidR="007F2F6C">
        <w:rPr>
          <w:rFonts w:ascii="Times New Roman" w:hAnsi="Times New Roman"/>
          <w:sz w:val="20"/>
        </w:rPr>
        <w:t>4</w:t>
      </w:r>
      <w:r w:rsidRPr="008F332D">
        <w:rPr>
          <w:rFonts w:ascii="Times New Roman" w:hAnsi="Times New Roman"/>
          <w:sz w:val="20"/>
        </w:rPr>
        <w:t xml:space="preserve">.2. настоящего </w:t>
      </w:r>
      <w:r>
        <w:rPr>
          <w:rFonts w:ascii="Times New Roman" w:hAnsi="Times New Roman"/>
          <w:sz w:val="20"/>
        </w:rPr>
        <w:t>Д</w:t>
      </w:r>
      <w:r w:rsidRPr="008F332D">
        <w:rPr>
          <w:rFonts w:ascii="Times New Roman" w:hAnsi="Times New Roman"/>
          <w:sz w:val="20"/>
        </w:rPr>
        <w:t>оговора производится без подписания дополнительного соглашения и считается измененной с момента получения Участником долевого строительства соответствующего уведомления.</w:t>
      </w:r>
    </w:p>
    <w:p w14:paraId="02447A69" w14:textId="06E4F698"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lang w:eastAsia="ar-SA"/>
        </w:rPr>
        <w:t>3.</w:t>
      </w:r>
      <w:r w:rsidR="007F2F6C">
        <w:rPr>
          <w:rFonts w:ascii="Times New Roman" w:hAnsi="Times New Roman"/>
          <w:sz w:val="20"/>
          <w:lang w:eastAsia="ar-SA"/>
        </w:rPr>
        <w:t>5</w:t>
      </w:r>
      <w:r>
        <w:rPr>
          <w:rFonts w:ascii="Times New Roman" w:hAnsi="Times New Roman"/>
          <w:sz w:val="20"/>
          <w:lang w:eastAsia="ar-SA"/>
        </w:rPr>
        <w:t xml:space="preserve">. </w:t>
      </w:r>
      <w:r w:rsidRPr="00BF3637">
        <w:rPr>
          <w:rFonts w:ascii="Times New Roman" w:hAnsi="Times New Roman"/>
          <w:sz w:val="20"/>
          <w:lang w:eastAsia="ar-SA"/>
        </w:rPr>
        <w:t>В случае если по окончании строительства Многоквартирного дома в соответствии с проектной документацией, условиями настоящего Договора и взаиморасчетов между Сторонами в распоряжении Застройщика останутся излишние и/или неиспользованные</w:t>
      </w:r>
      <w:r w:rsidRPr="00BF3637">
        <w:rPr>
          <w:sz w:val="20"/>
        </w:rPr>
        <w:t xml:space="preserve"> </w:t>
      </w:r>
      <w:r w:rsidRPr="00BF3637">
        <w:rPr>
          <w:rFonts w:ascii="Times New Roman" w:hAnsi="Times New Roman"/>
          <w:sz w:val="20"/>
          <w:lang w:eastAsia="ar-SA"/>
        </w:rPr>
        <w:t>средства, таковые считаются в качестве дополнительного вознаграждения Застройщика.</w:t>
      </w:r>
    </w:p>
    <w:p w14:paraId="1818BACE" w14:textId="38871677" w:rsidR="008B5E0F" w:rsidRDefault="008B5E0F" w:rsidP="008B5E0F">
      <w:pPr>
        <w:widowControl w:val="0"/>
        <w:suppressAutoHyphens/>
        <w:spacing w:after="0" w:line="240" w:lineRule="auto"/>
        <w:ind w:firstLine="567"/>
        <w:jc w:val="both"/>
        <w:rPr>
          <w:rFonts w:ascii="Times New Roman" w:hAnsi="Times New Roman"/>
          <w:sz w:val="20"/>
          <w:lang w:eastAsia="ar-SA"/>
        </w:rPr>
      </w:pPr>
      <w:r>
        <w:rPr>
          <w:rFonts w:ascii="Times New Roman" w:hAnsi="Times New Roman"/>
          <w:sz w:val="20"/>
          <w:lang w:eastAsia="ar-SA"/>
        </w:rPr>
        <w:t>3.</w:t>
      </w:r>
      <w:r w:rsidR="007F2F6C">
        <w:rPr>
          <w:rFonts w:ascii="Times New Roman" w:hAnsi="Times New Roman"/>
          <w:sz w:val="20"/>
          <w:lang w:eastAsia="ar-SA"/>
        </w:rPr>
        <w:t>6</w:t>
      </w:r>
      <w:r>
        <w:rPr>
          <w:rFonts w:ascii="Times New Roman" w:hAnsi="Times New Roman"/>
          <w:sz w:val="20"/>
          <w:lang w:eastAsia="ar-SA"/>
        </w:rPr>
        <w:t xml:space="preserve">. </w:t>
      </w:r>
      <w:r w:rsidRPr="00E55ACE">
        <w:rPr>
          <w:rFonts w:ascii="Times New Roman" w:hAnsi="Times New Roman"/>
          <w:sz w:val="20"/>
          <w:lang w:eastAsia="ar-SA"/>
        </w:rPr>
        <w:t>Право собственности на квартиру (объект долевого строительства), указанную в п. 1.</w:t>
      </w:r>
      <w:r w:rsidR="007B454E">
        <w:rPr>
          <w:rFonts w:ascii="Times New Roman" w:hAnsi="Times New Roman"/>
          <w:sz w:val="20"/>
          <w:lang w:eastAsia="ar-SA"/>
        </w:rPr>
        <w:t>4</w:t>
      </w:r>
      <w:r w:rsidRPr="00E55ACE">
        <w:rPr>
          <w:rFonts w:ascii="Times New Roman" w:hAnsi="Times New Roman"/>
          <w:sz w:val="20"/>
          <w:lang w:eastAsia="ar-SA"/>
        </w:rPr>
        <w:t xml:space="preserve">. настоящего </w:t>
      </w:r>
      <w:r>
        <w:rPr>
          <w:rFonts w:ascii="Times New Roman" w:hAnsi="Times New Roman"/>
          <w:sz w:val="20"/>
          <w:lang w:eastAsia="ar-SA"/>
        </w:rPr>
        <w:t>Д</w:t>
      </w:r>
      <w:r w:rsidRPr="00E55ACE">
        <w:rPr>
          <w:rFonts w:ascii="Times New Roman" w:hAnsi="Times New Roman"/>
          <w:sz w:val="20"/>
          <w:lang w:eastAsia="ar-SA"/>
        </w:rPr>
        <w:t>оговора, возникает у Участника долевого строительства после государственной регистрации права в Управлении Федеральной службы государственной регистрации, кадастра и картографии по Краснодарскому краю.</w:t>
      </w:r>
    </w:p>
    <w:p w14:paraId="18DBD8A6" w14:textId="77777777" w:rsidR="008B5E0F" w:rsidRDefault="008B5E0F">
      <w:pPr>
        <w:spacing w:after="0" w:line="240" w:lineRule="auto"/>
        <w:ind w:firstLine="567"/>
        <w:jc w:val="both"/>
        <w:rPr>
          <w:rFonts w:ascii="Times New Roman" w:hAnsi="Times New Roman"/>
          <w:spacing w:val="-1"/>
          <w:sz w:val="20"/>
        </w:rPr>
      </w:pPr>
    </w:p>
    <w:p w14:paraId="5EB6E27F" w14:textId="77777777" w:rsidR="008B5E0F" w:rsidRPr="00402F86" w:rsidRDefault="008B5E0F" w:rsidP="008B5E0F">
      <w:pPr>
        <w:spacing w:after="0" w:line="240" w:lineRule="auto"/>
        <w:jc w:val="center"/>
        <w:rPr>
          <w:rFonts w:ascii="Times New Roman" w:hAnsi="Times New Roman"/>
          <w:b/>
          <w:sz w:val="20"/>
          <w:lang w:eastAsia="ar-SA"/>
        </w:rPr>
      </w:pPr>
      <w:r>
        <w:rPr>
          <w:rFonts w:ascii="Times New Roman" w:hAnsi="Times New Roman"/>
          <w:b/>
          <w:sz w:val="20"/>
          <w:lang w:eastAsia="ar-SA"/>
        </w:rPr>
        <w:t>4. Права и обязанности сторон.</w:t>
      </w:r>
    </w:p>
    <w:p w14:paraId="291BFEF9"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4.1. Застройщик обязуется:</w:t>
      </w:r>
    </w:p>
    <w:p w14:paraId="32117252"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4.1.1. Совершить все действия и предоставить документы, необходимые для государственной регистрации настоящего Договора и права собственности Участника долевого строительства на Объект долевого строительства и передать Объект долевого строительства путем подписания передаточного акта, в сроки предусмотренные настоящим Договором. </w:t>
      </w:r>
    </w:p>
    <w:p w14:paraId="625B81CA"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4.1.2. В случае если строительство (создание) Объекта капитального строительства не может быть завершено в предусмотренный настоящим Договором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 Участник долевого строительства </w:t>
      </w:r>
      <w:r>
        <w:rPr>
          <w:rFonts w:ascii="Times New Roman" w:hAnsi="Times New Roman"/>
          <w:kern w:val="2"/>
          <w:sz w:val="20"/>
          <w:lang w:eastAsia="ar-SA"/>
        </w:rPr>
        <w:lastRenderedPageBreak/>
        <w:t>обязан рассмотреть такое предложение и дать на него ответ не позднее десяти дней с момента получения. Изменение предусмотренного Договором срока передачи Застройщиком Объекта долевого строительства Участнику долевого строительства оформляется в соответствии с ГК РФ.</w:t>
      </w:r>
    </w:p>
    <w:p w14:paraId="6B8EFF97"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4.1.3.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 В случае, если Объект долевого строительства построен с отступлениями от вышеуказанных требований, приведших к ухудшению качества объекта, которые делают его непригодным для предусмотренного договором использования, участник долевого строительства вправе потребовать от застройщика безвозмездного устранения недостатка в разумный срок.   </w:t>
      </w:r>
    </w:p>
    <w:p w14:paraId="67F0428F"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 xml:space="preserve">4.1.4. Письменно, не позднее, чем за один месяц, уведомить Участника долевого строительства заказным письмом либо сообщить лично под расписку о завершении строительства и о последствиях непринятия последним Объекта долевого строительства в установленные сроки, и передать Участнику долевого строительства Объект долевого строительства не позднее срока, предусмотренного Договором. </w:t>
      </w:r>
    </w:p>
    <w:p w14:paraId="073647C9"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 xml:space="preserve">4.1.5. При уклонении Участника долевого строительства от принятия Объекта долевого строительства в предусмотренный Договором срок или при отказе Участника долевого строительства от принятия Объекта долевого строительства (за исключением случая выявления недостатков Объекта долевого строительства) Застройщик, по истечении 10-ти календарных дней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(за исключением случая досрочной передачи Объекта долевого строительства).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 </w:t>
      </w:r>
    </w:p>
    <w:p w14:paraId="486CA9B5"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4.1.6. Застройщик обязуется обеспечить оформление прав и получение завершенного строительством Объекта недвижимости Участником долевого строительства в собственность не позднее фиксированного срока, установленного действующим законодательством.</w:t>
      </w:r>
    </w:p>
    <w:p w14:paraId="0BB76DBB" w14:textId="77777777" w:rsidR="008B5E0F" w:rsidRDefault="008B5E0F" w:rsidP="008B5E0F">
      <w:pPr>
        <w:widowControl w:val="0"/>
        <w:suppressAutoHyphens/>
        <w:autoSpaceDE w:val="0"/>
        <w:spacing w:after="0" w:line="240" w:lineRule="auto"/>
        <w:ind w:firstLine="540"/>
        <w:jc w:val="both"/>
        <w:rPr>
          <w:rFonts w:ascii="Times New Roman" w:eastAsia="Lucida Sans Unicode" w:hAnsi="Times New Roman"/>
          <w:kern w:val="2"/>
          <w:sz w:val="20"/>
          <w:lang w:eastAsia="zh-CN"/>
        </w:rPr>
      </w:pPr>
      <w:r>
        <w:rPr>
          <w:rFonts w:ascii="Times New Roman" w:eastAsia="Lucida Sans Unicode" w:hAnsi="Times New Roman"/>
          <w:kern w:val="2"/>
          <w:sz w:val="20"/>
          <w:lang w:eastAsia="zh-CN"/>
        </w:rPr>
        <w:t>4.2. Застройщик имеет право:</w:t>
      </w:r>
    </w:p>
    <w:p w14:paraId="16F964C5" w14:textId="77777777" w:rsidR="008B5E0F" w:rsidRDefault="008B5E0F" w:rsidP="008B5E0F">
      <w:pPr>
        <w:widowControl w:val="0"/>
        <w:suppressAutoHyphens/>
        <w:autoSpaceDE w:val="0"/>
        <w:spacing w:after="0" w:line="240" w:lineRule="auto"/>
        <w:ind w:firstLine="540"/>
        <w:jc w:val="both"/>
        <w:rPr>
          <w:rFonts w:ascii="Times New Roman" w:eastAsia="Lucida Sans Unicode" w:hAnsi="Times New Roman"/>
          <w:kern w:val="2"/>
          <w:sz w:val="20"/>
          <w:lang w:eastAsia="zh-CN"/>
        </w:rPr>
      </w:pPr>
      <w:r>
        <w:rPr>
          <w:rFonts w:ascii="Times New Roman" w:eastAsia="Lucida Sans Unicode" w:hAnsi="Times New Roman"/>
          <w:kern w:val="2"/>
          <w:sz w:val="20"/>
          <w:lang w:eastAsia="zh-CN"/>
        </w:rPr>
        <w:t xml:space="preserve">4.2.1. Производить с согласия и за дополнительную плату Участника долевого строительства дополнительные работы. </w:t>
      </w:r>
    </w:p>
    <w:p w14:paraId="789B9821" w14:textId="77777777" w:rsidR="008B5E0F" w:rsidRDefault="008B5E0F" w:rsidP="008B5E0F">
      <w:pPr>
        <w:widowControl w:val="0"/>
        <w:suppressAutoHyphens/>
        <w:autoSpaceDE w:val="0"/>
        <w:spacing w:after="0" w:line="240" w:lineRule="auto"/>
        <w:ind w:firstLine="540"/>
        <w:jc w:val="both"/>
        <w:rPr>
          <w:rFonts w:ascii="Times New Roman" w:eastAsia="Lucida Sans Unicode" w:hAnsi="Times New Roman"/>
          <w:kern w:val="2"/>
          <w:sz w:val="20"/>
          <w:lang w:eastAsia="zh-CN"/>
        </w:rPr>
      </w:pPr>
      <w:r>
        <w:rPr>
          <w:rFonts w:ascii="Times New Roman" w:eastAsia="Lucida Sans Unicode" w:hAnsi="Times New Roman"/>
          <w:kern w:val="2"/>
          <w:sz w:val="20"/>
          <w:lang w:eastAsia="zh-CN"/>
        </w:rPr>
        <w:t>4.2.2. В процессе строительства Объекта капитального строительства самостоятельно в порядке, определенном действующим законодательством Российской Федерации, без согласования с Участником долевого строительства, решать вопросы об изменении проектных решений, замены материалов, конструкций, не ухудшающих качество и комплектацию Объекта долевого строительства.</w:t>
      </w:r>
    </w:p>
    <w:p w14:paraId="04281D88" w14:textId="77777777" w:rsidR="008B5E0F" w:rsidRDefault="008B5E0F" w:rsidP="008B5E0F">
      <w:pPr>
        <w:widowControl w:val="0"/>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4.2.3. Самостоятельно, в порядке, определенном действующим законодательством Российской Федерации, без дополнительного согласования с Участником долевого строительства выполнять межевые работы (в том числе действия по разделу, выделу, присоединению, объединению, но не ограничиваясь таковыми) в отношении земельного участка, указанного в п. 1.2. настоящего Договора, с расположенным на нем строящимся Объектом капитального строительства</w:t>
      </w:r>
    </w:p>
    <w:p w14:paraId="1201A17B"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4.3. Участник долевого строительства обязуется:</w:t>
      </w:r>
    </w:p>
    <w:p w14:paraId="639CB290"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4.3.1. В целях осуществления Застройщиком всех необходимых действий, связанных с регистрацией настоящего Договора, его изменений в органе, осуществляющим государственный кадастровый учет и государственную регистрацию прав, к моменту подписания Договора Участник долевого строительства предоставляет Застройщику требуемые действующим законодательством документы, в том числе: нотариально оформленную доверенность на представителя Застройщика, нотариально оформленное согласие супруга/супруги на заключение данной сделки, и иные необходимые документы.</w:t>
      </w:r>
    </w:p>
    <w:p w14:paraId="0D7B3813"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Если Участник долевого строительства в течение 5 (пяти) рабочих дней с момента подписания настоящего Договора, не представил, или предоставил такие документы не в полном объеме, указанные действия расцениваются Сторонами как отказ Участника долевого строительства от намерения заключить настоящий Договор без составления каких-либо соглашений (документов) со следующего календарного дня после истечения установленного срока. В этом случае, Застройщик вправе заключить (и зарегистрировать) аналогичный договор на квартиру с любым третьим лицом. Обязательства Сторон по заключению и регистрации Договора прекращаются. В случае дистанционного подписания Договора Участник долевого строительства предоставляет Застройщику посредством электронной связи подтверждение направления, указанных документов в рамках установленного срока.</w:t>
      </w:r>
    </w:p>
    <w:p w14:paraId="4B22EABF" w14:textId="77777777" w:rsidR="008B5E0F" w:rsidRDefault="008B5E0F" w:rsidP="008B5E0F">
      <w:pPr>
        <w:suppressAutoHyphens/>
        <w:autoSpaceDE w:val="0"/>
        <w:spacing w:after="0" w:line="216" w:lineRule="auto"/>
        <w:ind w:firstLine="540"/>
        <w:jc w:val="both"/>
        <w:rPr>
          <w:rFonts w:ascii="Times New Roman" w:eastAsia="Lucida Sans Unicode" w:hAnsi="Times New Roman"/>
          <w:kern w:val="2"/>
          <w:sz w:val="20"/>
          <w:lang w:eastAsia="zh-CN"/>
        </w:rPr>
      </w:pPr>
      <w:r>
        <w:rPr>
          <w:rFonts w:ascii="Times New Roman" w:hAnsi="Times New Roman"/>
          <w:kern w:val="2"/>
          <w:sz w:val="20"/>
          <w:lang w:eastAsia="ar-SA"/>
        </w:rPr>
        <w:t>4.3.2. Своевременно уплатить цену настоящего Договора, знакомиться с изменениями в проектной декларации в течение срока действия настоящего договора.</w:t>
      </w:r>
    </w:p>
    <w:p w14:paraId="159483EC" w14:textId="77777777" w:rsidR="008B5E0F" w:rsidRDefault="008B5E0F" w:rsidP="008B5E0F">
      <w:pPr>
        <w:widowControl w:val="0"/>
        <w:suppressAutoHyphens/>
        <w:autoSpaceDE w:val="0"/>
        <w:spacing w:after="0" w:line="240" w:lineRule="auto"/>
        <w:ind w:firstLine="540"/>
        <w:jc w:val="both"/>
        <w:rPr>
          <w:rFonts w:ascii="Times New Roman" w:hAnsi="Times New Roman"/>
          <w:sz w:val="20"/>
        </w:rPr>
      </w:pPr>
      <w:r>
        <w:rPr>
          <w:rFonts w:ascii="Times New Roman" w:eastAsia="Lucida Sans Unicode" w:hAnsi="Times New Roman"/>
          <w:kern w:val="2"/>
          <w:sz w:val="20"/>
          <w:lang w:eastAsia="zh-CN"/>
        </w:rPr>
        <w:t>4.3.3. Приступить к принятию Объекта долевого строительства по акту приема-передачи в течение семи рабочих дней с момента получения уведомления Застройщика о завершении строительства (создания) Объекта капитального строительства в соответствии с Договором и о готовности Объекта долевого строительства к передаче.</w:t>
      </w:r>
    </w:p>
    <w:p w14:paraId="7D95A2BD"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t xml:space="preserve">4.3.4. Обязуется до подписания акта приема-передачи Объекта долевого строительства не производить перепланировку и техническое переоборудование Объекта долевого строительства, включая, но не ограничиваясь, возведением внутриквартирных перегородок, изменением разводки инженерных коммуникаций, пробивкой проемов, ниш, борозд в стенах и перекрытиях и т.д., не осуществлять переустройство или перепланировку, не проводить в Объекте долевого строительства и самом Объекте капительного строительства работы, которые затрагивают фасад дома и его элементы (в том числе установка снаружи здания любых устройств и сооружений, любые работы, затрагивающие внешний вид и конструкцию фасада здания). В случае нарушения Участником долевого строительства настоящего пункта Застройщик не несет ответственности за задержку сдачи Объекта по </w:t>
      </w:r>
      <w:r>
        <w:rPr>
          <w:rFonts w:ascii="Times New Roman" w:hAnsi="Times New Roman"/>
          <w:sz w:val="20"/>
        </w:rPr>
        <w:lastRenderedPageBreak/>
        <w:t xml:space="preserve">Акту законченного строительством Объекта, а также Участник долевого строительства уплачивает Застройщику штраф в размере 20% от цены договора. </w:t>
      </w:r>
    </w:p>
    <w:p w14:paraId="70911ABA" w14:textId="77777777" w:rsidR="008B5E0F" w:rsidRDefault="008B5E0F" w:rsidP="008B5E0F">
      <w:pPr>
        <w:widowControl w:val="0"/>
        <w:suppressAutoHyphens/>
        <w:spacing w:after="0" w:line="240" w:lineRule="auto"/>
        <w:ind w:firstLine="567"/>
        <w:jc w:val="both"/>
        <w:rPr>
          <w:rFonts w:ascii="Times New Roman" w:hAnsi="Times New Roman"/>
          <w:sz w:val="20"/>
          <w:lang w:eastAsia="ar-SA"/>
        </w:rPr>
      </w:pPr>
      <w:r>
        <w:rPr>
          <w:rFonts w:ascii="Times New Roman" w:hAnsi="Times New Roman"/>
          <w:sz w:val="20"/>
          <w:lang w:eastAsia="ar-SA"/>
        </w:rPr>
        <w:t>4.3.5.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связанные с эксплуатацией и техническим обслуживанием общего имущества в  Объекте капитального строительства) и прилегающей территории пропорционально своей доле, а также выполнять другие обязанности, связанные с использованием Объекта долевого строительства.</w:t>
      </w:r>
    </w:p>
    <w:p w14:paraId="09BB4B55" w14:textId="77777777" w:rsidR="008B5E0F" w:rsidRDefault="008B5E0F" w:rsidP="008B5E0F">
      <w:pPr>
        <w:widowControl w:val="0"/>
        <w:suppressAutoHyphens/>
        <w:spacing w:after="0" w:line="240" w:lineRule="auto"/>
        <w:ind w:firstLine="567"/>
        <w:jc w:val="both"/>
        <w:rPr>
          <w:rFonts w:ascii="Times New Roman" w:hAnsi="Times New Roman"/>
          <w:kern w:val="2"/>
          <w:sz w:val="20"/>
          <w:lang w:eastAsia="ar-SA"/>
        </w:rPr>
      </w:pPr>
      <w:r>
        <w:rPr>
          <w:rFonts w:ascii="Times New Roman" w:eastAsia="Lucida Sans Unicode" w:hAnsi="Times New Roman"/>
          <w:kern w:val="2"/>
          <w:sz w:val="20"/>
          <w:lang w:eastAsia="zh-CN"/>
        </w:rPr>
        <w:t>4.4. Обязательства Застройщика, за исключением гарантийных обязательств, считаются исполненными с момента подписания Сторонами передаточного акта.</w:t>
      </w:r>
    </w:p>
    <w:p w14:paraId="7145B5CC"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4.5.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w:t>
      </w:r>
    </w:p>
    <w:p w14:paraId="1A5C3C9C"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t>4.6. Участник долевого строительства не возражает против любых действий Застройщика, обслуживающей организации, иных заинтересованных лиц, связанных с передачей построенных инженерных сетей Объекта на баланс специализированных предприятий города Краснодара.</w:t>
      </w:r>
    </w:p>
    <w:p w14:paraId="5F8DFCEB" w14:textId="77777777" w:rsidR="008B5E0F" w:rsidRDefault="008B5E0F" w:rsidP="008B5E0F">
      <w:pPr>
        <w:widowControl w:val="0"/>
        <w:autoSpaceDE w:val="0"/>
        <w:autoSpaceDN w:val="0"/>
        <w:adjustRightInd w:val="0"/>
        <w:spacing w:after="0" w:line="240" w:lineRule="auto"/>
        <w:ind w:firstLine="567"/>
        <w:jc w:val="both"/>
        <w:rPr>
          <w:rFonts w:ascii="Times New Roman" w:hAnsi="Times New Roman"/>
          <w:sz w:val="20"/>
        </w:rPr>
      </w:pPr>
      <w:r>
        <w:rPr>
          <w:rFonts w:ascii="Times New Roman" w:hAnsi="Times New Roman"/>
          <w:sz w:val="20"/>
        </w:rPr>
        <w:t xml:space="preserve">4.7. Право требования на получение Объекта долевого строительства и оформления его </w:t>
      </w:r>
      <w:r>
        <w:rPr>
          <w:rFonts w:ascii="Times New Roman" w:hAnsi="Times New Roman"/>
          <w:bCs/>
          <w:sz w:val="20"/>
        </w:rPr>
        <w:t>в собственность Участника долевого строительства возникают с момента полного исполнения обязательств по оплате</w:t>
      </w:r>
      <w:r>
        <w:rPr>
          <w:rFonts w:ascii="Times New Roman" w:hAnsi="Times New Roman"/>
          <w:sz w:val="20"/>
        </w:rPr>
        <w:t xml:space="preserve"> настоящего Договора и после государственной регистрации настоящего Договора, а также при выполнении Участником долевого строительства и Застройщиком условий, установленных законодательством Российской Федерации.</w:t>
      </w:r>
    </w:p>
    <w:p w14:paraId="652CB1D0"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t>4.8. Участник долевого строительства дает свое согласие: на осуществление Застройщиком строительства иных объектов недвижимости в границах земельного участка, на котором строится Объект капитального строительства, если  такое строительство предусмотрено градостроительной документацией и на основании Разрешения на строительство данных объектов; на объединение, перераспределение, раздел, межевание и выдел из земельного участка, на котором ведется строительство Объекта капитального строительства; на внесение изменений в государственный кадастр недвижимости и на последующую регистрацию права собственности Застройщика и/или собственника земельного участка на образуемые (измененные) земельные участки или на последующую государственную регистрацию права собственности иных третьих лиц, в том числе путем отчуждения Застройщиком и/или собственником земельного участка части земельного участка по договору купли-продажи или передачи в аренду.</w:t>
      </w:r>
    </w:p>
    <w:p w14:paraId="7EAE6EB9" w14:textId="77777777" w:rsidR="008B5E0F" w:rsidRDefault="008B5E0F" w:rsidP="008B5E0F">
      <w:pPr>
        <w:widowControl w:val="0"/>
        <w:suppressAutoHyphens/>
        <w:spacing w:after="0" w:line="240" w:lineRule="auto"/>
        <w:ind w:firstLine="540"/>
        <w:jc w:val="both"/>
        <w:rPr>
          <w:rFonts w:ascii="Times New Roman" w:hAnsi="Times New Roman"/>
          <w:sz w:val="20"/>
        </w:rPr>
      </w:pPr>
      <w:r>
        <w:rPr>
          <w:rFonts w:ascii="Times New Roman" w:hAnsi="Times New Roman"/>
          <w:sz w:val="20"/>
        </w:rPr>
        <w:t>Под разделением земельного участка и выделом из земельного участка, на котором строится Объект капитального строительства, понимается полный комплекс мероприятий, осуществляемых Застройщиком, собственником земельного участка и/или привлеченными или третьими лицами, связанных с разделением или выделением земельного участка, в том числе (но не ограничиваясь): с принятием решений о разделении (выделении) земельного участка, формированием межевых планов, подачей и получением документов, выписок и иных документов в Федеральной службе государственной регистрации, кадастра и картографии.</w:t>
      </w:r>
    </w:p>
    <w:p w14:paraId="04DA9A35"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4.9. В связи с тем, что Застройщик осуществляет строительство наружных инженерных сетей и иных объектом внешней инженерной инфраструктуры, создаваемых непосредственно для обслуживания Объекта капитального строительства после окончания его строительства, Участник долевого строительства уведомлен и дает свое согласие на передачу участникам долевого строительства в общую долевую собственность как общее имущество, наружных инженерных сетей и иных объектов внешней инженерной инфраструктуры в границах от наружной стены Объекта капитального строительства до первого приемного колодца от выпуска из Объекта капитального строительства в соответствии с актами разграничения балансовой принадлежности.</w:t>
      </w:r>
    </w:p>
    <w:p w14:paraId="515AA56A" w14:textId="77777777" w:rsidR="008B5E0F" w:rsidRDefault="008B5E0F" w:rsidP="008B5E0F">
      <w:pPr>
        <w:widowControl w:val="0"/>
        <w:suppressAutoHyphens/>
        <w:spacing w:after="0" w:line="240" w:lineRule="auto"/>
        <w:ind w:firstLine="567"/>
        <w:jc w:val="both"/>
        <w:rPr>
          <w:rFonts w:ascii="Times New Roman" w:hAnsi="Times New Roman"/>
          <w:sz w:val="20"/>
        </w:rPr>
      </w:pPr>
      <w:r>
        <w:rPr>
          <w:rFonts w:ascii="Times New Roman" w:hAnsi="Times New Roman"/>
          <w:sz w:val="20"/>
        </w:rPr>
        <w:t>4.10. В целях надлежащего содержания и эксплуатации Объекта капитального строительства после окончания его строительства, Участник долевого строительства дает свое согласие и поручает Застройщику осуществить в соответствии с актами разграничения балансовой принадлежности комплекс мероприятий, направленных на передачу части внутридомовых сетей ресурсоснабжающим организациям в границах от общего домового прибора учета или первого фланца первой задвижки до наружной стены Объекта капитального строительства.</w:t>
      </w:r>
    </w:p>
    <w:p w14:paraId="1D88BC43" w14:textId="77777777" w:rsidR="008B5E0F" w:rsidRDefault="008B5E0F" w:rsidP="008B5E0F">
      <w:pPr>
        <w:suppressAutoHyphens/>
        <w:autoSpaceDE w:val="0"/>
        <w:spacing w:after="0" w:line="240" w:lineRule="auto"/>
        <w:ind w:firstLine="540"/>
        <w:jc w:val="both"/>
        <w:rPr>
          <w:rFonts w:ascii="Times New Roman" w:hAnsi="Times New Roman"/>
          <w:sz w:val="20"/>
        </w:rPr>
      </w:pPr>
      <w:r>
        <w:rPr>
          <w:rFonts w:ascii="Times New Roman" w:hAnsi="Times New Roman"/>
          <w:sz w:val="20"/>
        </w:rPr>
        <w:t>4.11. Участник долевого строительства дает свое согласие передать наружные инженерные сети и иные объекты внешней инженерной инфраструктуры для обеспечения их надлежащей эксплуатации в собственность специализированных организаций.</w:t>
      </w:r>
    </w:p>
    <w:p w14:paraId="07DA1C45" w14:textId="77777777" w:rsidR="008B5E0F" w:rsidRDefault="008B5E0F">
      <w:pPr>
        <w:spacing w:after="0" w:line="240" w:lineRule="auto"/>
        <w:ind w:firstLine="567"/>
        <w:jc w:val="both"/>
        <w:rPr>
          <w:rFonts w:ascii="Times New Roman" w:hAnsi="Times New Roman"/>
          <w:spacing w:val="-1"/>
          <w:sz w:val="20"/>
        </w:rPr>
      </w:pPr>
    </w:p>
    <w:p w14:paraId="543AE810" w14:textId="77777777" w:rsidR="008B5E0F" w:rsidRDefault="008B5E0F" w:rsidP="008B5E0F">
      <w:pPr>
        <w:suppressAutoHyphens/>
        <w:autoSpaceDE w:val="0"/>
        <w:spacing w:after="0" w:line="240" w:lineRule="auto"/>
        <w:ind w:firstLine="540"/>
        <w:jc w:val="center"/>
        <w:rPr>
          <w:rFonts w:ascii="Times New Roman" w:hAnsi="Times New Roman"/>
          <w:kern w:val="2"/>
          <w:sz w:val="20"/>
          <w:lang w:eastAsia="ar-SA"/>
        </w:rPr>
      </w:pPr>
      <w:r>
        <w:rPr>
          <w:rFonts w:ascii="Times New Roman" w:hAnsi="Times New Roman"/>
          <w:b/>
          <w:kern w:val="2"/>
          <w:sz w:val="20"/>
          <w:lang w:eastAsia="ar-SA"/>
        </w:rPr>
        <w:t>5. Ответственность сторон.</w:t>
      </w:r>
    </w:p>
    <w:p w14:paraId="72E59356"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5.1. В случае неисполнения или ненадлежащего исполнения обязательств по настоящему Договору Сторона, не исполнившая свои обязательства или ненадлежащее исполнившая свои обязательства, обязана уплатить другой Стороне предусмотренные настоящим Договором неустойки (штрафы, пени) и возместить в полном объеме причиненные убытки сверх неустойки.</w:t>
      </w:r>
    </w:p>
    <w:p w14:paraId="6C524F2A"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5.2. В случае нарушения установленных настоящим Договором сроков внесения платежей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до исполнения обязательства.</w:t>
      </w:r>
    </w:p>
    <w:p w14:paraId="2CB3E117"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 xml:space="preserve">5.3.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1/150 (одной сто пятидесятой) ставки рефинансирования Центрального банка Российской Федерации, </w:t>
      </w:r>
      <w:r>
        <w:rPr>
          <w:rFonts w:ascii="Times New Roman" w:hAnsi="Times New Roman"/>
          <w:sz w:val="20"/>
          <w:lang w:eastAsia="ar-SA"/>
        </w:rPr>
        <w:lastRenderedPageBreak/>
        <w:t>действующей на день исполнения обязательства, от цены Договора за каждый день просрочки до исполнения обязательства.</w:t>
      </w:r>
    </w:p>
    <w:p w14:paraId="0BCEF950"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5.4. Стороны освобождаются от ответственности за неисполнение или ненадлежащее исполнение обязательств по настоящему Договору, если это неисполнение явилось следствием обстоятельств непреодолимой силы, т.е. чрезвычайных и непредотвратимых в данных условиях обстоятельств, возникших после заключения настоящего договора. К форс-мажорным обстоятельствам относятся: стихийные бедствия, войны, блокады, забастовки, изменение законодательства РФ, другие чрезвычайные обстоятельства, препятствующие исполнению сторонами своих обязательств. Наступление форс-мажорных обстоятельств приостанавливает исполнение Сторонами обязательств по Договору на период действия данных обстоятельств и устранения их последствий. Если обстоятельства непреодолимой силы продлятся более трех месяцев, Стороны обязаны принять решение о дальнейшем действии или прекращении Договора.</w:t>
      </w:r>
    </w:p>
    <w:p w14:paraId="1E3F3041"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 xml:space="preserve">5.5. Участник долевого строительства обязуется соблюдать правила противопожарной безопасности, не закрывать и не демонтировать датчики пожаротушения. В случае невыполнения данного обязательства ответственность по предписаниям Госпожнадзора будет возложена на Участника долевого строительства. </w:t>
      </w:r>
    </w:p>
    <w:p w14:paraId="792AFE4F"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5.6. За нарушение установленного законодательством РФ порядка по перепланировке, переустройству и техническому переоборудованию Объекта долевого строительства, Участник долевого строительства несет ответственность, предусмотренную действующим законодательством РФ.</w:t>
      </w:r>
    </w:p>
    <w:p w14:paraId="016B0E98" w14:textId="77777777" w:rsidR="008B5E0F" w:rsidRDefault="008B5E0F" w:rsidP="008B5E0F">
      <w:pPr>
        <w:suppressAutoHyphens/>
        <w:autoSpaceDE w:val="0"/>
        <w:spacing w:after="0" w:line="240" w:lineRule="auto"/>
        <w:ind w:firstLine="567"/>
        <w:jc w:val="both"/>
        <w:rPr>
          <w:rFonts w:ascii="Times New Roman" w:hAnsi="Times New Roman"/>
          <w:sz w:val="20"/>
          <w:lang w:eastAsia="ar-SA"/>
        </w:rPr>
      </w:pPr>
      <w:r>
        <w:rPr>
          <w:rFonts w:ascii="Times New Roman" w:hAnsi="Times New Roman"/>
          <w:sz w:val="20"/>
          <w:lang w:eastAsia="ar-SA"/>
        </w:rPr>
        <w:t>5.7. Участник долевого строительства уведомлен и согласен, что Объект капитального строительства (включая его архитектурный облик) является произведением архитектуры и объектом авторского права, в отношении которого осуществляется авторский надзор. Изменение архитектурного облика Объекта запрещено и является существенным нарушением норм закона. Участник долевого строительства обязуется не нарушать архитектурный облика Объекта, в т.ч. посредством проведения несогласованных в установленном законом порядке работ по демонтажу /переносу внешних декоративных элементов фасада; остекления летних помещений, изменения существующего типа остекления на другой тип (что выражается в т.ч. в замене безрамных оконных блоков на блоки с рамами, замене внешних частей профилей оконных блоков определенного цвета на профили иного цвета); размещения внешних блоков кондиционеров вне мест, предназначенных для их размещения. Внешние декоративные элементы, а также иные конструкции, расположенные со стороны наружных стен Объекта, входят в состав общего имущества собственников помещений, изменение которого без получения согласия иных собственников помещений в Доме запрещено. В случае нарушение Участником долевого строительства (или собственником Объекта) архитектурного облика дома, он обязан выплатить лицу, право которого нарушено, штраф в размере 100 000 (сто тысяч) рублей в течение 5 рабочих дней с момента предъявления требования, компенсировать указанному лицу убытки, а также привести архитектурный облик дома в соответствие с проектом за свой счет.</w:t>
      </w:r>
    </w:p>
    <w:p w14:paraId="031B944C" w14:textId="77777777" w:rsidR="008B5E0F" w:rsidRDefault="008B5E0F" w:rsidP="008B5E0F">
      <w:pPr>
        <w:suppressAutoHyphens/>
        <w:autoSpaceDE w:val="0"/>
        <w:spacing w:after="0" w:line="240" w:lineRule="auto"/>
        <w:rPr>
          <w:rFonts w:ascii="Times New Roman" w:hAnsi="Times New Roman"/>
          <w:b/>
          <w:kern w:val="2"/>
          <w:sz w:val="20"/>
          <w:lang w:eastAsia="ar-SA"/>
        </w:rPr>
      </w:pPr>
    </w:p>
    <w:p w14:paraId="5414C821"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r>
        <w:rPr>
          <w:rFonts w:ascii="Times New Roman" w:hAnsi="Times New Roman"/>
          <w:b/>
          <w:kern w:val="2"/>
          <w:sz w:val="20"/>
          <w:lang w:eastAsia="ar-SA"/>
        </w:rPr>
        <w:t xml:space="preserve"> 6. Гарантии качества.</w:t>
      </w:r>
    </w:p>
    <w:p w14:paraId="3C4E78E2"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6.1. Объект долевого строительства должен соответствовать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РФ.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факт ненадлежащего качества выявлен в течение гарантийного срока.</w:t>
      </w:r>
    </w:p>
    <w:p w14:paraId="29804DFF" w14:textId="04AE40EE"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6.2. Гарантийный срок/ срок службы Объекта, за исключением технологического и инженерного оборудования, а также за исключением работ/ материалов/ оборудования, связанных со строительной готовностью Объекта, составляет 3 (Три) года. Указанный гарантийный срок исчисляется со дня передачи Объекта. Гарантийный срок/срок службы на работы/ материалы/оборудование, связанные со строительной готовностью Объекта, устанавливается производителем/ исполнителем, а в случае, если такой срок не установлен, составляет 1 (Один) год со дня передачи Объекта. Гарантийный срок/ срок службы на технологическое и инженерное оборудование, входящее в состав передаваемого Участнику долевого строительства Объекта, составляет 3 (Три) года со дня подписания первого акта приема-передачи Объекта долевого строительства в Доме.</w:t>
      </w:r>
      <w:r w:rsidR="00325639" w:rsidRPr="00325639">
        <w:t xml:space="preserve"> </w:t>
      </w:r>
      <w:r w:rsidR="00325639" w:rsidRPr="00325639">
        <w:rPr>
          <w:rFonts w:ascii="Times New Roman" w:hAnsi="Times New Roman"/>
          <w:kern w:val="2"/>
          <w:sz w:val="20"/>
          <w:lang w:eastAsia="ar-SA"/>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p>
    <w:p w14:paraId="3A3CE596"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Для целей настоящего пункта под работами/ материалами/ оборудованием, связанными со строительной готовностью Объекта, понимаются любые отделочные работы/ материалы/ оборудование, предусмотренные Договором, а также входная дверь, свето-прозрачные конструкции, оконные/ дверные профили, любые работы/ материалы, выполненные/ предоставленные/ использованные в Объекте и подпадающие по законодательству РФ под определение отделочных работ/ материалов, любое установленное в Объекте оборудование за исключением технологического и инженерного.</w:t>
      </w:r>
    </w:p>
    <w:p w14:paraId="4D407CF0"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Качество материалов / оборудования, связанных со строительной готовностью Объекта, определяется на основании технических условий производителей соответствующих материалов / оборудования.</w:t>
      </w:r>
    </w:p>
    <w:p w14:paraId="3E05EE09"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Участник долевого строительства уведомлен и согласен с тем, что в целях соблюдения требований экологических, санитарно-гигиенических, противопожарных и иных норм, в Доме и в Объекте могут быть расположены общедомовые сети инженерно-технического обеспечения.</w:t>
      </w:r>
    </w:p>
    <w:p w14:paraId="0489A9DD"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 xml:space="preserve">По заявлению и в интересах Участника долевого строительства, Застройщик обязуется соблюдать обязательный для Сторон порядок выявления и устранения недостатков Объекта в гарантийный период. В случае обнаружения недостатков составляют акт осмотра Объекта, в котором фиксируют факт и причину возникновения недостатков. При возникновении споров относительно наличия/ характера/причины возникновения недостатков Стороны привлекают к осмотру независимого эксперта, обладающего специальными познаниями и необходимой </w:t>
      </w:r>
      <w:r>
        <w:rPr>
          <w:rFonts w:ascii="Times New Roman" w:hAnsi="Times New Roman"/>
          <w:kern w:val="2"/>
          <w:sz w:val="20"/>
          <w:lang w:eastAsia="ar-SA"/>
        </w:rPr>
        <w:lastRenderedPageBreak/>
        <w:t xml:space="preserve">квалификацией (далее – «Эксперт»). Эксперт привлекается Участником </w:t>
      </w:r>
      <w:r>
        <w:rPr>
          <w:rFonts w:ascii="Times New Roman" w:hAnsi="Times New Roman"/>
          <w:sz w:val="20"/>
          <w:lang w:eastAsia="ar-SA"/>
        </w:rPr>
        <w:t xml:space="preserve">долевого строительства </w:t>
      </w:r>
      <w:r>
        <w:rPr>
          <w:rFonts w:ascii="Times New Roman" w:hAnsi="Times New Roman"/>
          <w:kern w:val="2"/>
          <w:sz w:val="20"/>
          <w:lang w:eastAsia="ar-SA"/>
        </w:rPr>
        <w:t>в соответствии с условиями Договора и письменно согласовывается Застройщиком после совместного осмотра Объекта в целях получения заключения Эксперта о наличии/ характере/ причине возникновения недостатков (далее – «Заключение»). Расходы на услуги Эксперта оплачивает Участник</w:t>
      </w:r>
      <w:r w:rsidRPr="00473D2B">
        <w:rPr>
          <w:rFonts w:ascii="Times New Roman" w:hAnsi="Times New Roman"/>
          <w:sz w:val="20"/>
          <w:lang w:eastAsia="ar-SA"/>
        </w:rPr>
        <w:t xml:space="preserve"> </w:t>
      </w:r>
      <w:r>
        <w:rPr>
          <w:rFonts w:ascii="Times New Roman" w:hAnsi="Times New Roman"/>
          <w:sz w:val="20"/>
          <w:lang w:eastAsia="ar-SA"/>
        </w:rPr>
        <w:t>долевого строительства</w:t>
      </w:r>
      <w:r>
        <w:rPr>
          <w:rFonts w:ascii="Times New Roman" w:hAnsi="Times New Roman"/>
          <w:kern w:val="2"/>
          <w:sz w:val="20"/>
          <w:lang w:eastAsia="ar-SA"/>
        </w:rPr>
        <w:t xml:space="preserve">. </w:t>
      </w:r>
    </w:p>
    <w:p w14:paraId="3046278D"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 xml:space="preserve">Участник </w:t>
      </w:r>
      <w:r>
        <w:rPr>
          <w:rFonts w:ascii="Times New Roman" w:hAnsi="Times New Roman"/>
          <w:sz w:val="20"/>
          <w:lang w:eastAsia="ar-SA"/>
        </w:rPr>
        <w:t>долевого строительства</w:t>
      </w:r>
      <w:r>
        <w:rPr>
          <w:rFonts w:ascii="Times New Roman" w:hAnsi="Times New Roman"/>
          <w:kern w:val="2"/>
          <w:sz w:val="20"/>
          <w:lang w:eastAsia="ar-SA"/>
        </w:rPr>
        <w:t xml:space="preserve"> уведомлен что, в случае не устранения Застройщиком зафиксированных в акте осмотра недостатков в установленный в соответствии с Договором срок, Участник долевого строительства вправе обратиться в суд с требованием о возмещении подтвержденных расходов на устранение недостатков или с требованием об устранении недостатков силами и за счет Застройщика в разумный срок. При этом, в случае обращения Участника долевого строительства в суд с требованием о возмещении расходов на устранение недостатков работ /материалов/ оборудования, связанных со строительной готовностью Объекта, 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обязан возвратить Застройщику дефектные материалы/ оборудование или компенсировать Застройщику рыночную стоимость дефектных материалов/оборудования. Недостатки, указанные Сторонами в акте осмотра, подлежат устранению в течение 45 дней с момента составления такого акта или с момента получения Сторонами Заключения, если больший срок для устранения недостатков не будет установлен Участником</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соглашением Сторон и/ или законом/ Постановлением Правительства РФ.</w:t>
      </w:r>
    </w:p>
    <w:p w14:paraId="0E6822C5"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согласен, что Застройщик не несет ответственности за недостатки Объекта, возникшие вследствие нормального и естественного износа (в т.ч. усадки и осадки Дома в рамках предельных проектно-прогнозируемых параметров), нарушения обязательных требований к процессу эксплуатации Объекта, либо вследствие ненадлежащего ремонта Объекта, проведенного Участником</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(привлеченными им третьими лицами). 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согласен, что в случае не предоставления Застройщику (его работникам, подрядчикам) доступа на Объект для устранения выявленных недостатков или для составления акта осмотра Участник</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не вправе обращаться в суд с требованием о безвозмездном устранении недостатков, соразмерном уменьшении цены Договора или возмещении своих расходов на устранение недостатков, а также применять к Застройщику штраф за неисполнение требований Участника долевого строительства в добровольном порядке, по недостаткам, которые Застройщик не мог осмотреть и устранить в добровольном порядке ввиду отказа Участника долевого строительства предоставить доступ на Объект или по причине бездействия Участника</w:t>
      </w:r>
      <w:r w:rsidRPr="007A0981">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в т.ч. в части предоставления доступа на Объект.</w:t>
      </w:r>
    </w:p>
    <w:p w14:paraId="4C0A8B2D" w14:textId="77777777" w:rsidR="008B5E0F" w:rsidRDefault="008B5E0F" w:rsidP="008B5E0F">
      <w:pPr>
        <w:suppressAutoHyphens/>
        <w:autoSpaceDE w:val="0"/>
        <w:spacing w:after="0" w:line="240" w:lineRule="auto"/>
        <w:ind w:firstLine="567"/>
        <w:jc w:val="both"/>
        <w:rPr>
          <w:rFonts w:ascii="Times New Roman" w:hAnsi="Times New Roman"/>
          <w:kern w:val="2"/>
          <w:sz w:val="20"/>
          <w:lang w:eastAsia="ar-SA"/>
        </w:rPr>
      </w:pPr>
      <w:r>
        <w:rPr>
          <w:rFonts w:ascii="Times New Roman" w:hAnsi="Times New Roman"/>
          <w:kern w:val="2"/>
          <w:sz w:val="20"/>
          <w:lang w:eastAsia="ar-SA"/>
        </w:rPr>
        <w:t>Соразмерное уменьшение цены договора – соразмерное уменьшение цены договора на стоимость не выполненных, некачественно выполненных работ. Расчет уменьшения производится исходя из цены Договора на дату его заключения, с учетом степени нормального и естественного износа Объекта на момент обращения Участника долевого строительства.</w:t>
      </w:r>
    </w:p>
    <w:bookmarkEnd w:id="1"/>
    <w:p w14:paraId="7A5EFFB3" w14:textId="77777777" w:rsidR="00F26436" w:rsidRPr="00FA597E" w:rsidRDefault="00F26436" w:rsidP="008B5E0F">
      <w:pPr>
        <w:spacing w:after="0" w:line="240" w:lineRule="auto"/>
        <w:jc w:val="both"/>
        <w:rPr>
          <w:rFonts w:ascii="Times New Roman" w:hAnsi="Times New Roman"/>
          <w:b/>
          <w:sz w:val="20"/>
        </w:rPr>
      </w:pPr>
    </w:p>
    <w:p w14:paraId="29847ED9" w14:textId="77777777" w:rsidR="00F26436" w:rsidRPr="00FA597E" w:rsidRDefault="00FA597E">
      <w:pPr>
        <w:spacing w:after="0" w:line="240" w:lineRule="auto"/>
        <w:jc w:val="center"/>
        <w:rPr>
          <w:rFonts w:ascii="Times New Roman" w:hAnsi="Times New Roman"/>
          <w:b/>
          <w:sz w:val="20"/>
        </w:rPr>
      </w:pPr>
      <w:r w:rsidRPr="00FA597E">
        <w:rPr>
          <w:rFonts w:ascii="Times New Roman" w:hAnsi="Times New Roman"/>
          <w:b/>
          <w:sz w:val="20"/>
        </w:rPr>
        <w:t>7. Передача объекта долевого строительства.</w:t>
      </w:r>
    </w:p>
    <w:p w14:paraId="5B031862" w14:textId="77777777" w:rsidR="00F26436" w:rsidRPr="00FA597E" w:rsidRDefault="00FA597E">
      <w:pPr>
        <w:spacing w:after="0" w:line="240" w:lineRule="auto"/>
        <w:ind w:firstLine="540"/>
        <w:jc w:val="both"/>
        <w:rPr>
          <w:rFonts w:ascii="Times New Roman" w:hAnsi="Times New Roman"/>
          <w:sz w:val="20"/>
        </w:rPr>
      </w:pPr>
      <w:r w:rsidRPr="00FA597E">
        <w:rPr>
          <w:rFonts w:ascii="Times New Roman" w:hAnsi="Times New Roman"/>
          <w:sz w:val="20"/>
        </w:rPr>
        <w:t>7.1. Передача Объекта долевого строительства осуществляется не ранее, чем после получения в установленном порядке разрешения на ввод в эксплуатацию Объект капитального строительства.</w:t>
      </w:r>
    </w:p>
    <w:p w14:paraId="5E3C8CF4" w14:textId="57CFB5DC" w:rsidR="008B5E0F" w:rsidRDefault="00FA597E" w:rsidP="008B5E0F">
      <w:pPr>
        <w:spacing w:after="0" w:line="240" w:lineRule="auto"/>
        <w:ind w:firstLine="539"/>
        <w:jc w:val="both"/>
        <w:rPr>
          <w:rFonts w:ascii="Times New Roman" w:hAnsi="Times New Roman"/>
          <w:sz w:val="20"/>
        </w:rPr>
      </w:pPr>
      <w:r w:rsidRPr="00FA597E">
        <w:rPr>
          <w:rFonts w:ascii="Times New Roman" w:hAnsi="Times New Roman"/>
          <w:sz w:val="20"/>
        </w:rPr>
        <w:t xml:space="preserve">7.2. Предполагаемый срок получения Застройщиком разрешения на ввод объекта в эксплуатацию – </w:t>
      </w:r>
      <w:r w:rsidR="00B43247" w:rsidRPr="00B43247">
        <w:rPr>
          <w:rFonts w:ascii="Times New Roman" w:hAnsi="Times New Roman"/>
          <w:b/>
          <w:bCs/>
          <w:sz w:val="20"/>
        </w:rPr>
        <w:t>3</w:t>
      </w:r>
      <w:r w:rsidR="008B5E0F">
        <w:rPr>
          <w:rFonts w:ascii="Times New Roman" w:hAnsi="Times New Roman"/>
          <w:b/>
          <w:kern w:val="2"/>
          <w:sz w:val="20"/>
          <w:lang w:eastAsia="ar-SA"/>
        </w:rPr>
        <w:t xml:space="preserve"> (</w:t>
      </w:r>
      <w:r w:rsidR="00B43247">
        <w:rPr>
          <w:rFonts w:ascii="Times New Roman" w:hAnsi="Times New Roman"/>
          <w:b/>
          <w:kern w:val="2"/>
          <w:sz w:val="20"/>
          <w:lang w:eastAsia="ar-SA"/>
        </w:rPr>
        <w:t>третий</w:t>
      </w:r>
      <w:r w:rsidR="008B5E0F">
        <w:rPr>
          <w:rFonts w:ascii="Times New Roman" w:hAnsi="Times New Roman"/>
          <w:b/>
          <w:kern w:val="2"/>
          <w:sz w:val="20"/>
          <w:lang w:eastAsia="ar-SA"/>
        </w:rPr>
        <w:t>) квартал 20</w:t>
      </w:r>
      <w:r w:rsidR="00B43247">
        <w:rPr>
          <w:rFonts w:ascii="Times New Roman" w:hAnsi="Times New Roman"/>
          <w:b/>
          <w:kern w:val="2"/>
          <w:sz w:val="20"/>
          <w:lang w:eastAsia="ar-SA"/>
        </w:rPr>
        <w:t>30</w:t>
      </w:r>
      <w:r w:rsidR="008B5E0F">
        <w:rPr>
          <w:rFonts w:ascii="Times New Roman" w:hAnsi="Times New Roman"/>
          <w:b/>
          <w:kern w:val="2"/>
          <w:sz w:val="20"/>
          <w:lang w:eastAsia="ar-SA"/>
        </w:rPr>
        <w:t xml:space="preserve"> г. (до </w:t>
      </w:r>
      <w:r w:rsidR="00B43247">
        <w:rPr>
          <w:rFonts w:ascii="Times New Roman" w:hAnsi="Times New Roman"/>
          <w:b/>
          <w:kern w:val="2"/>
          <w:sz w:val="20"/>
          <w:lang w:eastAsia="ar-SA"/>
        </w:rPr>
        <w:t>04</w:t>
      </w:r>
      <w:r w:rsidR="008B5E0F">
        <w:rPr>
          <w:rFonts w:ascii="Times New Roman" w:hAnsi="Times New Roman"/>
          <w:b/>
          <w:kern w:val="2"/>
          <w:sz w:val="20"/>
          <w:lang w:eastAsia="ar-SA"/>
        </w:rPr>
        <w:t>.</w:t>
      </w:r>
      <w:r w:rsidR="00B43247">
        <w:rPr>
          <w:rFonts w:ascii="Times New Roman" w:hAnsi="Times New Roman"/>
          <w:b/>
          <w:kern w:val="2"/>
          <w:sz w:val="20"/>
          <w:lang w:eastAsia="ar-SA"/>
        </w:rPr>
        <w:t>09</w:t>
      </w:r>
      <w:r w:rsidR="008B5E0F">
        <w:rPr>
          <w:rFonts w:ascii="Times New Roman" w:hAnsi="Times New Roman"/>
          <w:b/>
          <w:kern w:val="2"/>
          <w:sz w:val="20"/>
          <w:lang w:eastAsia="ar-SA"/>
        </w:rPr>
        <w:t>.20</w:t>
      </w:r>
      <w:r w:rsidR="00B43247">
        <w:rPr>
          <w:rFonts w:ascii="Times New Roman" w:hAnsi="Times New Roman"/>
          <w:b/>
          <w:kern w:val="2"/>
          <w:sz w:val="20"/>
          <w:lang w:eastAsia="ar-SA"/>
        </w:rPr>
        <w:t>30</w:t>
      </w:r>
      <w:r w:rsidR="008B5E0F">
        <w:rPr>
          <w:rFonts w:ascii="Times New Roman" w:hAnsi="Times New Roman"/>
          <w:b/>
          <w:kern w:val="2"/>
          <w:sz w:val="20"/>
          <w:lang w:eastAsia="ar-SA"/>
        </w:rPr>
        <w:t xml:space="preserve"> г.). </w:t>
      </w:r>
      <w:r w:rsidRPr="00FA597E">
        <w:rPr>
          <w:rFonts w:ascii="Times New Roman" w:hAnsi="Times New Roman"/>
          <w:sz w:val="20"/>
        </w:rPr>
        <w:t xml:space="preserve">Срок передачи объекта долевого строительства Участникам долевого строительства в течение 3 (три) месяца от даты получения Застройщиком разрешения на ввод в эксплуатацию (до </w:t>
      </w:r>
      <w:r w:rsidR="00B43247">
        <w:rPr>
          <w:rFonts w:ascii="Times New Roman" w:hAnsi="Times New Roman"/>
          <w:sz w:val="20"/>
        </w:rPr>
        <w:t>04</w:t>
      </w:r>
      <w:r w:rsidRPr="00FA597E">
        <w:rPr>
          <w:rFonts w:ascii="Times New Roman" w:hAnsi="Times New Roman"/>
          <w:sz w:val="20"/>
        </w:rPr>
        <w:t>.</w:t>
      </w:r>
      <w:r w:rsidR="00B43247">
        <w:rPr>
          <w:rFonts w:ascii="Times New Roman" w:hAnsi="Times New Roman"/>
          <w:sz w:val="20"/>
        </w:rPr>
        <w:t>12</w:t>
      </w:r>
      <w:r w:rsidRPr="00FA597E">
        <w:rPr>
          <w:rFonts w:ascii="Times New Roman" w:hAnsi="Times New Roman"/>
          <w:sz w:val="20"/>
        </w:rPr>
        <w:t>.20</w:t>
      </w:r>
      <w:r w:rsidR="00B43247">
        <w:rPr>
          <w:rFonts w:ascii="Times New Roman" w:hAnsi="Times New Roman"/>
          <w:sz w:val="20"/>
        </w:rPr>
        <w:t>30</w:t>
      </w:r>
      <w:r w:rsidRPr="00FA597E">
        <w:rPr>
          <w:rFonts w:ascii="Times New Roman" w:hAnsi="Times New Roman"/>
          <w:sz w:val="20"/>
        </w:rPr>
        <w:t xml:space="preserve"> г.). Учитывая, что целью заключения настоящего Договора Участником является скорейшее получение Объекта в собственность, руководствуясь п. 3 ст. 8 Закона 214-ФЗ, допускающим возможность предусмотреть в договоре долевого участия досрочное исполнение Застройщиком обязанности по передаче Объекта, Стороны согласовали, что Застройщик вправе исполнить обязанность по передаче Участнику Объекта досрочно, при условии получения Разрешения на ввод в эксплуатацию и надлежащего исполнения Участником своих обязательств по Договору. В указанном случае Застройщик за месяц до наступления установленного Застройщиком срока досрочной передачи направляет Участнику сообщение о завершении строительства Дома и о готовности Объекта к передаче. Участник настоящим подтверждает, что его интересам соответствует скорейшее принятие Объекта и выражает согласие принять Объект досрочно в срок, указанный в сообщении Застройщика о досрочной передаче Объекта. При получении Участником сообщения, установленного Застройщиком срока досрочной передачи, Участник обязуется принять Объект в срок не более 7 (Семи) рабочих дней с момента получения сообщения. Передача Объекта Застройщиком и принятие его Участником осуществляется по подписываемому Сторонами Акту приема-передачи (по тексту – «Акт» или «Акт приема-передачи»), либо Акту-приема передачи, составленному Застройщиком в одностороннем порядке в случаях, предусмотренных действующим законодательством и Договором.</w:t>
      </w:r>
    </w:p>
    <w:p w14:paraId="1AAC1095" w14:textId="77777777" w:rsidR="008B5E0F" w:rsidRDefault="008B5E0F" w:rsidP="008B5E0F">
      <w:pPr>
        <w:suppressAutoHyphens/>
        <w:autoSpaceDE w:val="0"/>
        <w:spacing w:after="0" w:line="240" w:lineRule="auto"/>
        <w:ind w:firstLine="539"/>
        <w:jc w:val="both"/>
        <w:rPr>
          <w:rFonts w:ascii="Times New Roman" w:hAnsi="Times New Roman"/>
          <w:kern w:val="2"/>
          <w:sz w:val="20"/>
          <w:lang w:eastAsia="ar-SA"/>
        </w:rPr>
      </w:pPr>
      <w:r>
        <w:rPr>
          <w:rFonts w:ascii="Times New Roman" w:hAnsi="Times New Roman"/>
          <w:kern w:val="2"/>
          <w:sz w:val="20"/>
          <w:lang w:eastAsia="ar-SA"/>
        </w:rPr>
        <w:t>7.3. Участник долевого строительства, получивший сообщение Застройщика о завершении строительства (создании) Объекта капитального строительства в соответствии с Договором и готовности Объекта долевого строительства к передаче, обязан приступить к его принятию в течение семи рабочих дней со дня получения указанного сообщения.</w:t>
      </w:r>
    </w:p>
    <w:p w14:paraId="5604D282"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7.4. Участник долевого строительства имеет право отказаться от приемки Объекта долевого строительства и подписания акта приема-передачи в случае несоответствия качества передаваемой квартиры условиям Договора, требованиям технических регламентов, проектной документации и градостроительных регламентов, иным обязательным требованиям, приведшим к ухудшению ее качества. Перечень таких несоответствий фиксируется в Ведомости осмотра.</w:t>
      </w:r>
    </w:p>
    <w:p w14:paraId="120CAFC7"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7.5. При устранении указанных в Ведомости осмотра несоответствий передаваемой квартиры Участник долевого строительства обязан принять Объект долевого участия по акту приема-передачи в течение 3 (трех) рабочих дней после получения Участником долевого строительства извещения об их устранении.</w:t>
      </w:r>
    </w:p>
    <w:p w14:paraId="0BC02403"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lastRenderedPageBreak/>
        <w:t>Сообщение об устранении замечаний и готовности квартиры к передаче по акту приема-передачи может быть направлено Участнику долевого строительства в любое время по средствам телефонного звонка, смс либо заказным письмом с описью вложения и уведомлением о вручении, либо путем вручения указанного уведомления Участнику долевого строительства лично под расписку.</w:t>
      </w:r>
    </w:p>
    <w:p w14:paraId="65323BD6"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7.6. При уклонении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принятия Объекта в порядке, установленном настоящим Договором или при отказе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принятия Объекта Застройщик, по истечении срока, указанного в сообщении Застройщика о готовности Объекта к передаче (либо со дня возвращения заказного почтового отправления, содержащего данное уведомление, в связи с отказом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его получения, либо в связи с отсутствием адресата по указанному адресу, либо в связи с истечением срока хранения) вправе составить Односторонний акт или иной документ о передаче Объекта. При этом под уклонением Участника</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от принятия Объекта понимается не подписание по любым причинам акта приема-передачи либо акта, в котором указывается несоответствие Объекта требованиям, указанным в ч. 1 ст. 7 Федерального закона 214-ФЗ, в предусмотренный Договором срок.</w:t>
      </w:r>
    </w:p>
    <w:p w14:paraId="532E7C26"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7.7. В случае привлечения специалиста к определению качества Объекта (при передаче Объекта) расходы по оплате услуг привлеченного специалиста несет Участник</w:t>
      </w:r>
      <w:r w:rsidRPr="00D65132">
        <w:rPr>
          <w:rFonts w:ascii="Times New Roman" w:hAnsi="Times New Roman"/>
          <w:kern w:val="2"/>
          <w:sz w:val="20"/>
          <w:lang w:eastAsia="ar-SA"/>
        </w:rPr>
        <w:t xml:space="preserve"> </w:t>
      </w:r>
      <w:r>
        <w:rPr>
          <w:rFonts w:ascii="Times New Roman" w:hAnsi="Times New Roman"/>
          <w:kern w:val="2"/>
          <w:sz w:val="20"/>
          <w:lang w:eastAsia="ar-SA"/>
        </w:rPr>
        <w:t>долевого строительства, указанные расходы Участнику долевого строительства Застройщиком не возмещаются.</w:t>
      </w:r>
    </w:p>
    <w:p w14:paraId="395D9DDD"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7.8.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капитального строительства, а также на часть земельного участка под Объектом соразмерно площади Объекта долевого строительства. Передача доли в праве собственности на общее имущество отдельным документом не оформляется.</w:t>
      </w:r>
    </w:p>
    <w:p w14:paraId="577DFBE1"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7.9. Нежилые помещения (за исключением  технических помещений: тепловой пункт, электрощитовая, </w:t>
      </w:r>
      <w:proofErr w:type="spellStart"/>
      <w:r>
        <w:rPr>
          <w:rFonts w:ascii="Times New Roman" w:hAnsi="Times New Roman"/>
          <w:kern w:val="2"/>
          <w:sz w:val="20"/>
          <w:lang w:eastAsia="ar-SA"/>
        </w:rPr>
        <w:t>повысительная</w:t>
      </w:r>
      <w:proofErr w:type="spellEnd"/>
      <w:r>
        <w:rPr>
          <w:rFonts w:ascii="Times New Roman" w:hAnsi="Times New Roman"/>
          <w:kern w:val="2"/>
          <w:sz w:val="20"/>
          <w:lang w:eastAsia="ar-SA"/>
        </w:rPr>
        <w:t xml:space="preserve"> насосная станция, машинное отделение лифта, вентиляционные камеры, лифтовая шахта; подвал, помещений общего пользования: лестничные клетки, общие коридоры, лифтовые холлы, тамбуры, вестибюль; внутренних инженерных сетей: электроснабжение, теплоснабжение, водоснабжение, канализация, радиофикация, телевидение, телефонизация, пожарная сигнализация, кровля, лифты, бытовая и дождевая канализации) не входят в состав общего имущества Объекта капитального строительства, в связи с этим право собственности на указанные помещения у Участника долевого строительства на основании настоящего Договора не возникает.</w:t>
      </w:r>
    </w:p>
    <w:p w14:paraId="1734C35A" w14:textId="77777777" w:rsidR="008B5E0F" w:rsidRDefault="008B5E0F" w:rsidP="008B5E0F">
      <w:pPr>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7.10. Объекты инженерно-коммунальной инфраструктуры, сети инженерно-технического обеспечения включающие: водоснабжение, водоотведение, теплоснабжение, сети внешнего электроснабжения, трансформаторные подстанции, сети уличного освещения, а так же сети связи и прочие объекты инфраструктуры, построенные для жизнеобеспечения строящегося объекта в соответствии с заключенными договорами технологического присоединения и выданными техническими условиями и являющихся, в соответствии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общедолевой собственностью собственников жилых и нежилых помещений жилого дома и сданные в эксплуатацию с жилым домом, для обеспечения квалифицированной службой эксплуатации и должного оказания услуг населению, после сдачи в эксплуатацию жилого дома передаются в муниципальную собственность или в собственность профильной организации для дальнейшей их эксплуатации.</w:t>
      </w:r>
    </w:p>
    <w:p w14:paraId="5E371AA7"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p>
    <w:p w14:paraId="03065309"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r>
        <w:rPr>
          <w:rFonts w:ascii="Times New Roman" w:hAnsi="Times New Roman"/>
          <w:b/>
          <w:kern w:val="2"/>
          <w:sz w:val="20"/>
          <w:lang w:eastAsia="ar-SA"/>
        </w:rPr>
        <w:t>8. Односторонний отказ от исполнения Договора.</w:t>
      </w:r>
    </w:p>
    <w:p w14:paraId="24AC35FF"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8.1. Участник долевого строительства и Застройщик в одностороннем порядке вправе отказаться от исполнения Договора в случаях, предусмотренных действующим законодательством РФ.</w:t>
      </w:r>
    </w:p>
    <w:p w14:paraId="7DA0342D" w14:textId="77777777" w:rsidR="008B5E0F" w:rsidRDefault="008B5E0F" w:rsidP="008B5E0F">
      <w:pPr>
        <w:suppressAutoHyphens/>
        <w:autoSpaceDE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8.2. В случае прекращения Договора счета </w:t>
      </w:r>
      <w:proofErr w:type="spellStart"/>
      <w:r>
        <w:rPr>
          <w:rFonts w:ascii="Times New Roman" w:hAnsi="Times New Roman"/>
          <w:kern w:val="2"/>
          <w:sz w:val="20"/>
          <w:lang w:eastAsia="ar-SA"/>
        </w:rPr>
        <w:t>эскроу</w:t>
      </w:r>
      <w:proofErr w:type="spellEnd"/>
      <w:r>
        <w:rPr>
          <w:rFonts w:ascii="Times New Roman" w:hAnsi="Times New Roman"/>
          <w:kern w:val="2"/>
          <w:sz w:val="20"/>
          <w:lang w:eastAsia="ar-SA"/>
        </w:rPr>
        <w:t xml:space="preserve"> по основаниям, предусмотренным частью 7 статьи 15.5 Федерального закона № 214-ФЗ от 30.12.2004 г., денежные средства со счета </w:t>
      </w:r>
      <w:proofErr w:type="spellStart"/>
      <w:r>
        <w:rPr>
          <w:rFonts w:ascii="Times New Roman" w:hAnsi="Times New Roman"/>
          <w:kern w:val="2"/>
          <w:sz w:val="20"/>
          <w:lang w:eastAsia="ar-SA"/>
        </w:rPr>
        <w:t>эскроу</w:t>
      </w:r>
      <w:proofErr w:type="spellEnd"/>
      <w:r>
        <w:rPr>
          <w:rFonts w:ascii="Times New Roman" w:hAnsi="Times New Roman"/>
          <w:kern w:val="2"/>
          <w:sz w:val="20"/>
          <w:lang w:eastAsia="ar-SA"/>
        </w:rPr>
        <w:t xml:space="preserve">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Договор счета </w:t>
      </w:r>
      <w:proofErr w:type="spellStart"/>
      <w:r>
        <w:rPr>
          <w:rFonts w:ascii="Times New Roman" w:hAnsi="Times New Roman"/>
          <w:kern w:val="2"/>
          <w:sz w:val="20"/>
          <w:lang w:eastAsia="ar-SA"/>
        </w:rPr>
        <w:t>эскроу</w:t>
      </w:r>
      <w:proofErr w:type="spellEnd"/>
      <w:r>
        <w:rPr>
          <w:rFonts w:ascii="Times New Roman" w:hAnsi="Times New Roman"/>
          <w:kern w:val="2"/>
          <w:sz w:val="20"/>
          <w:lang w:eastAsia="ar-SA"/>
        </w:rPr>
        <w:t xml:space="preserve">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 от 30.12.2004 г.</w:t>
      </w:r>
    </w:p>
    <w:p w14:paraId="6C5D50F9" w14:textId="77777777" w:rsidR="008B5E0F" w:rsidRDefault="008B5E0F" w:rsidP="008B5E0F">
      <w:pPr>
        <w:suppressAutoHyphens/>
        <w:autoSpaceDE w:val="0"/>
        <w:spacing w:after="0" w:line="240" w:lineRule="auto"/>
        <w:jc w:val="center"/>
        <w:rPr>
          <w:rFonts w:ascii="Times New Roman" w:hAnsi="Times New Roman"/>
          <w:b/>
          <w:kern w:val="2"/>
          <w:sz w:val="20"/>
          <w:lang w:eastAsia="ar-SA"/>
        </w:rPr>
      </w:pPr>
      <w:r>
        <w:rPr>
          <w:rFonts w:ascii="Times New Roman" w:hAnsi="Times New Roman"/>
          <w:b/>
          <w:kern w:val="2"/>
          <w:sz w:val="20"/>
          <w:lang w:eastAsia="ar-SA"/>
        </w:rPr>
        <w:t>9. Уступка прав требований по Договору.</w:t>
      </w:r>
    </w:p>
    <w:p w14:paraId="52F8533F" w14:textId="77777777" w:rsidR="008B5E0F" w:rsidRDefault="008B5E0F" w:rsidP="008B5E0F">
      <w:pPr>
        <w:autoSpaceDE w:val="0"/>
        <w:autoSpaceDN w:val="0"/>
        <w:adjustRightInd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9.1. Уступка Участником долевого строительства прав требований по Договору допускается только после уплаты им цены Договора или одновременно с переводом долга на нового Участника долевого строительства в порядке, установленном ГК РФ. Уступка Участником долевого строительства прав требований по Договору допускается с момента государственной регистрации до момента подписания Сторонами передаточного акта или иного документа о передаче Объекта долевого строительства. </w:t>
      </w:r>
    </w:p>
    <w:p w14:paraId="1B9E7C38" w14:textId="77777777" w:rsidR="008B5E0F" w:rsidRDefault="008B5E0F" w:rsidP="008B5E0F">
      <w:pPr>
        <w:autoSpaceDE w:val="0"/>
        <w:autoSpaceDN w:val="0"/>
        <w:adjustRightInd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9.2. Уступка Участником долевого строительства прав требований по Договору допускается только с предварительного письменного согласия Застройщика с последующим предоставлением копии договора (соглашения) Застройщику в течение 3-х календарных дней с момента его государственной регистрации.  Расходы по государственной регистрации такого договора (соглашения) несет Участник долевого строительства и (или) новый Участник долевого строительства. </w:t>
      </w:r>
    </w:p>
    <w:p w14:paraId="2A102C23" w14:textId="77777777" w:rsidR="008B5E0F" w:rsidRDefault="008B5E0F" w:rsidP="008B5E0F">
      <w:pPr>
        <w:autoSpaceDE w:val="0"/>
        <w:autoSpaceDN w:val="0"/>
        <w:adjustRightInd w:val="0"/>
        <w:spacing w:after="0" w:line="240" w:lineRule="auto"/>
        <w:ind w:firstLine="540"/>
        <w:jc w:val="both"/>
        <w:rPr>
          <w:rFonts w:ascii="Times New Roman" w:hAnsi="Times New Roman"/>
          <w:kern w:val="2"/>
          <w:sz w:val="20"/>
          <w:lang w:eastAsia="ar-SA"/>
        </w:rPr>
      </w:pPr>
      <w:r>
        <w:rPr>
          <w:rFonts w:ascii="Times New Roman" w:hAnsi="Times New Roman"/>
          <w:kern w:val="2"/>
          <w:sz w:val="20"/>
          <w:lang w:eastAsia="ar-SA"/>
        </w:rPr>
        <w:t xml:space="preserve">9.3. В случае уступки Участником долевого строительства, являющимся владельцем счета </w:t>
      </w:r>
      <w:proofErr w:type="spellStart"/>
      <w:r>
        <w:rPr>
          <w:rFonts w:ascii="Times New Roman" w:hAnsi="Times New Roman"/>
          <w:kern w:val="2"/>
          <w:sz w:val="20"/>
          <w:lang w:eastAsia="ar-SA"/>
        </w:rPr>
        <w:t>эскроу</w:t>
      </w:r>
      <w:proofErr w:type="spellEnd"/>
      <w:r>
        <w:rPr>
          <w:rFonts w:ascii="Times New Roman" w:hAnsi="Times New Roman"/>
          <w:kern w:val="2"/>
          <w:sz w:val="20"/>
          <w:lang w:eastAsia="ar-SA"/>
        </w:rPr>
        <w:t xml:space="preserve">, прав требований по договору участия в долевом строительстве к новому Участнику долевого строительства с момента государственной регистрации Договора, на основании которого производится уступка прав требований Участника долевого строительства по договору участия в долевом строительстве, по такому договору переходят все права и обязанности по договору счета </w:t>
      </w:r>
      <w:proofErr w:type="spellStart"/>
      <w:r>
        <w:rPr>
          <w:rFonts w:ascii="Times New Roman" w:hAnsi="Times New Roman"/>
          <w:kern w:val="2"/>
          <w:sz w:val="20"/>
          <w:lang w:eastAsia="ar-SA"/>
        </w:rPr>
        <w:t>эскроу</w:t>
      </w:r>
      <w:proofErr w:type="spellEnd"/>
      <w:r>
        <w:rPr>
          <w:rFonts w:ascii="Times New Roman" w:hAnsi="Times New Roman"/>
          <w:kern w:val="2"/>
          <w:sz w:val="20"/>
          <w:lang w:eastAsia="ar-SA"/>
        </w:rPr>
        <w:t>, заключенному прежним Участником долевого строительства.</w:t>
      </w:r>
    </w:p>
    <w:p w14:paraId="18B349FB" w14:textId="77777777" w:rsidR="008B5E0F" w:rsidRDefault="008B5E0F" w:rsidP="008B5E0F">
      <w:pPr>
        <w:suppressAutoHyphens/>
        <w:autoSpaceDE w:val="0"/>
        <w:spacing w:after="0" w:line="240" w:lineRule="auto"/>
        <w:jc w:val="center"/>
        <w:rPr>
          <w:rFonts w:ascii="Times New Roman" w:hAnsi="Times New Roman"/>
          <w:b/>
          <w:color w:val="auto"/>
          <w:kern w:val="2"/>
          <w:sz w:val="20"/>
          <w:lang w:eastAsia="ar-SA"/>
        </w:rPr>
      </w:pPr>
    </w:p>
    <w:p w14:paraId="0C33EA0D" w14:textId="2110B317" w:rsidR="008B5E0F" w:rsidRPr="008B5E0F" w:rsidRDefault="008B5E0F" w:rsidP="008B5E0F">
      <w:pPr>
        <w:suppressAutoHyphens/>
        <w:autoSpaceDE w:val="0"/>
        <w:spacing w:after="0" w:line="240" w:lineRule="auto"/>
        <w:jc w:val="center"/>
        <w:rPr>
          <w:rFonts w:ascii="Times New Roman" w:hAnsi="Times New Roman"/>
          <w:b/>
          <w:color w:val="auto"/>
          <w:kern w:val="2"/>
          <w:sz w:val="20"/>
          <w:lang w:eastAsia="ar-SA"/>
        </w:rPr>
      </w:pPr>
      <w:r w:rsidRPr="008B5E0F">
        <w:rPr>
          <w:rFonts w:ascii="Times New Roman" w:hAnsi="Times New Roman"/>
          <w:b/>
          <w:color w:val="auto"/>
          <w:kern w:val="2"/>
          <w:sz w:val="20"/>
          <w:lang w:eastAsia="ar-SA"/>
        </w:rPr>
        <w:lastRenderedPageBreak/>
        <w:t>10. Заключительные положения.</w:t>
      </w:r>
    </w:p>
    <w:p w14:paraId="3EA6A11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10.1. Взаимоотношения Сторон, не урегулированные настоящим Договором, регламентируются нормами действующего законодательства Российской Федерации.</w:t>
      </w:r>
    </w:p>
    <w:p w14:paraId="197E6A7D"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10.2. Все уведомления являются надлежащими, если они совершены в письменном виде и доставлены до получателя курьером или заказным отправлением, с подтверждением получения. Обо всех изменениях в платежных, почтовых и других реквизитах Стороны обязаны в течение 5 дней известить друг друга. </w:t>
      </w:r>
    </w:p>
    <w:p w14:paraId="21C7F84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В случае если Стороны не известили друг друга об изменении своих реквизитов (наименований, фамилии, имени, отчества, паспортных данных, адресов, по которым им можно осуществлять отправку корреспонденции и уведомлений, предусмотренных договором, банковских реквизитов), то уведомление, отправленное по адресу, указанному в Договоре, считается отправленным надлежащим образом, а действия Сторон по исполнению Договора считаются совершенными надлежащим образом.</w:t>
      </w:r>
    </w:p>
    <w:p w14:paraId="0F8D9956"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10.3. Стороны будут разрешать возникающие между ними споры и разногласия путем переговоров, при этом указанный способ разрешения споров рассматривается Сторонами как достижение соглашения о досудебном порядке его урегулирования. До направления искового заявления в суд предъявление письменной претензии другой Стороне является обязательным. Претензия должна быть рассмотрена и по ней должен быть дан ответ в течение 10-ти рабочих дней со дня ее получения. В случае неурегулирования спорных вопросов в досудебном порядке, а также в случае отказа от проведения переговоров, неудовлетворении требований заинтересованной Стороны по существу, спор передается на разрешение в суд. </w:t>
      </w:r>
    </w:p>
    <w:p w14:paraId="46403948"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b/>
          <w:bCs/>
          <w:color w:val="auto"/>
          <w:kern w:val="2"/>
          <w:sz w:val="20"/>
          <w:lang w:eastAsia="en-US"/>
        </w:rPr>
      </w:pPr>
      <w:r w:rsidRPr="008B5E0F">
        <w:rPr>
          <w:rFonts w:ascii="Times New Roman" w:hAnsi="Times New Roman"/>
          <w:color w:val="auto"/>
          <w:kern w:val="2"/>
          <w:sz w:val="20"/>
          <w:lang w:eastAsia="en-US"/>
        </w:rPr>
        <w:t xml:space="preserve">10.4. </w:t>
      </w:r>
      <w:r w:rsidRPr="008B5E0F">
        <w:rPr>
          <w:rFonts w:ascii="Times New Roman" w:hAnsi="Times New Roman"/>
          <w:b/>
          <w:bCs/>
          <w:color w:val="auto"/>
          <w:kern w:val="2"/>
          <w:sz w:val="20"/>
          <w:lang w:eastAsia="en-US"/>
        </w:rPr>
        <w:t>Настоящий Договор подписывается усиленными квалифицированными подписями Сторон, подлежит государственной регистрации посредством автоматизированной системы, представляющей собой информационный ресурс в информационно-телекоммуникационной сети «Интернет», используемый для направления пакета документов в электронной форме на государственную регистрацию в Федеральную службу государственной регистрации, кадастра и картографии (Росреестр).</w:t>
      </w:r>
    </w:p>
    <w:p w14:paraId="28E24C1C"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10.5. В соответствии с Федеральным законом от 27.07.06 №152-ФЗ "О персональных данных" (далее–"152-ФЗ")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заявляет согласие на обработку и использование Застройщиком его персональных данных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в т.ч. ФИО; пол, дата и место рождения; гражданство, наименование/ серия/ номер документа, удостоверяющего личность, сведения о дате выдачи и выдавшем органе; адрес регистрации/ пребывания/ проживания, адрес для корреспонденции, электронный адрес, телефон, семейное положение, реквизиты брачного контракта (при наличии), сведения о родственных отношениях (если применимо), ИНН, СНИЛС, иные предоставленные Участником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и документы, их удостоверяющие. Под обработкой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Стороны понимают действия, совершаемые с использованием средств автоматизации или без таковых, включая сбор, запись, систематизацию, накопление, хранение, уточнение (обновление, изменение), извлечение, использование, передачу (посредством сети Интернет или иным образом) третьим лицам, обезличивание, блокирование, удаление, уничтожение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w:t>
      </w:r>
    </w:p>
    <w:p w14:paraId="0C8E968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Обработка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производится в целях заключения, регистрации, исполнения Договора (в т.ч. в целях проведения расчетов по Договору, привлечения кредитных средств для оплаты Цены (если применимо), выполнения мероприятий, поименованных в разделе 8 Договора, передачи данных в управляющую организацию по Дому, регистрации права собственности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на Объект, выпуска усиленной квалифицированной подписи, доставки/ пересылки документов, выполнения иных действий в указанных в Договоре целях), продвижения товаров и услуг, проведения исследований (в т.ч. в очном формате и/или в формате вопросов, анкетирования по телефону, направления писем на адрес электронный почты и по иным каналам связи) по удовлетворенности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качеством работы/ товаров/ услуг Застройщика/ управляющей организации по Дому и/или Операторов (далее – "Цели").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уведомлен и согласен, что Застройщик поручает обработку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в указанных Целях операторам персональных данных, а также лицам, при посредничестве которых осуществляются действия, направленные на достижение Целей обработки (настоящие согласие не может быть истолковано как согласие на распространение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неограниченному кругу лиц). Принимая во внимание возможность уступки прав/ перевода долга по Договору Застройщиком, а также возможность реорганизации Застройщика и / или Оператора,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дает согласие на обработку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правопреемником Застройщика и на поручение обработки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правопреемникам Операторов. Обработка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осуществляется Застройщиком в объеме, который необходим для достижения каждой из Целей. Также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настоящим подтверждает своё согласие на направление Застройщиком в адрес Участника рекламной информации о проводимых Застройщиком и/или аффилированными Застройщику лицами рекламных акциях, посредством корреспонденции на почтовый адрес, адрес электронной почты и/или номер мобильного телефона Участника</w:t>
      </w:r>
      <w:r w:rsidRPr="008B5E0F">
        <w:rPr>
          <w:rFonts w:ascii="Times New Roman" w:hAnsi="Times New Roman" w:cs="Arial"/>
          <w:color w:val="auto"/>
          <w:kern w:val="2"/>
          <w:sz w:val="20"/>
          <w:lang w:eastAsia="ar-SA"/>
        </w:rPr>
        <w:t xml:space="preserve"> долевого строительства</w:t>
      </w:r>
      <w:r w:rsidRPr="008B5E0F">
        <w:rPr>
          <w:rFonts w:ascii="Times New Roman" w:hAnsi="Times New Roman"/>
          <w:color w:val="auto"/>
          <w:kern w:val="2"/>
          <w:sz w:val="20"/>
          <w:lang w:eastAsia="en-US"/>
        </w:rPr>
        <w:t xml:space="preserve">.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подтверждает, что уведомлен о необходимости обработки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в обозначенных Целях и о юридических последствиях отказа предоставить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и согласия на их обработку.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подтверждает, что ему разъяснены и понятны положения закона № 152-ФЗ, перечень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согласие на обработку которых предоставлено в соответствии с настоящим пунктом, способы и цели обработки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Данные согласия действуют в течение срока хранения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составляющего десять лет с момента их получения. В случае если Договор подписывается с согласия представителя Участника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или представителем от имени Участника </w:t>
      </w:r>
      <w:r w:rsidRPr="008B5E0F">
        <w:rPr>
          <w:rFonts w:ascii="Times New Roman" w:hAnsi="Times New Roman" w:cs="Arial"/>
          <w:color w:val="auto"/>
          <w:kern w:val="2"/>
          <w:sz w:val="20"/>
          <w:lang w:eastAsia="ar-SA"/>
        </w:rPr>
        <w:t>долевого строительства</w:t>
      </w:r>
      <w:r w:rsidRPr="008B5E0F">
        <w:rPr>
          <w:rFonts w:ascii="Times New Roman" w:hAnsi="Times New Roman"/>
          <w:color w:val="auto"/>
          <w:kern w:val="2"/>
          <w:sz w:val="20"/>
          <w:lang w:eastAsia="en-US"/>
        </w:rPr>
        <w:t xml:space="preserve">, представитель дает аналогичные указанным в настоящем пункте заверения и согласия на обработку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при этом представитель гарантирует и подтверждает, что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уведомлен и согласен с обработкой Застройщиком и Операторами, его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ознакомлен с текстом настоящего согласия, цели и способы обработки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Участнику</w:t>
      </w:r>
      <w:r w:rsidRPr="008B5E0F">
        <w:rPr>
          <w:rFonts w:ascii="Times New Roman" w:hAnsi="Times New Roman" w:cs="Arial"/>
          <w:color w:val="auto"/>
          <w:kern w:val="2"/>
          <w:sz w:val="20"/>
          <w:lang w:eastAsia="ar-SA"/>
        </w:rPr>
        <w:t xml:space="preserve"> долевого строительства</w:t>
      </w:r>
      <w:r w:rsidRPr="008B5E0F">
        <w:rPr>
          <w:rFonts w:ascii="Times New Roman" w:hAnsi="Times New Roman"/>
          <w:color w:val="auto"/>
          <w:kern w:val="2"/>
          <w:sz w:val="20"/>
          <w:lang w:eastAsia="en-US"/>
        </w:rPr>
        <w:t xml:space="preserve"> разъяснены и понятны. Для целей настоящего пункта дача согласия на обработку и использование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Застройщиком, Оператором, их правопреемниками означает согласие на обработку, использование </w:t>
      </w:r>
      <w:proofErr w:type="spellStart"/>
      <w:r w:rsidRPr="008B5E0F">
        <w:rPr>
          <w:rFonts w:ascii="Times New Roman" w:hAnsi="Times New Roman"/>
          <w:color w:val="auto"/>
          <w:kern w:val="2"/>
          <w:sz w:val="20"/>
          <w:lang w:eastAsia="en-US"/>
        </w:rPr>
        <w:t>пд</w:t>
      </w:r>
      <w:proofErr w:type="spellEnd"/>
      <w:r w:rsidRPr="008B5E0F">
        <w:rPr>
          <w:rFonts w:ascii="Times New Roman" w:hAnsi="Times New Roman"/>
          <w:color w:val="auto"/>
          <w:kern w:val="2"/>
          <w:sz w:val="20"/>
          <w:lang w:eastAsia="en-US"/>
        </w:rPr>
        <w:t xml:space="preserve"> в порядке и в объеме, указанных в настоящем пункте, представителями (работниками) </w:t>
      </w:r>
      <w:r w:rsidRPr="008B5E0F">
        <w:rPr>
          <w:rFonts w:ascii="Times New Roman" w:hAnsi="Times New Roman"/>
          <w:color w:val="auto"/>
          <w:kern w:val="2"/>
          <w:sz w:val="20"/>
          <w:lang w:eastAsia="en-US"/>
        </w:rPr>
        <w:lastRenderedPageBreak/>
        <w:t xml:space="preserve">обозначенных выше лиц. Участник </w:t>
      </w:r>
      <w:r w:rsidRPr="008B5E0F">
        <w:rPr>
          <w:rFonts w:ascii="Times New Roman" w:hAnsi="Times New Roman" w:cs="Arial"/>
          <w:color w:val="auto"/>
          <w:kern w:val="2"/>
          <w:sz w:val="20"/>
          <w:lang w:eastAsia="ar-SA"/>
        </w:rPr>
        <w:t xml:space="preserve">долевого строительства </w:t>
      </w:r>
      <w:r w:rsidRPr="008B5E0F">
        <w:rPr>
          <w:rFonts w:ascii="Times New Roman" w:hAnsi="Times New Roman"/>
          <w:color w:val="auto"/>
          <w:kern w:val="2"/>
          <w:sz w:val="20"/>
          <w:lang w:eastAsia="en-US"/>
        </w:rPr>
        <w:t xml:space="preserve">уведомлен и согласен, что в отношении Земельного участка внесены/ будут вноситься в последующем записи о регистрации договоров участия в долевом строительстве объектов долевого строительства, возводимых на Земельном участке, о регистрации договоров уступки прав и обязанностей по вышеуказанным договорам участия в долевом строительстве, а также о регистрации залога (ипотеки) имущественных прав (требований) по таким договорам участия в долевом строительстве и договорам уступки прав и обязанностей по договорам участия в долевом строительстве в пользу кредиторов. </w:t>
      </w:r>
    </w:p>
    <w:p w14:paraId="55328AE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10.6. Участник долевого строительства при заключении настоящего договора дает согласие на получение от Застройщика </w:t>
      </w:r>
      <w:proofErr w:type="spellStart"/>
      <w:r w:rsidRPr="008B5E0F">
        <w:rPr>
          <w:rFonts w:ascii="Times New Roman" w:hAnsi="Times New Roman"/>
          <w:color w:val="auto"/>
          <w:kern w:val="2"/>
          <w:sz w:val="20"/>
          <w:lang w:eastAsia="en-US"/>
        </w:rPr>
        <w:t>СМС-сообщений</w:t>
      </w:r>
      <w:proofErr w:type="spellEnd"/>
      <w:r w:rsidRPr="008B5E0F">
        <w:rPr>
          <w:rFonts w:ascii="Times New Roman" w:hAnsi="Times New Roman"/>
          <w:color w:val="auto"/>
          <w:kern w:val="2"/>
          <w:sz w:val="20"/>
          <w:lang w:eastAsia="en-US"/>
        </w:rPr>
        <w:t xml:space="preserve"> и подтверждает, что номер телефона, указанный в реквизитах настоящего договора, зарегистрирован на Участника долевого строительства и может использоваться для связи и </w:t>
      </w:r>
      <w:proofErr w:type="spellStart"/>
      <w:r w:rsidRPr="008B5E0F">
        <w:rPr>
          <w:rFonts w:ascii="Times New Roman" w:hAnsi="Times New Roman"/>
          <w:color w:val="auto"/>
          <w:kern w:val="2"/>
          <w:sz w:val="20"/>
          <w:lang w:eastAsia="en-US"/>
        </w:rPr>
        <w:t>СМС-сообщений</w:t>
      </w:r>
      <w:proofErr w:type="spellEnd"/>
      <w:r w:rsidRPr="008B5E0F">
        <w:rPr>
          <w:rFonts w:ascii="Times New Roman" w:hAnsi="Times New Roman"/>
          <w:color w:val="auto"/>
          <w:kern w:val="2"/>
          <w:sz w:val="20"/>
          <w:lang w:eastAsia="en-US"/>
        </w:rPr>
        <w:t xml:space="preserve">. </w:t>
      </w:r>
    </w:p>
    <w:p w14:paraId="0F074DB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Виды </w:t>
      </w:r>
      <w:proofErr w:type="spellStart"/>
      <w:r w:rsidRPr="008B5E0F">
        <w:rPr>
          <w:rFonts w:ascii="Times New Roman" w:hAnsi="Times New Roman"/>
          <w:color w:val="auto"/>
          <w:kern w:val="2"/>
          <w:sz w:val="20"/>
          <w:lang w:eastAsia="en-US"/>
        </w:rPr>
        <w:t>СМС-сообщений</w:t>
      </w:r>
      <w:proofErr w:type="spellEnd"/>
      <w:r w:rsidRPr="008B5E0F">
        <w:rPr>
          <w:rFonts w:ascii="Times New Roman" w:hAnsi="Times New Roman"/>
          <w:color w:val="auto"/>
          <w:kern w:val="2"/>
          <w:sz w:val="20"/>
          <w:lang w:eastAsia="en-US"/>
        </w:rPr>
        <w:t>, направляемых Застройщиком:</w:t>
      </w:r>
    </w:p>
    <w:p w14:paraId="263CDC6B"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1. </w:t>
      </w:r>
      <w:proofErr w:type="spellStart"/>
      <w:r w:rsidRPr="008B5E0F">
        <w:rPr>
          <w:rFonts w:ascii="Times New Roman" w:hAnsi="Times New Roman"/>
          <w:color w:val="auto"/>
          <w:kern w:val="2"/>
          <w:sz w:val="20"/>
          <w:lang w:eastAsia="en-US"/>
        </w:rPr>
        <w:t>СМС-сообщения</w:t>
      </w:r>
      <w:proofErr w:type="spellEnd"/>
      <w:r w:rsidRPr="008B5E0F">
        <w:rPr>
          <w:rFonts w:ascii="Times New Roman" w:hAnsi="Times New Roman"/>
          <w:color w:val="auto"/>
          <w:kern w:val="2"/>
          <w:sz w:val="20"/>
          <w:lang w:eastAsia="en-US"/>
        </w:rPr>
        <w:t xml:space="preserve">, направленные на сообщение об оплате по настоящему договору. Такие сообщения могут быть направлены как до даты очередного платежа в качестве напоминания о необходимости его оплаты, так и после даты очередного платежа, если он не был вовремя оплачен. </w:t>
      </w:r>
    </w:p>
    <w:p w14:paraId="07E0A92D"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2. </w:t>
      </w:r>
      <w:proofErr w:type="spellStart"/>
      <w:r w:rsidRPr="008B5E0F">
        <w:rPr>
          <w:rFonts w:ascii="Times New Roman" w:hAnsi="Times New Roman"/>
          <w:color w:val="auto"/>
          <w:kern w:val="2"/>
          <w:sz w:val="20"/>
          <w:lang w:eastAsia="en-US"/>
        </w:rPr>
        <w:t>СМС-сообщения</w:t>
      </w:r>
      <w:proofErr w:type="spellEnd"/>
      <w:r w:rsidRPr="008B5E0F">
        <w:rPr>
          <w:rFonts w:ascii="Times New Roman" w:hAnsi="Times New Roman"/>
          <w:color w:val="auto"/>
          <w:kern w:val="2"/>
          <w:sz w:val="20"/>
          <w:lang w:eastAsia="en-US"/>
        </w:rPr>
        <w:t xml:space="preserve"> информационного характера.</w:t>
      </w:r>
    </w:p>
    <w:p w14:paraId="50C6CE95"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3. </w:t>
      </w:r>
      <w:proofErr w:type="spellStart"/>
      <w:r w:rsidRPr="008B5E0F">
        <w:rPr>
          <w:rFonts w:ascii="Times New Roman" w:hAnsi="Times New Roman"/>
          <w:color w:val="auto"/>
          <w:kern w:val="2"/>
          <w:sz w:val="20"/>
          <w:lang w:eastAsia="en-US"/>
        </w:rPr>
        <w:t>СМС-сообщения</w:t>
      </w:r>
      <w:proofErr w:type="spellEnd"/>
      <w:r w:rsidRPr="008B5E0F">
        <w:rPr>
          <w:rFonts w:ascii="Times New Roman" w:hAnsi="Times New Roman"/>
          <w:color w:val="auto"/>
          <w:kern w:val="2"/>
          <w:sz w:val="20"/>
          <w:lang w:eastAsia="en-US"/>
        </w:rPr>
        <w:t xml:space="preserve"> рекламного характера, направляемые Застройщиком в целях информирования Участника долевого строительства о его новых услугах, акциях, мероприятиях и т.п.</w:t>
      </w:r>
    </w:p>
    <w:p w14:paraId="75EFFC8C"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Могут встречаться и иные виды сообщений. </w:t>
      </w:r>
    </w:p>
    <w:p w14:paraId="12B87F92"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Указанные </w:t>
      </w:r>
      <w:proofErr w:type="spellStart"/>
      <w:r w:rsidRPr="008B5E0F">
        <w:rPr>
          <w:rFonts w:ascii="Times New Roman" w:hAnsi="Times New Roman"/>
          <w:color w:val="auto"/>
          <w:kern w:val="2"/>
          <w:sz w:val="20"/>
          <w:lang w:eastAsia="en-US"/>
        </w:rPr>
        <w:t>СМС-сообщения</w:t>
      </w:r>
      <w:proofErr w:type="spellEnd"/>
      <w:r w:rsidRPr="008B5E0F">
        <w:rPr>
          <w:rFonts w:ascii="Times New Roman" w:hAnsi="Times New Roman"/>
          <w:color w:val="auto"/>
          <w:kern w:val="2"/>
          <w:sz w:val="20"/>
          <w:lang w:eastAsia="en-US"/>
        </w:rPr>
        <w:t xml:space="preserve"> могут направляться только в определенное время: с 8-00 до 22-00 в рабочие дни и с 9-00 до 20-00 в выходные и нерабочие праздничные дни по местному времени Застройщика.</w:t>
      </w:r>
    </w:p>
    <w:p w14:paraId="4B02CF7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10.7. Участник долевого строительства подтверждает, что при заключении Договора ему была оказана со стороны Застройщика квалифицированная помощь в выборе квартиры, также Участник долевого строительства ознакомлен с информацией о Застройщике, замечаний и вопросов к предоставленной информации не имеет.</w:t>
      </w:r>
    </w:p>
    <w:p w14:paraId="45DEEB3E"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10.8. Участник долевого строительства осведомлен и согласен с тем, что Объект долевого строительства, права на который он приобретает по настоящему Договору, включен в единый комплекс недвижимого имущества с коммерческим обозначением и обязуется не препятствовать строительству и эксплуатации по завершению строительства всех объектов этого комплекса, в том числе установки металлоконструкции (элемента светового решения фасада дома) с логотипом-символом Застройщика.</w:t>
      </w:r>
    </w:p>
    <w:p w14:paraId="13F37488"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10.9. Стороны обязуются не разглашать никакой информации, полученной ими от другой Стороны, являющейся коммерческой тайной или конфиденциальной, какому-либо третьему лицу и не будет использовать эту информацию самостоятельно, без предварительного письменного согласия другой Стороны. Стороны будут соблюдать высокую степень секретности во избежание разглашения или использования переданной конфиденциальной информации. Режим неразглашения информации, установленный настоящим пунктом, сохраняет свою силу и в случае реорганизации одной из Сторон в соответствии с гражданским законодательством. В случае ликвидации одной из Сторон в соответствии с гражданским законодательством, режим неразглашения информации, установленный настоящим пунктом, сохраняет свою силу до внесения записи о ликвидации в Единый государственный реестр юридических лиц.</w:t>
      </w:r>
    </w:p>
    <w:p w14:paraId="7DCA320F" w14:textId="77777777" w:rsidR="008B5E0F" w:rsidRPr="008B5E0F" w:rsidRDefault="008B5E0F" w:rsidP="008B5E0F">
      <w:pPr>
        <w:widowControl w:val="0"/>
        <w:autoSpaceDE w:val="0"/>
        <w:autoSpaceDN w:val="0"/>
        <w:adjustRightInd w:val="0"/>
        <w:spacing w:after="0" w:line="240" w:lineRule="auto"/>
        <w:ind w:firstLine="540"/>
        <w:jc w:val="both"/>
        <w:rPr>
          <w:rFonts w:ascii="Times New Roman" w:hAnsi="Times New Roman"/>
          <w:color w:val="auto"/>
          <w:sz w:val="20"/>
        </w:rPr>
      </w:pPr>
      <w:r w:rsidRPr="008B5E0F">
        <w:rPr>
          <w:rFonts w:ascii="Times New Roman" w:hAnsi="Times New Roman"/>
          <w:color w:val="auto"/>
          <w:kern w:val="2"/>
          <w:sz w:val="20"/>
          <w:lang w:eastAsia="en-US"/>
        </w:rPr>
        <w:t>10.10. Местом исполнения настоящего договора (обязательств по нему) является Прикубанский округ                   г. Краснодара.</w:t>
      </w:r>
    </w:p>
    <w:p w14:paraId="50EF738B" w14:textId="77777777" w:rsidR="008B5E0F" w:rsidRPr="008B5E0F" w:rsidRDefault="008B5E0F" w:rsidP="008B5E0F">
      <w:pPr>
        <w:widowControl w:val="0"/>
        <w:autoSpaceDE w:val="0"/>
        <w:autoSpaceDN w:val="0"/>
        <w:adjustRightInd w:val="0"/>
        <w:spacing w:after="0" w:line="240" w:lineRule="auto"/>
        <w:jc w:val="both"/>
        <w:rPr>
          <w:rFonts w:ascii="Times New Roman" w:hAnsi="Times New Roman"/>
          <w:color w:val="auto"/>
          <w:sz w:val="20"/>
        </w:rPr>
      </w:pPr>
    </w:p>
    <w:p w14:paraId="0D306C59" w14:textId="77777777" w:rsidR="008B5E0F" w:rsidRPr="008B5E0F" w:rsidRDefault="008B5E0F" w:rsidP="008B5E0F">
      <w:pPr>
        <w:suppressAutoHyphens/>
        <w:autoSpaceDE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ar-SA"/>
        </w:rPr>
        <w:t>Приложение № 1:</w:t>
      </w:r>
      <w:r w:rsidRPr="008B5E0F">
        <w:rPr>
          <w:rFonts w:ascii="Times New Roman" w:hAnsi="Times New Roman"/>
          <w:color w:val="auto"/>
          <w:kern w:val="2"/>
          <w:sz w:val="20"/>
          <w:lang w:eastAsia="en-US"/>
        </w:rPr>
        <w:t xml:space="preserve"> </w:t>
      </w:r>
      <w:r w:rsidRPr="008B5E0F">
        <w:rPr>
          <w:rFonts w:ascii="Times New Roman" w:hAnsi="Times New Roman"/>
          <w:b/>
          <w:color w:val="auto"/>
          <w:kern w:val="2"/>
          <w:sz w:val="20"/>
          <w:lang w:eastAsia="en-US"/>
        </w:rPr>
        <w:t>Расположение и п</w:t>
      </w:r>
      <w:r w:rsidRPr="008B5E0F">
        <w:rPr>
          <w:rFonts w:ascii="Times New Roman" w:hAnsi="Times New Roman"/>
          <w:b/>
          <w:color w:val="auto"/>
          <w:kern w:val="2"/>
          <w:sz w:val="20"/>
          <w:lang w:eastAsia="ar-SA"/>
        </w:rPr>
        <w:t>ланировка Объекта долевого строительства.</w:t>
      </w:r>
    </w:p>
    <w:p w14:paraId="15B94570" w14:textId="77777777" w:rsidR="008B5E0F" w:rsidRPr="008B5E0F" w:rsidRDefault="008B5E0F" w:rsidP="008B5E0F">
      <w:pPr>
        <w:suppressAutoHyphens/>
        <w:autoSpaceDE w:val="0"/>
        <w:spacing w:after="0" w:line="240" w:lineRule="auto"/>
        <w:ind w:firstLine="540"/>
        <w:jc w:val="both"/>
        <w:rPr>
          <w:rFonts w:ascii="Times New Roman" w:hAnsi="Times New Roman"/>
          <w:color w:val="auto"/>
          <w:kern w:val="2"/>
          <w:sz w:val="20"/>
          <w:lang w:eastAsia="en-US"/>
        </w:rPr>
      </w:pPr>
      <w:r w:rsidRPr="008B5E0F">
        <w:rPr>
          <w:rFonts w:ascii="Times New Roman" w:hAnsi="Times New Roman"/>
          <w:color w:val="auto"/>
          <w:kern w:val="2"/>
          <w:sz w:val="20"/>
          <w:lang w:eastAsia="en-US"/>
        </w:rPr>
        <w:t xml:space="preserve">Приложение № 2: </w:t>
      </w:r>
      <w:r w:rsidRPr="008B5E0F">
        <w:rPr>
          <w:rFonts w:ascii="Times New Roman" w:hAnsi="Times New Roman"/>
          <w:b/>
          <w:color w:val="auto"/>
          <w:sz w:val="20"/>
          <w:lang w:eastAsia="en-US"/>
        </w:rPr>
        <w:t>Основные характеристики Объекта капитального строительства и Техническое описание Объекта долевого строительства</w:t>
      </w:r>
      <w:r w:rsidRPr="008B5E0F">
        <w:rPr>
          <w:rFonts w:ascii="Times New Roman" w:hAnsi="Times New Roman"/>
          <w:color w:val="auto"/>
          <w:kern w:val="2"/>
          <w:sz w:val="20"/>
          <w:lang w:eastAsia="en-US"/>
        </w:rPr>
        <w:t xml:space="preserve">.                           </w:t>
      </w:r>
    </w:p>
    <w:p w14:paraId="7FA98884" w14:textId="77777777" w:rsidR="008B5E0F" w:rsidRPr="008B5E0F" w:rsidRDefault="008B5E0F" w:rsidP="008B5E0F">
      <w:pPr>
        <w:suppressAutoHyphens/>
        <w:autoSpaceDE w:val="0"/>
        <w:spacing w:after="0" w:line="240" w:lineRule="auto"/>
        <w:ind w:firstLine="540"/>
        <w:jc w:val="both"/>
        <w:rPr>
          <w:rFonts w:ascii="Times New Roman" w:hAnsi="Times New Roman"/>
          <w:color w:val="auto"/>
          <w:kern w:val="1"/>
          <w:sz w:val="20"/>
          <w:lang w:eastAsia="en-US"/>
        </w:rPr>
      </w:pPr>
      <w:r w:rsidRPr="008B5E0F">
        <w:rPr>
          <w:rFonts w:ascii="Times New Roman" w:hAnsi="Times New Roman"/>
          <w:color w:val="auto"/>
          <w:kern w:val="1"/>
          <w:sz w:val="20"/>
          <w:lang w:eastAsia="en-US"/>
        </w:rPr>
        <w:t xml:space="preserve">                     </w:t>
      </w:r>
    </w:p>
    <w:p w14:paraId="25E71DF3" w14:textId="77777777" w:rsidR="008B5E0F" w:rsidRPr="008B5E0F" w:rsidRDefault="008B5E0F" w:rsidP="008B5E0F">
      <w:pPr>
        <w:suppressAutoHyphens/>
        <w:autoSpaceDE w:val="0"/>
        <w:spacing w:after="0" w:line="240" w:lineRule="auto"/>
        <w:ind w:firstLine="540"/>
        <w:jc w:val="center"/>
        <w:rPr>
          <w:rFonts w:ascii="Times New Roman" w:hAnsi="Times New Roman"/>
          <w:color w:val="auto"/>
          <w:kern w:val="1"/>
          <w:sz w:val="20"/>
          <w:lang w:eastAsia="ar-SA"/>
        </w:rPr>
      </w:pPr>
      <w:r w:rsidRPr="008B5E0F">
        <w:rPr>
          <w:rFonts w:ascii="Times New Roman" w:hAnsi="Times New Roman"/>
          <w:color w:val="auto"/>
          <w:kern w:val="1"/>
          <w:sz w:val="20"/>
          <w:lang w:eastAsia="ar-SA"/>
        </w:rPr>
        <w:t>БАНКОВСКИЕ РЕКВИЗИТЫ И ПОДПИСИ СТОРОН</w:t>
      </w:r>
    </w:p>
    <w:p w14:paraId="2E74BFA1" w14:textId="77777777" w:rsidR="008B5E0F" w:rsidRPr="008B5E0F" w:rsidRDefault="008B5E0F" w:rsidP="008B5E0F">
      <w:pPr>
        <w:suppressAutoHyphens/>
        <w:autoSpaceDE w:val="0"/>
        <w:spacing w:after="0" w:line="240" w:lineRule="auto"/>
        <w:ind w:firstLine="540"/>
        <w:jc w:val="center"/>
        <w:rPr>
          <w:rFonts w:ascii="Times New Roman" w:hAnsi="Times New Roman"/>
          <w:color w:val="auto"/>
          <w:kern w:val="1"/>
          <w:sz w:val="20"/>
          <w:lang w:eastAsia="ar-SA"/>
        </w:rPr>
      </w:pPr>
    </w:p>
    <w:p w14:paraId="4FE860D9" w14:textId="78B8468D" w:rsidR="008B5E0F" w:rsidRPr="008B5E0F" w:rsidRDefault="008B5E0F" w:rsidP="008B5E0F">
      <w:pPr>
        <w:spacing w:after="0" w:line="240" w:lineRule="auto"/>
        <w:jc w:val="both"/>
        <w:rPr>
          <w:rFonts w:ascii="Times New Roman" w:hAnsi="Times New Roman"/>
          <w:b/>
          <w:bCs/>
          <w:color w:val="auto"/>
          <w:sz w:val="20"/>
        </w:rPr>
      </w:pPr>
      <w:r w:rsidRPr="008B5E0F">
        <w:rPr>
          <w:rFonts w:ascii="Times New Roman" w:hAnsi="Times New Roman"/>
          <w:b/>
          <w:color w:val="auto"/>
          <w:kern w:val="1"/>
          <w:sz w:val="20"/>
          <w:lang w:eastAsia="en-US"/>
        </w:rPr>
        <w:t xml:space="preserve">Застройщик: </w:t>
      </w:r>
      <w:r w:rsidRPr="008B5E0F">
        <w:rPr>
          <w:rFonts w:ascii="Times New Roman" w:hAnsi="Times New Roman"/>
          <w:b/>
          <w:bCs/>
          <w:color w:val="auto"/>
          <w:sz w:val="20"/>
        </w:rPr>
        <w:t xml:space="preserve">ООО «Специализированный застройщик «ИНСИТИ» </w:t>
      </w:r>
    </w:p>
    <w:p w14:paraId="20D84B1D" w14:textId="6A981DD5" w:rsidR="008B5E0F" w:rsidRPr="008B5E0F" w:rsidRDefault="008B5E0F" w:rsidP="008B5E0F">
      <w:pPr>
        <w:spacing w:after="0" w:line="240" w:lineRule="auto"/>
        <w:jc w:val="both"/>
        <w:rPr>
          <w:rFonts w:ascii="Times New Roman" w:hAnsi="Times New Roman"/>
          <w:color w:val="auto"/>
          <w:kern w:val="1"/>
          <w:sz w:val="20"/>
          <w:lang w:eastAsia="en-US"/>
        </w:rPr>
      </w:pPr>
      <w:r w:rsidRPr="008B5E0F">
        <w:rPr>
          <w:rFonts w:ascii="Times New Roman" w:hAnsi="Times New Roman"/>
          <w:bCs/>
          <w:color w:val="auto"/>
          <w:kern w:val="1"/>
          <w:sz w:val="20"/>
          <w:lang w:eastAsia="en-US"/>
        </w:rPr>
        <w:t xml:space="preserve">Юридический адрес: </w:t>
      </w:r>
      <w:r w:rsidR="00B43247" w:rsidRPr="00B43247">
        <w:rPr>
          <w:rFonts w:ascii="Times New Roman" w:hAnsi="Times New Roman"/>
          <w:color w:val="auto"/>
          <w:kern w:val="1"/>
          <w:sz w:val="20"/>
          <w:lang w:eastAsia="en-US"/>
        </w:rPr>
        <w:t xml:space="preserve">350087, г. Краснодар, ул. Им. Петра </w:t>
      </w:r>
      <w:proofErr w:type="spellStart"/>
      <w:r w:rsidR="00B43247" w:rsidRPr="00B43247">
        <w:rPr>
          <w:rFonts w:ascii="Times New Roman" w:hAnsi="Times New Roman"/>
          <w:color w:val="auto"/>
          <w:kern w:val="1"/>
          <w:sz w:val="20"/>
          <w:lang w:eastAsia="en-US"/>
        </w:rPr>
        <w:t>Метальникова</w:t>
      </w:r>
      <w:proofErr w:type="spellEnd"/>
      <w:r w:rsidR="00B43247" w:rsidRPr="00B43247">
        <w:rPr>
          <w:rFonts w:ascii="Times New Roman" w:hAnsi="Times New Roman"/>
          <w:color w:val="auto"/>
          <w:kern w:val="1"/>
          <w:sz w:val="20"/>
          <w:lang w:eastAsia="en-US"/>
        </w:rPr>
        <w:t>, дом 1, лит. А, пом. 2</w:t>
      </w:r>
    </w:p>
    <w:p w14:paraId="24C648B1" w14:textId="6D475744" w:rsidR="008B5E0F" w:rsidRPr="008B5E0F" w:rsidRDefault="008B5E0F" w:rsidP="008B5E0F">
      <w:pPr>
        <w:spacing w:after="0" w:line="240" w:lineRule="auto"/>
        <w:jc w:val="both"/>
        <w:rPr>
          <w:rFonts w:ascii="Times New Roman" w:hAnsi="Times New Roman"/>
          <w:color w:val="auto"/>
          <w:kern w:val="1"/>
          <w:sz w:val="20"/>
          <w:lang w:eastAsia="en-US"/>
        </w:rPr>
      </w:pPr>
      <w:r w:rsidRPr="008B5E0F">
        <w:rPr>
          <w:rFonts w:ascii="Times New Roman" w:hAnsi="Times New Roman"/>
          <w:color w:val="auto"/>
          <w:kern w:val="1"/>
          <w:sz w:val="20"/>
          <w:lang w:eastAsia="en-US"/>
        </w:rPr>
        <w:t xml:space="preserve">Почтовый адрес: </w:t>
      </w:r>
      <w:r w:rsidR="00B43247" w:rsidRPr="00B43247">
        <w:rPr>
          <w:rFonts w:ascii="Times New Roman" w:hAnsi="Times New Roman"/>
          <w:color w:val="auto"/>
          <w:kern w:val="1"/>
          <w:sz w:val="20"/>
          <w:lang w:eastAsia="en-US"/>
        </w:rPr>
        <w:t xml:space="preserve">350087, г. Краснодар, ул. Им. Петра </w:t>
      </w:r>
      <w:proofErr w:type="spellStart"/>
      <w:r w:rsidR="00B43247" w:rsidRPr="00B43247">
        <w:rPr>
          <w:rFonts w:ascii="Times New Roman" w:hAnsi="Times New Roman"/>
          <w:color w:val="auto"/>
          <w:kern w:val="1"/>
          <w:sz w:val="20"/>
          <w:lang w:eastAsia="en-US"/>
        </w:rPr>
        <w:t>Метальникова</w:t>
      </w:r>
      <w:proofErr w:type="spellEnd"/>
      <w:r w:rsidR="00B43247" w:rsidRPr="00B43247">
        <w:rPr>
          <w:rFonts w:ascii="Times New Roman" w:hAnsi="Times New Roman"/>
          <w:color w:val="auto"/>
          <w:kern w:val="1"/>
          <w:sz w:val="20"/>
          <w:lang w:eastAsia="en-US"/>
        </w:rPr>
        <w:t>, дом 1, лит. А, пом. 2</w:t>
      </w:r>
    </w:p>
    <w:p w14:paraId="0B45774A" w14:textId="469E59AC" w:rsidR="00B43247" w:rsidRPr="00B43247" w:rsidRDefault="00B43247" w:rsidP="00B43247">
      <w:pPr>
        <w:suppressAutoHyphens/>
        <w:spacing w:after="0" w:line="240" w:lineRule="auto"/>
        <w:jc w:val="both"/>
        <w:rPr>
          <w:rFonts w:ascii="Times New Roman" w:hAnsi="Times New Roman"/>
          <w:bCs/>
          <w:color w:val="auto"/>
          <w:kern w:val="1"/>
          <w:sz w:val="20"/>
          <w:lang w:eastAsia="en-US"/>
        </w:rPr>
      </w:pPr>
      <w:r w:rsidRPr="00B43247">
        <w:rPr>
          <w:rFonts w:ascii="Times New Roman" w:hAnsi="Times New Roman"/>
          <w:bCs/>
          <w:color w:val="auto"/>
          <w:kern w:val="1"/>
          <w:sz w:val="20"/>
          <w:lang w:eastAsia="en-US"/>
        </w:rPr>
        <w:t>ИНН: 2311196416 КПП: 231101001</w:t>
      </w:r>
      <w:r>
        <w:rPr>
          <w:rFonts w:ascii="Times New Roman" w:hAnsi="Times New Roman"/>
          <w:bCs/>
          <w:color w:val="auto"/>
          <w:kern w:val="1"/>
          <w:sz w:val="20"/>
          <w:lang w:eastAsia="en-US"/>
        </w:rPr>
        <w:t xml:space="preserve"> </w:t>
      </w:r>
      <w:r w:rsidRPr="00B43247">
        <w:rPr>
          <w:rFonts w:ascii="Times New Roman" w:hAnsi="Times New Roman"/>
          <w:bCs/>
          <w:color w:val="auto"/>
          <w:kern w:val="1"/>
          <w:sz w:val="20"/>
          <w:lang w:eastAsia="en-US"/>
        </w:rPr>
        <w:t>ОГРН: 1152311012655</w:t>
      </w:r>
    </w:p>
    <w:p w14:paraId="683FB3A6" w14:textId="77777777" w:rsidR="00B43247" w:rsidRPr="00B43247" w:rsidRDefault="00B43247" w:rsidP="00B43247">
      <w:pPr>
        <w:suppressAutoHyphens/>
        <w:spacing w:after="0" w:line="240" w:lineRule="auto"/>
        <w:jc w:val="both"/>
        <w:rPr>
          <w:rFonts w:ascii="Times New Roman" w:hAnsi="Times New Roman"/>
          <w:bCs/>
          <w:color w:val="auto"/>
          <w:kern w:val="1"/>
          <w:sz w:val="20"/>
          <w:lang w:eastAsia="en-US"/>
        </w:rPr>
      </w:pPr>
      <w:r w:rsidRPr="00B43247">
        <w:rPr>
          <w:rFonts w:ascii="Times New Roman" w:hAnsi="Times New Roman"/>
          <w:bCs/>
          <w:color w:val="auto"/>
          <w:kern w:val="1"/>
          <w:sz w:val="20"/>
          <w:lang w:eastAsia="en-US"/>
        </w:rPr>
        <w:t>Расчетный счет: 40702810026020004160</w:t>
      </w:r>
    </w:p>
    <w:p w14:paraId="6EDBDB71" w14:textId="77777777" w:rsidR="00B43247" w:rsidRPr="00B43247" w:rsidRDefault="00B43247" w:rsidP="00B43247">
      <w:pPr>
        <w:suppressAutoHyphens/>
        <w:spacing w:after="0" w:line="240" w:lineRule="auto"/>
        <w:jc w:val="both"/>
        <w:rPr>
          <w:rFonts w:ascii="Times New Roman" w:hAnsi="Times New Roman"/>
          <w:bCs/>
          <w:color w:val="auto"/>
          <w:kern w:val="1"/>
          <w:sz w:val="20"/>
          <w:lang w:eastAsia="en-US"/>
        </w:rPr>
      </w:pPr>
      <w:r w:rsidRPr="00B43247">
        <w:rPr>
          <w:rFonts w:ascii="Times New Roman" w:hAnsi="Times New Roman"/>
          <w:bCs/>
          <w:color w:val="auto"/>
          <w:kern w:val="1"/>
          <w:sz w:val="20"/>
          <w:lang w:eastAsia="en-US"/>
        </w:rPr>
        <w:t xml:space="preserve">Банк: ФИЛИАЛ "РОСТОВСКИЙ" АО "АЛЬФА-БАНК" г. </w:t>
      </w:r>
      <w:proofErr w:type="spellStart"/>
      <w:r w:rsidRPr="00B43247">
        <w:rPr>
          <w:rFonts w:ascii="Times New Roman" w:hAnsi="Times New Roman"/>
          <w:bCs/>
          <w:color w:val="auto"/>
          <w:kern w:val="1"/>
          <w:sz w:val="20"/>
          <w:lang w:eastAsia="en-US"/>
        </w:rPr>
        <w:t>Ростов</w:t>
      </w:r>
      <w:proofErr w:type="spellEnd"/>
      <w:r w:rsidRPr="00B43247">
        <w:rPr>
          <w:rFonts w:ascii="Times New Roman" w:hAnsi="Times New Roman"/>
          <w:bCs/>
          <w:color w:val="auto"/>
          <w:kern w:val="1"/>
          <w:sz w:val="20"/>
          <w:lang w:eastAsia="en-US"/>
        </w:rPr>
        <w:t xml:space="preserve">-на-Дону </w:t>
      </w:r>
    </w:p>
    <w:p w14:paraId="4ACBACB5" w14:textId="113B4A4A" w:rsidR="008B5E0F" w:rsidRPr="008B5E0F" w:rsidRDefault="00B43247" w:rsidP="00B43247">
      <w:pPr>
        <w:suppressAutoHyphens/>
        <w:spacing w:after="0" w:line="240" w:lineRule="auto"/>
        <w:jc w:val="both"/>
        <w:rPr>
          <w:rFonts w:ascii="Times New Roman" w:hAnsi="Times New Roman"/>
          <w:bCs/>
          <w:color w:val="auto"/>
          <w:sz w:val="20"/>
          <w:lang w:eastAsia="ar-SA"/>
        </w:rPr>
      </w:pPr>
      <w:r w:rsidRPr="00B43247">
        <w:rPr>
          <w:rFonts w:ascii="Times New Roman" w:hAnsi="Times New Roman"/>
          <w:bCs/>
          <w:color w:val="auto"/>
          <w:kern w:val="1"/>
          <w:sz w:val="20"/>
          <w:lang w:eastAsia="en-US"/>
        </w:rPr>
        <w:t>БИК: 046015207</w:t>
      </w:r>
      <w:r>
        <w:rPr>
          <w:rFonts w:ascii="Times New Roman" w:hAnsi="Times New Roman"/>
          <w:bCs/>
          <w:color w:val="auto"/>
          <w:kern w:val="1"/>
          <w:sz w:val="20"/>
          <w:lang w:eastAsia="en-US"/>
        </w:rPr>
        <w:t xml:space="preserve">    </w:t>
      </w:r>
      <w:r w:rsidRPr="00B43247">
        <w:rPr>
          <w:rFonts w:ascii="Times New Roman" w:hAnsi="Times New Roman"/>
          <w:bCs/>
          <w:color w:val="auto"/>
          <w:kern w:val="1"/>
          <w:sz w:val="20"/>
          <w:lang w:eastAsia="en-US"/>
        </w:rPr>
        <w:t>Корр. счет: 30101810500000000207</w:t>
      </w:r>
    </w:p>
    <w:p w14:paraId="02AD80B0" w14:textId="77777777" w:rsidR="008B5E0F" w:rsidRPr="008B5E0F" w:rsidRDefault="008B5E0F" w:rsidP="008B5E0F">
      <w:pPr>
        <w:spacing w:after="0" w:line="240" w:lineRule="auto"/>
        <w:jc w:val="both"/>
        <w:rPr>
          <w:rFonts w:ascii="Times New Roman" w:hAnsi="Times New Roman"/>
          <w:bCs/>
          <w:iCs/>
          <w:color w:val="auto"/>
          <w:sz w:val="20"/>
        </w:rPr>
      </w:pPr>
    </w:p>
    <w:p w14:paraId="552E86C0" w14:textId="77777777" w:rsidR="008B5E0F" w:rsidRPr="008B5E0F" w:rsidRDefault="008B5E0F" w:rsidP="008B5E0F">
      <w:pPr>
        <w:spacing w:after="0" w:line="240" w:lineRule="auto"/>
        <w:jc w:val="both"/>
        <w:rPr>
          <w:rFonts w:ascii="Times New Roman" w:hAnsi="Times New Roman"/>
          <w:bCs/>
          <w:iCs/>
          <w:color w:val="auto"/>
          <w:sz w:val="20"/>
        </w:rPr>
      </w:pPr>
    </w:p>
    <w:p w14:paraId="74F45109" w14:textId="77777777" w:rsidR="008B5E0F" w:rsidRPr="008B5E0F" w:rsidRDefault="008B5E0F" w:rsidP="008B5E0F">
      <w:pPr>
        <w:suppressAutoHyphens/>
        <w:autoSpaceDE w:val="0"/>
        <w:spacing w:after="0" w:line="240" w:lineRule="auto"/>
        <w:rPr>
          <w:rFonts w:ascii="Times New Roman" w:hAnsi="Times New Roman"/>
          <w:b/>
          <w:bCs/>
          <w:color w:val="auto"/>
          <w:kern w:val="2"/>
          <w:sz w:val="20"/>
          <w:lang w:eastAsia="en-US"/>
        </w:rPr>
      </w:pPr>
      <w:r w:rsidRPr="008B5E0F">
        <w:rPr>
          <w:rFonts w:ascii="Times New Roman" w:hAnsi="Times New Roman"/>
          <w:b/>
          <w:color w:val="auto"/>
          <w:kern w:val="1"/>
          <w:sz w:val="20"/>
          <w:lang w:eastAsia="ar-SA"/>
        </w:rPr>
        <w:t xml:space="preserve">Представитель по </w:t>
      </w:r>
      <w:r w:rsidRPr="008B5E0F">
        <w:rPr>
          <w:rFonts w:ascii="Times New Roman" w:hAnsi="Times New Roman"/>
          <w:b/>
          <w:bCs/>
          <w:color w:val="auto"/>
          <w:kern w:val="2"/>
          <w:sz w:val="20"/>
          <w:lang w:eastAsia="en-US"/>
        </w:rPr>
        <w:t xml:space="preserve">доверенности </w:t>
      </w:r>
    </w:p>
    <w:p w14:paraId="5BD5BC94" w14:textId="5C77A045" w:rsidR="008B5E0F" w:rsidRPr="008B5E0F" w:rsidRDefault="008B5E0F" w:rsidP="008B5E0F">
      <w:pPr>
        <w:suppressAutoHyphens/>
        <w:autoSpaceDE w:val="0"/>
        <w:spacing w:after="0" w:line="240" w:lineRule="auto"/>
        <w:rPr>
          <w:rFonts w:ascii="Times New Roman" w:hAnsi="Times New Roman"/>
          <w:b/>
          <w:color w:val="auto"/>
          <w:kern w:val="1"/>
          <w:sz w:val="20"/>
          <w:lang w:eastAsia="ar-SA"/>
        </w:rPr>
      </w:pPr>
      <w:r w:rsidRPr="008B5E0F">
        <w:rPr>
          <w:rFonts w:ascii="Times New Roman" w:hAnsi="Times New Roman"/>
          <w:b/>
          <w:bCs/>
          <w:color w:val="auto"/>
          <w:kern w:val="2"/>
          <w:sz w:val="20"/>
          <w:lang w:eastAsia="en-US"/>
        </w:rPr>
        <w:t>23АВ6</w:t>
      </w:r>
      <w:r w:rsidR="00B43247">
        <w:rPr>
          <w:rFonts w:ascii="Times New Roman" w:hAnsi="Times New Roman"/>
          <w:b/>
          <w:bCs/>
          <w:color w:val="auto"/>
          <w:kern w:val="2"/>
          <w:sz w:val="20"/>
          <w:lang w:eastAsia="en-US"/>
        </w:rPr>
        <w:t>612954</w:t>
      </w:r>
      <w:r w:rsidRPr="008B5E0F">
        <w:rPr>
          <w:rFonts w:ascii="Times New Roman" w:hAnsi="Times New Roman"/>
          <w:b/>
          <w:bCs/>
          <w:color w:val="auto"/>
          <w:kern w:val="2"/>
          <w:sz w:val="20"/>
          <w:lang w:eastAsia="en-US"/>
        </w:rPr>
        <w:t xml:space="preserve"> от </w:t>
      </w:r>
      <w:r w:rsidR="00B43247">
        <w:rPr>
          <w:rFonts w:ascii="Times New Roman" w:hAnsi="Times New Roman"/>
          <w:b/>
          <w:bCs/>
          <w:color w:val="auto"/>
          <w:kern w:val="2"/>
          <w:sz w:val="20"/>
          <w:lang w:eastAsia="en-US"/>
        </w:rPr>
        <w:t>17</w:t>
      </w:r>
      <w:r w:rsidRPr="008B5E0F">
        <w:rPr>
          <w:rFonts w:ascii="Times New Roman" w:hAnsi="Times New Roman"/>
          <w:b/>
          <w:bCs/>
          <w:color w:val="auto"/>
          <w:kern w:val="2"/>
          <w:sz w:val="20"/>
          <w:lang w:eastAsia="en-US"/>
        </w:rPr>
        <w:t>.07.2025 г.</w:t>
      </w:r>
      <w:r w:rsidRPr="008B5E0F">
        <w:rPr>
          <w:rFonts w:ascii="Times New Roman" w:hAnsi="Times New Roman"/>
          <w:color w:val="auto"/>
          <w:kern w:val="1"/>
          <w:sz w:val="20"/>
          <w:lang w:eastAsia="ar-SA"/>
        </w:rPr>
        <w:t>__________________________________________________________</w:t>
      </w:r>
      <w:r w:rsidRPr="008B5E0F">
        <w:rPr>
          <w:rFonts w:ascii="Times New Roman" w:hAnsi="Times New Roman"/>
          <w:b/>
          <w:color w:val="auto"/>
          <w:kern w:val="1"/>
          <w:sz w:val="20"/>
          <w:lang w:eastAsia="ar-SA"/>
        </w:rPr>
        <w:t>Н.В. Гриценко</w:t>
      </w:r>
    </w:p>
    <w:p w14:paraId="730A9A57" w14:textId="78CFE7E0" w:rsidR="008B5E0F" w:rsidRDefault="008B5E0F" w:rsidP="008B5E0F">
      <w:pPr>
        <w:spacing w:line="240" w:lineRule="auto"/>
        <w:ind w:firstLine="540"/>
        <w:jc w:val="both"/>
        <w:rPr>
          <w:rFonts w:ascii="Times New Roman" w:hAnsi="Times New Roman"/>
          <w:color w:val="FF0000"/>
          <w:sz w:val="20"/>
        </w:rPr>
      </w:pPr>
    </w:p>
    <w:p w14:paraId="534E9D63" w14:textId="77777777" w:rsidR="008B5E0F" w:rsidRPr="002576AA" w:rsidRDefault="008B5E0F" w:rsidP="008B5E0F">
      <w:pPr>
        <w:suppressAutoHyphens/>
        <w:autoSpaceDE w:val="0"/>
        <w:spacing w:after="0" w:line="240" w:lineRule="auto"/>
        <w:rPr>
          <w:rFonts w:ascii="Times New Roman" w:hAnsi="Times New Roman" w:cs="Courier New"/>
          <w:b/>
          <w:kern w:val="1"/>
          <w:sz w:val="20"/>
          <w:lang w:eastAsia="ar-SA"/>
        </w:rPr>
      </w:pPr>
      <w:r w:rsidRPr="00BF3637">
        <w:rPr>
          <w:rFonts w:ascii="Times New Roman" w:hAnsi="Times New Roman" w:cs="Courier New"/>
          <w:b/>
          <w:kern w:val="1"/>
          <w:sz w:val="20"/>
          <w:lang w:eastAsia="ar-SA"/>
        </w:rPr>
        <w:t xml:space="preserve">Участник долевого строительства: </w:t>
      </w:r>
    </w:p>
    <w:p w14:paraId="45A2BEB8" w14:textId="77777777" w:rsidR="008B5E0F" w:rsidRPr="00C63FA3" w:rsidRDefault="008B5E0F" w:rsidP="008B5E0F">
      <w:pPr>
        <w:suppressAutoHyphens/>
        <w:autoSpaceDE w:val="0"/>
        <w:spacing w:after="0" w:line="240" w:lineRule="auto"/>
        <w:rPr>
          <w:rFonts w:ascii="Times New Roman" w:hAnsi="Times New Roman"/>
          <w:b/>
          <w:bCs/>
          <w:kern w:val="1"/>
          <w:sz w:val="20"/>
        </w:rPr>
      </w:pPr>
      <w:r>
        <w:rPr>
          <w:rFonts w:ascii="Times New Roman" w:hAnsi="Times New Roman"/>
          <w:kern w:val="2"/>
          <w:sz w:val="20"/>
          <w:lang w:eastAsia="ar-SA"/>
        </w:rPr>
        <w:t>адрес для корреспонденции:</w:t>
      </w:r>
      <w:r w:rsidRPr="00866C7A">
        <w:rPr>
          <w:rFonts w:ascii="Times New Roman" w:hAnsi="Times New Roman"/>
          <w:kern w:val="2"/>
          <w:sz w:val="20"/>
        </w:rPr>
        <w:t xml:space="preserve"> </w:t>
      </w:r>
    </w:p>
    <w:p w14:paraId="15B638E8" w14:textId="7F647B5F" w:rsidR="008B5E0F" w:rsidRPr="002D439C" w:rsidRDefault="008B5E0F" w:rsidP="008B5E0F">
      <w:pPr>
        <w:suppressAutoHyphens/>
        <w:autoSpaceDE w:val="0"/>
        <w:spacing w:after="0" w:line="240" w:lineRule="auto"/>
        <w:jc w:val="both"/>
        <w:rPr>
          <w:rFonts w:ascii="Times New Roman" w:hAnsi="Times New Roman" w:cs="Courier New"/>
          <w:b/>
          <w:kern w:val="1"/>
          <w:sz w:val="20"/>
          <w:lang w:eastAsia="ar-SA"/>
        </w:rPr>
      </w:pPr>
      <w:r w:rsidRPr="005F5814">
        <w:rPr>
          <w:rFonts w:ascii="Times New Roman" w:hAnsi="Times New Roman"/>
          <w:kern w:val="2"/>
          <w:sz w:val="20"/>
          <w:lang w:eastAsia="ar-SA"/>
        </w:rPr>
        <w:t>тел. +7 </w:t>
      </w:r>
      <w:r>
        <w:rPr>
          <w:rFonts w:ascii="Times New Roman" w:hAnsi="Times New Roman"/>
          <w:kern w:val="2"/>
          <w:sz w:val="20"/>
          <w:lang w:eastAsia="ar-SA"/>
        </w:rPr>
        <w:t>___________________</w:t>
      </w:r>
      <w:r>
        <w:rPr>
          <w:rFonts w:ascii="Times New Roman" w:hAnsi="Times New Roman" w:cs="Courier New"/>
          <w:b/>
          <w:kern w:val="1"/>
          <w:sz w:val="20"/>
          <w:lang w:eastAsia="ar-SA"/>
        </w:rPr>
        <w:t xml:space="preserve">                                                </w:t>
      </w:r>
      <w:r w:rsidRPr="00BF3637">
        <w:rPr>
          <w:rFonts w:ascii="Times New Roman" w:hAnsi="Times New Roman" w:cs="Courier New"/>
          <w:b/>
          <w:kern w:val="1"/>
          <w:sz w:val="20"/>
          <w:lang w:eastAsia="ar-SA"/>
        </w:rPr>
        <w:t>______________</w:t>
      </w:r>
      <w:r>
        <w:rPr>
          <w:rFonts w:ascii="Times New Roman" w:hAnsi="Times New Roman" w:cs="Courier New"/>
          <w:b/>
          <w:kern w:val="1"/>
          <w:sz w:val="20"/>
          <w:lang w:eastAsia="ar-SA"/>
        </w:rPr>
        <w:t>__________</w:t>
      </w:r>
      <w:r w:rsidRPr="00BF3637">
        <w:rPr>
          <w:rFonts w:ascii="Times New Roman" w:hAnsi="Times New Roman" w:cs="Courier New"/>
          <w:b/>
          <w:kern w:val="1"/>
          <w:sz w:val="20"/>
          <w:lang w:eastAsia="ar-SA"/>
        </w:rPr>
        <w:t>________________</w:t>
      </w:r>
      <w:r>
        <w:rPr>
          <w:rFonts w:ascii="Times New Roman" w:hAnsi="Times New Roman" w:cs="Courier New"/>
          <w:b/>
          <w:kern w:val="1"/>
          <w:sz w:val="20"/>
          <w:lang w:eastAsia="ar-SA"/>
        </w:rPr>
        <w:t>_</w:t>
      </w:r>
      <w:r w:rsidRPr="00BF3637">
        <w:rPr>
          <w:rFonts w:ascii="Times New Roman" w:hAnsi="Times New Roman" w:cs="Courier New"/>
          <w:b/>
          <w:kern w:val="1"/>
          <w:sz w:val="20"/>
          <w:lang w:eastAsia="ar-SA"/>
        </w:rPr>
        <w:t>____</w:t>
      </w:r>
      <w:r>
        <w:rPr>
          <w:rFonts w:ascii="Times New Roman" w:hAnsi="Times New Roman" w:cs="Courier New"/>
          <w:b/>
          <w:kern w:val="1"/>
          <w:sz w:val="20"/>
          <w:lang w:eastAsia="ar-SA"/>
        </w:rPr>
        <w:t>_____</w:t>
      </w:r>
      <w:r w:rsidRPr="00BF3637">
        <w:rPr>
          <w:rFonts w:ascii="Times New Roman" w:hAnsi="Times New Roman" w:cs="Courier New"/>
          <w:b/>
          <w:kern w:val="1"/>
          <w:sz w:val="20"/>
          <w:lang w:eastAsia="ar-SA"/>
        </w:rPr>
        <w:t>___</w:t>
      </w:r>
      <w:r>
        <w:rPr>
          <w:rFonts w:ascii="Times New Roman" w:hAnsi="Times New Roman" w:cs="Courier New"/>
          <w:b/>
          <w:kern w:val="1"/>
          <w:sz w:val="20"/>
          <w:lang w:eastAsia="ar-SA"/>
        </w:rPr>
        <w:t>__   ________________</w:t>
      </w:r>
    </w:p>
    <w:p w14:paraId="0AB1D5E8" w14:textId="77777777" w:rsidR="008B5E0F" w:rsidRDefault="008B5E0F" w:rsidP="008B5E0F">
      <w:pPr>
        <w:suppressAutoHyphens/>
        <w:autoSpaceDE w:val="0"/>
        <w:spacing w:after="0" w:line="240" w:lineRule="auto"/>
        <w:rPr>
          <w:rFonts w:ascii="Times New Roman" w:hAnsi="Times New Roman"/>
          <w:b/>
          <w:bCs/>
          <w:kern w:val="1"/>
          <w:sz w:val="20"/>
        </w:rPr>
      </w:pPr>
    </w:p>
    <w:p w14:paraId="6367CC8B" w14:textId="77777777" w:rsidR="008B5E0F" w:rsidRDefault="008B5E0F" w:rsidP="008B5E0F">
      <w:pPr>
        <w:suppressAutoHyphens/>
        <w:autoSpaceDE w:val="0"/>
        <w:spacing w:after="0" w:line="240" w:lineRule="auto"/>
        <w:rPr>
          <w:rFonts w:ascii="Times New Roman" w:hAnsi="Times New Roman"/>
          <w:b/>
          <w:bCs/>
          <w:kern w:val="1"/>
          <w:sz w:val="20"/>
        </w:rPr>
      </w:pPr>
    </w:p>
    <w:p w14:paraId="201ED13B"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594D8B04"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0EDAF657"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p>
    <w:p w14:paraId="704A79C0" w14:textId="5102F491" w:rsidR="008B5E0F" w:rsidRPr="001D6D6A"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Pr>
          <w:rFonts w:ascii="Times New Roman" w:hAnsi="Times New Roman" w:cs="Courier New"/>
          <w:kern w:val="1"/>
          <w:sz w:val="18"/>
          <w:szCs w:val="18"/>
          <w:lang w:eastAsia="ar-SA"/>
        </w:rPr>
        <w:br w:type="page"/>
      </w:r>
      <w:bookmarkStart w:id="2" w:name="_Hlk223621574"/>
      <w:r w:rsidRPr="00BF3637">
        <w:rPr>
          <w:rFonts w:ascii="Times New Roman" w:hAnsi="Times New Roman" w:cs="Courier New"/>
          <w:kern w:val="1"/>
          <w:sz w:val="18"/>
          <w:szCs w:val="18"/>
          <w:lang w:eastAsia="ar-SA"/>
        </w:rPr>
        <w:lastRenderedPageBreak/>
        <w:t xml:space="preserve">Приложение № 1 к </w:t>
      </w:r>
      <w:r>
        <w:rPr>
          <w:rFonts w:ascii="Times New Roman" w:hAnsi="Times New Roman" w:cs="Courier New"/>
          <w:kern w:val="1"/>
          <w:sz w:val="18"/>
          <w:szCs w:val="18"/>
          <w:lang w:eastAsia="ar-SA"/>
        </w:rPr>
        <w:t>Д</w:t>
      </w:r>
      <w:r w:rsidRPr="00BF3637">
        <w:rPr>
          <w:rFonts w:ascii="Times New Roman" w:hAnsi="Times New Roman" w:cs="Courier New"/>
          <w:kern w:val="1"/>
          <w:sz w:val="18"/>
          <w:szCs w:val="18"/>
          <w:lang w:eastAsia="ar-SA"/>
        </w:rPr>
        <w:t xml:space="preserve">оговору </w:t>
      </w:r>
      <w:r w:rsidR="00B43247">
        <w:rPr>
          <w:rFonts w:ascii="Times New Roman" w:hAnsi="Times New Roman" w:cs="Courier New"/>
          <w:b/>
          <w:kern w:val="1"/>
          <w:sz w:val="18"/>
          <w:szCs w:val="18"/>
          <w:lang w:eastAsia="ar-SA"/>
        </w:rPr>
        <w:t>№ СЖ-1</w:t>
      </w:r>
      <w:r>
        <w:rPr>
          <w:rFonts w:ascii="Times New Roman" w:hAnsi="Times New Roman" w:cs="Courier New"/>
          <w:b/>
          <w:kern w:val="1"/>
          <w:sz w:val="18"/>
          <w:szCs w:val="18"/>
          <w:lang w:eastAsia="ar-SA"/>
        </w:rPr>
        <w:t>/___</w:t>
      </w:r>
    </w:p>
    <w:p w14:paraId="742DA00D"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участия в долевом строительстве многоквартирного дома</w:t>
      </w:r>
      <w:r>
        <w:rPr>
          <w:rFonts w:ascii="Times New Roman" w:hAnsi="Times New Roman" w:cs="Courier New"/>
          <w:kern w:val="1"/>
          <w:sz w:val="18"/>
          <w:szCs w:val="18"/>
          <w:lang w:eastAsia="ar-SA"/>
        </w:rPr>
        <w:t xml:space="preserve"> </w:t>
      </w:r>
    </w:p>
    <w:p w14:paraId="156202BE" w14:textId="77777777" w:rsidR="008B5E0F" w:rsidRPr="00BF3637"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 xml:space="preserve">от </w:t>
      </w:r>
      <w:r>
        <w:rPr>
          <w:rFonts w:ascii="Times New Roman" w:hAnsi="Times New Roman" w:cs="Courier New"/>
          <w:kern w:val="1"/>
          <w:sz w:val="18"/>
          <w:szCs w:val="18"/>
          <w:lang w:eastAsia="ar-SA"/>
        </w:rPr>
        <w:t>«___» ________2026</w:t>
      </w:r>
      <w:r w:rsidRPr="00BF3637">
        <w:rPr>
          <w:rFonts w:ascii="Times New Roman" w:hAnsi="Times New Roman" w:cs="Courier New"/>
          <w:kern w:val="1"/>
          <w:sz w:val="18"/>
          <w:szCs w:val="18"/>
          <w:lang w:eastAsia="ar-SA"/>
        </w:rPr>
        <w:t xml:space="preserve"> г.</w:t>
      </w:r>
    </w:p>
    <w:bookmarkEnd w:id="2"/>
    <w:p w14:paraId="6C0FFBC7" w14:textId="77777777" w:rsidR="008B5E0F" w:rsidRPr="00BF3637" w:rsidRDefault="008B5E0F" w:rsidP="008B5E0F">
      <w:pPr>
        <w:suppressAutoHyphens/>
        <w:autoSpaceDE w:val="0"/>
        <w:spacing w:after="0" w:line="240" w:lineRule="auto"/>
        <w:jc w:val="right"/>
        <w:rPr>
          <w:rFonts w:ascii="Times New Roman" w:hAnsi="Times New Roman" w:cs="Courier New"/>
          <w:kern w:val="1"/>
          <w:sz w:val="20"/>
          <w:lang w:eastAsia="ar-SA"/>
        </w:rPr>
      </w:pPr>
    </w:p>
    <w:p w14:paraId="3C3AE972" w14:textId="77777777" w:rsidR="008B5E0F" w:rsidRPr="00BF3637" w:rsidRDefault="008B5E0F" w:rsidP="008B5E0F">
      <w:pPr>
        <w:suppressAutoHyphens/>
        <w:autoSpaceDE w:val="0"/>
        <w:spacing w:after="0" w:line="240" w:lineRule="auto"/>
        <w:jc w:val="center"/>
        <w:rPr>
          <w:rFonts w:ascii="Times New Roman" w:hAnsi="Times New Roman" w:cs="Courier New"/>
          <w:b/>
          <w:kern w:val="1"/>
          <w:sz w:val="20"/>
          <w:lang w:eastAsia="ar-SA"/>
        </w:rPr>
      </w:pPr>
      <w:r w:rsidRPr="00BF3637">
        <w:rPr>
          <w:rFonts w:ascii="Times New Roman" w:hAnsi="Times New Roman" w:cs="Courier New"/>
          <w:b/>
          <w:kern w:val="1"/>
          <w:sz w:val="20"/>
          <w:lang w:eastAsia="ar-SA"/>
        </w:rPr>
        <w:t>Расположение и планировка Объекта долевого строительства</w:t>
      </w:r>
    </w:p>
    <w:p w14:paraId="3B1A8079" w14:textId="4AA93497" w:rsidR="008B5E0F" w:rsidRPr="00BF3637" w:rsidRDefault="008B5E0F" w:rsidP="008B5E0F">
      <w:pPr>
        <w:suppressAutoHyphens/>
        <w:autoSpaceDE w:val="0"/>
        <w:spacing w:after="0" w:line="240" w:lineRule="auto"/>
        <w:ind w:left="360"/>
        <w:jc w:val="center"/>
        <w:rPr>
          <w:rFonts w:ascii="Times New Roman" w:hAnsi="Times New Roman"/>
          <w:b/>
          <w:kern w:val="1"/>
          <w:sz w:val="20"/>
          <w:lang w:eastAsia="ar-SA"/>
        </w:rPr>
      </w:pPr>
      <w:r w:rsidRPr="00BF3637">
        <w:rPr>
          <w:rFonts w:ascii="Times New Roman" w:hAnsi="Times New Roman"/>
          <w:b/>
          <w:kern w:val="1"/>
          <w:sz w:val="20"/>
          <w:lang w:eastAsia="ar-SA"/>
        </w:rPr>
        <w:t>Квартира №</w:t>
      </w:r>
      <w:r>
        <w:rPr>
          <w:rFonts w:ascii="Times New Roman" w:hAnsi="Times New Roman"/>
          <w:b/>
          <w:kern w:val="1"/>
          <w:sz w:val="20"/>
          <w:lang w:eastAsia="ar-SA"/>
        </w:rPr>
        <w:t xml:space="preserve"> ___ </w:t>
      </w:r>
      <w:r w:rsidRPr="00BF3637">
        <w:rPr>
          <w:rFonts w:ascii="Times New Roman" w:hAnsi="Times New Roman"/>
          <w:b/>
          <w:kern w:val="1"/>
          <w:sz w:val="20"/>
          <w:lang w:eastAsia="ar-SA"/>
        </w:rPr>
        <w:t>расположе</w:t>
      </w:r>
      <w:r w:rsidRPr="00BF3637">
        <w:rPr>
          <w:rFonts w:ascii="Times New Roman" w:hAnsi="Times New Roman"/>
          <w:b/>
          <w:kern w:val="1"/>
          <w:sz w:val="20"/>
          <w:shd w:val="clear" w:color="auto" w:fill="FFFFFF"/>
          <w:lang w:eastAsia="ar-SA"/>
        </w:rPr>
        <w:t xml:space="preserve">на на </w:t>
      </w:r>
      <w:r>
        <w:rPr>
          <w:rFonts w:ascii="Times New Roman" w:hAnsi="Times New Roman"/>
          <w:b/>
          <w:kern w:val="1"/>
          <w:sz w:val="20"/>
          <w:shd w:val="clear" w:color="auto" w:fill="FFFFFF"/>
          <w:lang w:eastAsia="ar-SA"/>
        </w:rPr>
        <w:t xml:space="preserve">__ </w:t>
      </w:r>
      <w:r w:rsidRPr="00BF3637">
        <w:rPr>
          <w:rFonts w:ascii="Times New Roman" w:hAnsi="Times New Roman"/>
          <w:b/>
          <w:kern w:val="1"/>
          <w:sz w:val="20"/>
          <w:shd w:val="clear" w:color="auto" w:fill="FFFFFF"/>
          <w:lang w:eastAsia="ar-SA"/>
        </w:rPr>
        <w:t>этаже в</w:t>
      </w:r>
      <w:r w:rsidR="00B43247">
        <w:rPr>
          <w:rFonts w:ascii="Times New Roman" w:hAnsi="Times New Roman"/>
          <w:b/>
          <w:kern w:val="1"/>
          <w:sz w:val="20"/>
          <w:shd w:val="clear" w:color="auto" w:fill="FFFFFF"/>
          <w:lang w:eastAsia="ar-SA"/>
        </w:rPr>
        <w:t xml:space="preserve"> блок-секции №___</w:t>
      </w:r>
      <w:r w:rsidRPr="00BF3637">
        <w:rPr>
          <w:rFonts w:ascii="Times New Roman" w:hAnsi="Times New Roman"/>
          <w:b/>
          <w:kern w:val="1"/>
          <w:sz w:val="20"/>
          <w:shd w:val="clear" w:color="auto" w:fill="FFFFFF"/>
          <w:lang w:eastAsia="ar-SA"/>
        </w:rPr>
        <w:t xml:space="preserve"> под</w:t>
      </w:r>
      <w:r w:rsidRPr="00BF3637">
        <w:rPr>
          <w:rFonts w:ascii="Times New Roman" w:hAnsi="Times New Roman"/>
          <w:b/>
          <w:kern w:val="1"/>
          <w:sz w:val="20"/>
          <w:lang w:eastAsia="ar-SA"/>
        </w:rPr>
        <w:t xml:space="preserve">ъезде № </w:t>
      </w:r>
      <w:r>
        <w:rPr>
          <w:rFonts w:ascii="Times New Roman" w:hAnsi="Times New Roman"/>
          <w:b/>
          <w:kern w:val="1"/>
          <w:sz w:val="20"/>
          <w:lang w:eastAsia="ar-SA"/>
        </w:rPr>
        <w:t>__</w:t>
      </w:r>
    </w:p>
    <w:p w14:paraId="02BF756E" w14:textId="77777777" w:rsidR="008B5E0F" w:rsidRPr="00BF3637" w:rsidRDefault="008B5E0F" w:rsidP="008B5E0F">
      <w:pPr>
        <w:suppressAutoHyphens/>
        <w:autoSpaceDE w:val="0"/>
        <w:spacing w:after="0" w:line="240" w:lineRule="auto"/>
        <w:ind w:left="360"/>
        <w:jc w:val="center"/>
        <w:rPr>
          <w:rFonts w:ascii="Times New Roman" w:hAnsi="Times New Roman"/>
          <w:b/>
          <w:kern w:val="1"/>
          <w:sz w:val="20"/>
          <w:lang w:eastAsia="ar-SA"/>
        </w:rPr>
      </w:pPr>
    </w:p>
    <w:p w14:paraId="0608BDC7" w14:textId="77777777" w:rsidR="008B5E0F" w:rsidRPr="00BF3637" w:rsidRDefault="008B5E0F" w:rsidP="008B5E0F">
      <w:pPr>
        <w:suppressAutoHyphens/>
        <w:autoSpaceDE w:val="0"/>
        <w:spacing w:after="0" w:line="240" w:lineRule="auto"/>
        <w:ind w:left="360"/>
        <w:jc w:val="center"/>
        <w:rPr>
          <w:rFonts w:ascii="Times New Roman" w:hAnsi="Times New Roman"/>
          <w:b/>
          <w:kern w:val="1"/>
          <w:sz w:val="20"/>
          <w:lang w:eastAsia="ar-SA"/>
        </w:rPr>
      </w:pPr>
    </w:p>
    <w:p w14:paraId="18653358"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D6F7C57"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9020E3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EE7B50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A18F36F"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A3FC90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2C0F29D8"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CC50E52"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0EC34B3D"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52A28C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D6ADD9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7C3C365"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C2BD5ED"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8BAD5F0"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2AE474E"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2F2637C"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7DF7852"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317A753"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0D7AE43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E91A2E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423C6CB"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B8E4725"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C4C1169"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D44C11C"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1B13273"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5E95977"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41A157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7B5DA35"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680FFA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2DDC0EFF"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E380CFF"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75793F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75D431FC"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88E86DB"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ED8789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119639EE"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B391E7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6952FEF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00B4E7A"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CCE5984"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34CE376"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7BEFCC9"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04F47979"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1E4D141"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323C6A3B"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52C41513" w14:textId="77777777" w:rsidR="008B5E0F" w:rsidRDefault="008B5E0F" w:rsidP="008B5E0F">
      <w:pPr>
        <w:suppressAutoHyphens/>
        <w:autoSpaceDE w:val="0"/>
        <w:spacing w:after="0" w:line="240" w:lineRule="auto"/>
        <w:jc w:val="both"/>
        <w:rPr>
          <w:rFonts w:ascii="Times New Roman" w:hAnsi="Times New Roman"/>
          <w:b/>
          <w:kern w:val="2"/>
          <w:sz w:val="20"/>
          <w:lang w:eastAsia="ar-SA"/>
        </w:rPr>
      </w:pPr>
    </w:p>
    <w:p w14:paraId="47696A38" w14:textId="77777777" w:rsidR="008B5E0F" w:rsidRDefault="008B5E0F" w:rsidP="008B5E0F">
      <w:pPr>
        <w:suppressAutoHyphens/>
        <w:autoSpaceDE w:val="0"/>
        <w:spacing w:after="0" w:line="240" w:lineRule="auto"/>
        <w:rPr>
          <w:rFonts w:ascii="Times New Roman" w:hAnsi="Times New Roman" w:cs="Courier New"/>
          <w:kern w:val="1"/>
          <w:sz w:val="18"/>
          <w:szCs w:val="18"/>
          <w:lang w:eastAsia="ar-SA"/>
        </w:rPr>
      </w:pPr>
    </w:p>
    <w:p w14:paraId="321CCAE6" w14:textId="372D2C02" w:rsidR="008B5E0F" w:rsidRPr="006110D2" w:rsidRDefault="008B5E0F" w:rsidP="008B5E0F">
      <w:pPr>
        <w:suppressAutoHyphens/>
        <w:autoSpaceDE w:val="0"/>
        <w:spacing w:after="0" w:line="240" w:lineRule="auto"/>
        <w:jc w:val="both"/>
        <w:rPr>
          <w:rFonts w:ascii="Times New Roman" w:hAnsi="Times New Roman"/>
          <w:b/>
          <w:kern w:val="2"/>
          <w:sz w:val="20"/>
          <w:lang w:eastAsia="ar-SA"/>
        </w:rPr>
      </w:pPr>
      <w:r w:rsidRPr="006110D2">
        <w:rPr>
          <w:rFonts w:ascii="Times New Roman" w:hAnsi="Times New Roman"/>
          <w:b/>
          <w:kern w:val="2"/>
          <w:sz w:val="20"/>
          <w:lang w:eastAsia="ar-SA"/>
        </w:rPr>
        <w:t>Участник долевого строительства                                         Застройщик ООО «СЗ «ИНСИТИ»</w:t>
      </w:r>
    </w:p>
    <w:p w14:paraId="15A0AA41" w14:textId="77777777" w:rsidR="008B5E0F" w:rsidRPr="003129CA" w:rsidRDefault="008B5E0F" w:rsidP="008B5E0F">
      <w:pPr>
        <w:suppressAutoHyphens/>
        <w:autoSpaceDE w:val="0"/>
        <w:spacing w:after="0" w:line="240" w:lineRule="auto"/>
        <w:rPr>
          <w:rFonts w:ascii="Times New Roman" w:hAnsi="Times New Roman"/>
          <w:kern w:val="2"/>
          <w:sz w:val="18"/>
          <w:szCs w:val="18"/>
          <w:lang w:eastAsia="ar-SA"/>
        </w:rPr>
      </w:pPr>
      <w:r w:rsidRPr="003129CA">
        <w:rPr>
          <w:rFonts w:ascii="Times New Roman" w:hAnsi="Times New Roman"/>
          <w:kern w:val="2"/>
          <w:sz w:val="19"/>
          <w:szCs w:val="19"/>
          <w:lang w:eastAsia="ar-SA"/>
        </w:rPr>
        <w:t xml:space="preserve">                                                                                                           </w:t>
      </w:r>
      <w:r>
        <w:rPr>
          <w:rFonts w:ascii="Times New Roman" w:hAnsi="Times New Roman"/>
          <w:kern w:val="2"/>
          <w:sz w:val="19"/>
          <w:szCs w:val="19"/>
          <w:lang w:eastAsia="ar-SA"/>
        </w:rPr>
        <w:t xml:space="preserve"> </w:t>
      </w:r>
      <w:r w:rsidRPr="003129CA">
        <w:rPr>
          <w:rFonts w:ascii="Times New Roman" w:hAnsi="Times New Roman"/>
          <w:kern w:val="2"/>
          <w:sz w:val="19"/>
          <w:szCs w:val="19"/>
          <w:lang w:eastAsia="ar-SA"/>
        </w:rPr>
        <w:t xml:space="preserve"> </w:t>
      </w:r>
      <w:r w:rsidRPr="003129CA">
        <w:rPr>
          <w:rFonts w:ascii="Times New Roman" w:hAnsi="Times New Roman"/>
          <w:kern w:val="2"/>
          <w:sz w:val="18"/>
          <w:szCs w:val="18"/>
          <w:lang w:eastAsia="ar-SA"/>
        </w:rPr>
        <w:t xml:space="preserve">Представитель по доверенности  </w:t>
      </w:r>
    </w:p>
    <w:p w14:paraId="4FB04B24" w14:textId="2DB543B2" w:rsidR="008B5E0F" w:rsidRPr="00FE65BF" w:rsidRDefault="008B5E0F" w:rsidP="008B5E0F">
      <w:pPr>
        <w:suppressAutoHyphens/>
        <w:autoSpaceDE w:val="0"/>
        <w:spacing w:after="0" w:line="240" w:lineRule="auto"/>
        <w:rPr>
          <w:rFonts w:ascii="Times New Roman" w:hAnsi="Times New Roman"/>
          <w:bCs/>
          <w:kern w:val="2"/>
          <w:sz w:val="18"/>
          <w:szCs w:val="18"/>
        </w:rPr>
      </w:pP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sidR="00E86BFA" w:rsidRPr="00E86BFA">
        <w:rPr>
          <w:rFonts w:ascii="Times New Roman" w:hAnsi="Times New Roman"/>
          <w:bCs/>
          <w:kern w:val="2"/>
          <w:sz w:val="18"/>
          <w:szCs w:val="18"/>
        </w:rPr>
        <w:t>23АВ6612954 от 17.07.2025 г</w:t>
      </w:r>
      <w:r w:rsidRPr="00FE65BF">
        <w:rPr>
          <w:rFonts w:ascii="Times New Roman" w:hAnsi="Times New Roman"/>
          <w:bCs/>
          <w:kern w:val="2"/>
          <w:sz w:val="18"/>
          <w:szCs w:val="18"/>
        </w:rPr>
        <w:t>.</w:t>
      </w:r>
    </w:p>
    <w:p w14:paraId="393F8184" w14:textId="77777777" w:rsidR="008B5E0F" w:rsidRPr="003129CA" w:rsidRDefault="008B5E0F" w:rsidP="008B5E0F">
      <w:pPr>
        <w:suppressAutoHyphens/>
        <w:autoSpaceDE w:val="0"/>
        <w:spacing w:after="0" w:line="240" w:lineRule="auto"/>
        <w:rPr>
          <w:rFonts w:ascii="Times New Roman" w:hAnsi="Times New Roman"/>
          <w:bCs/>
          <w:kern w:val="2"/>
          <w:sz w:val="18"/>
          <w:szCs w:val="18"/>
        </w:rPr>
      </w:pPr>
    </w:p>
    <w:p w14:paraId="54586BD6" w14:textId="77777777" w:rsidR="008B5E0F" w:rsidRDefault="008B5E0F" w:rsidP="008B5E0F">
      <w:pPr>
        <w:suppressAutoHyphens/>
        <w:autoSpaceDE w:val="0"/>
        <w:spacing w:after="0" w:line="240" w:lineRule="auto"/>
        <w:rPr>
          <w:rFonts w:ascii="Times New Roman" w:hAnsi="Times New Roman"/>
          <w:b/>
          <w:kern w:val="2"/>
          <w:sz w:val="20"/>
          <w:lang w:eastAsia="ar-SA"/>
        </w:rPr>
      </w:pPr>
    </w:p>
    <w:p w14:paraId="5F2DC423" w14:textId="7C251E57" w:rsidR="008B5E0F" w:rsidRDefault="008B5E0F" w:rsidP="008B5E0F">
      <w:pPr>
        <w:suppressAutoHyphens/>
        <w:autoSpaceDE w:val="0"/>
        <w:spacing w:after="0" w:line="240" w:lineRule="auto"/>
        <w:rPr>
          <w:rFonts w:ascii="Times New Roman" w:hAnsi="Times New Roman"/>
          <w:b/>
          <w:kern w:val="2"/>
          <w:sz w:val="20"/>
          <w:lang w:eastAsia="ar-SA"/>
        </w:rPr>
      </w:pPr>
      <w:r>
        <w:rPr>
          <w:rFonts w:ascii="Times New Roman" w:hAnsi="Times New Roman"/>
          <w:b/>
          <w:kern w:val="2"/>
          <w:sz w:val="20"/>
          <w:lang w:eastAsia="ar-SA"/>
        </w:rPr>
        <w:t xml:space="preserve">______________________________  _______________          </w:t>
      </w:r>
      <w:r w:rsidRPr="00404791">
        <w:rPr>
          <w:rFonts w:ascii="Times New Roman" w:hAnsi="Times New Roman"/>
          <w:bCs/>
          <w:kern w:val="2"/>
          <w:sz w:val="20"/>
          <w:lang w:eastAsia="ar-SA"/>
        </w:rPr>
        <w:t xml:space="preserve">____________________________ </w:t>
      </w:r>
      <w:r w:rsidRPr="006110D2">
        <w:rPr>
          <w:rFonts w:ascii="Times New Roman" w:hAnsi="Times New Roman"/>
          <w:b/>
          <w:kern w:val="2"/>
          <w:sz w:val="20"/>
          <w:lang w:eastAsia="ar-SA"/>
        </w:rPr>
        <w:t>Н.В. Гриценко</w:t>
      </w:r>
    </w:p>
    <w:p w14:paraId="3709F6ED" w14:textId="1452BDBD" w:rsidR="008B5E0F" w:rsidRDefault="008B5E0F" w:rsidP="008B5E0F">
      <w:pPr>
        <w:suppressAutoHyphens/>
        <w:autoSpaceDE w:val="0"/>
        <w:spacing w:after="0" w:line="240" w:lineRule="auto"/>
        <w:rPr>
          <w:rFonts w:ascii="Times New Roman" w:hAnsi="Times New Roman"/>
          <w:b/>
          <w:kern w:val="2"/>
          <w:sz w:val="20"/>
          <w:lang w:eastAsia="ar-SA"/>
        </w:rPr>
      </w:pPr>
    </w:p>
    <w:p w14:paraId="4545B4C1" w14:textId="1E3439B1" w:rsidR="008B5E0F" w:rsidRDefault="008B5E0F" w:rsidP="008B5E0F">
      <w:pPr>
        <w:suppressAutoHyphens/>
        <w:autoSpaceDE w:val="0"/>
        <w:spacing w:after="0" w:line="240" w:lineRule="auto"/>
        <w:rPr>
          <w:rFonts w:ascii="Times New Roman" w:hAnsi="Times New Roman"/>
          <w:b/>
          <w:kern w:val="2"/>
          <w:sz w:val="20"/>
          <w:lang w:eastAsia="ar-SA"/>
        </w:rPr>
      </w:pPr>
    </w:p>
    <w:p w14:paraId="5495EC27" w14:textId="16917E7E" w:rsidR="008B5E0F" w:rsidRDefault="008B5E0F" w:rsidP="008B5E0F">
      <w:pPr>
        <w:suppressAutoHyphens/>
        <w:autoSpaceDE w:val="0"/>
        <w:spacing w:after="0" w:line="240" w:lineRule="auto"/>
        <w:rPr>
          <w:rFonts w:ascii="Times New Roman" w:hAnsi="Times New Roman"/>
          <w:b/>
          <w:kern w:val="2"/>
          <w:sz w:val="20"/>
          <w:lang w:eastAsia="ar-SA"/>
        </w:rPr>
      </w:pPr>
    </w:p>
    <w:p w14:paraId="66AE77F2" w14:textId="4E3C6664" w:rsidR="008B5E0F" w:rsidRDefault="008B5E0F" w:rsidP="008B5E0F">
      <w:pPr>
        <w:suppressAutoHyphens/>
        <w:autoSpaceDE w:val="0"/>
        <w:spacing w:after="0" w:line="240" w:lineRule="auto"/>
        <w:rPr>
          <w:rFonts w:ascii="Times New Roman" w:hAnsi="Times New Roman"/>
          <w:b/>
          <w:kern w:val="2"/>
          <w:sz w:val="20"/>
          <w:lang w:eastAsia="ar-SA"/>
        </w:rPr>
      </w:pPr>
    </w:p>
    <w:p w14:paraId="7E30DE3F" w14:textId="33CB0183" w:rsidR="008B5E0F" w:rsidRDefault="008B5E0F" w:rsidP="008B5E0F">
      <w:pPr>
        <w:suppressAutoHyphens/>
        <w:autoSpaceDE w:val="0"/>
        <w:spacing w:after="0" w:line="240" w:lineRule="auto"/>
        <w:rPr>
          <w:rFonts w:ascii="Times New Roman" w:hAnsi="Times New Roman"/>
          <w:b/>
          <w:kern w:val="2"/>
          <w:sz w:val="20"/>
          <w:lang w:eastAsia="ar-SA"/>
        </w:rPr>
      </w:pPr>
    </w:p>
    <w:p w14:paraId="0E05C45A" w14:textId="0E4A684C" w:rsidR="008B5E0F" w:rsidRDefault="008B5E0F" w:rsidP="008B5E0F">
      <w:pPr>
        <w:suppressAutoHyphens/>
        <w:autoSpaceDE w:val="0"/>
        <w:spacing w:after="0" w:line="240" w:lineRule="auto"/>
        <w:rPr>
          <w:rFonts w:ascii="Times New Roman" w:hAnsi="Times New Roman"/>
          <w:b/>
          <w:kern w:val="2"/>
          <w:sz w:val="20"/>
          <w:lang w:eastAsia="ar-SA"/>
        </w:rPr>
      </w:pPr>
    </w:p>
    <w:p w14:paraId="578FD68B" w14:textId="44266F68" w:rsidR="008B5E0F" w:rsidRDefault="008B5E0F" w:rsidP="008B5E0F">
      <w:pPr>
        <w:suppressAutoHyphens/>
        <w:autoSpaceDE w:val="0"/>
        <w:spacing w:after="0" w:line="240" w:lineRule="auto"/>
        <w:rPr>
          <w:rFonts w:ascii="Times New Roman" w:hAnsi="Times New Roman"/>
          <w:b/>
          <w:kern w:val="2"/>
          <w:sz w:val="20"/>
          <w:lang w:eastAsia="ar-SA"/>
        </w:rPr>
      </w:pPr>
    </w:p>
    <w:p w14:paraId="0ECBD90A" w14:textId="769F1BA8" w:rsidR="008B5E0F" w:rsidRPr="001D6D6A"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lastRenderedPageBreak/>
        <w:t xml:space="preserve">Приложение № </w:t>
      </w:r>
      <w:r>
        <w:rPr>
          <w:rFonts w:ascii="Times New Roman" w:hAnsi="Times New Roman" w:cs="Courier New"/>
          <w:kern w:val="1"/>
          <w:sz w:val="18"/>
          <w:szCs w:val="18"/>
          <w:lang w:eastAsia="ar-SA"/>
        </w:rPr>
        <w:t>2</w:t>
      </w:r>
      <w:r w:rsidRPr="00BF3637">
        <w:rPr>
          <w:rFonts w:ascii="Times New Roman" w:hAnsi="Times New Roman" w:cs="Courier New"/>
          <w:kern w:val="1"/>
          <w:sz w:val="18"/>
          <w:szCs w:val="18"/>
          <w:lang w:eastAsia="ar-SA"/>
        </w:rPr>
        <w:t xml:space="preserve"> к </w:t>
      </w:r>
      <w:r>
        <w:rPr>
          <w:rFonts w:ascii="Times New Roman" w:hAnsi="Times New Roman" w:cs="Courier New"/>
          <w:kern w:val="1"/>
          <w:sz w:val="18"/>
          <w:szCs w:val="18"/>
          <w:lang w:eastAsia="ar-SA"/>
        </w:rPr>
        <w:t>Д</w:t>
      </w:r>
      <w:r w:rsidRPr="00BF3637">
        <w:rPr>
          <w:rFonts w:ascii="Times New Roman" w:hAnsi="Times New Roman" w:cs="Courier New"/>
          <w:kern w:val="1"/>
          <w:sz w:val="18"/>
          <w:szCs w:val="18"/>
          <w:lang w:eastAsia="ar-SA"/>
        </w:rPr>
        <w:t xml:space="preserve">оговору </w:t>
      </w:r>
      <w:r w:rsidRPr="00E55ACE">
        <w:rPr>
          <w:rFonts w:ascii="Times New Roman" w:hAnsi="Times New Roman" w:cs="Courier New"/>
          <w:b/>
          <w:kern w:val="1"/>
          <w:sz w:val="18"/>
          <w:szCs w:val="18"/>
          <w:lang w:eastAsia="ar-SA"/>
        </w:rPr>
        <w:t xml:space="preserve">№ </w:t>
      </w:r>
      <w:r w:rsidR="00B43247">
        <w:rPr>
          <w:rFonts w:ascii="Times New Roman" w:hAnsi="Times New Roman" w:cs="Courier New"/>
          <w:b/>
          <w:kern w:val="1"/>
          <w:sz w:val="18"/>
          <w:szCs w:val="18"/>
          <w:lang w:eastAsia="ar-SA"/>
        </w:rPr>
        <w:t>СЖ-1</w:t>
      </w:r>
      <w:r>
        <w:rPr>
          <w:rFonts w:ascii="Times New Roman" w:hAnsi="Times New Roman" w:cs="Courier New"/>
          <w:b/>
          <w:kern w:val="1"/>
          <w:sz w:val="18"/>
          <w:szCs w:val="18"/>
          <w:lang w:eastAsia="ar-SA"/>
        </w:rPr>
        <w:t>/___</w:t>
      </w:r>
    </w:p>
    <w:p w14:paraId="3D521FC9" w14:textId="77777777" w:rsidR="008B5E0F"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участия в долевом строительстве многоквартирного дома</w:t>
      </w:r>
      <w:r>
        <w:rPr>
          <w:rFonts w:ascii="Times New Roman" w:hAnsi="Times New Roman" w:cs="Courier New"/>
          <w:kern w:val="1"/>
          <w:sz w:val="18"/>
          <w:szCs w:val="18"/>
          <w:lang w:eastAsia="ar-SA"/>
        </w:rPr>
        <w:t xml:space="preserve"> </w:t>
      </w:r>
    </w:p>
    <w:p w14:paraId="129A42FB" w14:textId="77777777" w:rsidR="008B5E0F" w:rsidRPr="00BF3637" w:rsidRDefault="008B5E0F" w:rsidP="008B5E0F">
      <w:pPr>
        <w:suppressAutoHyphens/>
        <w:autoSpaceDE w:val="0"/>
        <w:spacing w:after="0" w:line="240" w:lineRule="auto"/>
        <w:jc w:val="right"/>
        <w:rPr>
          <w:rFonts w:ascii="Times New Roman" w:hAnsi="Times New Roman" w:cs="Courier New"/>
          <w:kern w:val="1"/>
          <w:sz w:val="18"/>
          <w:szCs w:val="18"/>
          <w:lang w:eastAsia="ar-SA"/>
        </w:rPr>
      </w:pPr>
      <w:r w:rsidRPr="00BF3637">
        <w:rPr>
          <w:rFonts w:ascii="Times New Roman" w:hAnsi="Times New Roman" w:cs="Courier New"/>
          <w:kern w:val="1"/>
          <w:sz w:val="18"/>
          <w:szCs w:val="18"/>
          <w:lang w:eastAsia="ar-SA"/>
        </w:rPr>
        <w:t xml:space="preserve">от </w:t>
      </w:r>
      <w:r>
        <w:rPr>
          <w:rFonts w:ascii="Times New Roman" w:hAnsi="Times New Roman" w:cs="Courier New"/>
          <w:kern w:val="1"/>
          <w:sz w:val="18"/>
          <w:szCs w:val="18"/>
          <w:lang w:eastAsia="ar-SA"/>
        </w:rPr>
        <w:t>«___» ________2026</w:t>
      </w:r>
      <w:r w:rsidRPr="00BF3637">
        <w:rPr>
          <w:rFonts w:ascii="Times New Roman" w:hAnsi="Times New Roman" w:cs="Courier New"/>
          <w:kern w:val="1"/>
          <w:sz w:val="18"/>
          <w:szCs w:val="18"/>
          <w:lang w:eastAsia="ar-SA"/>
        </w:rPr>
        <w:t xml:space="preserve"> г.</w:t>
      </w:r>
    </w:p>
    <w:p w14:paraId="4A74501E" w14:textId="77777777" w:rsidR="00F26436" w:rsidRPr="00FA597E" w:rsidRDefault="00F26436" w:rsidP="008B5E0F">
      <w:pPr>
        <w:spacing w:after="0" w:line="240" w:lineRule="auto"/>
        <w:rPr>
          <w:rFonts w:ascii="Times New Roman" w:hAnsi="Times New Roman"/>
          <w:sz w:val="20"/>
        </w:rPr>
      </w:pPr>
      <w:bookmarkStart w:id="3" w:name="_Hlk181037496"/>
      <w:bookmarkStart w:id="4" w:name="_Hlk181112600"/>
    </w:p>
    <w:bookmarkEnd w:id="3"/>
    <w:bookmarkEnd w:id="4"/>
    <w:p w14:paraId="139E6DE2" w14:textId="704FFD66" w:rsidR="00F26436" w:rsidRPr="008B5E0F" w:rsidRDefault="00FA597E" w:rsidP="008B5E0F">
      <w:pPr>
        <w:spacing w:after="0" w:line="240" w:lineRule="auto"/>
        <w:jc w:val="center"/>
        <w:rPr>
          <w:rFonts w:ascii="Times New Roman" w:hAnsi="Times New Roman"/>
          <w:sz w:val="18"/>
          <w:szCs w:val="18"/>
        </w:rPr>
      </w:pPr>
      <w:r w:rsidRPr="008B5E0F">
        <w:rPr>
          <w:rFonts w:ascii="Times New Roman" w:hAnsi="Times New Roman"/>
          <w:b/>
          <w:sz w:val="18"/>
          <w:szCs w:val="18"/>
        </w:rPr>
        <w:t>Основные характеристики многоквартирного дома и Техническое описание Объекта долевого строительства</w:t>
      </w:r>
    </w:p>
    <w:tbl>
      <w:tblPr>
        <w:tblW w:w="0" w:type="auto"/>
        <w:tblLayout w:type="fixed"/>
        <w:tblCellMar>
          <w:top w:w="75" w:type="dxa"/>
          <w:left w:w="150" w:type="dxa"/>
          <w:bottom w:w="75" w:type="dxa"/>
          <w:right w:w="150" w:type="dxa"/>
        </w:tblCellMar>
        <w:tblLook w:val="04A0" w:firstRow="1" w:lastRow="0" w:firstColumn="1" w:lastColumn="0" w:noHBand="0" w:noVBand="1"/>
      </w:tblPr>
      <w:tblGrid>
        <w:gridCol w:w="1993"/>
        <w:gridCol w:w="1023"/>
        <w:gridCol w:w="6773"/>
      </w:tblGrid>
      <w:tr w:rsidR="00F26436" w:rsidRPr="00FA597E" w14:paraId="1703F961" w14:textId="77777777">
        <w:tc>
          <w:tcPr>
            <w:tcW w:w="1993" w:type="dxa"/>
            <w:vMerge w:val="restart"/>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FEA2209" w14:textId="77777777" w:rsidR="00F26436" w:rsidRPr="008B5E0F" w:rsidRDefault="00FA597E">
            <w:pPr>
              <w:pStyle w:val="ae"/>
              <w:rPr>
                <w:rFonts w:ascii="Times New Roman" w:hAnsi="Times New Roman"/>
                <w:sz w:val="17"/>
                <w:szCs w:val="17"/>
              </w:rPr>
            </w:pPr>
            <w:r w:rsidRPr="008B5E0F">
              <w:rPr>
                <w:rFonts w:ascii="Times New Roman" w:hAnsi="Times New Roman"/>
                <w:sz w:val="17"/>
                <w:szCs w:val="17"/>
              </w:rPr>
              <w:t>О видах строящихся в рамках проекта строительства объектов капитального строительства, их местоположении и основных характеристиках</w:t>
            </w: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428902F"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330178A"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Вид строящегося (создаваемого) объекта капитального строительства </w:t>
            </w:r>
            <w:r w:rsidRPr="008B5E0F">
              <w:rPr>
                <w:rFonts w:ascii="Times New Roman" w:hAnsi="Times New Roman"/>
                <w:b/>
                <w:sz w:val="17"/>
                <w:szCs w:val="17"/>
              </w:rPr>
              <w:t xml:space="preserve"> многоквартирный дом</w:t>
            </w:r>
          </w:p>
        </w:tc>
      </w:tr>
      <w:tr w:rsidR="00F26436" w:rsidRPr="00FA597E" w14:paraId="72E6F6B7"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0E82B59D"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77E046D"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2</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87CB2DF"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Субъект Российской Федерации</w:t>
            </w:r>
            <w:r w:rsidRPr="008B5E0F">
              <w:rPr>
                <w:rFonts w:ascii="Times New Roman" w:hAnsi="Times New Roman"/>
                <w:b/>
                <w:sz w:val="17"/>
                <w:szCs w:val="17"/>
              </w:rPr>
              <w:t xml:space="preserve"> Краснодарский край</w:t>
            </w:r>
          </w:p>
        </w:tc>
      </w:tr>
      <w:tr w:rsidR="00F26436" w:rsidRPr="00FA597E" w14:paraId="3775C44F"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193C54A"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3D0476A2"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3</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F47FB04"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Вид населенного пункта </w:t>
            </w:r>
            <w:r w:rsidRPr="008B5E0F">
              <w:rPr>
                <w:rFonts w:ascii="Times New Roman" w:hAnsi="Times New Roman"/>
                <w:b/>
                <w:sz w:val="17"/>
                <w:szCs w:val="17"/>
              </w:rPr>
              <w:t xml:space="preserve"> город</w:t>
            </w:r>
          </w:p>
        </w:tc>
      </w:tr>
      <w:tr w:rsidR="00F26436" w:rsidRPr="00FA597E" w14:paraId="77143CA7"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BF8EE48"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7DA02FE"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4</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1B1A503" w14:textId="65721F6E" w:rsidR="00F26436" w:rsidRPr="008B5E0F" w:rsidRDefault="00FA597E">
            <w:pPr>
              <w:pStyle w:val="ae"/>
              <w:rPr>
                <w:rFonts w:ascii="Times New Roman" w:hAnsi="Times New Roman"/>
                <w:b/>
                <w:sz w:val="17"/>
                <w:szCs w:val="17"/>
              </w:rPr>
            </w:pPr>
            <w:r w:rsidRPr="008B5E0F">
              <w:rPr>
                <w:rFonts w:ascii="Times New Roman" w:hAnsi="Times New Roman"/>
                <w:sz w:val="17"/>
                <w:szCs w:val="17"/>
              </w:rPr>
              <w:t>Наименование населенного пункта</w:t>
            </w:r>
            <w:r w:rsidRPr="008B5E0F">
              <w:rPr>
                <w:rFonts w:ascii="Times New Roman" w:hAnsi="Times New Roman"/>
                <w:b/>
                <w:sz w:val="17"/>
                <w:szCs w:val="17"/>
              </w:rPr>
              <w:t xml:space="preserve"> Краснодар, </w:t>
            </w:r>
            <w:r w:rsidR="00B43247">
              <w:rPr>
                <w:rFonts w:ascii="Times New Roman" w:hAnsi="Times New Roman"/>
                <w:b/>
                <w:sz w:val="17"/>
                <w:szCs w:val="17"/>
              </w:rPr>
              <w:t xml:space="preserve">п. Знаменский </w:t>
            </w:r>
          </w:p>
        </w:tc>
      </w:tr>
      <w:tr w:rsidR="00F26436" w:rsidRPr="00FA597E" w14:paraId="7F1DBC9E"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E67C754"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E56DAAD"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5</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50FEDAB"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Округ в населенном пункте</w:t>
            </w:r>
            <w:r w:rsidRPr="008B5E0F">
              <w:rPr>
                <w:rFonts w:ascii="Times New Roman" w:hAnsi="Times New Roman"/>
                <w:b/>
                <w:sz w:val="17"/>
                <w:szCs w:val="17"/>
              </w:rPr>
              <w:t xml:space="preserve"> </w:t>
            </w:r>
          </w:p>
        </w:tc>
      </w:tr>
      <w:tr w:rsidR="00F26436" w:rsidRPr="00FA597E" w14:paraId="0E40BEF1"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2D9F136"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E07692D"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6</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D5AC4E8"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Вид обозначения улицы </w:t>
            </w:r>
            <w:r w:rsidRPr="008B5E0F">
              <w:rPr>
                <w:rFonts w:ascii="Times New Roman" w:hAnsi="Times New Roman"/>
                <w:b/>
                <w:sz w:val="17"/>
                <w:szCs w:val="17"/>
              </w:rPr>
              <w:t xml:space="preserve"> улица</w:t>
            </w:r>
          </w:p>
        </w:tc>
      </w:tr>
      <w:tr w:rsidR="00F26436" w:rsidRPr="00FA597E" w14:paraId="7252F48A"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64E9E20A"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B918633"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7</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8D65A4D" w14:textId="62456113" w:rsidR="00F26436" w:rsidRPr="008B5E0F" w:rsidRDefault="00FA597E">
            <w:pPr>
              <w:pStyle w:val="ae"/>
              <w:rPr>
                <w:rFonts w:ascii="Times New Roman" w:hAnsi="Times New Roman"/>
                <w:b/>
                <w:sz w:val="17"/>
                <w:szCs w:val="17"/>
              </w:rPr>
            </w:pPr>
            <w:r w:rsidRPr="008B5E0F">
              <w:rPr>
                <w:rFonts w:ascii="Times New Roman" w:hAnsi="Times New Roman"/>
                <w:sz w:val="17"/>
                <w:szCs w:val="17"/>
              </w:rPr>
              <w:t>Наименование улицы</w:t>
            </w:r>
            <w:r w:rsidRPr="008B5E0F">
              <w:rPr>
                <w:rFonts w:ascii="Times New Roman" w:hAnsi="Times New Roman"/>
                <w:b/>
                <w:sz w:val="17"/>
                <w:szCs w:val="17"/>
              </w:rPr>
              <w:t xml:space="preserve"> </w:t>
            </w:r>
            <w:r w:rsidR="00B43247">
              <w:rPr>
                <w:rFonts w:ascii="Times New Roman" w:hAnsi="Times New Roman"/>
                <w:b/>
                <w:sz w:val="17"/>
                <w:szCs w:val="17"/>
              </w:rPr>
              <w:t>им. Георгия Жукова</w:t>
            </w:r>
          </w:p>
        </w:tc>
      </w:tr>
      <w:tr w:rsidR="00F26436" w:rsidRPr="00FA597E" w14:paraId="6389F954"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737C57A7"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43B95E3"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8</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CF1CE72" w14:textId="77777777" w:rsidR="00F26436" w:rsidRPr="008B5E0F" w:rsidRDefault="00FA597E">
            <w:pPr>
              <w:pStyle w:val="ae"/>
              <w:rPr>
                <w:rFonts w:ascii="Times New Roman" w:hAnsi="Times New Roman"/>
                <w:sz w:val="17"/>
                <w:szCs w:val="17"/>
              </w:rPr>
            </w:pPr>
            <w:r w:rsidRPr="008B5E0F">
              <w:rPr>
                <w:rFonts w:ascii="Times New Roman" w:hAnsi="Times New Roman"/>
                <w:sz w:val="17"/>
                <w:szCs w:val="17"/>
              </w:rPr>
              <w:t>Дом</w:t>
            </w:r>
          </w:p>
        </w:tc>
      </w:tr>
      <w:tr w:rsidR="00F26436" w:rsidRPr="00FA597E" w14:paraId="380CD19F"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F2EE68E"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54FA3AA"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9</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B466E93" w14:textId="1AA9F25E" w:rsidR="00F26436" w:rsidRPr="008B5E0F" w:rsidRDefault="00FA597E">
            <w:pPr>
              <w:pStyle w:val="ae"/>
              <w:rPr>
                <w:rFonts w:ascii="Times New Roman" w:hAnsi="Times New Roman"/>
                <w:b/>
                <w:sz w:val="17"/>
                <w:szCs w:val="17"/>
              </w:rPr>
            </w:pPr>
            <w:r w:rsidRPr="008B5E0F">
              <w:rPr>
                <w:rFonts w:ascii="Times New Roman" w:hAnsi="Times New Roman"/>
                <w:sz w:val="17"/>
                <w:szCs w:val="17"/>
              </w:rPr>
              <w:t>Литера</w:t>
            </w:r>
            <w:r w:rsidRPr="008B5E0F">
              <w:rPr>
                <w:rFonts w:ascii="Times New Roman" w:hAnsi="Times New Roman"/>
                <w:b/>
                <w:sz w:val="17"/>
                <w:szCs w:val="17"/>
              </w:rPr>
              <w:t xml:space="preserve"> 1</w:t>
            </w:r>
          </w:p>
        </w:tc>
      </w:tr>
      <w:tr w:rsidR="00F26436" w:rsidRPr="00FA597E" w14:paraId="730AE1A3"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ED2A0E5"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1734CC1"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10</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F54609A"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Назначение объекта </w:t>
            </w:r>
            <w:r w:rsidRPr="008B5E0F">
              <w:rPr>
                <w:rFonts w:ascii="Times New Roman" w:hAnsi="Times New Roman"/>
                <w:b/>
                <w:sz w:val="17"/>
                <w:szCs w:val="17"/>
              </w:rPr>
              <w:t xml:space="preserve"> жилое</w:t>
            </w:r>
          </w:p>
        </w:tc>
      </w:tr>
      <w:tr w:rsidR="00F26436" w:rsidRPr="00FA597E" w14:paraId="25578979"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037F276D"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01821CB"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11</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78D52E20" w14:textId="63A3893A" w:rsidR="00F26436" w:rsidRPr="008B5E0F" w:rsidRDefault="00FA597E">
            <w:pPr>
              <w:pStyle w:val="ae"/>
              <w:rPr>
                <w:rFonts w:ascii="Times New Roman" w:hAnsi="Times New Roman"/>
                <w:b/>
                <w:sz w:val="17"/>
                <w:szCs w:val="17"/>
              </w:rPr>
            </w:pPr>
            <w:r w:rsidRPr="008B5E0F">
              <w:rPr>
                <w:rFonts w:ascii="Times New Roman" w:hAnsi="Times New Roman"/>
                <w:sz w:val="17"/>
                <w:szCs w:val="17"/>
              </w:rPr>
              <w:t xml:space="preserve">Минимальное количество этажей в объекте </w:t>
            </w:r>
            <w:r w:rsidRPr="008B5E0F">
              <w:rPr>
                <w:rFonts w:ascii="Times New Roman" w:hAnsi="Times New Roman"/>
                <w:b/>
                <w:sz w:val="17"/>
                <w:szCs w:val="17"/>
              </w:rPr>
              <w:t xml:space="preserve"> 1</w:t>
            </w:r>
            <w:r w:rsidR="00B43247">
              <w:rPr>
                <w:rFonts w:ascii="Times New Roman" w:hAnsi="Times New Roman"/>
                <w:b/>
                <w:sz w:val="17"/>
                <w:szCs w:val="17"/>
              </w:rPr>
              <w:t>0</w:t>
            </w:r>
          </w:p>
        </w:tc>
      </w:tr>
      <w:tr w:rsidR="00F26436" w:rsidRPr="00FA597E" w14:paraId="7DE3B89D"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A41A693"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33A0110C"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12</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EBAC351"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Максимальное количество этажей в объекте</w:t>
            </w:r>
            <w:r w:rsidRPr="008B5E0F">
              <w:rPr>
                <w:rFonts w:ascii="Times New Roman" w:hAnsi="Times New Roman"/>
                <w:b/>
                <w:sz w:val="17"/>
                <w:szCs w:val="17"/>
              </w:rPr>
              <w:t xml:space="preserve"> 19</w:t>
            </w:r>
          </w:p>
        </w:tc>
      </w:tr>
      <w:tr w:rsidR="00F26436" w:rsidRPr="00FA597E" w14:paraId="7CABF0F1"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242E5619"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0A9C8B0"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13</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C84C5FB" w14:textId="01713531" w:rsidR="00F26436" w:rsidRPr="008B5E0F" w:rsidRDefault="00FA597E">
            <w:pPr>
              <w:pStyle w:val="ae"/>
              <w:rPr>
                <w:rFonts w:ascii="Times New Roman" w:hAnsi="Times New Roman"/>
                <w:b/>
                <w:sz w:val="17"/>
                <w:szCs w:val="17"/>
              </w:rPr>
            </w:pPr>
            <w:r w:rsidRPr="008B5E0F">
              <w:rPr>
                <w:rFonts w:ascii="Times New Roman" w:hAnsi="Times New Roman"/>
                <w:sz w:val="17"/>
                <w:szCs w:val="17"/>
              </w:rPr>
              <w:t>Общая площадь объекта</w:t>
            </w:r>
            <w:r w:rsidRPr="008B5E0F">
              <w:rPr>
                <w:rFonts w:ascii="Times New Roman" w:hAnsi="Times New Roman"/>
                <w:b/>
                <w:sz w:val="17"/>
                <w:szCs w:val="17"/>
              </w:rPr>
              <w:t xml:space="preserve">  </w:t>
            </w:r>
            <w:r w:rsidR="00B43247">
              <w:rPr>
                <w:rFonts w:ascii="Times New Roman" w:hAnsi="Times New Roman"/>
                <w:b/>
                <w:sz w:val="17"/>
                <w:szCs w:val="17"/>
              </w:rPr>
              <w:t>73 749,96</w:t>
            </w:r>
            <w:r w:rsidRPr="008B5E0F">
              <w:rPr>
                <w:rFonts w:ascii="Times New Roman" w:hAnsi="Times New Roman"/>
                <w:b/>
                <w:sz w:val="17"/>
                <w:szCs w:val="17"/>
              </w:rPr>
              <w:t xml:space="preserve"> кв. м.</w:t>
            </w:r>
          </w:p>
        </w:tc>
      </w:tr>
      <w:tr w:rsidR="00F26436" w:rsidRPr="00FA597E" w14:paraId="16CDDB9A"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6B4747AE"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895E16A"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14</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18F55516"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Материал наружных стен и каркаса объекта</w:t>
            </w:r>
            <w:r w:rsidRPr="008B5E0F">
              <w:rPr>
                <w:rFonts w:ascii="Times New Roman" w:hAnsi="Times New Roman"/>
                <w:b/>
                <w:sz w:val="17"/>
                <w:szCs w:val="17"/>
              </w:rPr>
              <w:t xml:space="preserve">  с монолитным железобетонным каркасом и стенами из мелкоштучных каменных материалов (кирпич, керамические камни, блоки и др.)</w:t>
            </w:r>
          </w:p>
        </w:tc>
      </w:tr>
      <w:tr w:rsidR="00F26436" w:rsidRPr="00FA597E" w14:paraId="6FE229AE"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726E55AB"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DD98034"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15</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6C1800C3"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Материал перекрытий</w:t>
            </w:r>
            <w:r w:rsidRPr="008B5E0F">
              <w:rPr>
                <w:rFonts w:ascii="Times New Roman" w:hAnsi="Times New Roman"/>
                <w:b/>
                <w:sz w:val="17"/>
                <w:szCs w:val="17"/>
              </w:rPr>
              <w:t xml:space="preserve">  монолитный железобетонные</w:t>
            </w:r>
          </w:p>
        </w:tc>
      </w:tr>
      <w:tr w:rsidR="00F26436" w:rsidRPr="00FA597E" w14:paraId="51EAE154"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5265E754"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2A6869BE"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16</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02AD6AE7" w14:textId="2CE82740" w:rsidR="00F26436" w:rsidRPr="008B5E0F" w:rsidRDefault="00FA597E">
            <w:pPr>
              <w:pStyle w:val="ae"/>
              <w:rPr>
                <w:rFonts w:ascii="Times New Roman" w:hAnsi="Times New Roman"/>
                <w:b/>
                <w:sz w:val="17"/>
                <w:szCs w:val="17"/>
              </w:rPr>
            </w:pPr>
            <w:r w:rsidRPr="008B5E0F">
              <w:rPr>
                <w:rFonts w:ascii="Times New Roman" w:hAnsi="Times New Roman"/>
                <w:sz w:val="17"/>
                <w:szCs w:val="17"/>
              </w:rPr>
              <w:t>Класс энергоэффективности</w:t>
            </w:r>
            <w:r w:rsidRPr="008B5E0F">
              <w:rPr>
                <w:rFonts w:ascii="Times New Roman" w:hAnsi="Times New Roman"/>
                <w:b/>
                <w:sz w:val="17"/>
                <w:szCs w:val="17"/>
              </w:rPr>
              <w:t xml:space="preserve">  </w:t>
            </w:r>
            <w:r w:rsidR="00B43247">
              <w:rPr>
                <w:rFonts w:ascii="Times New Roman" w:hAnsi="Times New Roman"/>
                <w:b/>
                <w:sz w:val="17"/>
                <w:szCs w:val="17"/>
              </w:rPr>
              <w:t>В</w:t>
            </w:r>
          </w:p>
        </w:tc>
      </w:tr>
      <w:tr w:rsidR="00F26436" w:rsidRPr="00FA597E" w14:paraId="2285FE39" w14:textId="77777777">
        <w:tc>
          <w:tcPr>
            <w:tcW w:w="1993" w:type="dxa"/>
            <w:vMerge/>
            <w:tcBorders>
              <w:top w:val="single" w:sz="4" w:space="0" w:color="000000"/>
              <w:left w:val="single" w:sz="6" w:space="0" w:color="000000"/>
              <w:bottom w:val="single" w:sz="6" w:space="0" w:color="000000"/>
              <w:right w:val="single" w:sz="6" w:space="0" w:color="000000"/>
            </w:tcBorders>
            <w:tcMar>
              <w:top w:w="75" w:type="dxa"/>
              <w:left w:w="150" w:type="dxa"/>
              <w:bottom w:w="75" w:type="dxa"/>
              <w:right w:w="150" w:type="dxa"/>
            </w:tcMar>
          </w:tcPr>
          <w:p w14:paraId="3AD34350" w14:textId="77777777" w:rsidR="00F26436" w:rsidRPr="008B5E0F" w:rsidRDefault="00F26436">
            <w:pPr>
              <w:rPr>
                <w:rFonts w:ascii="Times New Roman" w:hAnsi="Times New Roman"/>
                <w:sz w:val="17"/>
                <w:szCs w:val="17"/>
              </w:rPr>
            </w:pPr>
          </w:p>
        </w:tc>
        <w:tc>
          <w:tcPr>
            <w:tcW w:w="102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55CA1ED7" w14:textId="77777777" w:rsidR="00F26436" w:rsidRPr="008B5E0F" w:rsidRDefault="00FA597E">
            <w:pPr>
              <w:pStyle w:val="ae"/>
              <w:jc w:val="center"/>
              <w:rPr>
                <w:rFonts w:ascii="Times New Roman" w:hAnsi="Times New Roman"/>
                <w:b/>
                <w:sz w:val="17"/>
                <w:szCs w:val="17"/>
              </w:rPr>
            </w:pPr>
            <w:r w:rsidRPr="008B5E0F">
              <w:rPr>
                <w:rFonts w:ascii="Times New Roman" w:hAnsi="Times New Roman"/>
                <w:b/>
                <w:sz w:val="17"/>
                <w:szCs w:val="17"/>
              </w:rPr>
              <w:t>17</w:t>
            </w:r>
          </w:p>
        </w:tc>
        <w:tc>
          <w:tcPr>
            <w:tcW w:w="6773" w:type="dxa"/>
            <w:tcBorders>
              <w:top w:val="single" w:sz="6" w:space="0" w:color="000000"/>
              <w:left w:val="single" w:sz="6" w:space="0" w:color="000000"/>
              <w:bottom w:val="single" w:sz="6" w:space="0" w:color="000000"/>
              <w:right w:val="single" w:sz="6" w:space="0" w:color="000000"/>
            </w:tcBorders>
            <w:tcMar>
              <w:top w:w="75" w:type="dxa"/>
              <w:left w:w="150" w:type="dxa"/>
              <w:bottom w:w="75" w:type="dxa"/>
              <w:right w:w="150" w:type="dxa"/>
            </w:tcMar>
            <w:vAlign w:val="center"/>
          </w:tcPr>
          <w:p w14:paraId="460E0296" w14:textId="77777777" w:rsidR="00F26436" w:rsidRPr="008B5E0F" w:rsidRDefault="00FA597E">
            <w:pPr>
              <w:pStyle w:val="ae"/>
              <w:rPr>
                <w:rFonts w:ascii="Times New Roman" w:hAnsi="Times New Roman"/>
                <w:b/>
                <w:sz w:val="17"/>
                <w:szCs w:val="17"/>
              </w:rPr>
            </w:pPr>
            <w:r w:rsidRPr="008B5E0F">
              <w:rPr>
                <w:rFonts w:ascii="Times New Roman" w:hAnsi="Times New Roman"/>
                <w:sz w:val="17"/>
                <w:szCs w:val="17"/>
              </w:rPr>
              <w:t>Сейсмостойкость</w:t>
            </w:r>
            <w:r w:rsidRPr="008B5E0F">
              <w:rPr>
                <w:rFonts w:ascii="Times New Roman" w:hAnsi="Times New Roman"/>
                <w:b/>
                <w:sz w:val="17"/>
                <w:szCs w:val="17"/>
              </w:rPr>
              <w:t xml:space="preserve">  7 баллов</w:t>
            </w:r>
          </w:p>
        </w:tc>
      </w:tr>
    </w:tbl>
    <w:p w14:paraId="0976A05C"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Элементы внутренней отделки и комплектации квартиры</w:t>
      </w:r>
    </w:p>
    <w:p w14:paraId="26F2A01F"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Лоджия/балкон:</w:t>
      </w:r>
    </w:p>
    <w:p w14:paraId="7228AD82" w14:textId="77777777" w:rsidR="00B43247" w:rsidRPr="00B43247" w:rsidRDefault="00B43247" w:rsidP="00B43247">
      <w:pPr>
        <w:spacing w:after="0" w:line="240" w:lineRule="auto"/>
        <w:rPr>
          <w:rFonts w:ascii="Times New Roman" w:hAnsi="Times New Roman"/>
          <w:sz w:val="17"/>
          <w:szCs w:val="17"/>
        </w:rPr>
      </w:pPr>
      <w:r w:rsidRPr="00B43247">
        <w:rPr>
          <w:rFonts w:ascii="Times New Roman" w:hAnsi="Times New Roman"/>
          <w:sz w:val="17"/>
          <w:szCs w:val="17"/>
        </w:rPr>
        <w:t>- Остекление: металлопластиковые окна;</w:t>
      </w:r>
    </w:p>
    <w:p w14:paraId="1D95528F" w14:textId="63D180F4" w:rsidR="00B43247" w:rsidRPr="00B43247" w:rsidRDefault="00B43247" w:rsidP="00B43247">
      <w:pPr>
        <w:spacing w:after="0" w:line="240" w:lineRule="auto"/>
        <w:rPr>
          <w:rFonts w:ascii="Times New Roman" w:hAnsi="Times New Roman"/>
          <w:sz w:val="17"/>
          <w:szCs w:val="17"/>
        </w:rPr>
      </w:pPr>
      <w:r w:rsidRPr="00B43247">
        <w:rPr>
          <w:rFonts w:ascii="Times New Roman" w:hAnsi="Times New Roman"/>
          <w:sz w:val="17"/>
          <w:szCs w:val="17"/>
        </w:rPr>
        <w:t>- Полы: монолитная ж/б плита перекрытия, без отделки;</w:t>
      </w:r>
    </w:p>
    <w:p w14:paraId="048CF505" w14:textId="6C7A7C38" w:rsidR="00B43247" w:rsidRPr="00B43247" w:rsidRDefault="00B43247" w:rsidP="00B43247">
      <w:pPr>
        <w:spacing w:after="0" w:line="240" w:lineRule="auto"/>
        <w:rPr>
          <w:rFonts w:ascii="Times New Roman" w:hAnsi="Times New Roman"/>
          <w:sz w:val="17"/>
          <w:szCs w:val="17"/>
        </w:rPr>
      </w:pPr>
      <w:r w:rsidRPr="00B43247">
        <w:rPr>
          <w:rFonts w:ascii="Times New Roman" w:hAnsi="Times New Roman"/>
          <w:sz w:val="17"/>
          <w:szCs w:val="17"/>
        </w:rPr>
        <w:t>- Потолки: монолитная ж/б плита перекрытия;</w:t>
      </w:r>
    </w:p>
    <w:p w14:paraId="2EA075B8" w14:textId="0BEA7D5F" w:rsidR="00B43247" w:rsidRPr="00B43247" w:rsidRDefault="00B43247" w:rsidP="00B43247">
      <w:pPr>
        <w:spacing w:after="0" w:line="240" w:lineRule="auto"/>
        <w:rPr>
          <w:rFonts w:ascii="Times New Roman" w:hAnsi="Times New Roman"/>
          <w:sz w:val="17"/>
          <w:szCs w:val="17"/>
        </w:rPr>
      </w:pPr>
      <w:r w:rsidRPr="00B43247">
        <w:rPr>
          <w:rFonts w:ascii="Times New Roman" w:hAnsi="Times New Roman"/>
          <w:sz w:val="17"/>
          <w:szCs w:val="17"/>
        </w:rPr>
        <w:t>- Стены: монолитные и кирпичные стены без отделки (стены между помещениями с одинаковыми температурными режимами, устройство штукатурки по кладке из штучного материала (стены из газобетонного блока автоклавного твердения), штукатурка по утеплителю (монолитные стены между помещениями с различными температурными режимами).</w:t>
      </w:r>
    </w:p>
    <w:p w14:paraId="1B9554C3"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Внутриквартирная отделка:</w:t>
      </w:r>
    </w:p>
    <w:p w14:paraId="4AE174D0" w14:textId="46E409A1" w:rsidR="00F26436" w:rsidRPr="008B5E0F" w:rsidRDefault="00B43247">
      <w:pPr>
        <w:spacing w:after="0" w:line="240" w:lineRule="auto"/>
        <w:rPr>
          <w:rFonts w:ascii="Times New Roman" w:hAnsi="Times New Roman"/>
          <w:sz w:val="17"/>
          <w:szCs w:val="17"/>
        </w:rPr>
      </w:pPr>
      <w:r w:rsidRPr="00B43247">
        <w:rPr>
          <w:rFonts w:ascii="Times New Roman" w:hAnsi="Times New Roman"/>
          <w:sz w:val="17"/>
          <w:szCs w:val="17"/>
        </w:rPr>
        <w:t>Штукатурка стен, устройство откосов. Бетонные поверхности оштукатурены, без отделки;</w:t>
      </w:r>
      <w:r w:rsidR="00FA597E" w:rsidRPr="008B5E0F">
        <w:rPr>
          <w:rFonts w:ascii="Times New Roman" w:hAnsi="Times New Roman"/>
          <w:sz w:val="17"/>
          <w:szCs w:val="17"/>
        </w:rPr>
        <w:t xml:space="preserve"> </w:t>
      </w:r>
    </w:p>
    <w:p w14:paraId="464B1D57" w14:textId="77777777"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Полы:</w:t>
      </w:r>
    </w:p>
    <w:p w14:paraId="4D4668C2" w14:textId="212DBC43" w:rsidR="00E86BFA" w:rsidRDefault="00E86BFA" w:rsidP="00E86BFA">
      <w:pPr>
        <w:spacing w:after="0" w:line="240" w:lineRule="auto"/>
        <w:rPr>
          <w:rFonts w:ascii="Times New Roman" w:hAnsi="Times New Roman"/>
          <w:sz w:val="17"/>
          <w:szCs w:val="17"/>
        </w:rPr>
      </w:pPr>
      <w:r w:rsidRPr="00E86BFA">
        <w:rPr>
          <w:rFonts w:ascii="Times New Roman" w:hAnsi="Times New Roman"/>
          <w:sz w:val="17"/>
          <w:szCs w:val="17"/>
        </w:rPr>
        <w:t>Цементно-песчаная стяжка полусухая</w:t>
      </w:r>
    </w:p>
    <w:p w14:paraId="10F9815A" w14:textId="173AFE9C" w:rsidR="00F26436" w:rsidRPr="008B5E0F" w:rsidRDefault="00FA597E">
      <w:pPr>
        <w:spacing w:after="0" w:line="240" w:lineRule="auto"/>
        <w:jc w:val="center"/>
        <w:rPr>
          <w:rFonts w:ascii="Times New Roman" w:hAnsi="Times New Roman"/>
          <w:b/>
          <w:sz w:val="17"/>
          <w:szCs w:val="17"/>
        </w:rPr>
      </w:pPr>
      <w:r w:rsidRPr="008B5E0F">
        <w:rPr>
          <w:rFonts w:ascii="Times New Roman" w:hAnsi="Times New Roman"/>
          <w:b/>
          <w:sz w:val="17"/>
          <w:szCs w:val="17"/>
        </w:rPr>
        <w:t>Окна и балконные двери:</w:t>
      </w:r>
    </w:p>
    <w:p w14:paraId="4EE411F7" w14:textId="77777777" w:rsidR="00F26436" w:rsidRPr="008B5E0F" w:rsidRDefault="00FA597E">
      <w:pPr>
        <w:spacing w:after="0" w:line="240" w:lineRule="auto"/>
        <w:rPr>
          <w:rFonts w:ascii="Times New Roman" w:hAnsi="Times New Roman"/>
          <w:sz w:val="17"/>
          <w:szCs w:val="17"/>
        </w:rPr>
      </w:pPr>
      <w:r w:rsidRPr="008B5E0F">
        <w:rPr>
          <w:rFonts w:ascii="Times New Roman" w:hAnsi="Times New Roman"/>
          <w:sz w:val="17"/>
          <w:szCs w:val="17"/>
        </w:rPr>
        <w:t>Металлопластиковые (в соответствии с проектом)</w:t>
      </w:r>
    </w:p>
    <w:p w14:paraId="1E921A62"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Входная дверь:</w:t>
      </w:r>
    </w:p>
    <w:p w14:paraId="660AD96C" w14:textId="729C0B63"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Металлическая.</w:t>
      </w:r>
    </w:p>
    <w:p w14:paraId="4943EA70"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Канализация:</w:t>
      </w:r>
    </w:p>
    <w:p w14:paraId="4D859B3C" w14:textId="68C23072" w:rsidR="00F26436" w:rsidRPr="008B5E0F" w:rsidRDefault="00E86BFA">
      <w:pPr>
        <w:widowControl w:val="0"/>
        <w:spacing w:after="0" w:line="240" w:lineRule="auto"/>
        <w:rPr>
          <w:rFonts w:ascii="Times New Roman" w:hAnsi="Times New Roman"/>
          <w:sz w:val="17"/>
          <w:szCs w:val="17"/>
        </w:rPr>
      </w:pPr>
      <w:r w:rsidRPr="00E86BFA">
        <w:rPr>
          <w:rFonts w:ascii="Times New Roman" w:hAnsi="Times New Roman"/>
          <w:sz w:val="17"/>
          <w:szCs w:val="17"/>
        </w:rPr>
        <w:t>Стояки из полиэтиленовых труб с заглушками. Внутриквартирную разводку сетей канализации выполняет собственник</w:t>
      </w:r>
      <w:r w:rsidR="00FA597E" w:rsidRPr="008B5E0F">
        <w:rPr>
          <w:rFonts w:ascii="Times New Roman" w:hAnsi="Times New Roman"/>
          <w:sz w:val="17"/>
          <w:szCs w:val="17"/>
        </w:rPr>
        <w:t>.</w:t>
      </w:r>
    </w:p>
    <w:p w14:paraId="19A130C1"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Водоснабжение:</w:t>
      </w:r>
    </w:p>
    <w:p w14:paraId="57D81B6D" w14:textId="4DE92529" w:rsidR="00F26436" w:rsidRPr="008B5E0F" w:rsidRDefault="00E86BFA">
      <w:pPr>
        <w:widowControl w:val="0"/>
        <w:spacing w:after="0" w:line="240" w:lineRule="auto"/>
        <w:rPr>
          <w:rFonts w:ascii="Times New Roman" w:hAnsi="Times New Roman"/>
          <w:sz w:val="17"/>
          <w:szCs w:val="17"/>
        </w:rPr>
      </w:pPr>
      <w:r w:rsidRPr="00E86BFA">
        <w:rPr>
          <w:rFonts w:ascii="Times New Roman" w:hAnsi="Times New Roman"/>
          <w:sz w:val="17"/>
          <w:szCs w:val="17"/>
        </w:rPr>
        <w:t>Стояки холодной и горячей воды без внутренней разводки, с установкой счетчиков холодной и горячей воды и запорной арматуры. Внутриквартирную разводку сетей водоснабжения выполняет собственник</w:t>
      </w:r>
      <w:r w:rsidR="00FA597E" w:rsidRPr="008B5E0F">
        <w:rPr>
          <w:rFonts w:ascii="Times New Roman" w:hAnsi="Times New Roman"/>
          <w:sz w:val="17"/>
          <w:szCs w:val="17"/>
        </w:rPr>
        <w:t>.</w:t>
      </w:r>
    </w:p>
    <w:p w14:paraId="18A11119"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Электроснабжение:</w:t>
      </w:r>
    </w:p>
    <w:p w14:paraId="7619A027" w14:textId="68A127BA" w:rsidR="00F26436" w:rsidRPr="008B5E0F" w:rsidRDefault="00E86BFA">
      <w:pPr>
        <w:widowControl w:val="0"/>
        <w:spacing w:after="0" w:line="240" w:lineRule="auto"/>
        <w:rPr>
          <w:rFonts w:ascii="Times New Roman" w:hAnsi="Times New Roman"/>
          <w:sz w:val="17"/>
          <w:szCs w:val="17"/>
        </w:rPr>
      </w:pPr>
      <w:r w:rsidRPr="00E86BFA">
        <w:rPr>
          <w:rFonts w:ascii="Times New Roman" w:hAnsi="Times New Roman"/>
          <w:sz w:val="17"/>
          <w:szCs w:val="17"/>
        </w:rPr>
        <w:t>Внутриквартирная разводка, установка распределительных коробов, без установки розеток и выключателей. Установка квартирного щитка. Прокладка заземления в стяжке полов, выпуск в сан узле</w:t>
      </w:r>
      <w:r w:rsidR="00FA597E" w:rsidRPr="008B5E0F">
        <w:rPr>
          <w:rFonts w:ascii="Times New Roman" w:hAnsi="Times New Roman"/>
          <w:sz w:val="17"/>
          <w:szCs w:val="17"/>
        </w:rPr>
        <w:t>.</w:t>
      </w:r>
    </w:p>
    <w:p w14:paraId="50220196"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Отопление:</w:t>
      </w:r>
    </w:p>
    <w:p w14:paraId="43A3B66D" w14:textId="08EF7819" w:rsidR="00F26436" w:rsidRPr="008B5E0F" w:rsidRDefault="00E86BFA">
      <w:pPr>
        <w:widowControl w:val="0"/>
        <w:spacing w:after="0" w:line="240" w:lineRule="auto"/>
        <w:rPr>
          <w:rFonts w:ascii="Times New Roman" w:hAnsi="Times New Roman"/>
          <w:sz w:val="17"/>
          <w:szCs w:val="17"/>
        </w:rPr>
      </w:pPr>
      <w:r w:rsidRPr="00E86BFA">
        <w:rPr>
          <w:rFonts w:ascii="Times New Roman" w:hAnsi="Times New Roman"/>
          <w:sz w:val="17"/>
          <w:szCs w:val="17"/>
        </w:rPr>
        <w:t>Горизонтальная поквартирная разводка (в стяжке), установка радиаторов (конвекторов)</w:t>
      </w:r>
      <w:r w:rsidR="00FA597E" w:rsidRPr="008B5E0F">
        <w:rPr>
          <w:rFonts w:ascii="Times New Roman" w:hAnsi="Times New Roman"/>
          <w:sz w:val="17"/>
          <w:szCs w:val="17"/>
        </w:rPr>
        <w:t>.</w:t>
      </w:r>
    </w:p>
    <w:p w14:paraId="7A9A52C1"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Потолки:</w:t>
      </w:r>
    </w:p>
    <w:p w14:paraId="0D65AA2E"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Монолитные перекрытия, без отделки.</w:t>
      </w:r>
    </w:p>
    <w:p w14:paraId="103E6820"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Внутриквартирные двери:</w:t>
      </w:r>
    </w:p>
    <w:p w14:paraId="452D5D0E" w14:textId="77777777" w:rsidR="00F26436" w:rsidRPr="008B5E0F" w:rsidRDefault="00FA597E">
      <w:pPr>
        <w:widowControl w:val="0"/>
        <w:spacing w:after="0" w:line="240" w:lineRule="auto"/>
        <w:rPr>
          <w:rFonts w:ascii="Times New Roman" w:hAnsi="Times New Roman"/>
          <w:sz w:val="17"/>
          <w:szCs w:val="17"/>
        </w:rPr>
      </w:pPr>
      <w:r w:rsidRPr="008B5E0F">
        <w:rPr>
          <w:rFonts w:ascii="Times New Roman" w:hAnsi="Times New Roman"/>
          <w:sz w:val="17"/>
          <w:szCs w:val="17"/>
        </w:rPr>
        <w:t>Не устанавливаются.</w:t>
      </w:r>
    </w:p>
    <w:p w14:paraId="7857BC39" w14:textId="77777777" w:rsidR="00F26436" w:rsidRPr="008B5E0F" w:rsidRDefault="00FA597E">
      <w:pPr>
        <w:widowControl w:val="0"/>
        <w:spacing w:after="0" w:line="240" w:lineRule="auto"/>
        <w:jc w:val="center"/>
        <w:rPr>
          <w:rFonts w:ascii="Times New Roman" w:hAnsi="Times New Roman"/>
          <w:b/>
          <w:sz w:val="17"/>
          <w:szCs w:val="17"/>
        </w:rPr>
      </w:pPr>
      <w:r w:rsidRPr="008B5E0F">
        <w:rPr>
          <w:rFonts w:ascii="Times New Roman" w:hAnsi="Times New Roman"/>
          <w:b/>
          <w:sz w:val="17"/>
          <w:szCs w:val="17"/>
        </w:rPr>
        <w:t>Санитарные узлы:</w:t>
      </w:r>
    </w:p>
    <w:p w14:paraId="58DCC440" w14:textId="48B2B0EF" w:rsidR="00F26436" w:rsidRPr="008B5E0F" w:rsidRDefault="00E86BFA">
      <w:pPr>
        <w:widowControl w:val="0"/>
        <w:spacing w:after="0" w:line="240" w:lineRule="auto"/>
        <w:rPr>
          <w:rFonts w:ascii="Times New Roman" w:hAnsi="Times New Roman"/>
          <w:sz w:val="17"/>
          <w:szCs w:val="17"/>
        </w:rPr>
      </w:pPr>
      <w:r w:rsidRPr="00E86BFA">
        <w:rPr>
          <w:rFonts w:ascii="Times New Roman" w:hAnsi="Times New Roman"/>
          <w:sz w:val="17"/>
          <w:szCs w:val="17"/>
        </w:rPr>
        <w:t>Гидроизоляция пола. Бетонная полусухая стяжка. Штукатурка стен не производится</w:t>
      </w:r>
      <w:r w:rsidR="00FA597E" w:rsidRPr="008B5E0F">
        <w:rPr>
          <w:rFonts w:ascii="Times New Roman" w:hAnsi="Times New Roman"/>
          <w:sz w:val="17"/>
          <w:szCs w:val="17"/>
        </w:rPr>
        <w:t>.</w:t>
      </w:r>
    </w:p>
    <w:p w14:paraId="7C3DF23B" w14:textId="76893488" w:rsidR="008B5E0F" w:rsidRPr="006110D2" w:rsidRDefault="008B5E0F" w:rsidP="008B5E0F">
      <w:pPr>
        <w:suppressAutoHyphens/>
        <w:autoSpaceDE w:val="0"/>
        <w:spacing w:after="0" w:line="240" w:lineRule="auto"/>
        <w:jc w:val="both"/>
        <w:rPr>
          <w:rFonts w:ascii="Times New Roman" w:hAnsi="Times New Roman"/>
          <w:b/>
          <w:kern w:val="2"/>
          <w:sz w:val="20"/>
          <w:lang w:eastAsia="ar-SA"/>
        </w:rPr>
      </w:pPr>
      <w:r w:rsidRPr="006110D2">
        <w:rPr>
          <w:rFonts w:ascii="Times New Roman" w:hAnsi="Times New Roman"/>
          <w:b/>
          <w:kern w:val="2"/>
          <w:sz w:val="20"/>
          <w:lang w:eastAsia="ar-SA"/>
        </w:rPr>
        <w:t>Участник долевого строительства                                         Застройщик ООО «СЗ «ИНСИТИ»</w:t>
      </w:r>
    </w:p>
    <w:p w14:paraId="6F82B844" w14:textId="77777777" w:rsidR="008B5E0F" w:rsidRPr="003129CA" w:rsidRDefault="008B5E0F" w:rsidP="008B5E0F">
      <w:pPr>
        <w:suppressAutoHyphens/>
        <w:autoSpaceDE w:val="0"/>
        <w:spacing w:after="0" w:line="240" w:lineRule="auto"/>
        <w:rPr>
          <w:rFonts w:ascii="Times New Roman" w:hAnsi="Times New Roman"/>
          <w:kern w:val="2"/>
          <w:sz w:val="18"/>
          <w:szCs w:val="18"/>
          <w:lang w:eastAsia="ar-SA"/>
        </w:rPr>
      </w:pPr>
      <w:r w:rsidRPr="003129CA">
        <w:rPr>
          <w:rFonts w:ascii="Times New Roman" w:hAnsi="Times New Roman"/>
          <w:kern w:val="2"/>
          <w:sz w:val="19"/>
          <w:szCs w:val="19"/>
          <w:lang w:eastAsia="ar-SA"/>
        </w:rPr>
        <w:t xml:space="preserve">                                                                                                           </w:t>
      </w:r>
      <w:r>
        <w:rPr>
          <w:rFonts w:ascii="Times New Roman" w:hAnsi="Times New Roman"/>
          <w:kern w:val="2"/>
          <w:sz w:val="19"/>
          <w:szCs w:val="19"/>
          <w:lang w:eastAsia="ar-SA"/>
        </w:rPr>
        <w:t xml:space="preserve"> </w:t>
      </w:r>
      <w:r w:rsidRPr="003129CA">
        <w:rPr>
          <w:rFonts w:ascii="Times New Roman" w:hAnsi="Times New Roman"/>
          <w:kern w:val="2"/>
          <w:sz w:val="19"/>
          <w:szCs w:val="19"/>
          <w:lang w:eastAsia="ar-SA"/>
        </w:rPr>
        <w:t xml:space="preserve"> </w:t>
      </w:r>
      <w:r w:rsidRPr="003129CA">
        <w:rPr>
          <w:rFonts w:ascii="Times New Roman" w:hAnsi="Times New Roman"/>
          <w:kern w:val="2"/>
          <w:sz w:val="18"/>
          <w:szCs w:val="18"/>
          <w:lang w:eastAsia="ar-SA"/>
        </w:rPr>
        <w:t xml:space="preserve">Представитель по доверенности  </w:t>
      </w:r>
    </w:p>
    <w:p w14:paraId="04E40C35" w14:textId="1E09D278" w:rsidR="008B5E0F" w:rsidRPr="00FE65BF" w:rsidRDefault="008B5E0F" w:rsidP="008B5E0F">
      <w:pPr>
        <w:suppressAutoHyphens/>
        <w:autoSpaceDE w:val="0"/>
        <w:spacing w:after="0" w:line="240" w:lineRule="auto"/>
        <w:rPr>
          <w:rFonts w:ascii="Times New Roman" w:hAnsi="Times New Roman"/>
          <w:bCs/>
          <w:kern w:val="2"/>
          <w:sz w:val="18"/>
          <w:szCs w:val="18"/>
        </w:rPr>
      </w:pP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Pr>
          <w:rFonts w:ascii="Times New Roman" w:hAnsi="Times New Roman"/>
          <w:bCs/>
          <w:kern w:val="2"/>
          <w:sz w:val="18"/>
          <w:szCs w:val="18"/>
        </w:rPr>
        <w:t xml:space="preserve"> </w:t>
      </w:r>
      <w:r w:rsidRPr="003129CA">
        <w:rPr>
          <w:rFonts w:ascii="Times New Roman" w:hAnsi="Times New Roman"/>
          <w:bCs/>
          <w:kern w:val="2"/>
          <w:sz w:val="18"/>
          <w:szCs w:val="18"/>
        </w:rPr>
        <w:t xml:space="preserve"> </w:t>
      </w:r>
      <w:r w:rsidR="00E86BFA" w:rsidRPr="00E86BFA">
        <w:rPr>
          <w:rFonts w:ascii="Times New Roman" w:hAnsi="Times New Roman"/>
          <w:bCs/>
          <w:kern w:val="2"/>
          <w:sz w:val="18"/>
          <w:szCs w:val="18"/>
        </w:rPr>
        <w:t>23АВ6612954 от 17.07.2025 г</w:t>
      </w:r>
      <w:r w:rsidRPr="00FE65BF">
        <w:rPr>
          <w:rFonts w:ascii="Times New Roman" w:hAnsi="Times New Roman"/>
          <w:bCs/>
          <w:kern w:val="2"/>
          <w:sz w:val="18"/>
          <w:szCs w:val="18"/>
        </w:rPr>
        <w:t>.</w:t>
      </w:r>
    </w:p>
    <w:p w14:paraId="28A7E617" w14:textId="77777777" w:rsidR="008B5E0F" w:rsidRDefault="008B5E0F" w:rsidP="008B5E0F">
      <w:pPr>
        <w:suppressAutoHyphens/>
        <w:autoSpaceDE w:val="0"/>
        <w:spacing w:after="0" w:line="240" w:lineRule="auto"/>
        <w:rPr>
          <w:rFonts w:ascii="Times New Roman" w:hAnsi="Times New Roman"/>
          <w:b/>
          <w:kern w:val="2"/>
          <w:sz w:val="20"/>
          <w:lang w:eastAsia="ar-SA"/>
        </w:rPr>
      </w:pPr>
    </w:p>
    <w:p w14:paraId="301D483E" w14:textId="79693B37" w:rsidR="00F26436" w:rsidRPr="0019284B" w:rsidRDefault="008B5E0F" w:rsidP="0019284B">
      <w:pPr>
        <w:suppressAutoHyphens/>
        <w:autoSpaceDE w:val="0"/>
        <w:spacing w:after="0" w:line="240" w:lineRule="auto"/>
        <w:rPr>
          <w:rFonts w:ascii="Times New Roman" w:hAnsi="Times New Roman"/>
          <w:b/>
          <w:kern w:val="2"/>
          <w:sz w:val="20"/>
          <w:lang w:eastAsia="ar-SA"/>
        </w:rPr>
      </w:pPr>
      <w:r>
        <w:rPr>
          <w:rFonts w:ascii="Times New Roman" w:hAnsi="Times New Roman"/>
          <w:b/>
          <w:kern w:val="2"/>
          <w:sz w:val="20"/>
          <w:lang w:eastAsia="ar-SA"/>
        </w:rPr>
        <w:t xml:space="preserve">______________________________  _______________          </w:t>
      </w:r>
      <w:r w:rsidRPr="00404791">
        <w:rPr>
          <w:rFonts w:ascii="Times New Roman" w:hAnsi="Times New Roman"/>
          <w:bCs/>
          <w:kern w:val="2"/>
          <w:sz w:val="20"/>
          <w:lang w:eastAsia="ar-SA"/>
        </w:rPr>
        <w:t xml:space="preserve">____________________________ </w:t>
      </w:r>
      <w:r w:rsidRPr="006110D2">
        <w:rPr>
          <w:rFonts w:ascii="Times New Roman" w:hAnsi="Times New Roman"/>
          <w:b/>
          <w:kern w:val="2"/>
          <w:sz w:val="20"/>
          <w:lang w:eastAsia="ar-SA"/>
        </w:rPr>
        <w:t>Н.В. Гриценко</w:t>
      </w:r>
    </w:p>
    <w:sectPr w:rsidR="00F26436" w:rsidRPr="0019284B" w:rsidSect="00FA597E">
      <w:footerReference w:type="default" r:id="rId7"/>
      <w:pgSz w:w="11906" w:h="16838"/>
      <w:pgMar w:top="426" w:right="567" w:bottom="142" w:left="1560" w:header="709" w:footer="3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B40B92" w14:textId="77777777" w:rsidR="004618F6" w:rsidRDefault="004618F6">
      <w:pPr>
        <w:spacing w:after="0" w:line="240" w:lineRule="auto"/>
      </w:pPr>
      <w:r>
        <w:separator/>
      </w:r>
    </w:p>
  </w:endnote>
  <w:endnote w:type="continuationSeparator" w:id="0">
    <w:p w14:paraId="0A1470B5" w14:textId="77777777" w:rsidR="004618F6" w:rsidRDefault="004618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XO Thames">
    <w:altName w:val="Calibri"/>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40442" w14:textId="77777777" w:rsidR="00F26436" w:rsidRDefault="00FA597E">
    <w:pPr>
      <w:pStyle w:val="af6"/>
    </w:pPr>
    <w:r>
      <w:rPr>
        <w:noProof/>
      </w:rPr>
      <w:drawing>
        <wp:inline distT="0" distB="0" distL="0" distR="0" wp14:anchorId="66227CDA" wp14:editId="541C98FA">
          <wp:extent cx="9525" cy="9525"/>
          <wp:effectExtent l="0" t="0" r="0" b="0"/>
          <wp:docPr id="4"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link="rId1"/>
                  <a:srcRect/>
                  <a:stretch/>
                </pic:blipFill>
                <pic:spPr>
                  <a:xfrm>
                    <a:off x="0" y="0"/>
                    <a:ext cx="9525" cy="952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5B10CB" w14:textId="77777777" w:rsidR="004618F6" w:rsidRDefault="004618F6">
      <w:pPr>
        <w:spacing w:after="0" w:line="240" w:lineRule="auto"/>
      </w:pPr>
      <w:r>
        <w:separator/>
      </w:r>
    </w:p>
  </w:footnote>
  <w:footnote w:type="continuationSeparator" w:id="0">
    <w:p w14:paraId="620233AD" w14:textId="77777777" w:rsidR="004618F6" w:rsidRDefault="004618F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6436"/>
    <w:rsid w:val="0019284B"/>
    <w:rsid w:val="001C286C"/>
    <w:rsid w:val="00287478"/>
    <w:rsid w:val="00325639"/>
    <w:rsid w:val="0046076B"/>
    <w:rsid w:val="004618F6"/>
    <w:rsid w:val="007B454E"/>
    <w:rsid w:val="007E59D0"/>
    <w:rsid w:val="007F2F6C"/>
    <w:rsid w:val="008B5E0F"/>
    <w:rsid w:val="00A413A0"/>
    <w:rsid w:val="00AB53C6"/>
    <w:rsid w:val="00B43247"/>
    <w:rsid w:val="00D21D2A"/>
    <w:rsid w:val="00E86BFA"/>
    <w:rsid w:val="00F26436"/>
    <w:rsid w:val="00FA066B"/>
    <w:rsid w:val="00FA59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334EA5B"/>
  <w15:docId w15:val="{1A8BBE09-ECC2-4E12-BF96-C57472589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rsid w:val="008B5E0F"/>
    <w:pPr>
      <w:spacing w:after="200" w:line="276" w:lineRule="auto"/>
    </w:pPr>
    <w:rPr>
      <w:sz w:val="22"/>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Обычный1"/>
    <w:rPr>
      <w:sz w:val="22"/>
    </w:rPr>
  </w:style>
  <w:style w:type="paragraph" w:customStyle="1" w:styleId="ConsNormal">
    <w:name w:val="ConsNormal"/>
    <w:link w:val="ConsNormal0"/>
    <w:pPr>
      <w:widowControl w:val="0"/>
      <w:ind w:firstLine="720"/>
    </w:pPr>
    <w:rPr>
      <w:rFonts w:ascii="Arial" w:hAnsi="Arial"/>
    </w:rPr>
  </w:style>
  <w:style w:type="character" w:customStyle="1" w:styleId="ConsNormal0">
    <w:name w:val="ConsNormal"/>
    <w:link w:val="ConsNormal"/>
    <w:rPr>
      <w:rFonts w:ascii="Arial" w:hAnsi="Arial"/>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List Paragraph"/>
    <w:basedOn w:val="a"/>
    <w:link w:val="a4"/>
    <w:pPr>
      <w:spacing w:after="0" w:line="240" w:lineRule="auto"/>
      <w:ind w:left="720"/>
      <w:contextualSpacing/>
    </w:pPr>
    <w:rPr>
      <w:rFonts w:ascii="Times New Roman" w:hAnsi="Times New Roman"/>
      <w:sz w:val="20"/>
    </w:rPr>
  </w:style>
  <w:style w:type="character" w:customStyle="1" w:styleId="a4">
    <w:name w:val="Абзац списка Знак"/>
    <w:basedOn w:val="12"/>
    <w:link w:val="a3"/>
    <w:rPr>
      <w:rFonts w:ascii="Times New Roman" w:hAnsi="Times New Roman"/>
      <w:sz w:val="20"/>
    </w:rPr>
  </w:style>
  <w:style w:type="paragraph" w:customStyle="1" w:styleId="13">
    <w:name w:val="Обычный1"/>
    <w:link w:val="1"/>
    <w:rPr>
      <w:sz w:val="22"/>
    </w:rPr>
  </w:style>
  <w:style w:type="character" w:customStyle="1" w:styleId="1">
    <w:name w:val="Обычный1"/>
    <w:link w:val="13"/>
    <w:rPr>
      <w:sz w:val="22"/>
    </w:rPr>
  </w:style>
  <w:style w:type="paragraph" w:styleId="a5">
    <w:name w:val="Body Text"/>
    <w:basedOn w:val="a"/>
    <w:link w:val="a6"/>
    <w:pPr>
      <w:spacing w:after="0" w:line="240" w:lineRule="auto"/>
    </w:pPr>
    <w:rPr>
      <w:sz w:val="24"/>
    </w:rPr>
  </w:style>
  <w:style w:type="character" w:customStyle="1" w:styleId="a6">
    <w:name w:val="Основной текст Знак"/>
    <w:basedOn w:val="12"/>
    <w:link w:val="a5"/>
    <w:rPr>
      <w:sz w:val="24"/>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14">
    <w:name w:val="Строгий1"/>
    <w:link w:val="15"/>
    <w:rPr>
      <w:b/>
    </w:rPr>
  </w:style>
  <w:style w:type="character" w:customStyle="1" w:styleId="15">
    <w:name w:val="Строгий1"/>
    <w:link w:val="14"/>
    <w:rPr>
      <w:b/>
    </w:rPr>
  </w:style>
  <w:style w:type="paragraph" w:customStyle="1" w:styleId="16">
    <w:name w:val="Основной шрифт абзаца1"/>
  </w:style>
  <w:style w:type="paragraph" w:customStyle="1" w:styleId="17">
    <w:name w:val="Знак примечания1"/>
    <w:link w:val="18"/>
    <w:rPr>
      <w:sz w:val="16"/>
    </w:rPr>
  </w:style>
  <w:style w:type="character" w:customStyle="1" w:styleId="18">
    <w:name w:val="Знак примечания1"/>
    <w:link w:val="17"/>
    <w:rPr>
      <w:sz w:val="16"/>
    </w:rPr>
  </w:style>
  <w:style w:type="character" w:customStyle="1" w:styleId="11">
    <w:name w:val="Заголовок 1 Знак"/>
    <w:link w:val="10"/>
    <w:rPr>
      <w:rFonts w:ascii="XO Thames" w:hAnsi="XO Thames"/>
      <w:b/>
      <w:sz w:val="32"/>
    </w:rPr>
  </w:style>
  <w:style w:type="paragraph" w:customStyle="1" w:styleId="19">
    <w:name w:val="Основной текст Знак1"/>
    <w:link w:val="1a"/>
    <w:rPr>
      <w:sz w:val="22"/>
    </w:rPr>
  </w:style>
  <w:style w:type="character" w:customStyle="1" w:styleId="1a">
    <w:name w:val="Основной текст Знак1"/>
    <w:link w:val="19"/>
    <w:rPr>
      <w:sz w:val="22"/>
    </w:rPr>
  </w:style>
  <w:style w:type="paragraph" w:customStyle="1" w:styleId="1-">
    <w:name w:val="ХДВ 1-й уровень"/>
    <w:basedOn w:val="a"/>
    <w:link w:val="1-0"/>
    <w:pPr>
      <w:widowControl w:val="0"/>
      <w:spacing w:before="60" w:after="0" w:line="240" w:lineRule="auto"/>
      <w:ind w:firstLine="709"/>
      <w:jc w:val="both"/>
      <w:outlineLvl w:val="0"/>
    </w:pPr>
    <w:rPr>
      <w:rFonts w:ascii="Times New Roman" w:hAnsi="Times New Roman"/>
      <w:spacing w:val="-4"/>
      <w:sz w:val="24"/>
    </w:rPr>
  </w:style>
  <w:style w:type="character" w:customStyle="1" w:styleId="1-0">
    <w:name w:val="ХДВ 1-й уровень"/>
    <w:basedOn w:val="12"/>
    <w:link w:val="1-"/>
    <w:rPr>
      <w:rFonts w:ascii="Times New Roman" w:hAnsi="Times New Roman"/>
      <w:spacing w:val="-4"/>
      <w:sz w:val="24"/>
    </w:rPr>
  </w:style>
  <w:style w:type="paragraph" w:customStyle="1" w:styleId="1b">
    <w:name w:val="Гиперссылка1"/>
    <w:link w:val="a7"/>
    <w:rPr>
      <w:color w:val="0000FF"/>
      <w:u w:val="single"/>
    </w:rPr>
  </w:style>
  <w:style w:type="character" w:styleId="a7">
    <w:name w:val="Hyperlink"/>
    <w:link w:val="1b"/>
    <w:uiPriority w:val="99"/>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customStyle="1" w:styleId="1c">
    <w:name w:val="Стиль1"/>
    <w:basedOn w:val="a"/>
    <w:link w:val="1d"/>
    <w:pPr>
      <w:spacing w:after="0" w:line="100" w:lineRule="atLeast"/>
      <w:ind w:firstLine="426"/>
      <w:jc w:val="both"/>
    </w:pPr>
    <w:rPr>
      <w:rFonts w:ascii="Times New Roman" w:hAnsi="Times New Roman"/>
      <w:sz w:val="24"/>
    </w:rPr>
  </w:style>
  <w:style w:type="character" w:customStyle="1" w:styleId="1d">
    <w:name w:val="Стиль1"/>
    <w:basedOn w:val="12"/>
    <w:link w:val="1c"/>
    <w:rPr>
      <w:rFonts w:ascii="Times New Roman" w:hAnsi="Times New Roman"/>
      <w:sz w:val="24"/>
    </w:rPr>
  </w:style>
  <w:style w:type="paragraph" w:styleId="1e">
    <w:name w:val="toc 1"/>
    <w:next w:val="a"/>
    <w:link w:val="1f"/>
    <w:uiPriority w:val="39"/>
    <w:rPr>
      <w:rFonts w:ascii="XO Thames" w:hAnsi="XO Thames"/>
      <w:b/>
      <w:sz w:val="28"/>
    </w:rPr>
  </w:style>
  <w:style w:type="character" w:customStyle="1" w:styleId="1f">
    <w:name w:val="Оглавление 1 Знак"/>
    <w:link w:val="1e"/>
    <w:rPr>
      <w:rFonts w:ascii="XO Thames" w:hAnsi="XO Thames"/>
      <w:b/>
      <w:sz w:val="28"/>
    </w:rPr>
  </w:style>
  <w:style w:type="paragraph" w:styleId="a8">
    <w:name w:val="header"/>
    <w:basedOn w:val="a"/>
    <w:link w:val="a9"/>
    <w:pPr>
      <w:tabs>
        <w:tab w:val="center" w:pos="4677"/>
        <w:tab w:val="right" w:pos="9355"/>
      </w:tabs>
    </w:pPr>
  </w:style>
  <w:style w:type="character" w:customStyle="1" w:styleId="a9">
    <w:name w:val="Верхний колонтитул Знак"/>
    <w:basedOn w:val="12"/>
    <w:link w:val="a8"/>
    <w:rPr>
      <w:sz w:val="22"/>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aa">
    <w:name w:val="annotation subject"/>
    <w:basedOn w:val="ab"/>
    <w:next w:val="ab"/>
    <w:link w:val="ac"/>
    <w:rPr>
      <w:b/>
    </w:rPr>
  </w:style>
  <w:style w:type="character" w:customStyle="1" w:styleId="ac">
    <w:name w:val="Тема примечания Знак"/>
    <w:basedOn w:val="ad"/>
    <w:link w:val="aa"/>
    <w:rPr>
      <w:b/>
      <w:sz w:val="20"/>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e">
    <w:name w:val="Normal (Web)"/>
    <w:basedOn w:val="a"/>
    <w:link w:val="af"/>
    <w:pPr>
      <w:spacing w:after="0" w:line="240" w:lineRule="auto"/>
    </w:pPr>
    <w:rPr>
      <w:rFonts w:ascii="Tahoma" w:hAnsi="Tahoma"/>
      <w:sz w:val="18"/>
    </w:rPr>
  </w:style>
  <w:style w:type="character" w:customStyle="1" w:styleId="af">
    <w:name w:val="Обычный (Интернет) Знак"/>
    <w:basedOn w:val="12"/>
    <w:link w:val="ae"/>
    <w:rPr>
      <w:rFonts w:ascii="Tahoma" w:hAnsi="Tahoma"/>
      <w:sz w:val="18"/>
    </w:rPr>
  </w:style>
  <w:style w:type="paragraph" w:styleId="ab">
    <w:name w:val="annotation text"/>
    <w:basedOn w:val="a"/>
    <w:link w:val="ad"/>
    <w:rPr>
      <w:sz w:val="20"/>
    </w:rPr>
  </w:style>
  <w:style w:type="character" w:customStyle="1" w:styleId="ad">
    <w:name w:val="Текст примечания Знак"/>
    <w:basedOn w:val="12"/>
    <w:link w:val="ab"/>
    <w:rPr>
      <w:sz w:val="20"/>
    </w:rPr>
  </w:style>
  <w:style w:type="paragraph" w:styleId="af0">
    <w:name w:val="Balloon Text"/>
    <w:basedOn w:val="a"/>
    <w:link w:val="af1"/>
    <w:pPr>
      <w:spacing w:after="0" w:line="240" w:lineRule="auto"/>
    </w:pPr>
    <w:rPr>
      <w:rFonts w:ascii="Tahoma" w:hAnsi="Tahoma"/>
      <w:sz w:val="16"/>
    </w:rPr>
  </w:style>
  <w:style w:type="character" w:customStyle="1" w:styleId="af1">
    <w:name w:val="Текст выноски Знак"/>
    <w:basedOn w:val="12"/>
    <w:link w:val="af0"/>
    <w:rPr>
      <w:rFonts w:ascii="Tahoma" w:hAnsi="Tahoma"/>
      <w:sz w:val="16"/>
    </w:rPr>
  </w:style>
  <w:style w:type="paragraph" w:customStyle="1" w:styleId="1f0">
    <w:name w:val="Гиперссылка1"/>
    <w:link w:val="1f1"/>
    <w:rPr>
      <w:color w:val="0000FF"/>
      <w:u w:val="single"/>
    </w:rPr>
  </w:style>
  <w:style w:type="character" w:customStyle="1" w:styleId="1f1">
    <w:name w:val="Гиперссылка1"/>
    <w:link w:val="1f0"/>
    <w:rPr>
      <w:color w:val="0000FF"/>
      <w:u w:val="single"/>
    </w:rPr>
  </w:style>
  <w:style w:type="paragraph" w:styleId="af2">
    <w:name w:val="Subtitle"/>
    <w:next w:val="a"/>
    <w:link w:val="af3"/>
    <w:uiPriority w:val="11"/>
    <w:qFormat/>
    <w:pPr>
      <w:jc w:val="both"/>
    </w:pPr>
    <w:rPr>
      <w:rFonts w:ascii="XO Thames" w:hAnsi="XO Thames"/>
      <w:i/>
      <w:sz w:val="24"/>
    </w:rPr>
  </w:style>
  <w:style w:type="character" w:customStyle="1" w:styleId="af3">
    <w:name w:val="Подзаголовок Знак"/>
    <w:link w:val="af2"/>
    <w:rPr>
      <w:rFonts w:ascii="XO Thames" w:hAnsi="XO Thames"/>
      <w:i/>
      <w:sz w:val="24"/>
    </w:rPr>
  </w:style>
  <w:style w:type="paragraph" w:customStyle="1" w:styleId="1f2">
    <w:name w:val="Основной шрифт абзаца1"/>
    <w:link w:val="1f3"/>
  </w:style>
  <w:style w:type="character" w:customStyle="1" w:styleId="1f3">
    <w:name w:val="Основной шрифт абзаца1"/>
    <w:link w:val="1f2"/>
  </w:style>
  <w:style w:type="paragraph" w:styleId="af4">
    <w:name w:val="Title"/>
    <w:next w:val="a"/>
    <w:link w:val="af5"/>
    <w:uiPriority w:val="10"/>
    <w:qFormat/>
    <w:pPr>
      <w:spacing w:before="567" w:after="567"/>
      <w:jc w:val="center"/>
    </w:pPr>
    <w:rPr>
      <w:rFonts w:ascii="XO Thames" w:hAnsi="XO Thames"/>
      <w:b/>
      <w:caps/>
      <w:sz w:val="40"/>
    </w:rPr>
  </w:style>
  <w:style w:type="character" w:customStyle="1" w:styleId="af5">
    <w:name w:val="Заголовок Знак"/>
    <w:link w:val="af4"/>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styleId="af6">
    <w:name w:val="footer"/>
    <w:basedOn w:val="a"/>
    <w:link w:val="af7"/>
    <w:pPr>
      <w:tabs>
        <w:tab w:val="center" w:pos="4677"/>
        <w:tab w:val="right" w:pos="9355"/>
      </w:tabs>
    </w:pPr>
  </w:style>
  <w:style w:type="character" w:customStyle="1" w:styleId="af7">
    <w:name w:val="Нижний колонтитул Знак"/>
    <w:basedOn w:val="12"/>
    <w:link w:val="af6"/>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http://6BDBE57714B525E813B2A4C8B1110779.dms.sberbank.ru/6BDBE57714B525E813B2A4C8B1110779-9C77882FA407C18C2D0CF55BAAC36C82-E0ABB90762D315F8037D9077B022D34E/1.png"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F4BE81-25E9-4566-96AA-E2F870293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9350</Words>
  <Characters>53295</Characters>
  <Application>Microsoft Office Word</Application>
  <DocSecurity>0</DocSecurity>
  <Lines>444</Lines>
  <Paragraphs>125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Гриценко Надежда Владимировна</dc:creator>
  <cp:lastModifiedBy>Гриценко Надежда Владимировна</cp:lastModifiedBy>
  <cp:revision>2</cp:revision>
  <dcterms:created xsi:type="dcterms:W3CDTF">2026-06-18T12:40:00Z</dcterms:created>
  <dcterms:modified xsi:type="dcterms:W3CDTF">2026-06-18T12:40:00Z</dcterms:modified>
</cp:coreProperties>
</file>