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C024F" w14:textId="77777777" w:rsidR="003731D9" w:rsidRDefault="008D3E3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Договор</w:t>
      </w:r>
    </w:p>
    <w:p w14:paraId="0A314C45" w14:textId="4B8E4337" w:rsidR="003731D9" w:rsidRPr="00873EC2" w:rsidRDefault="008D3E3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участия в долевом строительстве №С-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/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</w:t>
      </w:r>
    </w:p>
    <w:p w14:paraId="2047B60E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a5"/>
        <w:tblW w:w="9466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3924"/>
        <w:gridCol w:w="5542"/>
      </w:tblGrid>
      <w:tr w:rsidR="003731D9" w14:paraId="49C3588F" w14:textId="77777777">
        <w:trPr>
          <w:trHeight w:val="437"/>
        </w:trPr>
        <w:tc>
          <w:tcPr>
            <w:tcW w:w="3924" w:type="dxa"/>
          </w:tcPr>
          <w:p w14:paraId="7A1FF965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Республика Татарстан  </w:t>
            </w:r>
          </w:p>
          <w:p w14:paraId="37AF8E61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город Зеленодольск</w:t>
            </w:r>
          </w:p>
        </w:tc>
        <w:tc>
          <w:tcPr>
            <w:tcW w:w="5542" w:type="dxa"/>
          </w:tcPr>
          <w:p w14:paraId="64F5EE49" w14:textId="77777777" w:rsidR="003731D9" w:rsidRDefault="008D3E33">
            <w:pPr>
              <w:spacing w:line="240" w:lineRule="auto"/>
              <w:ind w:right="72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28 апреля 2026 года</w:t>
            </w:r>
          </w:p>
        </w:tc>
      </w:tr>
    </w:tbl>
    <w:p w14:paraId="66295152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5A219BCB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Общество с ограниченной ответственностью "СПЕЦИАЛИЗИРОВАННЫЙ ЗАСТРОЙЩИК "СТРОЙМОНТАЖКОМПЛЕКТ" (ООО "СЗ СМК")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, в лице генерального директора Арсланова Марата Хамитовича, действующего на основании Устава, именуемое в дальнейшем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«Застройщик»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, с одной стороны, и  </w:t>
      </w:r>
    </w:p>
    <w:p w14:paraId="56628EE4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гражданин(-ка) Российской Федерации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>: ,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 xml:space="preserve"> дата рождения: г., место рождения: , паспорт , выдан , , код под</w:t>
      </w:r>
      <w:r>
        <w:rPr>
          <w:rFonts w:ascii="Times New Roman" w:eastAsia="Times New Roman" w:hAnsi="Times New Roman" w:cs="Times New Roman"/>
          <w:sz w:val="21"/>
          <w:szCs w:val="21"/>
        </w:rPr>
        <w:t>разделения , зарегистрированный по адресу: , СНИЛС , ИНН , и</w:t>
      </w:r>
    </w:p>
    <w:p w14:paraId="1E1099FF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гражданин(-ка) Российской Федерации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>: ,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 xml:space="preserve"> г., место рождения: , паспорт , выдан  г., , код подразделения , зарегистрированный по адресу: , СНИЛС , ИНН </w:t>
      </w:r>
    </w:p>
    <w:p w14:paraId="7DF084F4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именуемые в дальнейшем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«Участник долевого стро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ительства»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, с другой стороны, вместе в тексте настоящего Договора именуемые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«Стороны»</w:t>
      </w:r>
      <w:r>
        <w:rPr>
          <w:rFonts w:ascii="Times New Roman" w:eastAsia="Times New Roman" w:hAnsi="Times New Roman" w:cs="Times New Roman"/>
          <w:sz w:val="21"/>
          <w:szCs w:val="21"/>
        </w:rPr>
        <w:t>, заключили настоящий договор о нижеследующем:</w:t>
      </w:r>
    </w:p>
    <w:p w14:paraId="0F29831F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4698071D" w14:textId="77777777" w:rsidR="003731D9" w:rsidRDefault="008D3E3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ОСНОВНЫЕ ТЕРМИНЫ И ОПРЕДЕЛЕНИЯ</w:t>
      </w:r>
    </w:p>
    <w:p w14:paraId="5155CEFB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63F25F27" w14:textId="77777777" w:rsidR="003731D9" w:rsidRDefault="008D3E33">
      <w:pPr>
        <w:numPr>
          <w:ilvl w:val="0"/>
          <w:numId w:val="1"/>
        </w:numPr>
        <w:spacing w:line="240" w:lineRule="auto"/>
        <w:ind w:left="0" w:firstLine="7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Если в тексте настоящего Договора не указано иное, то термины и определения имеют </w:t>
      </w:r>
      <w:r>
        <w:rPr>
          <w:rFonts w:ascii="Times New Roman" w:eastAsia="Times New Roman" w:hAnsi="Times New Roman" w:cs="Times New Roman"/>
          <w:sz w:val="21"/>
          <w:szCs w:val="21"/>
        </w:rPr>
        <w:t>следующее значение:</w:t>
      </w:r>
    </w:p>
    <w:p w14:paraId="6439518E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Квартира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– объект долевого строительства, то есть жилое помещение, входящее в состав Многоквартирного жилого дома, подлежащее передаче Участнику долевого строительства после получения разрешения на ввод в эксплуатацию Многоквартирного ж</w:t>
      </w:r>
      <w:r>
        <w:rPr>
          <w:rFonts w:ascii="Times New Roman" w:eastAsia="Times New Roman" w:hAnsi="Times New Roman" w:cs="Times New Roman"/>
          <w:sz w:val="21"/>
          <w:szCs w:val="21"/>
        </w:rPr>
        <w:t>илого дома.</w:t>
      </w:r>
    </w:p>
    <w:p w14:paraId="05FA8E21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Общая проектная площадь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- под термином «Общая проектная площадь» в настоящем договоре понимается общая площадь квартиры указанная в проектно-сметной документации на строящийся Многоквартирный жилой дом и состоящая из суммы площадей всех ее помещений в том числе: жилых комнат, ко</w:t>
      </w:r>
      <w:r>
        <w:rPr>
          <w:rFonts w:ascii="Times New Roman" w:eastAsia="Times New Roman" w:hAnsi="Times New Roman" w:cs="Times New Roman"/>
          <w:sz w:val="21"/>
          <w:szCs w:val="21"/>
        </w:rPr>
        <w:t>ридоров, кухонь, санузлов и прочих помещений вспомогательного использования, а также площади лоджий, включаемых в общую проектную площадь с понижающим коэффициентом 0,5 и балконов включаемых в общую проектную площадь с понижающим коэффициентом 0,3.</w:t>
      </w:r>
    </w:p>
    <w:p w14:paraId="782B3DC9" w14:textId="77777777" w:rsidR="003731D9" w:rsidRDefault="008D3E3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Общая п</w:t>
      </w:r>
      <w:r>
        <w:rPr>
          <w:rFonts w:ascii="Times New Roman" w:eastAsia="Times New Roman" w:hAnsi="Times New Roman" w:cs="Times New Roman"/>
          <w:sz w:val="21"/>
          <w:szCs w:val="21"/>
        </w:rPr>
        <w:t>роектная площадь и номер квартиры являются условными и подлежат уточнению после изготовления предприятием по технической инвентаризации, учету и оценке объектов недвижимости технического паспорта (технического описания) на многоквартирный жилой дом.</w:t>
      </w:r>
    </w:p>
    <w:p w14:paraId="2DEE31E5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Общая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фактическая площадь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- под термином «Общая фактическая площадь» в настоящем договоре понимается общая площадь квартиры, указанная в техническом паспорте (техническом описании) на многоквартирный жилой дом, изготовленном предприятием по технической инвентари</w:t>
      </w:r>
      <w:r>
        <w:rPr>
          <w:rFonts w:ascii="Times New Roman" w:eastAsia="Times New Roman" w:hAnsi="Times New Roman" w:cs="Times New Roman"/>
          <w:sz w:val="21"/>
          <w:szCs w:val="21"/>
        </w:rPr>
        <w:t>зации, учету и оценке объектов недвижимости по заказу Застройщика и в акте приема-передачи Объекта долевого строительства, состоящая из суммы площадей всех ее помещений в том числе: жилых комнат, коридоров, кухонь, санузлов и прочих помещений вспомогательн</w:t>
      </w:r>
      <w:r>
        <w:rPr>
          <w:rFonts w:ascii="Times New Roman" w:eastAsia="Times New Roman" w:hAnsi="Times New Roman" w:cs="Times New Roman"/>
          <w:sz w:val="21"/>
          <w:szCs w:val="21"/>
        </w:rPr>
        <w:t>ого использования, а также площади лоджий, включаемых в фактическую площадь квартиры с понижающим коэффициентом 0,5 и балконов включаемых в фактическую площадь квартиры с понижающим коэффициентом 0,3.</w:t>
      </w:r>
    </w:p>
    <w:p w14:paraId="25FCEAFF" w14:textId="77777777" w:rsidR="003731D9" w:rsidRDefault="008D3E3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5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Застройщик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- юридическое лицо: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Общество с ограниченной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ответственностью "СПЕЦИАЛИЗИРОВАННЫЙ ЗАСТРОЙЩИК "СТРОЙМОНТАЖКОМПЛЕКТ"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ООО "СЗ СМК"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имеющее на праве собственности земельный участок и привлекающее денежные средства участников долевого строительства в соответствии с Федеральным законом от 30 декабря 200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4 г.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для строительства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(создания) на указанном выше земельном участке Дома на осно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вании полученного разрешения на строительство.</w:t>
      </w:r>
    </w:p>
    <w:p w14:paraId="72CFF314" w14:textId="77777777" w:rsidR="003731D9" w:rsidRDefault="008D3E3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5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Участник долевого строительства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– физическое (-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) лицо (-а), осуществляющее (-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) по настоящему договору долевое финансирование Квартиры за счет собственных средств и кредитных средств Банка.</w:t>
      </w:r>
    </w:p>
    <w:p w14:paraId="2EAD3A2E" w14:textId="77777777" w:rsidR="003731D9" w:rsidRDefault="008D3E3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5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Заемщик/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Созаемщи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ки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– физическое (-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ие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) лицо (-а), заключивший (-е) с Банком Кредитный договор с целью долевого участия в строительстве Квартиры.</w:t>
      </w:r>
    </w:p>
    <w:p w14:paraId="469DD08D" w14:textId="77777777" w:rsidR="003731D9" w:rsidRDefault="008D3E3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5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Банк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– Публичное акционерное общество «Сбербанк России», осуществляющее выдачу кредита на приобретение Участником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долевого строительства Квартиры.</w:t>
      </w:r>
    </w:p>
    <w:p w14:paraId="2F5682E5" w14:textId="77777777" w:rsidR="003731D9" w:rsidRDefault="008D3E3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5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Цена Договора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- размер денежных средств, подлежащих уплате Участником долевого строительства по настоящему договору. Определяется как произведение размера общей проектной площади Квартиры на стоимость 1 кв. м общей проектно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й площади Квартиры.</w:t>
      </w:r>
    </w:p>
    <w:p w14:paraId="24E86495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0267765C" w14:textId="77777777" w:rsidR="003731D9" w:rsidRDefault="008D3E3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ПРАВОВЫЕ ОСНОВАНИЯ К ЗАКЛЮЧЕНИЮ ДОГОВОРА</w:t>
      </w:r>
    </w:p>
    <w:p w14:paraId="56344CCF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</w:p>
    <w:p w14:paraId="2F73938B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40" w:lineRule="auto"/>
        <w:ind w:left="0" w:right="35"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При заключении договора Стороны руководствовались:</w:t>
      </w:r>
    </w:p>
    <w:p w14:paraId="7FF00D04" w14:textId="77777777" w:rsidR="003731D9" w:rsidRDefault="008D3E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Гражданским кодексом Российской Федерации;</w:t>
      </w:r>
    </w:p>
    <w:p w14:paraId="37304445" w14:textId="77777777" w:rsidR="003731D9" w:rsidRDefault="008D3E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Федеральным законом РФ от 30 декабря 2004 года № 214-ФЗ «Об участии в долевом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строительстве многоквартирных домов иных объектов недвижимости и о внесении изменений в некоторые законодательные акты Российской Федерации»;</w:t>
      </w:r>
    </w:p>
    <w:p w14:paraId="51B7E19C" w14:textId="77777777" w:rsidR="003731D9" w:rsidRDefault="008D3E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Законом Российской Федерации от 7 февраля 1992г. №2300-1 «О защите прав потребителей».</w:t>
      </w:r>
    </w:p>
    <w:p w14:paraId="1656EFA5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40" w:lineRule="auto"/>
        <w:ind w:left="0" w:right="35"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Застройщик гарантирует, что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квартира, указанная в пункте 3.2 не является предметом договора участия в долевом строительстве с третьими лицами.</w:t>
      </w:r>
    </w:p>
    <w:p w14:paraId="20345BD8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Застройщик располагает всеми необходимыми юридически действительными правами и полномочиями, разрешениями и документами, в частности:</w:t>
      </w:r>
    </w:p>
    <w:p w14:paraId="13B42B36" w14:textId="77777777" w:rsidR="003731D9" w:rsidRDefault="008D3E3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разрешение на строительство </w:t>
      </w:r>
      <w:r>
        <w:rPr>
          <w:rFonts w:ascii="Times New Roman" w:eastAsia="Times New Roman" w:hAnsi="Times New Roman" w:cs="Times New Roman"/>
          <w:sz w:val="21"/>
          <w:szCs w:val="21"/>
        </w:rPr>
        <w:t>№16-49-0004-2026 от 16.04.2026г.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выданное </w:t>
      </w:r>
      <w:r>
        <w:rPr>
          <w:rFonts w:ascii="Times New Roman" w:eastAsia="Times New Roman" w:hAnsi="Times New Roman" w:cs="Times New Roman"/>
          <w:sz w:val="21"/>
          <w:szCs w:val="21"/>
        </w:rPr>
        <w:t>Заказчику Министерством строительства, архитектуры и жилищно-коммунального хозяйства Республики Татарстан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;</w:t>
      </w:r>
    </w:p>
    <w:p w14:paraId="01EA83DF" w14:textId="77777777" w:rsidR="003731D9" w:rsidRDefault="008D3E3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правом </w:t>
      </w:r>
      <w:r>
        <w:rPr>
          <w:rFonts w:ascii="Times New Roman" w:eastAsia="Times New Roman" w:hAnsi="Times New Roman" w:cs="Times New Roman"/>
          <w:sz w:val="21"/>
          <w:szCs w:val="21"/>
        </w:rPr>
        <w:t>аренды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земельного участка с кадастровым номером </w:t>
      </w:r>
      <w:r>
        <w:rPr>
          <w:rFonts w:ascii="Times New Roman" w:eastAsia="Times New Roman" w:hAnsi="Times New Roman" w:cs="Times New Roman"/>
          <w:sz w:val="21"/>
          <w:szCs w:val="21"/>
        </w:rPr>
        <w:t>16:49:011913:3697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распо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ложенного по адресу: </w:t>
      </w:r>
      <w:r>
        <w:rPr>
          <w:rFonts w:ascii="Times New Roman" w:eastAsia="Times New Roman" w:hAnsi="Times New Roman" w:cs="Times New Roman"/>
          <w:sz w:val="21"/>
          <w:szCs w:val="21"/>
        </w:rPr>
        <w:t>Республика Татарстан, Зеленодольский муниципальный район, город Зеленодольск, проспект Строителей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общей площадью </w:t>
      </w:r>
      <w:r>
        <w:rPr>
          <w:rFonts w:ascii="Times New Roman" w:eastAsia="Times New Roman" w:hAnsi="Times New Roman" w:cs="Times New Roman"/>
          <w:sz w:val="21"/>
          <w:szCs w:val="21"/>
        </w:rPr>
        <w:t>6438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., находится у Застройщика в </w:t>
      </w:r>
      <w:r>
        <w:rPr>
          <w:rFonts w:ascii="Times New Roman" w:eastAsia="Times New Roman" w:hAnsi="Times New Roman" w:cs="Times New Roman"/>
          <w:sz w:val="21"/>
          <w:szCs w:val="21"/>
        </w:rPr>
        <w:t>аренде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что подтверждается зарегистрированным в установленном законом порядке в Упр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авлении Федеральной службы государственной регистрации, кадастра и картографии по </w:t>
      </w:r>
      <w:r>
        <w:rPr>
          <w:rFonts w:ascii="Times New Roman" w:eastAsia="Times New Roman" w:hAnsi="Times New Roman" w:cs="Times New Roman"/>
          <w:sz w:val="21"/>
          <w:szCs w:val="21"/>
        </w:rPr>
        <w:t>Республике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Татарстан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правом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аренды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земельного участка </w:t>
      </w:r>
      <w:r>
        <w:rPr>
          <w:rFonts w:ascii="Times New Roman" w:eastAsia="Times New Roman" w:hAnsi="Times New Roman" w:cs="Times New Roman"/>
          <w:sz w:val="21"/>
          <w:szCs w:val="21"/>
        </w:rPr>
        <w:t>16:49:011913:3697-16/203/2025-3 от 15 января 2025 года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1CD1BFE8" w14:textId="77777777" w:rsidR="003731D9" w:rsidRDefault="008D3E3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проектная декларация, включающая в себя информацию о Застройщике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и объекте строительства, в установленном действующим законодательством порядке предоставлена во все соответствующие государственные органы и размещена в установленном порядке на сайте </w:t>
      </w:r>
      <w:hyperlink r:id="rId7">
        <w:r>
          <w:rPr>
            <w:rFonts w:ascii="Times New Roman" w:eastAsia="Times New Roman" w:hAnsi="Times New Roman" w:cs="Times New Roman"/>
            <w:color w:val="0000FF"/>
            <w:sz w:val="21"/>
            <w:szCs w:val="21"/>
            <w:u w:val="single"/>
          </w:rPr>
          <w:t>https://наш.дом.рф</w:t>
        </w:r>
      </w:hyperlink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;</w:t>
      </w:r>
    </w:p>
    <w:p w14:paraId="35BBDC1C" w14:textId="77777777" w:rsidR="003731D9" w:rsidRDefault="008D3E3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иными документами, 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оторые могут быть представлены для ознакомления Участнику долевого строительства.</w:t>
      </w:r>
    </w:p>
    <w:p w14:paraId="02F7EAD4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Участник долевого строительства одобряет имеющиеся на день подписания Договора и дает свое безусловное согласие Застройщику на будущие сделки по обременению Земельных участко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в, на которых осуществляется строительство Дома, его частей, а также по распоряжению Застройщиком Земельными участками, на которых осуществляется строительство Дома, их частями, в том числе, но не исключительно на совершение следующих действий: </w:t>
      </w:r>
    </w:p>
    <w:p w14:paraId="7BF87385" w14:textId="77777777" w:rsidR="003731D9" w:rsidRDefault="008D3E3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объединени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 Земельных участков со смежными земельными участками с образованием из них нового земельного участка и на постановку вновь образованного земельного участка на кадастровый учет;</w:t>
      </w:r>
    </w:p>
    <w:p w14:paraId="0574B17B" w14:textId="77777777" w:rsidR="003731D9" w:rsidRDefault="008D3E3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проведение комплекса мероприятий, направленных на межевание, размежевание Земельных участков, на которых осуществляется строительство Дома, и на постановку вновь образованных земельных участков на кадастровый учет, тем самым подтверждая, что право Участник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а долевого строительства на общее имущество не будет распространяться на отмежеванные части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Земельных участков, а также на строения, расположенные на них, за исключением земельного участка, относящегося непосредственно к Дому, с прилегающей территорией, пр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едназначенной для благоустройства, обслуживания и эксплуатации Дома;</w:t>
      </w:r>
    </w:p>
    <w:p w14:paraId="68C95EF9" w14:textId="77777777" w:rsidR="003731D9" w:rsidRDefault="008D3E3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оформление и получение землеустроительного (межевого) дела, межевого плана, внесение изменений в Единый государственный реестр недвижимости, внесение сведений о ранее учтенных объектах не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движимости, постановку на государственный кадастровый учет объекта недвижимости, снятие с кадастрового учета объекта недвижимости, исправление технических и кадастровых ошибок в кадастровых сведениях, подписание и подача заявления о приостановлении и возоб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новлении государственной регистрации, заявления об отказе в государственной регистрации права, получение уведомлений (сообщений) о приостановлении государственной регистрации, получение постановлений об отказе в государственной регистрации.</w:t>
      </w:r>
    </w:p>
    <w:p w14:paraId="104D6581" w14:textId="77777777" w:rsidR="003731D9" w:rsidRDefault="008D3E33">
      <w:pPr>
        <w:spacing w:line="240" w:lineRule="auto"/>
        <w:ind w:right="35" w:firstLine="7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Стороны пришли </w:t>
      </w:r>
      <w:r>
        <w:rPr>
          <w:rFonts w:ascii="Times New Roman" w:eastAsia="Times New Roman" w:hAnsi="Times New Roman" w:cs="Times New Roman"/>
          <w:sz w:val="21"/>
          <w:szCs w:val="21"/>
        </w:rPr>
        <w:t>к соглашению, что в связи с возможным преобразованием Земельных участков, Цена Договора остается неизменной (не подлежит ни уменьшению, ни увеличению).</w:t>
      </w:r>
    </w:p>
    <w:p w14:paraId="043BC0B0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Подписывая Договор, Участник долевого строительства заверяет Застройщика о том, что он:</w:t>
      </w:r>
    </w:p>
    <w:p w14:paraId="035BC39B" w14:textId="77777777" w:rsidR="003731D9" w:rsidRDefault="008D3E3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ознакомлен с документами, перечисленными в п. 2.4 Договора, в. т.ч. с проектной декларацией на Дом;</w:t>
      </w:r>
    </w:p>
    <w:p w14:paraId="726BD677" w14:textId="77777777" w:rsidR="003731D9" w:rsidRDefault="008D3E3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до заключения Договора получил от Застройщика всю необходимую, полную и удовлетворяющую его информацию;</w:t>
      </w:r>
    </w:p>
    <w:p w14:paraId="2E0F862C" w14:textId="77777777" w:rsidR="003731D9" w:rsidRDefault="008D3E3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не заблуждается в отношении Цены Договора, существа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Договора, его существенных условий, последствий неисполнения обязательств, а также последствий исполнения обязательств;</w:t>
      </w:r>
    </w:p>
    <w:p w14:paraId="249B120A" w14:textId="77777777" w:rsidR="003731D9" w:rsidRDefault="008D3E3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обладает полной дееспособностью и способен понимать значение своих действий и руководить ими;</w:t>
      </w:r>
    </w:p>
    <w:p w14:paraId="6C0FCB1E" w14:textId="77777777" w:rsidR="003731D9" w:rsidRDefault="008D3E3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получил все согласия (разрешения) третьих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лиц, необходимые в соответствии с действующим законодательством РФ;</w:t>
      </w:r>
    </w:p>
    <w:p w14:paraId="34F034A9" w14:textId="77777777" w:rsidR="003731D9" w:rsidRDefault="008D3E3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35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действует в свободной воле и на основании собственной инициативы, не под влиянием существенного заблуждения, обмана, насилия, угрозы или неблагоприятных обстоятельств.</w:t>
      </w:r>
    </w:p>
    <w:p w14:paraId="7E210D7C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</w:p>
    <w:p w14:paraId="550F42EF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ПРЕДМЕТ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ДОГОВОРА</w:t>
      </w:r>
    </w:p>
    <w:p w14:paraId="4587B273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01D5C7A3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По настоящему Договору Застройщик обязуется своими силами и с привлечением других лиц построить Многоквартирный жилой дом и после получения разрешения на ввод его в эксплуатацию передать предусмотренный п. 3.2 Договора Объект долевого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строительства Участнику долевого строительства в предусмотренный Договором срок, а Участник долевого строительства обязуется уплатить обусловленную Договором цену и принять Объект долевого строительства в установленные договором сроки.</w:t>
      </w:r>
    </w:p>
    <w:p w14:paraId="0158743D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Объект долевого стро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ительства - жилое помещение (Квартира) с условным номером: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восемь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 (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первом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этаже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по адресу: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Республика Татарстан, Зеленодольский муниципальный район, город Зеленодольск, проспект Строителей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строительство которого ведет Застройщик на основании раз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решения на строительство №</w:t>
      </w:r>
      <w:r>
        <w:rPr>
          <w:rFonts w:ascii="Times New Roman" w:eastAsia="Times New Roman" w:hAnsi="Times New Roman" w:cs="Times New Roman"/>
          <w:sz w:val="21"/>
          <w:szCs w:val="21"/>
        </w:rPr>
        <w:t>№16-49-0004-2026 от 16.04.2026г.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выданным заказчику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Заказчику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Министерством строительства, архитектуры и жилищно-коммунального хозяйства Республики Татарстан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количество этажей – </w:t>
      </w:r>
      <w:r>
        <w:rPr>
          <w:rFonts w:ascii="Times New Roman" w:eastAsia="Times New Roman" w:hAnsi="Times New Roman" w:cs="Times New Roman"/>
          <w:sz w:val="21"/>
          <w:szCs w:val="21"/>
        </w:rPr>
        <w:t>19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шт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в том числе подземный этаж – </w:t>
      </w:r>
      <w:r>
        <w:rPr>
          <w:rFonts w:ascii="Times New Roman" w:eastAsia="Times New Roman" w:hAnsi="Times New Roman" w:cs="Times New Roman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шт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общая пло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щадь жилого здания – </w:t>
      </w:r>
      <w:r>
        <w:rPr>
          <w:rFonts w:ascii="Times New Roman" w:eastAsia="Times New Roman" w:hAnsi="Times New Roman" w:cs="Times New Roman"/>
          <w:sz w:val="21"/>
          <w:szCs w:val="21"/>
        </w:rPr>
        <w:t>14729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кв.м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.; </w:t>
      </w:r>
      <w:r>
        <w:rPr>
          <w:rFonts w:ascii="Times New Roman" w:eastAsia="Times New Roman" w:hAnsi="Times New Roman" w:cs="Times New Roman"/>
          <w:sz w:val="21"/>
          <w:szCs w:val="21"/>
        </w:rPr>
        <w:t>конструктивная схема здания жесткая, с полным монолитным каркасом, Наружные стены - с навесным вентилируемым фасадом: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: внутренний слой – из керамического рядового полнотелого одинарного кирпича, класс энергосбережения: В;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сейсмостойкость 5;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; согласно плану квартиры (Приложение № 2 к настоящему Договору), без внутренней отделки с выполненными в ней работами согласно перечню, приведенному в Приложении №1 к настоящему Договору, имеет следующие характеристики:</w:t>
      </w:r>
    </w:p>
    <w:p w14:paraId="396FE83C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152D0662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a6"/>
        <w:tblW w:w="8595" w:type="dxa"/>
        <w:tblInd w:w="7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40"/>
        <w:gridCol w:w="4155"/>
      </w:tblGrid>
      <w:tr w:rsidR="003731D9" w14:paraId="7BB25B62" w14:textId="77777777">
        <w:trPr>
          <w:trHeight w:val="239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A93FF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Общая проектна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я площадь квартиры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C98E4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37.08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3731D9" w14:paraId="63B99097" w14:textId="77777777">
        <w:trPr>
          <w:trHeight w:val="479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C8C6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Количество жилых комнат квартиры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054F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  <w:p w14:paraId="4D377613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(один)</w:t>
            </w:r>
          </w:p>
        </w:tc>
      </w:tr>
      <w:tr w:rsidR="003731D9" w14:paraId="6FE2DEE7" w14:textId="77777777">
        <w:trPr>
          <w:trHeight w:val="239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DAF4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Жилые комнаты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A445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12.87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3731D9" w14:paraId="2FA8BE38" w14:textId="77777777">
        <w:trPr>
          <w:trHeight w:val="239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3D39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Кухня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B6E9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12.49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proofErr w:type="gramEnd"/>
          </w:p>
        </w:tc>
      </w:tr>
      <w:tr w:rsidR="003731D9" w14:paraId="7556E5F4" w14:textId="77777777">
        <w:trPr>
          <w:trHeight w:val="239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3F4F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Санузел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7B927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3.49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proofErr w:type="gramEnd"/>
          </w:p>
        </w:tc>
      </w:tr>
      <w:tr w:rsidR="003731D9" w14:paraId="55D2EBCD" w14:textId="77777777">
        <w:trPr>
          <w:trHeight w:val="239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0CB36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Прихожая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9CF9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6.94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proofErr w:type="gramEnd"/>
          </w:p>
        </w:tc>
      </w:tr>
      <w:tr w:rsidR="003731D9" w14:paraId="7A75890E" w14:textId="77777777">
        <w:trPr>
          <w:trHeight w:val="239"/>
        </w:trPr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EE51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Кладовая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F60E8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3731D9" w14:paraId="4E13A7CF" w14:textId="77777777">
        <w:tc>
          <w:tcPr>
            <w:tcW w:w="4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7EA0E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Лоджия (с коэффициентом 0,5)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DA40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1.29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proofErr w:type="gramEnd"/>
          </w:p>
        </w:tc>
      </w:tr>
    </w:tbl>
    <w:p w14:paraId="631992E1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6724A40B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Настоящий Договор подлежит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государственной регистрации и считается заключенным с момента такой регистрации. Расходы по государственной регистрации настоящего договора и в случае дополнительных соглашений к настоящему договору Участник долевого строительства и Застройщик несут в соот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ветствии с налоговым законодательством Российской Федерации самостоятельно.</w:t>
      </w:r>
    </w:p>
    <w:p w14:paraId="03B61FD4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После оформления разрешения на ввод в эксплуатацию Многоквартирного жилого дома причитающаяся Участнику долевого строительства Квартира, указанная в п.3.2 настоящего договора перед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ается Участнику долевого строительства по акту приема-передачи в срок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до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11 апреля 2029 года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 указанием характеристик, указанных в техническом формуляре, изготовленном предприятием по технической инвентаризации, учету и оценке объектов недвижимости.</w:t>
      </w:r>
    </w:p>
    <w:p w14:paraId="7CEFB5B8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Риск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случайной гибели или случайного повреждения Объекта долевого строительства до его передачи Участнику долевого строительства по передаточному акту несет Застройщик.</w:t>
      </w:r>
    </w:p>
    <w:p w14:paraId="131B4C68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смерти гражданина - Участника долевого строительства его права и обязанности по Дог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овору переходят к наследнику или наследникам. Существующие на день открытия наследства Участника долевого строительства имущественные права и обязанности, основанные на Договоре, входят в состав наследства Участника долевого строительства.</w:t>
      </w:r>
    </w:p>
    <w:p w14:paraId="194EEF4D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Наследник или на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следники вступают в Договор на основании свидетельства о праве на наследство. Наследник уведомляет Застройщика о вступлении в Договор с приложением нотариально заверенной копии свидетельства о праве на наследство. После вступления в Договор наследник стано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вится новым участником долевого строительства.</w:t>
      </w:r>
    </w:p>
    <w:p w14:paraId="043F1553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Расходы по государственной регистрации Договора на новых участников долевого строительства несет Участник и (или) новые участники долевого строительства.</w:t>
      </w:r>
    </w:p>
    <w:p w14:paraId="0321B50C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нарушения, предусмотренного п. 3.4. настоящего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договора срока передачи Участнику долевого строительства объекта долевого строительства Застройщик уплачивает участнику долевого строительства неустойку (пени) в размере одной трехсотой ставки рефинансирования Центрального банка Российской Федерации, дейс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твующей на день исполнения обязательства, от цены договора за каждый день просрочки.</w:t>
      </w:r>
    </w:p>
    <w:p w14:paraId="3F2B410F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Если Участником долевого строительства является гражданин, предусмотренная настоящим пунктом неустойка (пени) уплачивается Застройщиком в двойном размере.</w:t>
      </w:r>
    </w:p>
    <w:p w14:paraId="796BC306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В случае нарушен</w:t>
      </w:r>
      <w:r>
        <w:rPr>
          <w:rFonts w:ascii="Times New Roman" w:eastAsia="Times New Roman" w:hAnsi="Times New Roman" w:cs="Times New Roman"/>
          <w:sz w:val="21"/>
          <w:szCs w:val="21"/>
        </w:rPr>
        <w:t>ия предусмотренного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передаточного акта Застройщик освобождается от уплаты Участнику долевого строи</w:t>
      </w:r>
      <w:r>
        <w:rPr>
          <w:rFonts w:ascii="Times New Roman" w:eastAsia="Times New Roman" w:hAnsi="Times New Roman" w:cs="Times New Roman"/>
          <w:sz w:val="21"/>
          <w:szCs w:val="21"/>
        </w:rPr>
        <w:t>тельства неустойки (пени) при условии надлежащего исполнения застройщиком своих обязательств по договору.</w:t>
      </w:r>
    </w:p>
    <w:p w14:paraId="3625C793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626618C2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ЦЕНА ДОГОВОРА. ПОРЯДОК РАСЧЕТОВ. ИСПОЛЬЗОВАНИЕ ДЕНЕЖНЫХ СРЕДСТВ</w:t>
      </w:r>
    </w:p>
    <w:p w14:paraId="01D0B9D3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3F7583FB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Цена Договора представляет собой общий размер денежных средств, подлежащих уплате Участником долевого строительства Застройщику по настоящему Договору и определяется как сумма денежных средств необходимая на возмещение затрат Застройщика произведенных на 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троительство Объекта долевого строительства и денежных средств на оплату услуг Застройщика, и рассчитывается из принимаемой Сторонами оценки одного квадратного метра общей проектной площади равной  </w:t>
      </w:r>
      <w:r>
        <w:rPr>
          <w:rFonts w:ascii="Times New Roman" w:eastAsia="Times New Roman" w:hAnsi="Times New Roman" w:cs="Times New Roman"/>
          <w:sz w:val="21"/>
          <w:szCs w:val="21"/>
        </w:rPr>
        <w:t>141000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(</w:t>
      </w:r>
      <w:r>
        <w:rPr>
          <w:rFonts w:ascii="Times New Roman" w:eastAsia="Times New Roman" w:hAnsi="Times New Roman" w:cs="Times New Roman"/>
          <w:sz w:val="21"/>
          <w:szCs w:val="21"/>
        </w:rPr>
        <w:t>сто сорок одна тысяча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) рублей 00 копеек  умноженно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й на общую проектную площадь квартиры указанной в п.3.2. настоящего договора.</w:t>
      </w:r>
    </w:p>
    <w:p w14:paraId="1A551419" w14:textId="6FF17139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Цена Договора – 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___________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(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____________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) рублей 00 копеек.  </w:t>
      </w:r>
    </w:p>
    <w:p w14:paraId="4CF0BA61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Оплата Цены договора производится Участником долевого строительства путем внесения денежных средств в счет уплаты ц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ены настоящего Договора участия в долевом строительстве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 xml:space="preserve">на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-счет, открываемый в ПАО Сбербанк (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-агент) для учета и блокирования денежных средств, полученных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-агентом от являющегося владельцем счета участника долевого строительства (Депонен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та) в счет уплаты цены договора участия в долевом строительстве, в целях их дальнейшего перечисления Застройщику (Бенефициару) при возникновении условий, предусмотренных Федеральным законом от 30.12.2004 г. №214-ФЗ «Об участии в долевом строительстве много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квартирных домов и иных объектов недвижимости и о внесении изменений в некоторые законодательные Акты Российской Федерации» и  договором счета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, заключенным между Бенефициаром, Депонентом и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-агентом, с учетом следующего:</w:t>
      </w:r>
    </w:p>
    <w:p w14:paraId="4A2AF706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>-агент: Публичное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акционерное общество «Сбербанк России» (сокращенное наименование ПАО Сбербанк), место нахождения: г. Москва; адрес: 117997, г. Москва, ул. Вавилова, д.19; адрес электронной почты: Escrow_Sberbank@sberbank.ru, номер телефон: 8 800 707 00 70 доб.60992851.</w:t>
      </w:r>
    </w:p>
    <w:p w14:paraId="6D538E93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Д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епонент: </w:t>
      </w:r>
    </w:p>
    <w:p w14:paraId="39917EBC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Бенефициар: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ООО "СЗ СМК"</w:t>
      </w:r>
    </w:p>
    <w:p w14:paraId="1DB7CA57" w14:textId="57C280D3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Депонируемая 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 xml:space="preserve">сумма:  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</w:t>
      </w:r>
      <w:proofErr w:type="gramEnd"/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_______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(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_____________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) рублей 00 копеек.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</w:t>
      </w:r>
    </w:p>
    <w:p w14:paraId="2EDA2F7E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Срок внесения Депонентом Депонируемой суммы на счет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производится не позднее 5 (пяти) дней с даты государственной регистрации настоящего Договора.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</w:p>
    <w:p w14:paraId="035CBDFB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Срок условного депонирования денежных средств - не позднее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11 апреля 2029 года</w:t>
      </w:r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17F10B6C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«Депонент» обязуется произвести оплату цены настоящего договора в следующем порядке:</w:t>
      </w:r>
      <w:r>
        <w:rPr>
          <w:rFonts w:ascii="Times New Roman" w:eastAsia="Times New Roman" w:hAnsi="Times New Roman" w:cs="Times New Roman"/>
          <w:sz w:val="21"/>
          <w:szCs w:val="21"/>
        </w:rPr>
        <w:tab/>
      </w:r>
    </w:p>
    <w:p w14:paraId="154FDB6B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Участник долевого строительства оплачивает:</w:t>
      </w:r>
    </w:p>
    <w:p w14:paraId="33A15FA7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Полная сумма в размере </w:t>
      </w:r>
      <w:r w:rsidRPr="008D3E33">
        <w:rPr>
          <w:rFonts w:ascii="Times New Roman" w:eastAsia="Times New Roman" w:hAnsi="Times New Roman" w:cs="Times New Roman"/>
          <w:sz w:val="21"/>
          <w:szCs w:val="21"/>
        </w:rPr>
        <w:t>_____________________</w:t>
      </w:r>
      <w:r w:rsidRPr="008D3E33">
        <w:rPr>
          <w:rFonts w:ascii="Times New Roman" w:eastAsia="Times New Roman" w:hAnsi="Times New Roman" w:cs="Times New Roman"/>
          <w:sz w:val="21"/>
          <w:szCs w:val="21"/>
        </w:rPr>
        <w:t xml:space="preserve"> (</w:t>
      </w:r>
      <w:r w:rsidRPr="008D3E33">
        <w:rPr>
          <w:rFonts w:ascii="Times New Roman" w:eastAsia="Times New Roman" w:hAnsi="Times New Roman" w:cs="Times New Roman"/>
          <w:sz w:val="21"/>
          <w:szCs w:val="21"/>
        </w:rPr>
        <w:t>__________________________</w:t>
      </w:r>
      <w:r w:rsidRPr="008D3E33">
        <w:rPr>
          <w:rFonts w:ascii="Times New Roman" w:eastAsia="Times New Roman" w:hAnsi="Times New Roman" w:cs="Times New Roman"/>
          <w:sz w:val="21"/>
          <w:szCs w:val="21"/>
        </w:rPr>
        <w:t>)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рублей 00 копеек рублей 00 копеек за счет собственных средств не позднее 5 (пяти) банковских дней с даты государственной регистрации настоящего Договора.</w:t>
      </w:r>
    </w:p>
    <w:p w14:paraId="50DF63F5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Расчеты по договору участия 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в долевом строительстве Объекта недвижимости производятся с использованием счета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>, открытого на имя депонента (участника долевого строительства) в уполномоченном банке (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>-агенте).</w:t>
      </w:r>
    </w:p>
    <w:p w14:paraId="250A8320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В случае нарушения сроков внесения платежей Участник долевого стр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оительства уплачивает Застройщику пени в размере, предусмотренном законодательством РФ. </w:t>
      </w:r>
    </w:p>
    <w:p w14:paraId="1F55234A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Общий размер Цены договора, вносимой Участником долевого строительства согласно п. 4.2. настоящего договора является окончательным и не подлежит одностороннему пересмо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тру, за исключением оснований, предусмотренных п.4.4. и п.4.5. настоящего договора.</w:t>
      </w:r>
    </w:p>
    <w:p w14:paraId="20379E5C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если общая фактическая площадь Квартиры превысит общую проектную площадь Квартиры более, чем на 4% (четыре) процента, Участник долевого строительства во всех случа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ях обязуется осуществить доплату разницы между общей фактической площадью квартиры и общей проектной площадью Квартиры исходя из установленной договором фиксированной стоимости одного квадратного метра, указанной в п. 4.1. настоящего Договора. Участник дол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евого строительства обязан произвести доплату стоимости квартиры в течение 10 (десяти) рабочих дней со дня получения им уведомления Застройщика.</w:t>
      </w:r>
    </w:p>
    <w:p w14:paraId="10C2E60C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В случае превышения общей фактической площади Квартиры над общей проектной площадью, указанной в договоре менее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чем на 4% (четыре) процента, доплата Участником долевого строительства Застройщику не производится.</w:t>
      </w:r>
    </w:p>
    <w:p w14:paraId="20001DCC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если общая фактическая площадь Квартиры окажется меньше общей проектной площади Квартиры более, чем на 4% (четыре) процента, Застройщик во всех сл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учаях обязуется осуществить возврат Участнику долевого строительства излишне уплаченные денежные средства исходя из установленной договором фиксированной стоимости одного квадратного метра, указанной в п. 4.1. настоящего Договора.</w:t>
      </w:r>
    </w:p>
    <w:p w14:paraId="3F83E0DE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Возврат производится по з</w:t>
      </w:r>
      <w:r>
        <w:rPr>
          <w:rFonts w:ascii="Times New Roman" w:eastAsia="Times New Roman" w:hAnsi="Times New Roman" w:cs="Times New Roman"/>
          <w:sz w:val="21"/>
          <w:szCs w:val="21"/>
        </w:rPr>
        <w:t>аявлению Участника долевого строительства в течение 10 (десяти) рабочих дней со дня получения Застройщиком заявления.</w:t>
      </w:r>
    </w:p>
    <w:p w14:paraId="4156829C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В случае если общая проектная площадь Квартиры окажется меньше общей фактической площади Квартиры менее чем на 4% (четыре) процента, возвр</w:t>
      </w:r>
      <w:r>
        <w:rPr>
          <w:rFonts w:ascii="Times New Roman" w:eastAsia="Times New Roman" w:hAnsi="Times New Roman" w:cs="Times New Roman"/>
          <w:sz w:val="21"/>
          <w:szCs w:val="21"/>
        </w:rPr>
        <w:t>ат денежных средств Застройщиком Участнику долевого строительства не производится.</w:t>
      </w:r>
    </w:p>
    <w:p w14:paraId="2EDD6BF8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Денежные средства, уплачиваемые Участником долевого строительства по настоящему договору,  используются Застройщиком в целях установленных частями 1, 2 статьи 18 Федеральног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 редакции Федерального закона от 29.07.2017 № 218-ФЗ «О пу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Федерации».</w:t>
      </w:r>
    </w:p>
    <w:p w14:paraId="7F83E600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если по окончании строительства Мно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гоквартирного жилого дома в строгом соответствии с проектной документацией и условиями настоящего договора и взаиморасчетов между Сторонами в распоряжении Застройщика останутся излишние или неиспользованные средства (экономия застройщика), таковые считаютс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я в качестве дополнительного вознаграждения Застройщика.</w:t>
      </w:r>
    </w:p>
    <w:p w14:paraId="021B9733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случае,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платежа, просрочка внесения платежа в те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чение более чем два месяца является основанием для одностороннего отказа Застройщика от исполнения договора в порядке, предусмотренном п. 6.2.4. настоящего договора.</w:t>
      </w:r>
    </w:p>
    <w:p w14:paraId="7784231D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случае, если в соответствии с настоящим  договором уплата цены договора должна производи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ться Участником долевого строительства путем внесения платежей в предусмотренный договором период, систематическое нарушение участником долевого строительства сроков внесения платежей, то есть нарушение срока внесения платежа более чем три раза в течение 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предусмотренном п. 6.2.4. настоящего договора.</w:t>
      </w:r>
    </w:p>
    <w:p w14:paraId="23441A75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нарушения установленного на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стоящим договором срока внесения платежа Участник долевого строительства уплачивает Застройщику неустойку (пени) в размере одной трехсотой ставки рефинансирования Центрального банка Российской Федерации, действующей на день исполнения обязательства, от сум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мы просроченного платежа за каждый день просрочки.</w:t>
      </w:r>
    </w:p>
    <w:p w14:paraId="06B7BBEC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51B0EFCD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ГАРАНТИИ КАЧЕСТВА</w:t>
      </w:r>
    </w:p>
    <w:p w14:paraId="0BEC659D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0702FF39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Объект долевого строительства должен соответствовать требованиям технических регламентов, проектной документации и градостроительных регламентов, а также иным обязательным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требованиям, установленным действующим законодательством Российской Федерации.</w:t>
      </w:r>
    </w:p>
    <w:p w14:paraId="1905D040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Дополнительные требования к планировке, отделке, санитарно-техническому оборудованию Стороны согласовали в Приложении № 1 к настоящему Договору.</w:t>
      </w:r>
    </w:p>
    <w:p w14:paraId="0F12F6FA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случае если Объект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долевого строительства построен (создан) Застройщиком с отступлениями от условий Договора,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Участник долев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ого строительства по своему выбору вправе потребовать от Застройщика:</w:t>
      </w:r>
    </w:p>
    <w:p w14:paraId="6599927C" w14:textId="77777777" w:rsidR="003731D9" w:rsidRDefault="008D3E3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безвозмездного устранения недостатков в разумный срок;</w:t>
      </w:r>
    </w:p>
    <w:p w14:paraId="4F958BB1" w14:textId="77777777" w:rsidR="003731D9" w:rsidRDefault="008D3E3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соразмерного уменьшения цены Договора;</w:t>
      </w:r>
    </w:p>
    <w:p w14:paraId="371CEDAD" w14:textId="77777777" w:rsidR="003731D9" w:rsidRDefault="008D3E3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возмещения своих расходов на устранение недостатков.</w:t>
      </w:r>
    </w:p>
    <w:p w14:paraId="6BD6E0A9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Гарантийный срок для объекта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долевого строительства, за исключением технологического и инженерного оборудования, входящего в состав такого объекта долевого строительства, устанавливается 3 (три) года. Указанный гарантийный срок исчисляется со дня передачи объекта долевого строительств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а, за исключением технологического и инженерного оборудования, входящего в состав такого объекта долевого строительства, Участнику долевого строительства.</w:t>
      </w:r>
    </w:p>
    <w:p w14:paraId="2D7592EE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Гарантийный срок на технологическое и инженерное оборудование, входящее в состав передаваемого Участн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ику долевого строительства объекта долевого строительства, составляет - 3 (три) года. Указанный гарантийный срок исчисляется со дня подписания первого передаточного акта или иного документа о передаче объекта долевого строительства.</w:t>
      </w:r>
    </w:p>
    <w:p w14:paraId="12927EB8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производства 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тделочных работ на объекте долевого строительства и входящих в состав такого объекта долевого строительства элементов отделки, применяются Минимальные требования утвержденные Приказом Министерства строительства и жилищно-коммунального хозяйства Российской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Федерации №91/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от 19 февраля 2025г. Гарантийный срок на результат производства отделочных работ на объекте долевого строительства и входящих в состав такого объекта долевого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 xml:space="preserve">строительства элементов отделки, составляет 1 (один) год. Указанный гарантийный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срок исчисляется со дня передачи объекта долевого строительства Участнику долевого строительства.</w:t>
      </w:r>
    </w:p>
    <w:p w14:paraId="19140C8C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случае существенного нарушения требований к качеству Объекта долевого строительства или </w:t>
      </w:r>
      <w:proofErr w:type="spellStart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неустранения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выявленных недостатков в установленный участником долев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ого строительства разумный срок,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 и уплаты процентов на эту сумму за пользование указанными денежными сре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дствами в размере одной трехсотой ставки рефинансирования Центрального банка Российской Федерации, действующей на день исполнения обязательства по возврату денежных средств, уплаченных Участником долевого строительства. Указанные проценты начисляются со дн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я внесения Участником долевого строительства денежных средств или части денежных средств в счет цены Договора до дня их возврата Застройщиком</w:t>
      </w:r>
    </w:p>
    <w:p w14:paraId="31321713" w14:textId="77777777" w:rsidR="003731D9" w:rsidRDefault="008D3E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Участнику долевого строительства. Если участником долевого строительства является гражданин, указанные проценты уп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лачиваются Застройщиком в двойном размере. </w:t>
      </w:r>
    </w:p>
    <w:p w14:paraId="69AC00ED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8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Участник долевого строительства вправе предъявить Застройщику в письменной форме требования в связи с ненадлежащим качеством Объекта долевого строительства при условии, если такое качество выявлено в течение гарантийного срока. </w:t>
      </w:r>
    </w:p>
    <w:p w14:paraId="06AC79D0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Надлежащим предъявлением тр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ебований, установленных пунктами 5.2., 5.6., 5.7. настоящего договора является направление электронного письма по адресу: sales@bkz102.ru с отметкой о получении.</w:t>
      </w:r>
    </w:p>
    <w:p w14:paraId="21C9E1C1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Застройщик не несет ответственности за недостатки (дефекты) объекта долевого строительства, об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наруженные в течение гарантийного срока, если докажет, что они произошли вследствие нормального износа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зделий, нарушения требований технических регламентов, градостроительных регламентов, иных обязательных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конструктивных элементов, изделий либо вследствие ненадлежащего их ремонта, проведенного самим участником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строительства, входящих в его состав элементов отд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елки, систем инженерно-технического обеспечения, конструктивных элементов, изделий.</w:t>
      </w:r>
    </w:p>
    <w:p w14:paraId="58E65DA3" w14:textId="77777777" w:rsidR="003731D9" w:rsidRDefault="003731D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18A31CB8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ПРАВА И ОБЯЗАННОСТИ ЗАСТРОЙЩИКА</w:t>
      </w:r>
    </w:p>
    <w:p w14:paraId="449184E7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1DA46564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Застройщик в рамках настоящего договора обязан:</w:t>
      </w:r>
    </w:p>
    <w:p w14:paraId="46D26E24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Обеспечить строительство Многоквартирного жилого дома, включая объект долевого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участия (Квартиру) в нем и выполнения своими силами или с привлечением третьих лиц всех работ по строительству Многоквартирного жилого дома в полном объеме и по благоустройству территории, включая все работы, предусмотренные проектной документацией, а такж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 иные работы, не упомянутые в этих документах, но необходимые для сооружения Многоквартирного жилого дома, включая объект долевого участия (Квартиру) в нем и для его ввода в эксплуатацию в установленном законодательством РФ порядке.</w:t>
      </w:r>
    </w:p>
    <w:p w14:paraId="11D8397E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Сообщать Участнику дол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евого строительства по его требованию о ходе выполнения работ по строительству Многоквартирного жилого дома, включая объект долевого участия (Квартиру) в нем.</w:t>
      </w:r>
    </w:p>
    <w:p w14:paraId="2F224528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При передаче объекта долевого строительства застройщик обязан передать участнику долевого строите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льства инструкцию по эксплуатации объекта долевого строительства, содержащую необходимую и достоверную информацию о правилах и об условиях эффективного и безопасного его использования, сроке службы объекта долевого строительства и входящих в его состав эле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ментов отделки, систем инженерно-технического обеспечения, конструктивных элементов, изделий (далее - инструкция по эксплуатации объекта долевого строительства).</w:t>
      </w:r>
    </w:p>
    <w:p w14:paraId="50C3D3B7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Передать Участнику долевого строительства объект долевого участия (Квартиру) не позднее срока,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предусмотренного настоящим договором. Акт приема-передачи квартиры подписывается Застройщиком и Участником долевого строительства или их представителями, действующими на основании нотариально удостоверенных доверенностей.</w:t>
      </w:r>
    </w:p>
    <w:p w14:paraId="039DF890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Не менее чем за месяц до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срока установленного 3.4. настоящего договора направить участникам долевого строительства сообщение о завершении строительства многоквартирного жилого дома и о готовности объекта долевого строительства к передаче, а также предупредить участников долевого 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троительства о необходимости принятия объекта долевого строительства и о последствиях бездействия участников долевого строительства, предусмотренных п. 6.2.2 настоящего договора. Сообщение должно быть направлено по почте заказным письмом с описью вложения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расписку.</w:t>
      </w:r>
    </w:p>
    <w:p w14:paraId="5E55610F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После передачи Застройщиком объекта долевого строительства Участнику долевого строительства и осущес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твления государственного кадастрового учета такого объекта, Застройщик в срок не позднее тридцати рабочих дней со дня подписания передаточного акта, одностороннего акта или иного документа о передаче объекта долевого строительства с Участником долевого стр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оительства обязан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форме. Застройщик осуществляет указанные действия без оформления доверенности.</w:t>
      </w:r>
    </w:p>
    <w:p w14:paraId="0C7977DC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астройщик вправе:</w:t>
      </w:r>
    </w:p>
    <w:p w14:paraId="2AF7EC9E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Досрочно исполнить обязательства, в том числе по передаче Квартиры Участнику долевого строительства.</w:t>
      </w:r>
    </w:p>
    <w:p w14:paraId="043D3DFF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При уклонении Участником долевого строительства от принятия объекта долевого строительства в предусмотренный п. 7.1.2. настоящего договор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 срок или при отказе участником долевого строительства от принятия объекта долевого строительства (за исключением случая, указанного в п. 7.2.1. настоящего договора) застройщик вправе по истечении двух месяцев со дня, предусмотренного п. 3.4. настоящего 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оговора составить односторонний акт (за исключением случая досрочной передачи объекта долевого строительства, указанного в п. 6.2.1. настоящего договора). При этом риск случайной гибели объекта долевого строительства признается перешедшим к Участнику долев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ого строительства со дня составления одностороннего акта.</w:t>
      </w:r>
    </w:p>
    <w:p w14:paraId="3C8015E3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Внести незначительные изменения и дополнения в проект объекта долевого строительства (квартира) по соглашению сторон.</w:t>
      </w:r>
    </w:p>
    <w:p w14:paraId="18D46C6D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одностороннем порядке отказаться от исполнения договора в соответствии с п. 6.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2.5. настоящего договора,  в случае наличия оснований предусмотренных пунктами 4.8. и 4.9. настоящего договора не ранее чем через тридцать дней после направления в письменной форме участнику долевого строительства в порядке, предусмотренном пунктом 6.1.5.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настоящего договора, предупреждения о необходимости погашения участником долевого строительства задолженности по уплате цены договора и о последствиях неисполнения такого требования. При неисполнении участником долевого строительства такого требования и пр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 либо при возврате заказного письма оператором 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адресу.</w:t>
      </w:r>
    </w:p>
    <w:p w14:paraId="2850459A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случае одностороннего отказа одной из сторон от исполнения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договора договор считается расторгнутым со дня направления другой стороне уведомления об одностороннем отказе от исполнения договора. Указанное уведомление должно быть направлено электронным письмом по адресу: sales@bkz102.ru с отметкой о получении.</w:t>
      </w:r>
    </w:p>
    <w:p w14:paraId="2A8ADAAC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Без до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веренности вести общие дела по предмету Договора и совершать все необходимые для осуществления строительства Дома и достижения целей Договора сделки с третьими лицами, а также самостоятельно обеспечивать поиск других Участников долевого строительства и зак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лючать с ними договоры о долевом участии в строительстве Дома в пределах, не затрагивающих долю и права Участника долевого строительства.</w:t>
      </w:r>
    </w:p>
    <w:p w14:paraId="2BF3B507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Внести в Дом и/или Квартиру, подлежащую передаче Участнику долевого строительства, незначительные архитектурные, струк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турные изменения, а также заменить строительные материалы или оборудование, указанные в проектной документации, на эквивалентные по качеству строительные материалы или оборудование, при условии, что по завершении строительства Дом в целом и Квартира в част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ности будут отвечать требованиям технических регламентов, проектной документации градостроительных регламентов.</w:t>
      </w:r>
    </w:p>
    <w:p w14:paraId="3F749E64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Без согласия Участника долевого строительства вносить изменения и дополнения в проектную документацию, которые не ухудшают качество Дома и Кварт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иры, а также не делают их непригодным для использования. Указанные изменения проектной документации признаются Сторонами допустимыми, не нарушающими условия Договора и не влияющие на общие конструктивные и технические характеристики Дома. При этом заключен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ия дополнительного соглашения не требуется.</w:t>
      </w:r>
    </w:p>
    <w:p w14:paraId="77ED3BCA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 совершать действий по передаче Квартиры Участнику долевого строительства до полного исполнения Участником долевого строительства своих обязательств по Договору.</w:t>
      </w:r>
    </w:p>
    <w:p w14:paraId="631BAFF0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38397842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ПРАВА И ОБЯЗАННОСТИ УЧАСТНИКА ДОЛЕВОГО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СТРОИТЕЛЬСТВА</w:t>
      </w:r>
    </w:p>
    <w:p w14:paraId="0FC74F4D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6C39EFD9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Участник долевого строительства обязан:</w:t>
      </w:r>
    </w:p>
    <w:p w14:paraId="05B33E7D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Произвести долевой вклад в размере и порядке, установленном разделом 4 настоящего договора.</w:t>
      </w:r>
    </w:p>
    <w:p w14:paraId="4870EF31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Получив сообщение застройщика о завершении строительства многоквартирного жилого дома в соответствии с догов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ором и о готовности объекта долевого строительства к передаче, приступить к его принятию в течение семи рабочих дней со дня получения указанного сообщения.</w:t>
      </w:r>
    </w:p>
    <w:p w14:paraId="2F9503F7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Участник долевого строительства проявить заботу о судьбе, причитающейся ему по настоящему договору 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бъекта долевого строительства и принять все меры для своевременного получения объекта долевого строительства и оформления права собственности на нее в органе, осуществляющим государственную регистрацию прав на недвижимое имущество и сделок с ним.</w:t>
      </w:r>
    </w:p>
    <w:p w14:paraId="02C5FA6B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До подпис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ания акта приема-передачи не производить никаких перестроек в квартире (перепланировок, снос стен и перегородок, установок решеток, остеклений, переустройство коммуникаций и т.д.) без письменного согласия Застройщика и проектировщика, а при производстве эл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ектромонтажных работ – инспекции энергетического надзора.</w:t>
      </w:r>
    </w:p>
    <w:p w14:paraId="00248CA1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случае аварий внутренних, тепло, энерго- и других сетей по своей вине (в том числе при нанесении ущерба квартирам иных участников долевого строительства) принимать все необходимые меры к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устранению ущерба и их последствий за свой счет.</w:t>
      </w:r>
    </w:p>
    <w:p w14:paraId="1533A0FC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После передачи объекта долевого строительства по акту приема-передачи строго следовать инструкции по эксплуатации объекта долевого строительства. Участник долевого строительства несет ответственность за собл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юдение инструкции по эксплуатации объекта и в случае нарушения установленных в ней требований, застройщик ответственности за причинение ущерба такими действиями не несет.</w:t>
      </w:r>
    </w:p>
    <w:p w14:paraId="78B39943" w14:textId="77777777" w:rsidR="003731D9" w:rsidRDefault="008D3E33">
      <w:pPr>
        <w:widowControl w:val="0"/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Участник долевого строительства не вправе изменять конструктивные элементы в строящем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ся Объекте долевого строительства, а также производить строительные, отделочные и иные виды работ, в том числе производить замену входной двери до момента подписания передаточного акта. В случае если Участником долевого строительства были произведены измен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ения конструктивных элементов или производство указанных работ, Участник долевого строительства обязан своими силами и за свой счет в 7-дневный срок с момента получения соответствующего требования Застройщика вернуть Объект долевого строительства в первона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чальное состояние. В случае нарушения срока, установленного настоящим пунктом, Застройщик вправе самостоятельно привести Объект в первоначальное состояние, а Участник долевого строительства обязан возместить Застройщику убытки, вызванные приведением Объект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 долевого строительства в первоначальное состояние.</w:t>
      </w:r>
    </w:p>
    <w:p w14:paraId="1D0B985A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выявления недостатков, не относящихся к существенным, Участник долевого строительства направляет Застройщику требование с указанием выявленных недостатков (дефектов) электронным письмом по адрес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у: sales@bkz102.ru c отметкой о получении.</w:t>
      </w:r>
    </w:p>
    <w:p w14:paraId="60E075A8" w14:textId="77777777" w:rsidR="003731D9" w:rsidRDefault="008D3E33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течение 5 (пяти) дней Застройщик обязан направить представителя (-ей), а Участник долевого строительства предоставить доступ в Квартиру для совместного осмотра. Если в ходе осмотра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подтвердится наличие недостатк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ов, которые должны быть устранены Застройщиком в рамках исполнения последним гарантийных обязательств, стороны подписывают гарантийное соглашение, в котором фиксируют недостатки, которые должны быть устранены Застройщиком и согласованные сторонами сроки их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устранения</w:t>
      </w:r>
      <w:r>
        <w:rPr>
          <w:color w:val="000000"/>
        </w:rPr>
        <w:t xml:space="preserve">. </w:t>
      </w:r>
    </w:p>
    <w:p w14:paraId="1E0E9A61" w14:textId="77777777" w:rsidR="003731D9" w:rsidRDefault="008D3E33">
      <w:pPr>
        <w:numPr>
          <w:ilvl w:val="3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После устранения недостатков Застройщик составляет и направляет Участнику долевого строительства Акт об устранении недостатков. Участник долевого строительства обязан подписать Акт об устранении недостатков в течение 3 (трех) дней или передат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ь в этот срок Застройщику мотивированный отказ от его подписания. В случае, если в указанный срок Участник долевого строительства не подпишет Акт об устранении недостатков, либо не передаст в этот срок Застройщику мотивированный отказ от его подписания, За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стройщик вправе подписать Акт об устранении недостатков в одностороннем порядке. Подписанный в порядке, предусмотренном настоящим пунктом, Акт об устранении недостатков, подтверждает факт выполнения Застройщиком требования Участника долевого строительства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 устранении недостатков</w:t>
      </w:r>
    </w:p>
    <w:p w14:paraId="314547BE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 даты подписания акта приема-передачи Квартиры (в том числе одностороннего), Участник долевого строительства самостоятельно несет все расходы, в том числе коммунальные, связанные с эксплуатацией Квартиры и доли в общем имуществе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Дома (включая содержание придомовой территории), а также несет риск случайной гибели или повреждения имущества.</w:t>
      </w:r>
    </w:p>
    <w:p w14:paraId="49DE08F5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Участник долевого строительства извещен и согласен, что в соответствии с жилищным законодательством до заключения договора управления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многоквартирным домом с управляющей организацией, отобранной по результатам открытого конкурса, проведенного органом местного самоуправления или определения (выбора) управляющей организации и/или до изменения способа управления Домом собственниками в поряд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ке, установленном действующим законодательством Российской Федерации, управление многоквартирным домом осуществляется управляющей организацией, с которой застройщиком должен быть заключен договор управления многоквартирным домом не позднее чем через пять 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ней со дня получения разрешения на ввод в эксплуатацию многоквартирного дома. Договор управления многоквартирным домом с такой управляющей организацией становится обязательным для Участника долевого строительства с момента подписания Акта приема-передачи 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вартиры.</w:t>
      </w:r>
    </w:p>
    <w:p w14:paraId="660A7D09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Участник долевого строительства вправе:</w:t>
      </w:r>
    </w:p>
    <w:p w14:paraId="3B6BC0E6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До подписания передаточного акта вправе потребовать от Застройщика составления акта, в котором указывается несоответствие объекта долевого строительства требованиям, указанным в п. 5.1. настоящего договора,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 отказаться от подписания передаточного акта или иного документа о передаче объекта долевого строительства до исполнения Застройщиком обязанностей, предусмотренных п. 5.2. настоящего договора.</w:t>
      </w:r>
    </w:p>
    <w:p w14:paraId="2FD41059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Получать от Застройщика информацию о ходе строительства Многок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вартирного жилого дома и объекта долевого строительства (квартиры) в нем.</w:t>
      </w:r>
    </w:p>
    <w:p w14:paraId="7583E32C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После получения объекта строительства (квартиры) по акту приема-передачи (в том числе одностороннего) производить в квартире строительные, отделочные и иные виды работ, в том числе п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роизводить замену входной двери. Перепланировка квартиры и переоборудование инженерных систем квартиры могут быть произведены Участником долевого строительства в установленном жилищным законодательством порядке после передачи им Застройщиком объекта строит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ельства (квартиры) по передаточному акту.</w:t>
      </w:r>
    </w:p>
    <w:p w14:paraId="5FAEFBB4" w14:textId="77777777" w:rsidR="003731D9" w:rsidRDefault="008D3E3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Уступить свои права требования по настоящему Договору третьему лицу только после уплаты им цены договора или одновременно с переводом долга на нового участника долевого строительства в порядке, установленном Гражда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нским кодексом Российской Федерации. Уступка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или иного документа о передаче Квартиры. Уступка пр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ав требований (договор цессии) по настоящему Договору подлежат государственной регистрации в органах, осуществляющих государственную регистрацию прав на недвижимое имущество и сделок с ним, на территории регистрационного округа по месту нахождения строящег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ося многоквартирного дома.</w:t>
      </w:r>
    </w:p>
    <w:p w14:paraId="56FB17CF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79CD3DDB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СРОКИ ДОГОВОРА. ПРЕКРАЩЕНИЕ ДОГОВОРА</w:t>
      </w:r>
    </w:p>
    <w:p w14:paraId="51CAFCB5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 </w:t>
      </w:r>
    </w:p>
    <w:p w14:paraId="734D9939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Настоящий договор вступает в силу с момента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FC0803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Обязательства застройщика считаются исполненными с момента подписания сторонами акта о передаче объекта долевого строительства.</w:t>
      </w:r>
    </w:p>
    <w:p w14:paraId="19CC0893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Обязательства Участника долевого строительства считаются исполненными с момента уплаты в полном объеме денежных средств в соотве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тствии с настоящим договором и подписания сторонами акта о передаче объекта долевого строительства.</w:t>
      </w:r>
    </w:p>
    <w:p w14:paraId="4371ACB2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Исполнение обязательств застройщика согласно п.8.2. настоящего Договора не влечет за собой прекращения гарантийного срока, указанного в п. 5.3., 5.4. настоя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щего Договора, и гарантийных обязательств Застройщика по устранению недостатков, выявленных в период действия гарантийного срока.</w:t>
      </w:r>
    </w:p>
    <w:p w14:paraId="7AFB0978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Стороны вправе расторгнуть настоящий договор, как по соглашению Сторон, так и по инициативе одной стороны при условии полного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урегулирования взаимных обязательств.</w:t>
      </w:r>
    </w:p>
    <w:p w14:paraId="0BA73483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неисполнения Участником долевого строительства принятых на себя обязательств по настоящему договору Застройщик вправе требовать расторжения настоящего договора в соответствии с действующим законодательством Ро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ссийской Федерации. Настоящий договор, может быть, расторгнут Участником долевого строительства в соответствии с действующим законодательством Российской Федерации.</w:t>
      </w:r>
    </w:p>
    <w:p w14:paraId="28963911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261812D9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ФОРС – МАЖОР</w:t>
      </w:r>
    </w:p>
    <w:p w14:paraId="0497E83A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52B4A0EE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Сторона освобождается от ответственности за частичное или полное неисполне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ние обязательств, предусмотренных настоящим договором, если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таким обстоятельствам не относя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тся, в частности, нарушение обязанностей со стороны контрагентов должника, отсутствие на рынке нужных для исполнения товаров, отсутствие у должника необходимых денежных средств.</w:t>
      </w:r>
    </w:p>
    <w:p w14:paraId="768EBC93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возникновения обстоятельств непреодолимой силы, срок выполнения обяза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тельств, по настоящему договору отодвигается соразмерно времени, в течение которого действуют такие обстоятельства или их последствия. Сторона, для которой создалась невозможность исполнения обязательств по настоящему договору, должна немедленно известить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другую Сторону о наступлении и прекращении обязательств, препятствующих исполнению обязательств по настоящему договору.</w:t>
      </w:r>
    </w:p>
    <w:p w14:paraId="5CE545BE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62B16B0E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ОТВЕТСТВЕННОСТЬ СТОРОН И УСЛОВИЯ РАСТОРЖЕНИЯ ДОГОВОРА</w:t>
      </w:r>
    </w:p>
    <w:p w14:paraId="4B64DA8B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7720D3E5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случае если строительство Дома не может быть завершено в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предусмотренный п.3.4 настоящего договора срок, Застройщик не позднее, чем за два месяца до истечения указанного срока направляет Участнику долевого строительства соответствующую информацию и предложение об изменении договора, а Участник долевого строитель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ства в течение 15 (пятнадцати) рабочих дней должен сообщить Застройщику о своем согласии или несогласии на предложение об изменении срока. При согласии Участника долевого строительства на предлагаемое изменение договора составляется дополнительное соглашен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ие, подлежащее государственной регистрации в установленном законом порядке.</w:t>
      </w:r>
    </w:p>
    <w:p w14:paraId="416DEA62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При отказе Участника долевого строительства от предложения об изменении договора, либо отсутствии ответа Участника долевого строительства в вышеуказанный срок Застройщик вправе обр</w:t>
      </w:r>
      <w:r>
        <w:rPr>
          <w:rFonts w:ascii="Times New Roman" w:eastAsia="Times New Roman" w:hAnsi="Times New Roman" w:cs="Times New Roman"/>
          <w:sz w:val="21"/>
          <w:szCs w:val="21"/>
        </w:rPr>
        <w:t>атиться в суд с требованием об изменении договора в соответствии со ст. 452 Гражданского кодекса Российской Федерации.</w:t>
      </w:r>
    </w:p>
    <w:p w14:paraId="30C5848C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 соглашению сторон возможно досрочное расторжение договора. Договор считается расторгнутым с момента государственной регистрации Соглаш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ения о расторжении договора в Управлении Федеральной службы государственной регистрации, кадастра и картографии по </w:t>
      </w:r>
      <w:r>
        <w:rPr>
          <w:rFonts w:ascii="Times New Roman" w:eastAsia="Times New Roman" w:hAnsi="Times New Roman" w:cs="Times New Roman"/>
          <w:sz w:val="21"/>
          <w:szCs w:val="21"/>
        </w:rPr>
        <w:t>Республике Татарстан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.</w:t>
      </w:r>
    </w:p>
    <w:p w14:paraId="247ACB9F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lastRenderedPageBreak/>
        <w:t>Возврат денежных средств (в том числе в случае расторжения/прекращения/отказа от исполнения Договора сторонами) со счет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, уплаченных Участником долевого строительства по настоящему договору, производится после расторжения договора, в порядке, предусмотренном в Соглашении о расторжении договора. Денежные средства со счета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 xml:space="preserve"> подлежат возврату участнику долевого с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троительства в соответствии с условиями договора счета </w:t>
      </w:r>
      <w:proofErr w:type="spellStart"/>
      <w:r>
        <w:rPr>
          <w:rFonts w:ascii="Times New Roman" w:eastAsia="Times New Roman" w:hAnsi="Times New Roman" w:cs="Times New Roman"/>
          <w:sz w:val="21"/>
          <w:szCs w:val="21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1"/>
          <w:szCs w:val="21"/>
        </w:rPr>
        <w:t>.</w:t>
      </w:r>
    </w:p>
    <w:p w14:paraId="15E267A9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Участник долевого строительства имеет право в одностороннем порядке отказаться от исполнения договора по основаниям и в порядке, предусмотренным действующим законодательством (часть 1 ст. 9 Фед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ерального закона от 30.12.2004 г. № 214-ФЗ), а именно в случаях:</w:t>
      </w:r>
    </w:p>
    <w:p w14:paraId="29AF6A28" w14:textId="77777777" w:rsidR="003731D9" w:rsidRDefault="008D3E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неисполнения Застройщиком обязательства по передаче Объекта долевого строительства в срок, превышающий установленный договором срок передачи такого объекта на два месяца;</w:t>
      </w:r>
    </w:p>
    <w:p w14:paraId="49883701" w14:textId="77777777" w:rsidR="003731D9" w:rsidRDefault="008D3E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8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неисполнения Застройщиком требований Участника долевого строительства о безвозмездном устранении недостатков в разумный срок, либо о соразмерном уменьшении цены договора, либо о возмещении расходов об устранении недостатков в случае, если Объект долевого 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троительства построен (создан) Застройщиком с отступлениями от условий договора,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</w:t>
      </w:r>
      <w:r>
        <w:rPr>
          <w:rFonts w:ascii="Times New Roman" w:eastAsia="Times New Roman" w:hAnsi="Times New Roman" w:cs="Times New Roman"/>
          <w:sz w:val="21"/>
          <w:szCs w:val="21"/>
        </w:rPr>
        <w:t>;</w:t>
      </w:r>
    </w:p>
    <w:p w14:paraId="09B2FD3B" w14:textId="77777777" w:rsidR="003731D9" w:rsidRDefault="008D3E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существенного нарушения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требований к качеству Объекта долевого строительства</w:t>
      </w:r>
      <w:r>
        <w:rPr>
          <w:rFonts w:ascii="Times New Roman" w:eastAsia="Times New Roman" w:hAnsi="Times New Roman" w:cs="Times New Roman"/>
          <w:sz w:val="21"/>
          <w:szCs w:val="21"/>
        </w:rPr>
        <w:t>;</w:t>
      </w:r>
    </w:p>
    <w:p w14:paraId="32A96812" w14:textId="77777777" w:rsidR="003731D9" w:rsidRDefault="008D3E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в иных установленных федеральным законом или договором случаях</w:t>
      </w:r>
    </w:p>
    <w:p w14:paraId="280A57C0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По требованию Участника долевого строительства настоящий договор может быть расторгнут в судебном порядке в случае:</w:t>
      </w:r>
    </w:p>
    <w:p w14:paraId="2FD53917" w14:textId="77777777" w:rsidR="003731D9" w:rsidRDefault="008D3E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прекращения или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приостановления строительства Дома, в состав которого входит Объект долевого строительства, при наличии обстоятельств, очевидно свидетельствующих о том, что в предусмотренный Договором срок Объект долевого строительства не будет передан Участнику долевого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строительства;</w:t>
      </w:r>
    </w:p>
    <w:p w14:paraId="21FC071E" w14:textId="77777777" w:rsidR="003731D9" w:rsidRDefault="008D3E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существенного изменения проектной документации строящегося Дома, в состав которого входит Объект долевого строительства, в том числе существенного изменения размера Объекта долевого строительства;</w:t>
      </w:r>
    </w:p>
    <w:p w14:paraId="5CA9C29E" w14:textId="77777777" w:rsidR="003731D9" w:rsidRDefault="008D3E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изменения назначения общего имущества и (или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) нежилых помещений, входящих в состав Дома;</w:t>
      </w:r>
    </w:p>
    <w:p w14:paraId="779C147E" w14:textId="77777777" w:rsidR="003731D9" w:rsidRDefault="008D3E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иных случаях, предусмотренных законодательством РФ.</w:t>
      </w:r>
    </w:p>
    <w:p w14:paraId="39CB1199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Стороны договорились, что изменение проектной документации, которое предполагает увеличение этажности Дома и осуществленное Застройщиком в соответствии с закон</w:t>
      </w:r>
      <w:r>
        <w:rPr>
          <w:rFonts w:ascii="Times New Roman" w:eastAsia="Times New Roman" w:hAnsi="Times New Roman" w:cs="Times New Roman"/>
          <w:sz w:val="21"/>
          <w:szCs w:val="21"/>
        </w:rPr>
        <w:t>одательством о градостроительной деятельности, не является существенным.</w:t>
      </w:r>
    </w:p>
    <w:p w14:paraId="3E6EDCBE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Стороны договорились считать существенным изменением проектного размера Объекта долевого строительства - отличие общей площади Объекта долевого строительства по результатам кадастрово</w:t>
      </w:r>
      <w:r>
        <w:rPr>
          <w:rFonts w:ascii="Times New Roman" w:eastAsia="Times New Roman" w:hAnsi="Times New Roman" w:cs="Times New Roman"/>
          <w:sz w:val="21"/>
          <w:szCs w:val="21"/>
        </w:rPr>
        <w:t>го учета от проектной в любую сторону более чем на 5 (пять) процентов от указанной площади.</w:t>
      </w:r>
    </w:p>
    <w:p w14:paraId="3E174DC6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Застройщик имеет право в одностороннем порядке отказаться от исполнения настоящего Договора по основаниям и в порядке, предусмотренным действующим законодательством (п.4, 5 ст.5 и ст.9 Федерального закона от 30.12.2004 г. № 214-ФЗ), а именно в случаях: </w:t>
      </w:r>
    </w:p>
    <w:p w14:paraId="1F0F7C39" w14:textId="77777777" w:rsidR="003731D9" w:rsidRDefault="008D3E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случае нарушения Участником долевого строительства срока внесения единовременного платежа (при одновременной уплате всей цены договора) более чем на два месяца;</w:t>
      </w:r>
    </w:p>
    <w:p w14:paraId="301D61A3" w14:textId="77777777" w:rsidR="003731D9" w:rsidRDefault="008D3E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систематического нарушения сроков внесения платежей по графику, то есть нарушение срок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 внесения платежей более чем три раза в течение двенадцати месяцев, либо нарушения срока внесения отдельного платежа более чем на два месяца;</w:t>
      </w:r>
    </w:p>
    <w:p w14:paraId="72377644" w14:textId="77777777" w:rsidR="003731D9" w:rsidRDefault="008D3E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иных случаях, предусмотренных законодательством РФ.</w:t>
      </w:r>
    </w:p>
    <w:p w14:paraId="54C0F68E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наличия оснований для одностороннего отказа Застройщ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ика от исполнения договора, предусмотренного п. 10.4. настоящего договора, Застройщик вправе расторгнуть договор не ранее, чем через 30 (тридцать) дней после направления в письменной форме Участнику долевого строительства предупреждения о необходимости пог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ашения им задолженности по уплате цены договора и последствиях неисполнения такого требования. При неисполнении Участником долевого строительства такого требования и при наличии у Застройщика сведений о получении Участником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долевого строительства предупреж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дения  о необходимости погашения им задолженности по уплате цены договора и о последствиях неисполнения такого требования, либо при возврате заказного письма оператором почтовой связи с сообщением об отказе Участника долевого строительства от его получения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или в связи с отсутствием Участника долевого строительства по указанному им почтовому адресу,  Застройщик имеет право в одностороннем порядке отказаться от исполнения договора в соответствии с п. 10.6. настоящего договора.</w:t>
      </w:r>
    </w:p>
    <w:p w14:paraId="09BF7623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случае одностороннего отказа 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дной из Сторон от исполнения договора, договор считается расторгнутым со дня направления другой стороне уведомления об одностороннем отказе от исполнения договора. Указанное уведомление должно быть направлено по почте заказным письмом с описью вложения (ча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сть 4 ст. 9 Федерального закона от 30.12.2004г. №214-ФЗ) с одновременной подачей заявления о расторжении договора в Управление Федеральной службы государственной регистрации, кадастра и картографии по </w:t>
      </w:r>
      <w:r>
        <w:rPr>
          <w:rFonts w:ascii="Times New Roman" w:eastAsia="Times New Roman" w:hAnsi="Times New Roman" w:cs="Times New Roman"/>
          <w:sz w:val="21"/>
          <w:szCs w:val="21"/>
        </w:rPr>
        <w:t>Республике Татарстан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с приложением документов, подтверж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дающих расторжение договора.</w:t>
      </w:r>
    </w:p>
    <w:p w14:paraId="1123DA4F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Возврат денежных средств, уплаченных Участником долевого строительства по настоящему договору, производится Застройщиком в соответствии с Федеральным законом от 30.12.2004 г. № 214-ФЗ.</w:t>
      </w:r>
    </w:p>
    <w:p w14:paraId="277AC804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2C580796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 xml:space="preserve">УСЛОВИЯ О СОГЛАСИИ НА ОБРАБОТКУ 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ПЕРСОНАЛЬНЫХ ДАННЫХ</w:t>
      </w:r>
    </w:p>
    <w:p w14:paraId="4827DFEE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3CC69084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Подписанием настоящего Договора Участник долевого строительства свободно своей волей и в своих интересах дает свое согласие на обработку  и (или) организацию обработки Застройщиком своих персональных данных, то есть совершение, в том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при этом общее описание вышеуказанных способов обработ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ки персональных данных приведено в Федеральном законе от 27.07.2006 г. №152-ФЗ, а </w:t>
      </w:r>
      <w:r>
        <w:rPr>
          <w:rFonts w:ascii="Times New Roman" w:eastAsia="Times New Roman" w:hAnsi="Times New Roman" w:cs="Times New Roman"/>
          <w:sz w:val="21"/>
          <w:szCs w:val="21"/>
        </w:rPr>
        <w:t>также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на передачу такой информации третьим лицам, в случаях установленных нормативными документами вышестоящих органов и законодательством.</w:t>
      </w:r>
    </w:p>
    <w:p w14:paraId="28A2F6BD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Перечень персональных данных, пере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даваемых Застройщику на обработку:</w:t>
      </w:r>
    </w:p>
    <w:p w14:paraId="0EE081E3" w14:textId="77777777" w:rsidR="003731D9" w:rsidRDefault="008D3E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фамилия, имя, отчество;</w:t>
      </w:r>
    </w:p>
    <w:p w14:paraId="55E3910B" w14:textId="77777777" w:rsidR="003731D9" w:rsidRDefault="008D3E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дата рождения;</w:t>
      </w:r>
    </w:p>
    <w:p w14:paraId="164039F3" w14:textId="77777777" w:rsidR="003731D9" w:rsidRDefault="008D3E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паспортные данные;</w:t>
      </w:r>
    </w:p>
    <w:p w14:paraId="38FBE8C8" w14:textId="77777777" w:rsidR="003731D9" w:rsidRDefault="008D3E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контактный телефон (домашний, сотовый, рабочий);</w:t>
      </w:r>
    </w:p>
    <w:p w14:paraId="331E21C4" w14:textId="77777777" w:rsidR="003731D9" w:rsidRDefault="008D3E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фактический адрес проживания;</w:t>
      </w:r>
    </w:p>
    <w:p w14:paraId="26021F44" w14:textId="77777777" w:rsidR="003731D9" w:rsidRDefault="008D3E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адрес регистрации;</w:t>
      </w:r>
    </w:p>
    <w:p w14:paraId="3A763CFC" w14:textId="77777777" w:rsidR="003731D9" w:rsidRDefault="008D3E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прочие.</w:t>
      </w:r>
    </w:p>
    <w:p w14:paraId="650E5BBF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Настоящее согласие Участника долевого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строительства на обработку персональных данных дано на совершение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 систематизацию, накопление, хранение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, уточнение (обновление, изменение), использование, обезличивание, блокирование, уничтожение персональных данных. При этом под автоматизированной обработкой персональных данных понимается обработка персональных данных с помощью средств вычислительной техни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ки; под распространением персональных данных – действия, направленные на раскрытия персональных данных неопределенному кругу лиц; под представлением персональных данных – действия, направленные на раскрытие персональных данных определенному или неопределен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ному кругу лиц; под блокировкой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данных, под уничтожением персональных данных понимаются действия, в резу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данных).</w:t>
      </w:r>
    </w:p>
    <w:p w14:paraId="72E2A42C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Участник долевого строительства дает соглас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ие Застройщику и иным лицам, получившим на основании указанного в настоящем пункте Договора согласие Участника долевого строительства на обработку его персональных данных, доступ к персональным данным Участника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 xml:space="preserve">долевого строительства, на раскрытие третьим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лицам и распространение персональных данных Участника долевого строительства.</w:t>
      </w:r>
    </w:p>
    <w:p w14:paraId="7BC11A80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Подписанием настоящего Договора Участник долевого строительства дает письменное согласие на включение его персональных данных в общедоступные источники.</w:t>
      </w:r>
    </w:p>
    <w:p w14:paraId="3A229DB5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Настоящее согласие на обр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аботку персональных данных дано без ограничения срока действия. Участник долевого строительства вправе отозвать свое согласие, не ранее прекращения срока действия настоящего Договора путем направления уведомления Заказчику по электронному адресу: sales@bkz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102.ru с отметкой о получении. Согласие будет считаться отозванным с момента получения Заказчиком уведомления об отзыве согласия.</w:t>
      </w:r>
    </w:p>
    <w:p w14:paraId="5D08F04F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Участник долевого строительства подписанием настоящего Договора подтверждает, что настоящее согласие на обработку персональных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данных является конкретным, информированным и сознательным.</w:t>
      </w:r>
    </w:p>
    <w:p w14:paraId="3AF7F272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Подписанием настоящего Договора Участник долевого строительства подтверждает, что права (в целях обеспечения защиты персональных данных), а также ответственность за представления ложных сведений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 себе, ему разъяснены и известны.</w:t>
      </w:r>
    </w:p>
    <w:p w14:paraId="551CE0E5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качестве подписи Участника долевого строительства, подтверждающей указанное в настоящем разделе Договора согласие Участника долевого строительства на обработку персональных данных, выступает подпись Участника долевого с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троительства, проставленная в разделе 13 настоящего Договора (адреса, реквизиты и подписи Сторон).</w:t>
      </w:r>
    </w:p>
    <w:p w14:paraId="4FEC9718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426D4EC2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ОСОБЫЕ УСЛОВИЯ. ЗАКЛЮЧИТЕЛЬНЫЕ ПОЛОЖЕНИЯ</w:t>
      </w:r>
    </w:p>
    <w:p w14:paraId="7673368D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3D00A367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Обо всех изменениях в платежных, почтовых и других реквизитах Стороны обязаны в течение 10 (десяти) дней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извещать друг друга, путем направления сообщения по почте заказным письмом с почтовым уведомлением о вручении или электронного письма по адресу: sales@bkz102.ru с отметкой о получении. Все риски, связанные с неполучением или получением иным лицом, почтовой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 и иной корреспонденции, несет Сторона, не уведомившая другую сторону об изменении платежных, почтовых и других реквизитов в установленном договором порядке. Действия Стороны, совершенные по указанным в договоре реквизитам, при отсутствии надлежащего уведо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мления другой стороны об их изменении, считаются как надлежаще исполненные.</w:t>
      </w:r>
    </w:p>
    <w:p w14:paraId="5C897AB6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 рамках настоящего договора надлежащим уведомлением Сторон является направление электронного письма по адресу: sales@bkz102.ru с отметкой о получении, почтовым отправлением заказн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ого письма с уведомлением о вручении.</w:t>
      </w:r>
    </w:p>
    <w:p w14:paraId="21357F39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Величина общей проектной площади объекта долевого строительства (квартиры), указанная в п. 3.2. настоящего договора носит ориентировочный характер и подлежит уточнению после изготовления предприятием по технической инв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ентаризации, учету и оценке объектов недвижимости технического паспорта (технического описания) на многоквартирный жилой дом.</w:t>
      </w:r>
    </w:p>
    <w:p w14:paraId="1C5E5ECA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Не менее чем за 14 (четырнадцать) дней до срока, установленного 3.4. настоящего договора, после изготовления предприятием по техни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ческой инвентаризации, учету и оценке объектов недвижимости технического паспорта (технического описания) на многоквартирный жилой дом, направляет Участнику долевого строительства сообщение об осуществлении доплаты, в случае, предусмотренном п. 4.4. настоя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щего договора.</w:t>
      </w:r>
    </w:p>
    <w:p w14:paraId="6B671DE2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Наименования статей настоящего договора приведены исключительно для удобства и не влияют на толкование условий настоящего договора. При толковании и применении условий настоящего договора его положения являются взаимосвязанными и каждое поло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жение должно рассматриваться в контексте всех других положений.</w:t>
      </w:r>
    </w:p>
    <w:p w14:paraId="6DF25146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424D31C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Все изменения и дополнения оформляются дополнительными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соглашениями Сторон в письменной форме и подлежат государственной регистрации. Дополнительные соглашения являются неотъемлемой частью настоящего Договора.</w:t>
      </w:r>
    </w:p>
    <w:p w14:paraId="13C38336" w14:textId="77777777" w:rsidR="003731D9" w:rsidRDefault="008D3E33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>Настоящий договор составлен, включая Приложения №1,2 в 2-х экземплярах, один для Застройщика, один дл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 xml:space="preserve">я Участника долевого строительства и один для органа, осуществляющего 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lastRenderedPageBreak/>
        <w:t>государственную регистрацию прав на недвижимое имущество, переведенный в форму электронного образа. Все экземпляры имеют равную юридическую силу и являются оригиналами.</w:t>
      </w:r>
    </w:p>
    <w:p w14:paraId="4E8D5E45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20666AFD" w14:textId="77777777" w:rsidR="003731D9" w:rsidRDefault="008D3E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ПЛАТЕЖНЫЕ РЕКВИЗ</w:t>
      </w:r>
      <w:r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  <w:t>ИТЫ И ПОДПИСИ СТОРОН</w:t>
      </w:r>
    </w:p>
    <w:tbl>
      <w:tblPr>
        <w:tblStyle w:val="a7"/>
        <w:tblW w:w="10035" w:type="dxa"/>
        <w:tblInd w:w="-291" w:type="dxa"/>
        <w:tblLayout w:type="fixed"/>
        <w:tblLook w:val="0400" w:firstRow="0" w:lastRow="0" w:firstColumn="0" w:lastColumn="0" w:noHBand="0" w:noVBand="1"/>
      </w:tblPr>
      <w:tblGrid>
        <w:gridCol w:w="4620"/>
        <w:gridCol w:w="5415"/>
      </w:tblGrid>
      <w:tr w:rsidR="003731D9" w14:paraId="3CC16BC2" w14:textId="77777777">
        <w:trPr>
          <w:trHeight w:val="4200"/>
        </w:trPr>
        <w:tc>
          <w:tcPr>
            <w:tcW w:w="4620" w:type="dxa"/>
          </w:tcPr>
          <w:p w14:paraId="1423314C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2526EBBB" w14:textId="77777777" w:rsidR="003731D9" w:rsidRDefault="008D3E33">
            <w:pPr>
              <w:widowControl w:val="0"/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Застройщик: </w:t>
            </w:r>
          </w:p>
          <w:p w14:paraId="612E2479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423A10FF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ООО "СЗ СМК"</w:t>
            </w:r>
          </w:p>
          <w:p w14:paraId="48AAD4B6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Юридический адрес: 420111, Республика Татарстан (Татарстан),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город Казань, г Казань,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Дзержинского, д. 5, офис 210 помещение 5</w:t>
            </w:r>
          </w:p>
          <w:p w14:paraId="5CAF2E4B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ИНН/КПП 1655460018/165501001</w:t>
            </w:r>
          </w:p>
          <w:p w14:paraId="478FEDD4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ОГРН 1211600049430</w:t>
            </w:r>
          </w:p>
          <w:p w14:paraId="77A3BE25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р/с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40702810700810036337 в Филиал "Центральный" Банка ВТБ (ПАО), к/с 30101810145250000411, БИК 44525411</w:t>
            </w:r>
          </w:p>
          <w:p w14:paraId="5FC2935E" w14:textId="77777777" w:rsidR="003731D9" w:rsidRDefault="003731D9">
            <w:pPr>
              <w:widowControl w:val="0"/>
              <w:spacing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469C55CA" w14:textId="77777777" w:rsidR="003731D9" w:rsidRDefault="003731D9">
            <w:pPr>
              <w:widowControl w:val="0"/>
              <w:spacing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415" w:type="dxa"/>
          </w:tcPr>
          <w:p w14:paraId="7693FBA6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262A0445" w14:textId="77777777" w:rsidR="003731D9" w:rsidRDefault="008D3E33">
            <w:pPr>
              <w:widowControl w:val="0"/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Участник долевого строительства:</w:t>
            </w:r>
          </w:p>
          <w:p w14:paraId="34F29360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590C8837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дата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рождения:  г.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 место рождения: , паспорт , выдан  г., , код подразделения , зарегистрированный по адресу: , СНИЛ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С , ИНН , Тел: , 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.</w:t>
            </w:r>
          </w:p>
          <w:p w14:paraId="50D2849D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дата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рождения:  г.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 место рождения: , паспорт , выдан  г., , код подразделения , зарегистрированный по адресу: , СНИЛС , ИНН , Тел: ,</w:t>
            </w:r>
          </w:p>
          <w:p w14:paraId="373664AF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      </w:t>
            </w:r>
          </w:p>
        </w:tc>
      </w:tr>
      <w:tr w:rsidR="003731D9" w14:paraId="5381CA8E" w14:textId="77777777">
        <w:trPr>
          <w:trHeight w:val="1020"/>
        </w:trPr>
        <w:tc>
          <w:tcPr>
            <w:tcW w:w="4620" w:type="dxa"/>
          </w:tcPr>
          <w:p w14:paraId="634FD7AD" w14:textId="77777777" w:rsidR="003731D9" w:rsidRDefault="008D3E33">
            <w:pPr>
              <w:widowControl w:val="0"/>
              <w:spacing w:line="252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__________________ Арсланов Марат Хамитович</w:t>
            </w:r>
          </w:p>
        </w:tc>
        <w:tc>
          <w:tcPr>
            <w:tcW w:w="5415" w:type="dxa"/>
          </w:tcPr>
          <w:p w14:paraId="0911FEC3" w14:textId="77777777" w:rsidR="003731D9" w:rsidRDefault="00373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12673C6F" w14:textId="77777777" w:rsidR="003731D9" w:rsidRDefault="008D3E3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__________________  </w:t>
            </w:r>
          </w:p>
          <w:p w14:paraId="1D862DA4" w14:textId="77777777" w:rsidR="003731D9" w:rsidRDefault="0037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3F91B2B6" w14:textId="77777777" w:rsidR="003731D9" w:rsidRDefault="008D3E3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__________________   </w:t>
            </w:r>
          </w:p>
        </w:tc>
      </w:tr>
    </w:tbl>
    <w:p w14:paraId="35448CA4" w14:textId="77777777" w:rsidR="003731D9" w:rsidRDefault="003731D9">
      <w:pPr>
        <w:spacing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1"/>
          <w:szCs w:val="21"/>
        </w:rPr>
        <w:sectPr w:rsidR="003731D9">
          <w:headerReference w:type="first" r:id="rId8"/>
          <w:pgSz w:w="12240" w:h="15840"/>
          <w:pgMar w:top="1440" w:right="1440" w:bottom="1440" w:left="1417" w:header="720" w:footer="720" w:gutter="0"/>
          <w:pgNumType w:start="1"/>
          <w:cols w:space="720"/>
          <w:titlePg/>
        </w:sectPr>
      </w:pPr>
    </w:p>
    <w:p w14:paraId="21D44E5D" w14:textId="77777777" w:rsidR="003731D9" w:rsidRDefault="008D3E33">
      <w:pPr>
        <w:spacing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Приложение №1 </w:t>
      </w:r>
    </w:p>
    <w:p w14:paraId="68CF1701" w14:textId="77777777" w:rsidR="003731D9" w:rsidRDefault="008D3E33">
      <w:pPr>
        <w:spacing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к договору долевого участия </w:t>
      </w:r>
    </w:p>
    <w:p w14:paraId="6BB27DAB" w14:textId="016A4D03" w:rsidR="003731D9" w:rsidRDefault="008D3E33">
      <w:pPr>
        <w:spacing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№С-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/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398BF013" w14:textId="77777777" w:rsidR="003731D9" w:rsidRDefault="008D3E33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28 апреля 2026 г.</w:t>
      </w:r>
    </w:p>
    <w:p w14:paraId="4885D28F" w14:textId="77777777" w:rsidR="003731D9" w:rsidRDefault="003731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50EB80A1" w14:textId="77777777" w:rsidR="003731D9" w:rsidRDefault="008D3E3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Проектное описание</w:t>
      </w:r>
    </w:p>
    <w:p w14:paraId="75B281AB" w14:textId="77777777" w:rsidR="003731D9" w:rsidRDefault="008D3E3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дома и Объекта строительства</w:t>
      </w:r>
    </w:p>
    <w:p w14:paraId="5C256D83" w14:textId="77777777" w:rsidR="003731D9" w:rsidRDefault="008D3E3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(Многоэтажный жилой дом со встроенными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помещениями общественного назначения</w:t>
      </w:r>
    </w:p>
    <w:p w14:paraId="22E7261D" w14:textId="77777777" w:rsidR="003731D9" w:rsidRDefault="008D3E3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по Республика Татарстан, Зеленодольский муниципальный район, город Зеленодольск, проспект Строителей)</w:t>
      </w:r>
    </w:p>
    <w:p w14:paraId="18ADF31D" w14:textId="77777777" w:rsidR="003731D9" w:rsidRDefault="008D3E33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tbl>
      <w:tblPr>
        <w:tblStyle w:val="a8"/>
        <w:tblW w:w="9496" w:type="dxa"/>
        <w:tblInd w:w="-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30"/>
        <w:gridCol w:w="4966"/>
      </w:tblGrid>
      <w:tr w:rsidR="003731D9" w14:paraId="493AC996" w14:textId="77777777">
        <w:trPr>
          <w:trHeight w:val="585"/>
        </w:trPr>
        <w:tc>
          <w:tcPr>
            <w:tcW w:w="45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46B70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Конструктивная схема</w:t>
            </w:r>
          </w:p>
        </w:tc>
        <w:tc>
          <w:tcPr>
            <w:tcW w:w="496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AA819B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Монолитные железобетонные</w:t>
            </w:r>
          </w:p>
        </w:tc>
      </w:tr>
      <w:tr w:rsidR="003731D9" w14:paraId="0DA6365C" w14:textId="77777777">
        <w:trPr>
          <w:trHeight w:val="33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5454C2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Поэтажные перекрытия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48B71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Монолитные железобетонные</w:t>
            </w:r>
          </w:p>
        </w:tc>
      </w:tr>
      <w:tr w:rsidR="003731D9" w14:paraId="6FC1739A" w14:textId="77777777">
        <w:trPr>
          <w:trHeight w:val="75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025C3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Наружные 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внутренние несущие и самонесущие стены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35887A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Наружные стены - с навесным вентилируемым фасадом: внутренний слой – Кирпич керамический рядовой полнотелый одинарный КР-р-по 250х120х65/1НФ/150/2,0/ 50 /ГОСТ 530-2012 на растворе М 100  толщиной  250 мм ; средний сло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й - утеплитель в 2 слоя марки «НГ» до) и  внешнего слоя не менее γ=72 кг/м3 (толщиной 50мм), теплопроводностью не более  0,040 Вт/(м*К) - толщиной  170 мм; наружный слой - облицовка  керамогранитом  и клинкерной плиткой   по сертифицированной навесной фаса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дной системе с воздушным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зазором.Наружные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стены внутри остекленных лоджии жилой части выполнить с наружной теплоизоляцией марки НГ, теплопроводностью не более 0,042 Вт/(м*К) толщиной 170 мм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ифасадной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штукатуркой согласно требованиям СП 293.1325800.217. Лег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кий штукатурный слой - по сертифицированной системе с последующей покраской, согласно цветовому решению фасадов.</w:t>
            </w:r>
          </w:p>
        </w:tc>
      </w:tr>
      <w:tr w:rsidR="003731D9" w14:paraId="23F88951" w14:textId="77777777">
        <w:trPr>
          <w:trHeight w:val="33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CDF7E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Межкомнатные перегородки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96CB0D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Гипсовые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пазогребневые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плиты</w:t>
            </w:r>
          </w:p>
        </w:tc>
      </w:tr>
      <w:tr w:rsidR="003731D9" w14:paraId="1BCF0F55" w14:textId="77777777">
        <w:trPr>
          <w:trHeight w:val="585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8A8DE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Кровля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330838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Плоская, неэксплуатируемая с внутренним организованным водостоком.</w:t>
            </w:r>
          </w:p>
        </w:tc>
      </w:tr>
      <w:tr w:rsidR="003731D9" w14:paraId="75DF24AC" w14:textId="77777777">
        <w:trPr>
          <w:trHeight w:val="1365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8BF230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Отделка наружных стен, межквартирных стен и перегородок из керамического кирпича: в жилых комнатах и в помещениях вспомогательного использования (за исключением санузлов и ванных комнат)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D71220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Штукатурка простая гипсовая/цементно-песчаная*</w:t>
            </w:r>
          </w:p>
        </w:tc>
      </w:tr>
      <w:tr w:rsidR="003731D9" w14:paraId="58CBC377" w14:textId="77777777">
        <w:trPr>
          <w:trHeight w:val="585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8ECC87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Отделка стен в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санузлах и ванных комнатах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491C33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Улучшенная цементно-песчаная штукатурка с гидроизоляционными добавками</w:t>
            </w:r>
          </w:p>
        </w:tc>
      </w:tr>
      <w:tr w:rsidR="003731D9" w14:paraId="5397F35D" w14:textId="77777777">
        <w:trPr>
          <w:trHeight w:val="585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69E80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Отделка межкомнатных перегородок из гипсовых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пазогребневых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плит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CB480D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Затирка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пазогребневых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перегородок</w:t>
            </w:r>
          </w:p>
        </w:tc>
      </w:tr>
      <w:tr w:rsidR="003731D9" w14:paraId="4D207F2B" w14:textId="77777777">
        <w:trPr>
          <w:trHeight w:val="525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600C0F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Потолок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BB43B0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Без отделки</w:t>
            </w:r>
          </w:p>
        </w:tc>
      </w:tr>
      <w:tr w:rsidR="003731D9" w14:paraId="69E2E7FC" w14:textId="77777777">
        <w:trPr>
          <w:trHeight w:val="33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BB725B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lastRenderedPageBreak/>
              <w:t>Полы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1EEFD1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Полусухая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цементно-песчаная стяжка. Звукоизоляция –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пенолон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В санузлах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оклеечная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гидроизоляция на битумной мастике, стяжка</w:t>
            </w:r>
          </w:p>
        </w:tc>
      </w:tr>
      <w:tr w:rsidR="003731D9" w14:paraId="7F9217C9" w14:textId="77777777">
        <w:trPr>
          <w:trHeight w:val="63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EA9E31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Ограждение лоджий, балконов и террас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38A02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Ограждение лоджий и балконов на высоту 1,2 м из металлического ограждения, окрашенное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порошковой краской по RAL.</w:t>
            </w:r>
          </w:p>
        </w:tc>
      </w:tr>
      <w:tr w:rsidR="003731D9" w14:paraId="552FDA4D" w14:textId="77777777">
        <w:trPr>
          <w:trHeight w:val="585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A7688A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Окна во всех комнатах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624CFA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Из ПВХ профилей с двухкамерным стеклопакетом</w:t>
            </w:r>
          </w:p>
        </w:tc>
      </w:tr>
      <w:tr w:rsidR="003731D9" w14:paraId="44432139" w14:textId="77777777">
        <w:trPr>
          <w:trHeight w:val="30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D6A0C1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Ограждающие конструкции лоджий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1CB5A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Остекление лоджий для остекленных лоджий – витражи из алюминиевых сплавов с одинарным остеклением</w:t>
            </w:r>
          </w:p>
        </w:tc>
      </w:tr>
      <w:tr w:rsidR="003731D9" w14:paraId="3101F8CD" w14:textId="77777777">
        <w:trPr>
          <w:trHeight w:val="30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E6657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Межкомнатные двери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90141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предусмотрены</w:t>
            </w:r>
          </w:p>
        </w:tc>
      </w:tr>
      <w:tr w:rsidR="003731D9" w14:paraId="7D17CD9F" w14:textId="77777777">
        <w:trPr>
          <w:trHeight w:val="51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B29050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Балконные двери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71D9C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Двухкамерный стеклопакет из ПВХ профилей</w:t>
            </w:r>
          </w:p>
        </w:tc>
      </w:tr>
      <w:tr w:rsidR="003731D9" w14:paraId="5E9C9067" w14:textId="77777777">
        <w:trPr>
          <w:trHeight w:val="30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3858CE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Входная дверь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39D0C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Металлическая по ТУ</w:t>
            </w:r>
          </w:p>
        </w:tc>
      </w:tr>
      <w:tr w:rsidR="003731D9" w14:paraId="34EE7EA3" w14:textId="77777777">
        <w:trPr>
          <w:trHeight w:val="915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5C9E5A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Электроснабжение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3C1DA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 квартирный распределительный электрический щит с групповыми автоматами защиты;</w:t>
            </w:r>
          </w:p>
          <w:p w14:paraId="17A0BC43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- счетчик электрической энергии с вводным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автоматом защиты устанавливается в распределительном этажном электрическом щите, установленном в местах общего пользования дома;</w:t>
            </w:r>
          </w:p>
          <w:p w14:paraId="0C6317C1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-  </w:t>
            </w:r>
          </w:p>
          <w:p w14:paraId="5093108B" w14:textId="77777777" w:rsidR="003731D9" w:rsidRDefault="003731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3731D9" w14:paraId="679C2417" w14:textId="77777777">
        <w:trPr>
          <w:trHeight w:val="30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7CFA66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Электроплита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9EE3F6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Не предусмотрена, устанавливается собственником помещения</w:t>
            </w:r>
          </w:p>
        </w:tc>
      </w:tr>
      <w:tr w:rsidR="003731D9" w14:paraId="34C43F6A" w14:textId="77777777">
        <w:trPr>
          <w:trHeight w:val="435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16A62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Водоснабжение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FB1E3F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Предусмотрена прокладка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стояков ХВС, ГВС, с установкой приборов учета воды, без внутриквартирной разводки</w:t>
            </w:r>
          </w:p>
        </w:tc>
      </w:tr>
      <w:tr w:rsidR="003731D9" w14:paraId="0BCEE6FB" w14:textId="77777777">
        <w:trPr>
          <w:trHeight w:val="465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C187E4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Канализация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87337D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Предусмотрена прокладка канализационных стояков с установкой тройников, без выполнения внутриквартирной разводки.</w:t>
            </w:r>
          </w:p>
        </w:tc>
      </w:tr>
      <w:tr w:rsidR="003731D9" w14:paraId="7F1808AE" w14:textId="77777777">
        <w:trPr>
          <w:trHeight w:val="30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7FD0E0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Домофонизация</w:t>
            </w:r>
            <w:proofErr w:type="spellEnd"/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CE2DE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Предусмотрена без монтажа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абонентских переговорных трубок</w:t>
            </w:r>
          </w:p>
        </w:tc>
      </w:tr>
      <w:tr w:rsidR="003731D9" w14:paraId="709F1CAD" w14:textId="77777777">
        <w:trPr>
          <w:trHeight w:val="30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1F797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Отопление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449C6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Централизированное, с установкой приборов учета тепловой энергии, расположенных в местах общего пользования</w:t>
            </w:r>
          </w:p>
        </w:tc>
      </w:tr>
      <w:tr w:rsidR="003731D9" w14:paraId="7A5319C7" w14:textId="77777777">
        <w:trPr>
          <w:trHeight w:val="300"/>
        </w:trPr>
        <w:tc>
          <w:tcPr>
            <w:tcW w:w="453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BFA55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Интернет, ТВ</w:t>
            </w:r>
          </w:p>
        </w:tc>
        <w:tc>
          <w:tcPr>
            <w:tcW w:w="496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F4E7F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Предусматривается точка доступа к провайдеру внутри квартиры. Договор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заключается отдельно участником долевого строительства</w:t>
            </w:r>
          </w:p>
        </w:tc>
      </w:tr>
    </w:tbl>
    <w:p w14:paraId="6110D79C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*В соответствии с Приказом от 19 февраля 2025г. N91/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</w:rPr>
        <w:t>пр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«Об утверждении минимальных требований к результату производства отделочных работ на объекте долевого строительства и входящих в состав такого об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ъекта долевого строительства элементов отделки». </w:t>
      </w:r>
    </w:p>
    <w:p w14:paraId="5E2C604D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677741A3" w14:textId="77777777" w:rsidR="003731D9" w:rsidRDefault="008D3E3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Стороны пришли к соглашению, что описание отделки, марка (производитель) материалов и изделий, включая сантехническое иное оборудование, окна, покрытия стен (далее – «материалы») являются примерными. Сторо</w:t>
      </w:r>
      <w:r>
        <w:rPr>
          <w:rFonts w:ascii="Times New Roman" w:eastAsia="Times New Roman" w:hAnsi="Times New Roman" w:cs="Times New Roman"/>
          <w:sz w:val="21"/>
          <w:szCs w:val="21"/>
        </w:rPr>
        <w:t>нами также согласовано, что право выбора материалов принадлежит Застройщику. Застройщик имеет право использовать как указанные материалы, так и иные сходные материалы. Использование сходных материалов не является недостатком, приводящим к ухудшению качеств</w:t>
      </w:r>
      <w:r>
        <w:rPr>
          <w:rFonts w:ascii="Times New Roman" w:eastAsia="Times New Roman" w:hAnsi="Times New Roman" w:cs="Times New Roman"/>
          <w:sz w:val="21"/>
          <w:szCs w:val="21"/>
        </w:rPr>
        <w:t>а Квартиры, либо иным недостатком, делающим Квартиру непригодной для использования, и не является нарушением условий Договора.</w:t>
      </w:r>
    </w:p>
    <w:tbl>
      <w:tblPr>
        <w:tblStyle w:val="a9"/>
        <w:tblW w:w="10035" w:type="dxa"/>
        <w:tblInd w:w="-291" w:type="dxa"/>
        <w:tblLayout w:type="fixed"/>
        <w:tblLook w:val="0400" w:firstRow="0" w:lastRow="0" w:firstColumn="0" w:lastColumn="0" w:noHBand="0" w:noVBand="1"/>
      </w:tblPr>
      <w:tblGrid>
        <w:gridCol w:w="4620"/>
        <w:gridCol w:w="5415"/>
      </w:tblGrid>
      <w:tr w:rsidR="003731D9" w14:paraId="33E81637" w14:textId="77777777">
        <w:trPr>
          <w:trHeight w:val="4200"/>
        </w:trPr>
        <w:tc>
          <w:tcPr>
            <w:tcW w:w="4620" w:type="dxa"/>
          </w:tcPr>
          <w:p w14:paraId="651DF7FC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49BF5C5B" w14:textId="77777777" w:rsidR="003731D9" w:rsidRDefault="008D3E33">
            <w:pPr>
              <w:widowControl w:val="0"/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Застройщик: </w:t>
            </w:r>
          </w:p>
          <w:p w14:paraId="4D46F8C8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36C2F5CF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ООО "СЗ СМК"</w:t>
            </w:r>
          </w:p>
          <w:p w14:paraId="705CE847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Юридический адрес: 420111, Республика Татарстан (Татарстан),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город Казань, г Казань,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Дзержинского, д. 5, офис 210 помещение 5</w:t>
            </w:r>
          </w:p>
          <w:p w14:paraId="3747E314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ИНН/КПП 1655460018/165501001</w:t>
            </w:r>
          </w:p>
          <w:p w14:paraId="5BDF56B2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ОГРН 1211600049430</w:t>
            </w:r>
          </w:p>
          <w:p w14:paraId="220DE21A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р/с 40702810700810036337 в Филиал "Центральный" Банка ВТБ (ПАО), к/с 30101810145250000411, БИК 44525411</w:t>
            </w:r>
          </w:p>
          <w:p w14:paraId="09A7C774" w14:textId="77777777" w:rsidR="003731D9" w:rsidRDefault="003731D9">
            <w:pPr>
              <w:widowControl w:val="0"/>
              <w:spacing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049B75FA" w14:textId="77777777" w:rsidR="003731D9" w:rsidRDefault="003731D9">
            <w:pPr>
              <w:widowControl w:val="0"/>
              <w:spacing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415" w:type="dxa"/>
          </w:tcPr>
          <w:p w14:paraId="5B099A36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1A6DF1C5" w14:textId="77777777" w:rsidR="003731D9" w:rsidRDefault="008D3E33">
            <w:pPr>
              <w:widowControl w:val="0"/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Участник долевого строительства:</w:t>
            </w:r>
          </w:p>
          <w:p w14:paraId="06E0D87A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7ADD85DA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дата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рождения:  г.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 мест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 рождения: , паспорт , выдан  г., , код подразделения , зарегистрированный по адресу: , СНИЛС , ИНН . Тел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: ,</w:t>
            </w:r>
            <w:proofErr w:type="gramEnd"/>
          </w:p>
          <w:p w14:paraId="1F64EB9E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.</w:t>
            </w:r>
            <w:proofErr w:type="gramEnd"/>
          </w:p>
          <w:p w14:paraId="7DAFC3C4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дата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рождения:  г.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, место рождения: , паспорт , выдан  г., , код подразделения , зарегистрированный по адресу: , СНИЛС , ИНН . Тел: </w:t>
            </w:r>
          </w:p>
          <w:p w14:paraId="5AF63F52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-mail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      </w:t>
            </w:r>
          </w:p>
        </w:tc>
      </w:tr>
      <w:tr w:rsidR="003731D9" w14:paraId="015F9E40" w14:textId="77777777">
        <w:trPr>
          <w:trHeight w:val="1020"/>
        </w:trPr>
        <w:tc>
          <w:tcPr>
            <w:tcW w:w="4620" w:type="dxa"/>
          </w:tcPr>
          <w:p w14:paraId="69A90542" w14:textId="77777777" w:rsidR="003731D9" w:rsidRDefault="008D3E33">
            <w:pPr>
              <w:widowControl w:val="0"/>
              <w:spacing w:line="252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__________________ Арсланов Марат Хамитович</w:t>
            </w:r>
          </w:p>
        </w:tc>
        <w:tc>
          <w:tcPr>
            <w:tcW w:w="5415" w:type="dxa"/>
          </w:tcPr>
          <w:p w14:paraId="143BA78B" w14:textId="77777777" w:rsidR="003731D9" w:rsidRDefault="00373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4F974EEB" w14:textId="77777777" w:rsidR="003731D9" w:rsidRDefault="008D3E3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__________________  </w:t>
            </w:r>
          </w:p>
          <w:p w14:paraId="7ABB7BE3" w14:textId="77777777" w:rsidR="003731D9" w:rsidRDefault="0037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058CB099" w14:textId="77777777" w:rsidR="003731D9" w:rsidRDefault="008D3E3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__________________   </w:t>
            </w:r>
          </w:p>
        </w:tc>
      </w:tr>
    </w:tbl>
    <w:p w14:paraId="4C46A75C" w14:textId="77777777" w:rsidR="003731D9" w:rsidRDefault="003731D9">
      <w:pPr>
        <w:spacing w:line="240" w:lineRule="auto"/>
        <w:ind w:firstLine="567"/>
        <w:jc w:val="right"/>
        <w:rPr>
          <w:rFonts w:ascii="Times New Roman" w:eastAsia="Times New Roman" w:hAnsi="Times New Roman" w:cs="Times New Roman"/>
          <w:sz w:val="21"/>
          <w:szCs w:val="21"/>
        </w:rPr>
        <w:sectPr w:rsidR="003731D9">
          <w:pgSz w:w="12240" w:h="15840"/>
          <w:pgMar w:top="1440" w:right="1440" w:bottom="1440" w:left="1440" w:header="720" w:footer="720" w:gutter="0"/>
          <w:cols w:space="720"/>
        </w:sectPr>
      </w:pPr>
    </w:p>
    <w:p w14:paraId="4D8F5169" w14:textId="77777777" w:rsidR="003731D9" w:rsidRDefault="008D3E33">
      <w:pPr>
        <w:spacing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Приложение №2 </w:t>
      </w:r>
    </w:p>
    <w:p w14:paraId="0E32F80C" w14:textId="77777777" w:rsidR="003731D9" w:rsidRDefault="008D3E33">
      <w:pPr>
        <w:spacing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к договору долевого участия </w:t>
      </w:r>
    </w:p>
    <w:p w14:paraId="5462A219" w14:textId="03AE1216" w:rsidR="003731D9" w:rsidRDefault="008D3E33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С-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/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</w:t>
      </w:r>
    </w:p>
    <w:p w14:paraId="66F18CB2" w14:textId="77777777" w:rsidR="003731D9" w:rsidRDefault="008D3E33">
      <w:pPr>
        <w:spacing w:line="240" w:lineRule="auto"/>
        <w:jc w:val="right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28 апреля 2026 г.</w:t>
      </w:r>
    </w:p>
    <w:p w14:paraId="5BAF6CEB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14:paraId="73F24E8E" w14:textId="77777777" w:rsidR="003731D9" w:rsidRDefault="003731D9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31BC9FF6" w14:textId="17084C06" w:rsidR="003731D9" w:rsidRPr="00873EC2" w:rsidRDefault="008D3E33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СХЕМА КВАРТИРЫ № </w:t>
      </w:r>
      <w:r w:rsidR="00873EC2"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  <w:t>_</w:t>
      </w:r>
    </w:p>
    <w:p w14:paraId="2C517C4E" w14:textId="3459313C" w:rsidR="003731D9" w:rsidRDefault="003731D9">
      <w:pPr>
        <w:spacing w:line="240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  <w:bookmarkStart w:id="0" w:name="_fikbtsgk1k11" w:colFirst="0" w:colLast="0"/>
      <w:bookmarkEnd w:id="0"/>
    </w:p>
    <w:p w14:paraId="4D1A914E" w14:textId="77777777" w:rsidR="003731D9" w:rsidRDefault="003731D9">
      <w:pPr>
        <w:spacing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tbl>
      <w:tblPr>
        <w:tblStyle w:val="aa"/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6"/>
        <w:gridCol w:w="4961"/>
      </w:tblGrid>
      <w:tr w:rsidR="003731D9" w14:paraId="6D45CC4F" w14:textId="77777777">
        <w:trPr>
          <w:trHeight w:val="210"/>
        </w:trPr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366E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Экспликация помещений</w:t>
            </w:r>
          </w:p>
        </w:tc>
      </w:tr>
      <w:tr w:rsidR="003731D9" w14:paraId="62E3EB9D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BF54D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Наименование помещений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E5587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Площадь помещений</w:t>
            </w:r>
          </w:p>
        </w:tc>
      </w:tr>
      <w:tr w:rsidR="003731D9" w14:paraId="5A28AD3C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E27D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Общая проектная площадь квартиры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CA4D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37.08кв.м.</w:t>
            </w:r>
          </w:p>
        </w:tc>
      </w:tr>
      <w:tr w:rsidR="003731D9" w14:paraId="042CD629" w14:textId="77777777">
        <w:trPr>
          <w:trHeight w:val="30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B8A7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Количество жилых комнат квартиры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AC10D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 (один)</w:t>
            </w:r>
          </w:p>
        </w:tc>
      </w:tr>
      <w:tr w:rsidR="003731D9" w14:paraId="6D0126E5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8C7B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Жилые комнаты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1D41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12.87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3731D9" w14:paraId="23CC6F4E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E08B0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Кухня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3E8D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12.49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proofErr w:type="gramEnd"/>
          </w:p>
        </w:tc>
      </w:tr>
      <w:tr w:rsidR="003731D9" w14:paraId="608A00DB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D322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Санузел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AA59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3.49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proofErr w:type="gramEnd"/>
          </w:p>
        </w:tc>
      </w:tr>
      <w:tr w:rsidR="003731D9" w14:paraId="1D092818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FBA63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Прихожая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1FDC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6.94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proofErr w:type="gramEnd"/>
          </w:p>
        </w:tc>
      </w:tr>
      <w:tr w:rsidR="003731D9" w14:paraId="017B399F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ED39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Кладовая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68A4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0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</w:tc>
      </w:tr>
      <w:tr w:rsidR="003731D9" w14:paraId="21A47205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2B4D" w14:textId="77777777" w:rsidR="003731D9" w:rsidRDefault="008D3E3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Лоджия (с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коэффициентом 0,5)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1F10" w14:textId="77777777" w:rsidR="003731D9" w:rsidRDefault="008D3E3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1.29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кв.м</w:t>
            </w:r>
            <w:proofErr w:type="spellEnd"/>
            <w:proofErr w:type="gramEnd"/>
          </w:p>
        </w:tc>
      </w:tr>
    </w:tbl>
    <w:p w14:paraId="3CB6EF0D" w14:textId="77777777" w:rsidR="003731D9" w:rsidRDefault="003731D9">
      <w:pPr>
        <w:spacing w:before="240"/>
        <w:jc w:val="both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tbl>
      <w:tblPr>
        <w:tblStyle w:val="ab"/>
        <w:tblW w:w="10035" w:type="dxa"/>
        <w:tblInd w:w="-291" w:type="dxa"/>
        <w:tblLayout w:type="fixed"/>
        <w:tblLook w:val="0400" w:firstRow="0" w:lastRow="0" w:firstColumn="0" w:lastColumn="0" w:noHBand="0" w:noVBand="1"/>
      </w:tblPr>
      <w:tblGrid>
        <w:gridCol w:w="4620"/>
        <w:gridCol w:w="5415"/>
      </w:tblGrid>
      <w:tr w:rsidR="003731D9" w14:paraId="0E1E886A" w14:textId="77777777">
        <w:trPr>
          <w:trHeight w:val="4200"/>
        </w:trPr>
        <w:tc>
          <w:tcPr>
            <w:tcW w:w="4620" w:type="dxa"/>
          </w:tcPr>
          <w:p w14:paraId="50FD9944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2BEDB3D9" w14:textId="77777777" w:rsidR="003731D9" w:rsidRDefault="008D3E33">
            <w:pPr>
              <w:widowControl w:val="0"/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Застройщик: </w:t>
            </w:r>
          </w:p>
          <w:p w14:paraId="5919661F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3E6F8861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ООО "СЗ СМК"</w:t>
            </w:r>
          </w:p>
          <w:p w14:paraId="57CFD843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Юридический адрес: 420111, Республика Татарстан (Татарстан),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. город Казань, г Казань, </w:t>
            </w:r>
            <w:proofErr w:type="spell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Дзержинского, д. 5, офис 210 помещение 5</w:t>
            </w:r>
          </w:p>
          <w:p w14:paraId="5BA8792D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ИНН/КПП 1655460018/165501001</w:t>
            </w:r>
          </w:p>
          <w:p w14:paraId="693D9055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ОГРН 1211600049430</w:t>
            </w:r>
          </w:p>
          <w:p w14:paraId="79D6F6AD" w14:textId="77777777" w:rsidR="003731D9" w:rsidRDefault="008D3E3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р/с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40702810700810036337 в Филиал "Центральный" Банка ВТБ (ПАО), к/с 30101810145250000411, БИК 44525411</w:t>
            </w:r>
          </w:p>
          <w:p w14:paraId="46C236F8" w14:textId="77777777" w:rsidR="003731D9" w:rsidRDefault="003731D9">
            <w:pPr>
              <w:widowControl w:val="0"/>
              <w:spacing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23C3A621" w14:textId="77777777" w:rsidR="003731D9" w:rsidRDefault="003731D9">
            <w:pPr>
              <w:widowControl w:val="0"/>
              <w:spacing w:line="240" w:lineRule="auto"/>
              <w:ind w:firstLine="567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5415" w:type="dxa"/>
          </w:tcPr>
          <w:p w14:paraId="23C91841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74B44E67" w14:textId="77777777" w:rsidR="003731D9" w:rsidRDefault="008D3E33">
            <w:pPr>
              <w:widowControl w:val="0"/>
              <w:spacing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Участник долевого строительства:</w:t>
            </w:r>
          </w:p>
          <w:p w14:paraId="4430A8A0" w14:textId="77777777" w:rsidR="003731D9" w:rsidRDefault="003731D9">
            <w:pPr>
              <w:widowControl w:val="0"/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19C1C87C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дата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рождения:  г.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 место рождения: , паспорт , выдан  г., , код подразделения , зарегистрированный по адресу: , СНИЛ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С , ИНН . Тел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: ,</w:t>
            </w:r>
            <w:proofErr w:type="gramEnd"/>
          </w:p>
          <w:p w14:paraId="3A350607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 .</w:t>
            </w:r>
            <w:proofErr w:type="gramEnd"/>
          </w:p>
          <w:p w14:paraId="1F35113D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дата 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рождения:  г.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, место рождения: , паспорт , выдан  г., , код подразделения , зарегистрированный по адресу: , СНИЛС , ИНН . Тел</w:t>
            </w:r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: ,</w:t>
            </w:r>
            <w:proofErr w:type="gramEnd"/>
          </w:p>
          <w:p w14:paraId="51E30AB4" w14:textId="77777777" w:rsidR="003731D9" w:rsidRDefault="008D3E3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       </w:t>
            </w:r>
          </w:p>
        </w:tc>
      </w:tr>
      <w:tr w:rsidR="003731D9" w14:paraId="4C73928C" w14:textId="77777777">
        <w:trPr>
          <w:trHeight w:val="1020"/>
        </w:trPr>
        <w:tc>
          <w:tcPr>
            <w:tcW w:w="4620" w:type="dxa"/>
          </w:tcPr>
          <w:p w14:paraId="44640900" w14:textId="77777777" w:rsidR="003731D9" w:rsidRDefault="008D3E33">
            <w:pPr>
              <w:widowControl w:val="0"/>
              <w:spacing w:line="252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__________________ Арсланов Марат Хамитович</w:t>
            </w:r>
          </w:p>
        </w:tc>
        <w:tc>
          <w:tcPr>
            <w:tcW w:w="5415" w:type="dxa"/>
          </w:tcPr>
          <w:p w14:paraId="4CBA0B35" w14:textId="77777777" w:rsidR="003731D9" w:rsidRDefault="003731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184CD1AA" w14:textId="77777777" w:rsidR="003731D9" w:rsidRDefault="008D3E3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__________________  </w:t>
            </w:r>
          </w:p>
          <w:p w14:paraId="56141F54" w14:textId="77777777" w:rsidR="003731D9" w:rsidRDefault="003731D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14:paraId="5D02B8AC" w14:textId="77777777" w:rsidR="003731D9" w:rsidRDefault="008D3E33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 xml:space="preserve">__________________   </w:t>
            </w:r>
          </w:p>
        </w:tc>
      </w:tr>
    </w:tbl>
    <w:p w14:paraId="08C9EC90" w14:textId="77777777" w:rsidR="003731D9" w:rsidRDefault="003731D9">
      <w:pPr>
        <w:spacing w:line="240" w:lineRule="auto"/>
        <w:ind w:firstLine="567"/>
        <w:jc w:val="right"/>
        <w:rPr>
          <w:rFonts w:ascii="Times New Roman" w:eastAsia="Times New Roman" w:hAnsi="Times New Roman" w:cs="Times New Roman"/>
          <w:sz w:val="21"/>
          <w:szCs w:val="21"/>
        </w:rPr>
      </w:pPr>
    </w:p>
    <w:sectPr w:rsidR="003731D9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EC54D" w14:textId="77777777" w:rsidR="00A22DA7" w:rsidRDefault="00A22DA7">
      <w:pPr>
        <w:spacing w:line="240" w:lineRule="auto"/>
      </w:pPr>
      <w:r>
        <w:separator/>
      </w:r>
    </w:p>
  </w:endnote>
  <w:endnote w:type="continuationSeparator" w:id="0">
    <w:p w14:paraId="56938647" w14:textId="77777777" w:rsidR="00A22DA7" w:rsidRDefault="00A22D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59A87F-05DB-4BE2-AB87-B9A34A6F364D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2" w:fontKey="{070305AD-25AF-426D-B541-9333C87E0C7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46F6B310-EB0F-473B-8215-5C647F53A2E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F5FA1" w14:textId="77777777" w:rsidR="00A22DA7" w:rsidRDefault="00A22DA7">
      <w:pPr>
        <w:spacing w:line="240" w:lineRule="auto"/>
      </w:pPr>
      <w:r>
        <w:separator/>
      </w:r>
    </w:p>
  </w:footnote>
  <w:footnote w:type="continuationSeparator" w:id="0">
    <w:p w14:paraId="17F74119" w14:textId="77777777" w:rsidR="00A22DA7" w:rsidRDefault="00A22D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AEE4" w14:textId="77777777" w:rsidR="003731D9" w:rsidRDefault="008D3E33">
    <w:pPr>
      <w:jc w:val="center"/>
    </w:pPr>
    <w:r>
      <w:rPr>
        <w:noProof/>
      </w:rPr>
      <w:drawing>
        <wp:inline distT="114300" distB="114300" distL="114300" distR="114300" wp14:anchorId="3ADEBA66" wp14:editId="0DA1C109">
          <wp:extent cx="5943600" cy="11811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5569" b="15569"/>
                  <a:stretch>
                    <a:fillRect/>
                  </a:stretch>
                </pic:blipFill>
                <pic:spPr>
                  <a:xfrm>
                    <a:off x="0" y="0"/>
                    <a:ext cx="5943600" cy="1181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D489A"/>
    <w:multiLevelType w:val="multilevel"/>
    <w:tmpl w:val="F9D62F96"/>
    <w:lvl w:ilvl="0">
      <w:start w:val="1"/>
      <w:numFmt w:val="bullet"/>
      <w:lvlText w:val="‒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888216B"/>
    <w:multiLevelType w:val="multilevel"/>
    <w:tmpl w:val="8C3A25C6"/>
    <w:lvl w:ilvl="0">
      <w:start w:val="1"/>
      <w:numFmt w:val="bullet"/>
      <w:lvlText w:val="‒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C80397F"/>
    <w:multiLevelType w:val="multilevel"/>
    <w:tmpl w:val="173A8A4C"/>
    <w:lvl w:ilvl="0">
      <w:start w:val="1"/>
      <w:numFmt w:val="bullet"/>
      <w:lvlText w:val="‒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A904B5F"/>
    <w:multiLevelType w:val="multilevel"/>
    <w:tmpl w:val="8DEAF57A"/>
    <w:lvl w:ilvl="0">
      <w:start w:val="1"/>
      <w:numFmt w:val="bullet"/>
      <w:lvlText w:val="‒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E752505"/>
    <w:multiLevelType w:val="multilevel"/>
    <w:tmpl w:val="B37E98BC"/>
    <w:lvl w:ilvl="0">
      <w:start w:val="1"/>
      <w:numFmt w:val="bullet"/>
      <w:lvlText w:val="‒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F7C0673"/>
    <w:multiLevelType w:val="multilevel"/>
    <w:tmpl w:val="29A4E90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6" w15:restartNumberingAfterBreak="0">
    <w:nsid w:val="54324456"/>
    <w:multiLevelType w:val="multilevel"/>
    <w:tmpl w:val="8F623CF8"/>
    <w:lvl w:ilvl="0">
      <w:start w:val="1"/>
      <w:numFmt w:val="bullet"/>
      <w:lvlText w:val="‒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16815BE"/>
    <w:multiLevelType w:val="multilevel"/>
    <w:tmpl w:val="1CFA18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1BA6200"/>
    <w:multiLevelType w:val="multilevel"/>
    <w:tmpl w:val="E57A405A"/>
    <w:lvl w:ilvl="0">
      <w:start w:val="1"/>
      <w:numFmt w:val="bullet"/>
      <w:lvlText w:val="‒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22F41AD"/>
    <w:multiLevelType w:val="multilevel"/>
    <w:tmpl w:val="BBB808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95" w:hanging="435"/>
      </w:pPr>
    </w:lvl>
    <w:lvl w:ilvl="2">
      <w:start w:val="1"/>
      <w:numFmt w:val="decimal"/>
      <w:lvlText w:val="%1.%2.%3"/>
      <w:lvlJc w:val="left"/>
      <w:pPr>
        <w:ind w:left="1080" w:hanging="375"/>
      </w:pPr>
      <w:rPr>
        <w:rFonts w:ascii="Times New Roman" w:eastAsia="Times New Roman" w:hAnsi="Times New Roman" w:cs="Times New Roman"/>
        <w:b w:val="0"/>
        <w:bCs w:val="0"/>
      </w:r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440" w:hanging="108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10" w15:restartNumberingAfterBreak="0">
    <w:nsid w:val="77B3590C"/>
    <w:multiLevelType w:val="multilevel"/>
    <w:tmpl w:val="D0C834AE"/>
    <w:lvl w:ilvl="0">
      <w:start w:val="1"/>
      <w:numFmt w:val="bullet"/>
      <w:lvlText w:val="‒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5"/>
  </w:num>
  <w:num w:numId="5">
    <w:abstractNumId w:val="9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1D9"/>
    <w:rsid w:val="003731D9"/>
    <w:rsid w:val="00681B2A"/>
    <w:rsid w:val="00873EC2"/>
    <w:rsid w:val="008D3E33"/>
    <w:rsid w:val="00A2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2A7F7"/>
  <w15:docId w15:val="{71A9DF29-7C8C-4291-A544-CD22C6782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9192</Words>
  <Characters>52397</Characters>
  <Application>Microsoft Office Word</Application>
  <DocSecurity>0</DocSecurity>
  <Lines>436</Lines>
  <Paragraphs>122</Paragraphs>
  <ScaleCrop>false</ScaleCrop>
  <Company/>
  <LinksUpToDate>false</LinksUpToDate>
  <CharactersWithSpaces>61467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Анастасия Пастушкова</cp:lastModifiedBy>
  <cp:revision>3</cp:revision>
  <dcterms:created xsi:type="dcterms:W3CDTF">2026-04-28T09:45:00Z</dcterms:created>
  <dcterms:modified xsi:type="dcterms:W3CDTF">2026-04-28T11:42:00Z</dcterms:modified>
</cp:coreProperties>
</file>