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47EB" w14:textId="77777777" w:rsidR="00403A39" w:rsidRDefault="00515D78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114300" distR="114300" wp14:anchorId="7BD0EFA1" wp14:editId="1985F7BD">
            <wp:extent cx="3053080" cy="799465"/>
            <wp:effectExtent l="0" t="0" r="0" b="635"/>
            <wp:docPr id="3" name="Изображение 3" descr="Riviera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Riviera logo blue"/>
                    <pic:cNvPicPr>
                      <a:picLocks noChangeAspect="1"/>
                    </pic:cNvPicPr>
                  </pic:nvPicPr>
                  <pic:blipFill>
                    <a:blip r:embed="rId8"/>
                    <a:srcRect l="9589" t="23276" r="9979" b="23536"/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D8D6" w14:textId="77777777" w:rsidR="00403A39" w:rsidRDefault="00403A39">
      <w:pPr>
        <w:tabs>
          <w:tab w:val="left" w:pos="3360"/>
        </w:tabs>
        <w:spacing w:line="240" w:lineRule="auto"/>
        <w:ind w:left="0" w:firstLine="0"/>
        <w:jc w:val="center"/>
        <w:rPr>
          <w:b/>
          <w:bCs/>
          <w:szCs w:val="24"/>
        </w:rPr>
      </w:pPr>
    </w:p>
    <w:p w14:paraId="39FA7B1C" w14:textId="77777777" w:rsidR="00403A39" w:rsidRDefault="00403A39">
      <w:pPr>
        <w:spacing w:line="240" w:lineRule="auto"/>
        <w:ind w:left="0" w:firstLine="0"/>
        <w:jc w:val="both"/>
        <w:rPr>
          <w:b/>
          <w:szCs w:val="24"/>
        </w:rPr>
      </w:pPr>
    </w:p>
    <w:p w14:paraId="5951B431" w14:textId="77777777" w:rsidR="00403A39" w:rsidRDefault="00515D78">
      <w:pPr>
        <w:spacing w:line="240" w:lineRule="auto"/>
        <w:ind w:left="1" w:hanging="3"/>
        <w:jc w:val="center"/>
        <w:rPr>
          <w:szCs w:val="24"/>
        </w:rPr>
      </w:pPr>
      <w:r>
        <w:rPr>
          <w:b/>
          <w:szCs w:val="24"/>
        </w:rPr>
        <w:t>ДОГОВОР №__ (1 этап строительства)</w:t>
      </w:r>
    </w:p>
    <w:p w14:paraId="2E7A9F88" w14:textId="77777777" w:rsidR="00403A39" w:rsidRDefault="00515D78">
      <w:pPr>
        <w:spacing w:line="240" w:lineRule="auto"/>
        <w:ind w:left="1" w:hanging="3"/>
        <w:jc w:val="center"/>
        <w:rPr>
          <w:szCs w:val="24"/>
        </w:rPr>
      </w:pPr>
      <w:r>
        <w:rPr>
          <w:b/>
          <w:szCs w:val="24"/>
        </w:rPr>
        <w:t>УЧАСТИЯ В ДОЛЕВОМ СТРОИТЕЛЬСТВЕ</w:t>
      </w:r>
    </w:p>
    <w:p w14:paraId="3146F52E" w14:textId="77777777" w:rsidR="00403A39" w:rsidRDefault="00403A39">
      <w:pPr>
        <w:spacing w:line="240" w:lineRule="auto"/>
        <w:ind w:left="1" w:hanging="3"/>
        <w:jc w:val="both"/>
        <w:rPr>
          <w:szCs w:val="24"/>
        </w:rPr>
      </w:pPr>
      <w:bookmarkStart w:id="0" w:name="_heading=h.gjdgxs"/>
      <w:bookmarkEnd w:id="0"/>
    </w:p>
    <w:tbl>
      <w:tblPr>
        <w:tblStyle w:val="Style112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3180"/>
        <w:gridCol w:w="4551"/>
      </w:tblGrid>
      <w:tr w:rsidR="00403A39" w14:paraId="18EF6D7C" w14:textId="77777777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14:paraId="0A38B836" w14:textId="77777777" w:rsidR="00403A39" w:rsidRDefault="00515D78">
            <w:pPr>
              <w:spacing w:line="240" w:lineRule="auto"/>
              <w:ind w:left="1" w:hanging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proofErr w:type="spellStart"/>
            <w:r>
              <w:rPr>
                <w:szCs w:val="24"/>
              </w:rPr>
              <w:t>Ростов</w:t>
            </w:r>
            <w:proofErr w:type="spellEnd"/>
            <w:r>
              <w:rPr>
                <w:szCs w:val="24"/>
              </w:rPr>
              <w:t>-на-Дону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CFFA292" w14:textId="77777777" w:rsidR="00403A39" w:rsidRDefault="00403A39">
            <w:pPr>
              <w:spacing w:line="240" w:lineRule="auto"/>
              <w:ind w:left="1" w:hanging="3"/>
              <w:jc w:val="both"/>
              <w:rPr>
                <w:szCs w:val="24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360C824C" w14:textId="0EF4EA73" w:rsidR="00403A39" w:rsidRDefault="00515D78">
            <w:pPr>
              <w:tabs>
                <w:tab w:val="left" w:pos="3946"/>
              </w:tabs>
              <w:spacing w:line="240" w:lineRule="auto"/>
              <w:ind w:left="1" w:right="-403" w:hanging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«_» ___ 202</w:t>
            </w:r>
            <w:r w:rsidR="00F42845">
              <w:rPr>
                <w:szCs w:val="24"/>
              </w:rPr>
              <w:t>6</w:t>
            </w:r>
            <w:r>
              <w:rPr>
                <w:szCs w:val="24"/>
              </w:rPr>
              <w:t xml:space="preserve"> года</w:t>
            </w:r>
          </w:p>
        </w:tc>
      </w:tr>
    </w:tbl>
    <w:p w14:paraId="3447F9A7" w14:textId="77777777" w:rsidR="00403A39" w:rsidRDefault="00403A39">
      <w:pPr>
        <w:spacing w:line="240" w:lineRule="auto"/>
        <w:ind w:left="1" w:hanging="3"/>
        <w:jc w:val="both"/>
        <w:rPr>
          <w:szCs w:val="24"/>
        </w:rPr>
      </w:pPr>
    </w:p>
    <w:p w14:paraId="484139B5" w14:textId="46227A79" w:rsidR="00403A39" w:rsidRDefault="00515D78">
      <w:pPr>
        <w:spacing w:line="240" w:lineRule="auto"/>
        <w:ind w:left="1" w:firstLine="565"/>
        <w:jc w:val="both"/>
        <w:rPr>
          <w:szCs w:val="24"/>
        </w:rPr>
      </w:pPr>
      <w:r>
        <w:rPr>
          <w:b/>
          <w:bCs/>
          <w:i/>
          <w:szCs w:val="24"/>
        </w:rPr>
        <w:t>Общество с ограниченной ответственностью "Специализированный застройщик «Альянс Инвест»</w:t>
      </w:r>
      <w:r>
        <w:rPr>
          <w:szCs w:val="24"/>
        </w:rPr>
        <w:t xml:space="preserve">, </w:t>
      </w:r>
      <w:bookmarkStart w:id="1" w:name="_Hlk199149648"/>
      <w:r w:rsidR="00644540">
        <w:rPr>
          <w:szCs w:val="24"/>
        </w:rPr>
        <w:t xml:space="preserve">в лице </w:t>
      </w:r>
      <w:proofErr w:type="spellStart"/>
      <w:r w:rsidR="00644540">
        <w:rPr>
          <w:szCs w:val="24"/>
        </w:rPr>
        <w:t>Райцис</w:t>
      </w:r>
      <w:proofErr w:type="spellEnd"/>
      <w:r w:rsidR="00644540">
        <w:rPr>
          <w:szCs w:val="24"/>
        </w:rPr>
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bookmarkEnd w:id="1"/>
      <w:r>
        <w:rPr>
          <w:szCs w:val="24"/>
        </w:rPr>
        <w:t xml:space="preserve">, именуемое в дальнейшем </w:t>
      </w:r>
      <w:r>
        <w:rPr>
          <w:i/>
          <w:szCs w:val="24"/>
        </w:rPr>
        <w:t>"</w:t>
      </w:r>
      <w:r>
        <w:rPr>
          <w:b/>
          <w:szCs w:val="24"/>
        </w:rPr>
        <w:t>Застройщик</w:t>
      </w:r>
      <w:r>
        <w:rPr>
          <w:i/>
          <w:szCs w:val="24"/>
        </w:rPr>
        <w:t>"</w:t>
      </w:r>
      <w:r>
        <w:rPr>
          <w:szCs w:val="24"/>
        </w:rPr>
        <w:t xml:space="preserve">, с одной стороны, </w:t>
      </w:r>
    </w:p>
    <w:p w14:paraId="094FBDE2" w14:textId="1BCDC6A1" w:rsidR="00403A39" w:rsidRDefault="00515D78">
      <w:pPr>
        <w:spacing w:line="240" w:lineRule="auto"/>
        <w:ind w:left="1" w:firstLine="565"/>
        <w:jc w:val="both"/>
        <w:rPr>
          <w:b/>
          <w:szCs w:val="24"/>
        </w:rPr>
      </w:pPr>
      <w:r>
        <w:rPr>
          <w:szCs w:val="24"/>
        </w:rPr>
        <w:t xml:space="preserve">и гражданин </w:t>
      </w:r>
      <w:r>
        <w:rPr>
          <w:b/>
          <w:bCs/>
          <w:szCs w:val="24"/>
        </w:rPr>
        <w:t>ФИО</w:t>
      </w:r>
      <w:r>
        <w:rPr>
          <w:b/>
          <w:szCs w:val="24"/>
        </w:rPr>
        <w:t xml:space="preserve">, </w:t>
      </w:r>
      <w:r>
        <w:rPr>
          <w:bCs/>
          <w:szCs w:val="24"/>
        </w:rPr>
        <w:t>____</w:t>
      </w:r>
      <w:r>
        <w:rPr>
          <w:szCs w:val="24"/>
        </w:rPr>
        <w:t xml:space="preserve"> года рождения, гор.</w:t>
      </w:r>
      <w:r w:rsidR="00A61BE6">
        <w:rPr>
          <w:szCs w:val="24"/>
        </w:rPr>
        <w:t xml:space="preserve"> </w:t>
      </w:r>
      <w:proofErr w:type="gramStart"/>
      <w:r>
        <w:rPr>
          <w:szCs w:val="24"/>
        </w:rPr>
        <w:t>_</w:t>
      </w:r>
      <w:proofErr w:type="gramEnd"/>
      <w:r>
        <w:rPr>
          <w:szCs w:val="24"/>
        </w:rPr>
        <w:t>_, паспорт ___ № ___, выдан ____ года, код подразделения ___, зарегистрирован по адресу:_____</w:t>
      </w:r>
      <w:r>
        <w:rPr>
          <w:color w:val="auto"/>
          <w:szCs w:val="24"/>
        </w:rPr>
        <w:t xml:space="preserve">,  дом ____, СНИЛС__, </w:t>
      </w:r>
      <w:r>
        <w:rPr>
          <w:szCs w:val="24"/>
        </w:rPr>
        <w:t>именуемый в дальнейшем</w:t>
      </w:r>
      <w:r>
        <w:rPr>
          <w:b/>
          <w:szCs w:val="24"/>
        </w:rPr>
        <w:t xml:space="preserve"> «Участник»,</w:t>
      </w:r>
      <w:r>
        <w:rPr>
          <w:szCs w:val="24"/>
        </w:rPr>
        <w:t xml:space="preserve"> с другой стороны, именуемые в дальнейшем </w:t>
      </w:r>
      <w:r>
        <w:rPr>
          <w:b/>
          <w:szCs w:val="24"/>
        </w:rPr>
        <w:t>«Стороны»,</w:t>
      </w:r>
      <w:r>
        <w:rPr>
          <w:szCs w:val="24"/>
        </w:rPr>
        <w:t xml:space="preserve">  заключили настоящий Договор о нижеследующем:</w:t>
      </w:r>
    </w:p>
    <w:p w14:paraId="53343482" w14:textId="77777777" w:rsidR="00403A39" w:rsidRDefault="00403A39">
      <w:pPr>
        <w:spacing w:line="240" w:lineRule="auto"/>
        <w:ind w:left="1" w:hanging="3"/>
        <w:jc w:val="both"/>
        <w:rPr>
          <w:szCs w:val="24"/>
        </w:rPr>
      </w:pPr>
    </w:p>
    <w:p w14:paraId="14CF3BEA" w14:textId="77777777" w:rsidR="00403A39" w:rsidRDefault="00515D78">
      <w:pPr>
        <w:spacing w:line="240" w:lineRule="auto"/>
        <w:ind w:left="1"/>
        <w:jc w:val="both"/>
        <w:rPr>
          <w:szCs w:val="24"/>
        </w:rPr>
      </w:pPr>
      <w:r>
        <w:rPr>
          <w:b/>
          <w:szCs w:val="24"/>
        </w:rPr>
        <w:t xml:space="preserve">              1. ОБЩИЕ ПОЛОЖЕНИЯ</w:t>
      </w:r>
    </w:p>
    <w:p w14:paraId="6D3A4DEE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bCs/>
          <w:szCs w:val="24"/>
          <w:shd w:val="clear" w:color="auto" w:fill="FFFFFF"/>
        </w:rPr>
        <w:tab/>
        <w:t>1.1.</w:t>
      </w:r>
      <w:r>
        <w:rPr>
          <w:b/>
          <w:bCs/>
          <w:szCs w:val="24"/>
          <w:shd w:val="clear" w:color="auto" w:fill="FFFFFF"/>
        </w:rPr>
        <w:t xml:space="preserve">Земельный участок </w:t>
      </w:r>
      <w:r>
        <w:rPr>
          <w:szCs w:val="24"/>
          <w:shd w:val="clear" w:color="auto" w:fill="FFFFFF"/>
        </w:rPr>
        <w:t xml:space="preserve">– земельный участок, с кадастровым номером </w:t>
      </w:r>
      <w:r>
        <w:rPr>
          <w:b/>
          <w:i/>
          <w:szCs w:val="24"/>
        </w:rPr>
        <w:t>61:44:0082201:441</w:t>
      </w:r>
      <w:r>
        <w:rPr>
          <w:szCs w:val="24"/>
        </w:rPr>
        <w:t xml:space="preserve">, площадью 17195 кв. м., категория земель: земли населенных пунктов; разрешенное использование: </w:t>
      </w:r>
      <w:proofErr w:type="spellStart"/>
      <w:r>
        <w:rPr>
          <w:szCs w:val="24"/>
        </w:rPr>
        <w:t>среднеэтажная</w:t>
      </w:r>
      <w:proofErr w:type="spellEnd"/>
      <w:r>
        <w:rPr>
          <w:szCs w:val="24"/>
        </w:rPr>
        <w:t xml:space="preserve"> жилая застройка, дошкольное, начальное и среднее общее образование, расположенный по адресу: </w:t>
      </w:r>
      <w:r>
        <w:rPr>
          <w:b/>
          <w:i/>
          <w:szCs w:val="24"/>
        </w:rPr>
        <w:t xml:space="preserve">Ростовская область, г. </w:t>
      </w:r>
      <w:proofErr w:type="spellStart"/>
      <w:r>
        <w:rPr>
          <w:b/>
          <w:i/>
          <w:szCs w:val="24"/>
        </w:rPr>
        <w:t>Ростов</w:t>
      </w:r>
      <w:proofErr w:type="spellEnd"/>
      <w:r>
        <w:rPr>
          <w:b/>
          <w:i/>
          <w:szCs w:val="24"/>
        </w:rPr>
        <w:t xml:space="preserve">-на-Дону, пер. </w:t>
      </w:r>
      <w:proofErr w:type="spellStart"/>
      <w:r>
        <w:rPr>
          <w:b/>
          <w:i/>
          <w:szCs w:val="24"/>
        </w:rPr>
        <w:t>Бориславский</w:t>
      </w:r>
      <w:proofErr w:type="spellEnd"/>
      <w:r>
        <w:rPr>
          <w:b/>
          <w:i/>
          <w:szCs w:val="24"/>
        </w:rPr>
        <w:t>, 47</w:t>
      </w:r>
      <w:r>
        <w:rPr>
          <w:szCs w:val="24"/>
          <w:shd w:val="clear" w:color="auto" w:fill="FFFFFF"/>
        </w:rPr>
        <w:t>,  принадлежащий Застройщику на праве собственности, о чем в Едином государственном реестре прав на недвижимое имущество и сделок с ним внесена запись о регистрации: 61:44:0082201:441-61/183/2023-1 от 17.10.2023.</w:t>
      </w:r>
    </w:p>
    <w:p w14:paraId="70CCA010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  <w:highlight w:val="cyan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>1.2</w:t>
      </w:r>
      <w:r>
        <w:rPr>
          <w:b/>
          <w:bCs/>
          <w:szCs w:val="24"/>
          <w:shd w:val="clear" w:color="auto" w:fill="FFFFFF"/>
        </w:rPr>
        <w:t>. Наименование объекта</w:t>
      </w:r>
      <w:r>
        <w:rPr>
          <w:szCs w:val="24"/>
          <w:shd w:val="clear" w:color="auto" w:fill="FFFFFF"/>
        </w:rPr>
        <w:t xml:space="preserve"> – </w:t>
      </w:r>
      <w:r>
        <w:rPr>
          <w:szCs w:val="24"/>
        </w:rPr>
        <w:t xml:space="preserve">Многоквартирный жилой дом с объектами обслуживания жилой застройки и подземной автостоянкой, расположенный по адресу: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-на-Дону, пер. </w:t>
      </w:r>
      <w:proofErr w:type="spellStart"/>
      <w:r>
        <w:rPr>
          <w:szCs w:val="24"/>
        </w:rPr>
        <w:t>Бориславский</w:t>
      </w:r>
      <w:proofErr w:type="spellEnd"/>
      <w:r>
        <w:rPr>
          <w:szCs w:val="24"/>
        </w:rPr>
        <w:t xml:space="preserve">, 47. </w:t>
      </w:r>
      <w:r>
        <w:rPr>
          <w:szCs w:val="24"/>
          <w:lang w:val="en-US"/>
        </w:rPr>
        <w:t>I</w:t>
      </w:r>
      <w:r>
        <w:rPr>
          <w:szCs w:val="24"/>
        </w:rPr>
        <w:t xml:space="preserve"> и </w:t>
      </w:r>
      <w:r>
        <w:rPr>
          <w:szCs w:val="24"/>
          <w:lang w:val="en-US"/>
        </w:rPr>
        <w:t>II</w:t>
      </w:r>
      <w:r>
        <w:rPr>
          <w:szCs w:val="24"/>
        </w:rPr>
        <w:t xml:space="preserve"> этапы строительства. 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>-й этап строительства</w:t>
      </w:r>
      <w:r>
        <w:rPr>
          <w:szCs w:val="24"/>
        </w:rPr>
        <w:t>, (далее – Жилой дом)</w:t>
      </w:r>
      <w:r>
        <w:rPr>
          <w:szCs w:val="24"/>
          <w:shd w:val="clear" w:color="auto" w:fill="FFFFFF"/>
        </w:rPr>
        <w:t>.</w:t>
      </w:r>
    </w:p>
    <w:p w14:paraId="752588B6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b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 xml:space="preserve">Основные характеристики Жилого дома: </w:t>
      </w:r>
      <w:r>
        <w:rPr>
          <w:szCs w:val="24"/>
          <w:shd w:val="clear" w:color="auto" w:fill="FFFFFF"/>
        </w:rPr>
        <w:t xml:space="preserve">вид объекта капитального строительства – здание, назначение объекта – многоквартирный дом, этажность – 8, общая площадь – 22 365,53 </w:t>
      </w:r>
      <w:proofErr w:type="spellStart"/>
      <w:r>
        <w:rPr>
          <w:szCs w:val="24"/>
          <w:shd w:val="clear" w:color="auto" w:fill="FFFFFF"/>
        </w:rPr>
        <w:t>кв.м</w:t>
      </w:r>
      <w:proofErr w:type="spellEnd"/>
      <w:r>
        <w:rPr>
          <w:szCs w:val="24"/>
          <w:shd w:val="clear" w:color="auto" w:fill="FFFFFF"/>
        </w:rPr>
        <w:t>.</w:t>
      </w:r>
    </w:p>
    <w:p w14:paraId="3BFA948B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b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>Коммерческое обозначение, индивидуализирующее объект –</w:t>
      </w:r>
      <w:r>
        <w:rPr>
          <w:szCs w:val="24"/>
          <w:shd w:val="clear" w:color="auto" w:fill="FFFFFF"/>
        </w:rPr>
        <w:t xml:space="preserve"> Курортный квартал «Ривьера». </w:t>
      </w:r>
    </w:p>
    <w:p w14:paraId="17217E07" w14:textId="4D1C392A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ab/>
        <w:t xml:space="preserve">Класс недвижимости – </w:t>
      </w:r>
      <w:r>
        <w:rPr>
          <w:bCs/>
          <w:szCs w:val="24"/>
          <w:shd w:val="clear" w:color="auto" w:fill="FFFFFF"/>
        </w:rPr>
        <w:t>«</w:t>
      </w:r>
      <w:r w:rsidR="00DB2412">
        <w:rPr>
          <w:bCs/>
          <w:szCs w:val="24"/>
          <w:shd w:val="clear" w:color="auto" w:fill="FFFFFF"/>
        </w:rPr>
        <w:t>Бизнес</w:t>
      </w:r>
      <w:r>
        <w:rPr>
          <w:bCs/>
          <w:szCs w:val="24"/>
          <w:shd w:val="clear" w:color="auto" w:fill="FFFFFF"/>
        </w:rPr>
        <w:t>»;</w:t>
      </w:r>
    </w:p>
    <w:p w14:paraId="7AEC8ABC" w14:textId="77777777" w:rsidR="00403A39" w:rsidRDefault="00515D78">
      <w:pPr>
        <w:spacing w:line="240" w:lineRule="auto"/>
        <w:ind w:left="0" w:firstLine="0"/>
        <w:outlineLvl w:val="9"/>
        <w:rPr>
          <w:color w:val="auto"/>
          <w:szCs w:val="24"/>
        </w:rPr>
      </w:pPr>
      <w:r>
        <w:rPr>
          <w:szCs w:val="24"/>
          <w:shd w:val="clear" w:color="auto" w:fill="FFFFFF"/>
        </w:rPr>
        <w:tab/>
        <w:t xml:space="preserve"> </w:t>
      </w:r>
      <w:r>
        <w:rPr>
          <w:b/>
          <w:szCs w:val="24"/>
          <w:shd w:val="clear" w:color="auto" w:fill="FFFFFF"/>
        </w:rPr>
        <w:t>Материал наружных стен</w:t>
      </w:r>
      <w:r>
        <w:rPr>
          <w:szCs w:val="24"/>
          <w:shd w:val="clear" w:color="auto" w:fill="FFFFFF"/>
        </w:rPr>
        <w:t xml:space="preserve"> – </w:t>
      </w:r>
      <w:r>
        <w:rPr>
          <w:color w:val="auto"/>
          <w:szCs w:val="24"/>
        </w:rPr>
        <w:t>Наружные стены жилого дома выполнены трехслойными:</w:t>
      </w:r>
      <w:r>
        <w:rPr>
          <w:color w:val="auto"/>
          <w:szCs w:val="24"/>
        </w:rPr>
        <w:sym w:font="Symbol" w:char="F02D"/>
      </w:r>
      <w:r>
        <w:rPr>
          <w:color w:val="auto"/>
          <w:szCs w:val="24"/>
        </w:rPr>
        <w:t xml:space="preserve"> 1, 2 слой - кирпичная кладка наружных стен общей толщиной 510 мм;</w:t>
      </w:r>
    </w:p>
    <w:p w14:paraId="5F935757" w14:textId="77777777" w:rsidR="00403A39" w:rsidRDefault="00515D78">
      <w:pPr>
        <w:spacing w:line="240" w:lineRule="auto"/>
        <w:ind w:left="0" w:firstLine="0"/>
        <w:outlineLvl w:val="9"/>
        <w:rPr>
          <w:color w:val="auto"/>
          <w:szCs w:val="24"/>
        </w:rPr>
      </w:pPr>
      <w:r>
        <w:rPr>
          <w:color w:val="auto"/>
          <w:szCs w:val="24"/>
        </w:rPr>
        <w:sym w:font="Symbol" w:char="F02D"/>
      </w:r>
      <w:r>
        <w:rPr>
          <w:color w:val="auto"/>
          <w:szCs w:val="24"/>
        </w:rPr>
        <w:t xml:space="preserve"> 3 слой - жидкое керамическое теплоизоляционное покрытие «Корунд» (или аналогичная);</w:t>
      </w:r>
    </w:p>
    <w:p w14:paraId="328A86FD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0" w:firstLine="0"/>
        <w:jc w:val="both"/>
        <w:outlineLvl w:val="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>Материал поэтажных перекрытий</w:t>
      </w:r>
      <w:r>
        <w:rPr>
          <w:szCs w:val="24"/>
          <w:shd w:val="clear" w:color="auto" w:fill="FFFFFF"/>
        </w:rPr>
        <w:t xml:space="preserve"> – монолитные железобетонные;</w:t>
      </w:r>
    </w:p>
    <w:p w14:paraId="07695E59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>Класс энергоэффективности</w:t>
      </w:r>
      <w:r>
        <w:rPr>
          <w:szCs w:val="24"/>
          <w:shd w:val="clear" w:color="auto" w:fill="FFFFFF"/>
        </w:rPr>
        <w:t xml:space="preserve"> – нормальный (С+);</w:t>
      </w:r>
    </w:p>
    <w:p w14:paraId="705525EA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>Сейсмостойкость</w:t>
      </w:r>
      <w:r>
        <w:rPr>
          <w:szCs w:val="24"/>
          <w:shd w:val="clear" w:color="auto" w:fill="FFFFFF"/>
        </w:rPr>
        <w:t xml:space="preserve"> – 6 баллов.</w:t>
      </w:r>
    </w:p>
    <w:p w14:paraId="0D9C7AF2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szCs w:val="24"/>
        </w:rPr>
        <w:tab/>
      </w:r>
      <w:r>
        <w:rPr>
          <w:bCs/>
          <w:szCs w:val="24"/>
          <w:shd w:val="clear" w:color="auto" w:fill="FFFFFF"/>
        </w:rPr>
        <w:t>1.3</w:t>
      </w:r>
      <w:r>
        <w:rPr>
          <w:b/>
          <w:bCs/>
          <w:szCs w:val="24"/>
          <w:shd w:val="clear" w:color="auto" w:fill="FFFFFF"/>
        </w:rPr>
        <w:t xml:space="preserve">. Назначение Объекта долевого строительства </w:t>
      </w:r>
      <w:r>
        <w:rPr>
          <w:szCs w:val="24"/>
          <w:shd w:val="clear" w:color="auto" w:fill="FFFFFF"/>
        </w:rPr>
        <w:t xml:space="preserve">– нежилое помещение </w:t>
      </w:r>
      <w:r>
        <w:rPr>
          <w:b/>
          <w:bCs/>
          <w:szCs w:val="24"/>
          <w:shd w:val="clear" w:color="auto" w:fill="FFFFFF"/>
        </w:rPr>
        <w:t>(кладовая)</w:t>
      </w:r>
      <w:r>
        <w:rPr>
          <w:szCs w:val="24"/>
          <w:shd w:val="clear" w:color="auto" w:fill="FFFFFF"/>
        </w:rPr>
        <w:t xml:space="preserve">, в Жилом доме, </w:t>
      </w:r>
      <w:r>
        <w:rPr>
          <w:szCs w:val="24"/>
        </w:rPr>
        <w:t xml:space="preserve">подлежащее передаче </w:t>
      </w:r>
      <w:r>
        <w:rPr>
          <w:szCs w:val="24"/>
          <w:shd w:val="clear" w:color="auto" w:fill="FFFFFF"/>
        </w:rPr>
        <w:t>Участнику долевого строительства после получения разрешения на ввод в эксплуатацию Многоквартирного дома, строящегося (создаваемого) также с привлечением денежных средств Участника долевого строительства.</w:t>
      </w:r>
    </w:p>
    <w:p w14:paraId="47254FFC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szCs w:val="24"/>
        </w:rPr>
        <w:lastRenderedPageBreak/>
        <w:t xml:space="preserve">              1.4. </w:t>
      </w:r>
      <w:r>
        <w:rPr>
          <w:b/>
          <w:bCs/>
          <w:szCs w:val="24"/>
        </w:rPr>
        <w:t>Общее имущество</w:t>
      </w:r>
      <w:r>
        <w:rPr>
          <w:szCs w:val="24"/>
        </w:rPr>
        <w:t xml:space="preserve"> – помещения в Жилом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действующим законодательством.</w:t>
      </w:r>
    </w:p>
    <w:p w14:paraId="7D7A479E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/>
        <w:jc w:val="both"/>
        <w:outlineLvl w:val="9"/>
        <w:rPr>
          <w:szCs w:val="24"/>
        </w:rPr>
      </w:pPr>
      <w:r>
        <w:rPr>
          <w:b/>
          <w:bCs/>
          <w:szCs w:val="24"/>
        </w:rPr>
        <w:t xml:space="preserve">             </w:t>
      </w:r>
      <w:r>
        <w:rPr>
          <w:bCs/>
          <w:szCs w:val="24"/>
        </w:rPr>
        <w:t>1.5.</w:t>
      </w:r>
      <w:r>
        <w:rPr>
          <w:b/>
          <w:bCs/>
          <w:szCs w:val="24"/>
        </w:rPr>
        <w:t xml:space="preserve"> Общая площадь объекта – </w:t>
      </w:r>
      <w:r>
        <w:rPr>
          <w:szCs w:val="24"/>
        </w:rPr>
        <w:t>площадь нежилого помещения (кладовой), согласно проектной документации</w:t>
      </w:r>
      <w:r>
        <w:rPr>
          <w:b/>
          <w:bCs/>
          <w:szCs w:val="24"/>
        </w:rPr>
        <w:t>.</w:t>
      </w:r>
    </w:p>
    <w:p w14:paraId="571A66C4" w14:textId="77777777" w:rsidR="00403A39" w:rsidRDefault="00515D78">
      <w:pPr>
        <w:shd w:val="clear" w:color="auto" w:fill="FFFFFF"/>
        <w:tabs>
          <w:tab w:val="left" w:pos="851"/>
          <w:tab w:val="left" w:pos="1276"/>
        </w:tabs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b/>
          <w:bCs/>
          <w:szCs w:val="24"/>
        </w:rPr>
        <w:t xml:space="preserve">            </w:t>
      </w:r>
      <w:r>
        <w:rPr>
          <w:szCs w:val="24"/>
        </w:rPr>
        <w:t>1.6. Настоящий Договор заключен в соответствии с Гражданским кодексом Российской Федерации, Федеральным законом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Закон о Долевом участии»).</w:t>
      </w:r>
    </w:p>
    <w:p w14:paraId="2AE55C79" w14:textId="77777777" w:rsidR="00403A39" w:rsidRDefault="00515D78">
      <w:pPr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1.8. В соответствии со ст. 3 Закона о Долевом Участии Застройщик вправе привлекать денежные средства Участника долевого строительства на основании:</w:t>
      </w:r>
    </w:p>
    <w:p w14:paraId="3C195DAE" w14:textId="22AE30B5" w:rsidR="00403A39" w:rsidRDefault="00515D78">
      <w:pPr>
        <w:widowControl w:val="0"/>
        <w:numPr>
          <w:ilvl w:val="0"/>
          <w:numId w:val="1"/>
        </w:numPr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>Разрешения на строительство № 61-44-</w:t>
      </w:r>
      <w:r w:rsidR="000C5136">
        <w:rPr>
          <w:szCs w:val="24"/>
        </w:rPr>
        <w:t>062601</w:t>
      </w:r>
      <w:r>
        <w:rPr>
          <w:szCs w:val="24"/>
        </w:rPr>
        <w:t xml:space="preserve">-2024 от 17 октября 2024г, выданного Департаментом архитектуры и градостроительства города </w:t>
      </w:r>
      <w:proofErr w:type="spellStart"/>
      <w:r>
        <w:rPr>
          <w:szCs w:val="24"/>
        </w:rPr>
        <w:t>Ростова</w:t>
      </w:r>
      <w:proofErr w:type="spellEnd"/>
      <w:r>
        <w:rPr>
          <w:szCs w:val="24"/>
        </w:rPr>
        <w:t>-на-Дону;</w:t>
      </w:r>
    </w:p>
    <w:p w14:paraId="342BC03E" w14:textId="77777777" w:rsidR="00403A39" w:rsidRDefault="00515D78">
      <w:pPr>
        <w:widowControl w:val="0"/>
        <w:overflowPunct w:val="0"/>
        <w:autoSpaceDE w:val="0"/>
        <w:autoSpaceDN w:val="0"/>
        <w:adjustRightInd w:val="0"/>
        <w:spacing w:line="240" w:lineRule="auto"/>
        <w:ind w:left="1" w:firstLine="0"/>
        <w:jc w:val="both"/>
        <w:textAlignment w:val="baseline"/>
        <w:rPr>
          <w:szCs w:val="24"/>
        </w:rPr>
      </w:pPr>
      <w:r>
        <w:rPr>
          <w:szCs w:val="24"/>
        </w:rPr>
        <w:t>-      Договора купли-продажи недвижимого имущества №1 от 10.08.2022г., о чем 17.10.2023 года в Управлении Федеральной службы государственной регистрации, кадастра и картографии по Ростовской области сделана запись регистрации № 61:44:0082201:441-61/183/2023-1.</w:t>
      </w:r>
    </w:p>
    <w:p w14:paraId="0D7AD0CF" w14:textId="77777777" w:rsidR="00403A39" w:rsidRDefault="00515D78">
      <w:pPr>
        <w:widowControl w:val="0"/>
        <w:overflowPunct w:val="0"/>
        <w:autoSpaceDE w:val="0"/>
        <w:autoSpaceDN w:val="0"/>
        <w:adjustRightInd w:val="0"/>
        <w:spacing w:line="240" w:lineRule="auto"/>
        <w:ind w:left="1" w:firstLine="0"/>
        <w:jc w:val="both"/>
        <w:textAlignment w:val="baseline"/>
        <w:rPr>
          <w:szCs w:val="24"/>
        </w:rPr>
      </w:pPr>
      <w:r>
        <w:rPr>
          <w:szCs w:val="24"/>
        </w:rPr>
        <w:t>- Проектной декларации, размещенной в единой информационной системе жилищного строительства (ЕИСЖС).</w:t>
      </w:r>
    </w:p>
    <w:p w14:paraId="3BA95736" w14:textId="77777777" w:rsidR="00403A39" w:rsidRDefault="00515D78">
      <w:pPr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1.9. Строительство ведется на земельном участке с кадастровым номером </w:t>
      </w:r>
      <w:r>
        <w:rPr>
          <w:b/>
          <w:i/>
          <w:szCs w:val="24"/>
        </w:rPr>
        <w:t>61:44:0082201:441</w:t>
      </w:r>
      <w:r>
        <w:rPr>
          <w:szCs w:val="24"/>
        </w:rPr>
        <w:t>, площадью 17195,00 кв. м, расположенном по адресу:</w:t>
      </w:r>
      <w:r>
        <w:rPr>
          <w:b/>
          <w:i/>
          <w:szCs w:val="24"/>
        </w:rPr>
        <w:t xml:space="preserve"> Ростовская область, г. </w:t>
      </w:r>
      <w:proofErr w:type="spellStart"/>
      <w:r>
        <w:rPr>
          <w:b/>
          <w:i/>
          <w:szCs w:val="24"/>
        </w:rPr>
        <w:t>Ростов</w:t>
      </w:r>
      <w:proofErr w:type="spellEnd"/>
      <w:r>
        <w:rPr>
          <w:b/>
          <w:i/>
          <w:szCs w:val="24"/>
        </w:rPr>
        <w:t>-на-Дону, пер</w:t>
      </w:r>
      <w:r>
        <w:rPr>
          <w:b/>
          <w:szCs w:val="24"/>
        </w:rPr>
        <w:t xml:space="preserve">. </w:t>
      </w:r>
      <w:proofErr w:type="spellStart"/>
      <w:r>
        <w:rPr>
          <w:b/>
          <w:szCs w:val="24"/>
        </w:rPr>
        <w:t>Бориславский</w:t>
      </w:r>
      <w:proofErr w:type="spellEnd"/>
      <w:r>
        <w:rPr>
          <w:b/>
          <w:szCs w:val="24"/>
        </w:rPr>
        <w:t xml:space="preserve">, 47. </w:t>
      </w:r>
    </w:p>
    <w:p w14:paraId="53D5947E" w14:textId="4254DC3C" w:rsidR="00403A39" w:rsidRDefault="00515D78" w:rsidP="00966E86">
      <w:pPr>
        <w:widowControl w:val="0"/>
        <w:tabs>
          <w:tab w:val="left" w:pos="5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1.10. Участник уведомлен Застройщиком о том, что Объект долевого строительства и Земельный участок находятся в залоге у Публичного акционерного общества «Сбербанк России» (далее – ПАО «Сбербанк») на основании: Договора  ипотеки №520В006</w:t>
      </w:r>
      <w:r>
        <w:rPr>
          <w:szCs w:val="24"/>
          <w:lang w:val="en-US"/>
        </w:rPr>
        <w:t>FS</w:t>
      </w:r>
      <w:r>
        <w:rPr>
          <w:szCs w:val="24"/>
        </w:rPr>
        <w:t>/ДИ-2 от 03.11.2022; Дополнительного соглашения к договору ипотеки №520В006</w:t>
      </w:r>
      <w:r>
        <w:rPr>
          <w:szCs w:val="24"/>
          <w:lang w:val="en-US"/>
        </w:rPr>
        <w:t>FS</w:t>
      </w:r>
      <w:r>
        <w:rPr>
          <w:szCs w:val="24"/>
        </w:rPr>
        <w:t xml:space="preserve">/ДИ-2 от 03.11.2022 года №1, выдан 06.07.2023; Договора купли-продажи недвижимого имущества №1 от 10.08.2022 года. </w:t>
      </w:r>
    </w:p>
    <w:p w14:paraId="43AE9651" w14:textId="7D3CCD89" w:rsidR="00403A39" w:rsidRDefault="00515D78">
      <w:pPr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1.1</w:t>
      </w:r>
      <w:r w:rsidR="00966E86">
        <w:rPr>
          <w:szCs w:val="24"/>
        </w:rPr>
        <w:t>1</w:t>
      </w:r>
      <w:r>
        <w:rPr>
          <w:szCs w:val="24"/>
        </w:rPr>
        <w:t>. Застройщик гарантирует Участнику,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 (за исключением залога, указанного в п. 1.1</w:t>
      </w:r>
      <w:r w:rsidR="00654356">
        <w:rPr>
          <w:szCs w:val="24"/>
        </w:rPr>
        <w:t>0</w:t>
      </w:r>
      <w:r>
        <w:rPr>
          <w:szCs w:val="24"/>
        </w:rPr>
        <w:t>. настоящего Договора).</w:t>
      </w:r>
    </w:p>
    <w:p w14:paraId="1BC97486" w14:textId="77777777" w:rsidR="00403A39" w:rsidRDefault="00403A39">
      <w:pPr>
        <w:tabs>
          <w:tab w:val="left" w:pos="0"/>
        </w:tabs>
        <w:suppressAutoHyphens/>
        <w:spacing w:line="240" w:lineRule="auto"/>
        <w:ind w:left="1"/>
        <w:jc w:val="both"/>
        <w:outlineLvl w:val="9"/>
        <w:rPr>
          <w:szCs w:val="24"/>
        </w:rPr>
      </w:pPr>
    </w:p>
    <w:p w14:paraId="1A87FD04" w14:textId="77777777" w:rsidR="00403A39" w:rsidRDefault="00515D78">
      <w:pPr>
        <w:pStyle w:val="af6"/>
        <w:spacing w:line="240" w:lineRule="auto"/>
        <w:ind w:left="1"/>
        <w:jc w:val="both"/>
        <w:rPr>
          <w:szCs w:val="24"/>
        </w:rPr>
      </w:pPr>
      <w:r>
        <w:rPr>
          <w:b/>
          <w:szCs w:val="24"/>
        </w:rPr>
        <w:t xml:space="preserve">            2. ПРЕДМЕТ ДОГОВОРА</w:t>
      </w:r>
    </w:p>
    <w:p w14:paraId="1316701E" w14:textId="4049C124" w:rsidR="00654356" w:rsidRDefault="00515D78" w:rsidP="00A61BE6">
      <w:pPr>
        <w:pStyle w:val="afc"/>
        <w:tabs>
          <w:tab w:val="left" w:pos="-360"/>
          <w:tab w:val="left" w:pos="0"/>
        </w:tabs>
        <w:suppressAutoHyphens/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szCs w:val="24"/>
        </w:rPr>
        <w:tab/>
        <w:t>2.1. По настоящему Договору Застройщик обязуется в предусмотренный Договором срок своими силами или с привлечением третьих лиц построить (создать) многоквартирный дом</w:t>
      </w:r>
      <w:r>
        <w:rPr>
          <w:b/>
          <w:szCs w:val="24"/>
        </w:rPr>
        <w:t xml:space="preserve">, </w:t>
      </w:r>
      <w:r>
        <w:rPr>
          <w:szCs w:val="24"/>
        </w:rPr>
        <w:t>и после получения разрешения на ввод в эксплуатацию многоквартирного дома передать в собственность Участника Объект долевого строительства, а Участник обязуется уплатить Застройщику обусловленную настоящим Договором цену и принять Объект долевого строительства имеющий следующие основные характеристики, соответствующие проектной документации и согласованные Сторонами:</w:t>
      </w:r>
    </w:p>
    <w:p w14:paraId="1A81B525" w14:textId="77777777" w:rsidR="00654356" w:rsidRDefault="00654356">
      <w:pPr>
        <w:pStyle w:val="afc"/>
        <w:tabs>
          <w:tab w:val="left" w:pos="-360"/>
          <w:tab w:val="left" w:pos="0"/>
        </w:tabs>
        <w:suppressAutoHyphens/>
        <w:spacing w:line="240" w:lineRule="auto"/>
        <w:ind w:left="1" w:firstLine="0"/>
        <w:jc w:val="both"/>
        <w:outlineLvl w:val="9"/>
        <w:rPr>
          <w:szCs w:val="24"/>
        </w:rPr>
      </w:pPr>
    </w:p>
    <w:p w14:paraId="69A191AD" w14:textId="77777777" w:rsidR="00403A39" w:rsidRDefault="00403A39">
      <w:pPr>
        <w:pStyle w:val="afc"/>
        <w:tabs>
          <w:tab w:val="left" w:pos="-360"/>
          <w:tab w:val="left" w:pos="0"/>
        </w:tabs>
        <w:suppressAutoHyphens/>
        <w:spacing w:line="240" w:lineRule="auto"/>
        <w:ind w:left="1" w:firstLine="0"/>
        <w:jc w:val="both"/>
        <w:outlineLvl w:val="9"/>
        <w:rPr>
          <w:szCs w:val="24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4896"/>
      </w:tblGrid>
      <w:tr w:rsidR="00403A39" w14:paraId="25B33D1F" w14:textId="77777777">
        <w:trPr>
          <w:trHeight w:val="438"/>
        </w:trPr>
        <w:tc>
          <w:tcPr>
            <w:tcW w:w="9992" w:type="dxa"/>
            <w:gridSpan w:val="2"/>
          </w:tcPr>
          <w:p w14:paraId="765E9627" w14:textId="77777777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  <w:r>
              <w:rPr>
                <w:b/>
                <w:bCs/>
                <w:szCs w:val="24"/>
              </w:rPr>
              <w:t xml:space="preserve">Основные характеристики Объекта </w:t>
            </w:r>
          </w:p>
        </w:tc>
      </w:tr>
      <w:tr w:rsidR="00403A39" w14:paraId="578C62E7" w14:textId="77777777">
        <w:trPr>
          <w:trHeight w:val="476"/>
        </w:trPr>
        <w:tc>
          <w:tcPr>
            <w:tcW w:w="5096" w:type="dxa"/>
          </w:tcPr>
          <w:p w14:paraId="683C97EA" w14:textId="2A57F09A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>Номер помещения</w:t>
            </w:r>
            <w:r w:rsidR="003A1989">
              <w:rPr>
                <w:szCs w:val="24"/>
              </w:rPr>
              <w:t>:</w:t>
            </w:r>
          </w:p>
        </w:tc>
        <w:tc>
          <w:tcPr>
            <w:tcW w:w="4896" w:type="dxa"/>
          </w:tcPr>
          <w:p w14:paraId="779CDB0C" w14:textId="77777777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</w:tr>
      <w:tr w:rsidR="00403A39" w14:paraId="1CA0A32D" w14:textId="77777777">
        <w:trPr>
          <w:trHeight w:val="500"/>
        </w:trPr>
        <w:tc>
          <w:tcPr>
            <w:tcW w:w="5096" w:type="dxa"/>
          </w:tcPr>
          <w:p w14:paraId="3FBB2863" w14:textId="0AB60F8D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>Назначение помещения</w:t>
            </w:r>
            <w:r w:rsidR="003A1989">
              <w:rPr>
                <w:szCs w:val="24"/>
              </w:rPr>
              <w:t>:</w:t>
            </w:r>
          </w:p>
        </w:tc>
        <w:tc>
          <w:tcPr>
            <w:tcW w:w="4896" w:type="dxa"/>
          </w:tcPr>
          <w:p w14:paraId="0A092A18" w14:textId="77777777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(кладовая) </w:t>
            </w:r>
          </w:p>
        </w:tc>
      </w:tr>
      <w:tr w:rsidR="00403A39" w14:paraId="7B14CB59" w14:textId="77777777" w:rsidTr="003A1989">
        <w:trPr>
          <w:trHeight w:val="488"/>
        </w:trPr>
        <w:tc>
          <w:tcPr>
            <w:tcW w:w="5096" w:type="dxa"/>
          </w:tcPr>
          <w:p w14:paraId="59A0C1A0" w14:textId="057F5244" w:rsidR="003A198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>Этаж расположения</w:t>
            </w:r>
            <w:r w:rsidR="003A1989">
              <w:rPr>
                <w:szCs w:val="24"/>
              </w:rPr>
              <w:t>:</w:t>
            </w:r>
          </w:p>
        </w:tc>
        <w:tc>
          <w:tcPr>
            <w:tcW w:w="4896" w:type="dxa"/>
          </w:tcPr>
          <w:p w14:paraId="0730ED85" w14:textId="77777777" w:rsidR="00403A39" w:rsidRDefault="00403A39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</w:p>
        </w:tc>
      </w:tr>
      <w:tr w:rsidR="003A1989" w14:paraId="3096411B" w14:textId="77777777">
        <w:trPr>
          <w:trHeight w:val="327"/>
        </w:trPr>
        <w:tc>
          <w:tcPr>
            <w:tcW w:w="5096" w:type="dxa"/>
          </w:tcPr>
          <w:p w14:paraId="77508B2C" w14:textId="693F7958" w:rsidR="003A1989" w:rsidRDefault="003A1989" w:rsidP="003A1989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Секция:</w:t>
            </w:r>
          </w:p>
        </w:tc>
        <w:tc>
          <w:tcPr>
            <w:tcW w:w="4896" w:type="dxa"/>
          </w:tcPr>
          <w:p w14:paraId="67F802F4" w14:textId="77777777" w:rsidR="003A1989" w:rsidRDefault="003A1989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</w:p>
        </w:tc>
      </w:tr>
      <w:tr w:rsidR="00403A39" w14:paraId="41B8963F" w14:textId="77777777">
        <w:trPr>
          <w:trHeight w:val="477"/>
        </w:trPr>
        <w:tc>
          <w:tcPr>
            <w:tcW w:w="5096" w:type="dxa"/>
          </w:tcPr>
          <w:p w14:paraId="67CA12D6" w14:textId="431F0CD2" w:rsidR="00403A39" w:rsidRDefault="00515D78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  <w:r>
              <w:rPr>
                <w:szCs w:val="24"/>
              </w:rPr>
              <w:t>Проектная общая площадь нежилого помещения</w:t>
            </w:r>
            <w:r w:rsidR="003A1989">
              <w:rPr>
                <w:szCs w:val="24"/>
              </w:rPr>
              <w:t>:</w:t>
            </w:r>
          </w:p>
        </w:tc>
        <w:tc>
          <w:tcPr>
            <w:tcW w:w="4896" w:type="dxa"/>
          </w:tcPr>
          <w:p w14:paraId="4E417F2C" w14:textId="77777777" w:rsidR="00403A39" w:rsidRDefault="00403A39">
            <w:pPr>
              <w:pStyle w:val="afc"/>
              <w:tabs>
                <w:tab w:val="left" w:pos="-360"/>
                <w:tab w:val="left" w:pos="0"/>
              </w:tabs>
              <w:suppressAutoHyphens/>
              <w:spacing w:line="240" w:lineRule="auto"/>
              <w:ind w:left="0" w:firstLine="0"/>
              <w:jc w:val="both"/>
              <w:outlineLvl w:val="9"/>
              <w:rPr>
                <w:szCs w:val="24"/>
              </w:rPr>
            </w:pPr>
          </w:p>
        </w:tc>
      </w:tr>
    </w:tbl>
    <w:p w14:paraId="6168D1DE" w14:textId="77777777" w:rsidR="00403A39" w:rsidRDefault="00515D78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План Объекта, отражающий в графической форме местоположение Объекта на этаже согласован Сторонами и указан в Приложении № 1 к настоящему Договору, являющемся его неотъемлемой частью.</w:t>
      </w:r>
    </w:p>
    <w:p w14:paraId="0D480978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2.2. Объект передается Участнику в состоянии, согласно проектной документации и условиям Договора.</w:t>
      </w:r>
    </w:p>
    <w:p w14:paraId="1F9FEF93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2.2. Настоящий договор подлежит государственной регистрации и считается заключенным с момента такой регистрации.</w:t>
      </w:r>
    </w:p>
    <w:p w14:paraId="55B6AFF8" w14:textId="77777777" w:rsidR="00403A39" w:rsidRDefault="00403A39">
      <w:pPr>
        <w:spacing w:line="240" w:lineRule="auto"/>
        <w:ind w:left="1"/>
        <w:jc w:val="both"/>
        <w:rPr>
          <w:szCs w:val="24"/>
        </w:rPr>
      </w:pPr>
    </w:p>
    <w:p w14:paraId="5C89A791" w14:textId="77777777" w:rsidR="00403A39" w:rsidRDefault="00515D78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3. ЦЕНА ДОГОВОРА. СРОКИ И ПОРЯДОК ОПЛАТЫ</w:t>
      </w:r>
    </w:p>
    <w:p w14:paraId="27EE43CA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bookmarkStart w:id="2" w:name="_heading=h.1fob9te"/>
      <w:bookmarkEnd w:id="2"/>
      <w:r>
        <w:rPr>
          <w:szCs w:val="24"/>
        </w:rPr>
        <w:t xml:space="preserve">3.1. Цена Договора составляет ___ </w:t>
      </w:r>
      <w:r>
        <w:rPr>
          <w:bCs/>
          <w:szCs w:val="24"/>
        </w:rPr>
        <w:t xml:space="preserve">(______) </w:t>
      </w:r>
      <w:r>
        <w:rPr>
          <w:szCs w:val="24"/>
        </w:rPr>
        <w:t>рублей 00 копеек, НДС не облагается.</w:t>
      </w:r>
    </w:p>
    <w:p w14:paraId="7AAB5540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Цена Договора рассчитана посредством умножения общей проектной площади Объекта на стоимость одного квадратного метра.</w:t>
      </w:r>
    </w:p>
    <w:p w14:paraId="19F27349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3.2. Стороны договорились, что стоимость одного квадратного метра составляет </w:t>
      </w:r>
      <w:r>
        <w:rPr>
          <w:bCs/>
          <w:szCs w:val="24"/>
        </w:rPr>
        <w:t>____</w:t>
      </w:r>
      <w:r>
        <w:rPr>
          <w:szCs w:val="24"/>
        </w:rPr>
        <w:t xml:space="preserve"> (_____) рублей 00 копеек, НДС не облагается. </w:t>
      </w:r>
    </w:p>
    <w:p w14:paraId="053D74E4" w14:textId="77777777" w:rsidR="00403A39" w:rsidRDefault="00515D78">
      <w:pPr>
        <w:shd w:val="clear" w:color="auto" w:fill="FFFFFF"/>
        <w:spacing w:line="240" w:lineRule="auto"/>
        <w:ind w:left="1" w:firstLine="710"/>
        <w:jc w:val="both"/>
        <w:rPr>
          <w:color w:val="212121"/>
          <w:szCs w:val="24"/>
        </w:rPr>
      </w:pPr>
      <w:r>
        <w:rPr>
          <w:szCs w:val="24"/>
        </w:rPr>
        <w:t xml:space="preserve">3.3. Участник долевого строительства (Депонент) обязуется оплатить цену, указанную в п. 3.1. настоящего Договора на </w:t>
      </w:r>
      <w:r>
        <w:rPr>
          <w:color w:val="212121"/>
          <w:szCs w:val="24"/>
        </w:rPr>
        <w:t xml:space="preserve">специальный </w:t>
      </w:r>
      <w:proofErr w:type="spellStart"/>
      <w:r>
        <w:rPr>
          <w:color w:val="212121"/>
          <w:szCs w:val="24"/>
        </w:rPr>
        <w:t>эскроу</w:t>
      </w:r>
      <w:proofErr w:type="spellEnd"/>
      <w:r>
        <w:rPr>
          <w:color w:val="212121"/>
          <w:szCs w:val="24"/>
        </w:rPr>
        <w:t>-счет, открываемый в ПАО Сбербанк (</w:t>
      </w:r>
      <w:proofErr w:type="spellStart"/>
      <w:r>
        <w:rPr>
          <w:color w:val="212121"/>
          <w:szCs w:val="24"/>
        </w:rPr>
        <w:t>Эскроу</w:t>
      </w:r>
      <w:proofErr w:type="spellEnd"/>
      <w:r>
        <w:rPr>
          <w:color w:val="212121"/>
          <w:szCs w:val="24"/>
        </w:rPr>
        <w:t xml:space="preserve">-агент) для учета и блокирования денежных средств, полученных </w:t>
      </w:r>
      <w:proofErr w:type="spellStart"/>
      <w:r>
        <w:rPr>
          <w:color w:val="212121"/>
          <w:szCs w:val="24"/>
        </w:rPr>
        <w:t>Эскроу</w:t>
      </w:r>
      <w:proofErr w:type="spellEnd"/>
      <w:r>
        <w:rPr>
          <w:color w:val="212121"/>
          <w:szCs w:val="24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</w:t>
      </w:r>
      <w:proofErr w:type="spellStart"/>
      <w:r>
        <w:rPr>
          <w:color w:val="212121"/>
          <w:szCs w:val="24"/>
        </w:rPr>
        <w:t>эскроу</w:t>
      </w:r>
      <w:proofErr w:type="spellEnd"/>
      <w:r>
        <w:rPr>
          <w:color w:val="212121"/>
          <w:szCs w:val="24"/>
        </w:rPr>
        <w:t xml:space="preserve">, заключенным между Бенефициаром, Депонентом и </w:t>
      </w:r>
      <w:proofErr w:type="spellStart"/>
      <w:r>
        <w:rPr>
          <w:color w:val="212121"/>
          <w:szCs w:val="24"/>
        </w:rPr>
        <w:t>Эскроу</w:t>
      </w:r>
      <w:proofErr w:type="spellEnd"/>
      <w:r>
        <w:rPr>
          <w:color w:val="212121"/>
          <w:szCs w:val="24"/>
        </w:rPr>
        <w:t>-агентом, с учетом следующего:</w:t>
      </w:r>
    </w:p>
    <w:p w14:paraId="21B9F93D" w14:textId="77777777" w:rsidR="00403A39" w:rsidRDefault="00515D78">
      <w:pPr>
        <w:shd w:val="clear" w:color="auto" w:fill="FFFFFF"/>
        <w:spacing w:line="240" w:lineRule="auto"/>
        <w:ind w:left="1"/>
        <w:jc w:val="both"/>
        <w:rPr>
          <w:color w:val="212121"/>
          <w:szCs w:val="24"/>
        </w:rPr>
      </w:pPr>
      <w:r>
        <w:rPr>
          <w:color w:val="212121"/>
          <w:szCs w:val="24"/>
        </w:rPr>
        <w:t> </w:t>
      </w:r>
      <w:r>
        <w:rPr>
          <w:color w:val="212121"/>
          <w:szCs w:val="24"/>
        </w:rPr>
        <w:tab/>
      </w:r>
      <w:proofErr w:type="spellStart"/>
      <w:r>
        <w:rPr>
          <w:b/>
          <w:color w:val="212121"/>
          <w:szCs w:val="24"/>
        </w:rPr>
        <w:t>Эскроу</w:t>
      </w:r>
      <w:proofErr w:type="spellEnd"/>
      <w:r>
        <w:rPr>
          <w:b/>
          <w:color w:val="212121"/>
          <w:szCs w:val="24"/>
        </w:rPr>
        <w:t>-агент:</w:t>
      </w:r>
      <w:r>
        <w:rPr>
          <w:color w:val="212121"/>
          <w:szCs w:val="24"/>
        </w:rPr>
        <w:t xml:space="preserve">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9" w:history="1">
        <w:r>
          <w:rPr>
            <w:rStyle w:val="a5"/>
            <w:color w:val="auto"/>
            <w:szCs w:val="24"/>
          </w:rPr>
          <w:t>Escrow_Sberbank@sberbank.ru</w:t>
        </w:r>
      </w:hyperlink>
      <w:r>
        <w:rPr>
          <w:color w:val="212121"/>
          <w:szCs w:val="24"/>
        </w:rPr>
        <w:t>, номер телефона: 900 – для мобильных, 8800 555 55 50 – для мобильных и городских.</w:t>
      </w:r>
    </w:p>
    <w:p w14:paraId="769B6BA7" w14:textId="77777777" w:rsidR="00403A39" w:rsidRDefault="00515D78">
      <w:pPr>
        <w:shd w:val="clear" w:color="auto" w:fill="FFFFFF"/>
        <w:spacing w:line="240" w:lineRule="auto"/>
        <w:ind w:left="1" w:firstLine="721"/>
        <w:jc w:val="both"/>
        <w:rPr>
          <w:color w:val="212121"/>
          <w:szCs w:val="24"/>
        </w:rPr>
      </w:pPr>
      <w:r>
        <w:rPr>
          <w:b/>
          <w:bCs/>
          <w:szCs w:val="24"/>
        </w:rPr>
        <w:t>Депонент –__________</w:t>
      </w:r>
      <w:r>
        <w:rPr>
          <w:szCs w:val="24"/>
        </w:rPr>
        <w:t>;</w:t>
      </w:r>
    </w:p>
    <w:p w14:paraId="437DE559" w14:textId="77777777" w:rsidR="00403A39" w:rsidRDefault="00515D78">
      <w:pPr>
        <w:tabs>
          <w:tab w:val="left" w:pos="567"/>
        </w:tabs>
        <w:spacing w:line="240" w:lineRule="auto"/>
        <w:ind w:left="1" w:firstLine="709"/>
        <w:jc w:val="both"/>
        <w:rPr>
          <w:szCs w:val="24"/>
        </w:rPr>
      </w:pPr>
      <w:r>
        <w:rPr>
          <w:b/>
          <w:bCs/>
          <w:szCs w:val="24"/>
        </w:rPr>
        <w:t>Бенефициар –</w:t>
      </w:r>
      <w:r>
        <w:rPr>
          <w:szCs w:val="24"/>
        </w:rPr>
        <w:t xml:space="preserve"> Общество с ограниченной ответственностью «Специализированный застройщик «Альянс Инвест», ИНН 6161095068, КПП 616101001, ОГРН 12161000026900, юридический адрес: 344068, Ростовская область,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>-на-Дону, пер. Измаильский, 39, помещение Н1, комната 1,2;</w:t>
      </w:r>
    </w:p>
    <w:p w14:paraId="4FD44E97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b/>
          <w:bCs/>
          <w:szCs w:val="24"/>
        </w:rPr>
        <w:t>Депонируемая сумма: ___</w:t>
      </w:r>
      <w:r>
        <w:rPr>
          <w:bCs/>
          <w:szCs w:val="24"/>
        </w:rPr>
        <w:t xml:space="preserve"> </w:t>
      </w:r>
      <w:r>
        <w:rPr>
          <w:szCs w:val="24"/>
        </w:rPr>
        <w:t>(_____) рублей 00 копеек, НДС не облагается;</w:t>
      </w:r>
    </w:p>
    <w:p w14:paraId="1ED7C6BB" w14:textId="2029C9F5" w:rsidR="00403A39" w:rsidRDefault="00515D78">
      <w:pPr>
        <w:spacing w:line="240" w:lineRule="auto"/>
        <w:ind w:left="1"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Срок условного депонирования денежных средств</w:t>
      </w:r>
      <w:r>
        <w:rPr>
          <w:szCs w:val="24"/>
        </w:rPr>
        <w:t xml:space="preserve">: не может превышать более чем на шесть месяцев срок ввода в эксплуатацию многоквартирного дома и (или) иного объекта недвижимости, указанных в проектной декларации и составляет - </w:t>
      </w:r>
      <w:r>
        <w:rPr>
          <w:b/>
          <w:szCs w:val="24"/>
        </w:rPr>
        <w:t>не позднее 31 декабря 202</w:t>
      </w:r>
      <w:r w:rsidR="003A1989">
        <w:rPr>
          <w:b/>
          <w:szCs w:val="24"/>
        </w:rPr>
        <w:t>7</w:t>
      </w:r>
      <w:r>
        <w:rPr>
          <w:szCs w:val="24"/>
        </w:rPr>
        <w:t>.</w:t>
      </w:r>
    </w:p>
    <w:p w14:paraId="56EFBF89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bCs/>
          <w:szCs w:val="24"/>
        </w:rPr>
        <w:t xml:space="preserve">3.4. </w:t>
      </w:r>
      <w:r>
        <w:rPr>
          <w:szCs w:val="24"/>
        </w:rPr>
        <w:t>Участник долевого строительства обязан уплатить цену настоящего Договора до ввода в эксплуатацию Многоквартирного дома в порядке, сроки и в размере, установленном Договором.</w:t>
      </w:r>
    </w:p>
    <w:p w14:paraId="4693CF2C" w14:textId="77777777" w:rsidR="00403A39" w:rsidRDefault="00515D78">
      <w:pPr>
        <w:spacing w:line="240" w:lineRule="auto"/>
        <w:ind w:left="0" w:firstLine="685"/>
        <w:jc w:val="both"/>
        <w:rPr>
          <w:bCs/>
          <w:szCs w:val="24"/>
        </w:rPr>
      </w:pPr>
      <w:r>
        <w:rPr>
          <w:szCs w:val="24"/>
        </w:rPr>
        <w:lastRenderedPageBreak/>
        <w:t>3.5. Цена Договора, указанная в п. 3.1. Договора, уплачивается Участником путем внесения денежных средств на открытый в уполномоченном банке (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агент) счет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в течение 5-ти (пяти) рабочих дней с даты регистрации Договора.  </w:t>
      </w:r>
    </w:p>
    <w:p w14:paraId="2F7FB41C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Обязанность Участника по уплате Цены Договора считается исполненной с момента поступления денежных средств на открытый в уполномоченном банке счет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>.</w:t>
      </w:r>
    </w:p>
    <w:p w14:paraId="512D69F1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«Оплата по Дог. № ___ участия в долевом строительстве от ____ за нежилое пом. </w:t>
      </w:r>
      <w:proofErr w:type="spellStart"/>
      <w:r>
        <w:rPr>
          <w:szCs w:val="24"/>
        </w:rPr>
        <w:t>усл</w:t>
      </w:r>
      <w:proofErr w:type="spellEnd"/>
      <w:r>
        <w:rPr>
          <w:szCs w:val="24"/>
        </w:rPr>
        <w:t>. ном. №___, НДС не облагается».</w:t>
      </w:r>
    </w:p>
    <w:p w14:paraId="56461F3C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bookmarkStart w:id="3" w:name="_Hlk133487801"/>
      <w:r>
        <w:rPr>
          <w:bCs/>
          <w:szCs w:val="24"/>
        </w:rPr>
        <w:t xml:space="preserve">3.6. </w:t>
      </w:r>
      <w:r>
        <w:rPr>
          <w:szCs w:val="24"/>
        </w:rPr>
        <w:t xml:space="preserve">Оплата за Объект может быть внесена Участником досрочно, но не ранее даты государственной регистрации настоящего Договора. </w:t>
      </w:r>
    </w:p>
    <w:p w14:paraId="5B293516" w14:textId="59582E92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3.7. Участник соглашается с тем, что обязанность Застройщика по передаче Объекта долевого строительства Участнику долевого строительства возникает только после оплаты цены Договора.  Застройщик вправе, по своему усмотрению, принять решение о передаче Участнику </w:t>
      </w:r>
      <w:r w:rsidR="00300CFD">
        <w:rPr>
          <w:szCs w:val="24"/>
        </w:rPr>
        <w:t xml:space="preserve">Объекта </w:t>
      </w:r>
      <w:r>
        <w:rPr>
          <w:szCs w:val="24"/>
        </w:rPr>
        <w:t>долевого строительства по передаточному акту до момента полной оплаты цены Договора с учетом пунктов 3.8-3.11 настоящего Договора, а также с обязательным утверждением Сторонами графика платежей.</w:t>
      </w:r>
    </w:p>
    <w:p w14:paraId="56E6633C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3.8. Стороны определили, что в случае, если Объект долевого строительства будет передан Участнику по передаточному акту до оплаты Участником долевого строительства цены настоящего Договора в полном объеме, то в отношении данного Объекта долевого строительства у Застройщика возникает право залога (ипотека как обременение имущества).</w:t>
      </w:r>
    </w:p>
    <w:p w14:paraId="5F79D142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Ипотека как обременение Объекта подлежит государственной регистрации на основании ст. 77 Федерального закона от 16.07.1998 года №102-ФЗ «Об ипотеке (залоге недвижимости)» и возникает с момента государственной регистрации ипотеки.</w:t>
      </w:r>
    </w:p>
    <w:p w14:paraId="5F5DB05C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3.9. Указанный в пункте 3.8. настоящего Договора залог является способом обеспечения исполнения обязательств Участника долевого строительства по:</w:t>
      </w:r>
    </w:p>
    <w:p w14:paraId="28439C07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1) оплате цены настоящего Договора;</w:t>
      </w:r>
    </w:p>
    <w:p w14:paraId="44C593E1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2) уплате Застройщику денежных средств, причитающихся ему в возмещение убытков и/или в качестве неустойки (штрафа, пеней) вследствие неисполнения, просрочки исполнения или иного ненадлежащего исполнения обязательств Участником по полной оплате Объекта долевого строительства, а также возмещению судебных издержек Застройщика по взысканию долга (на всех стадиях процесса) и иных причитающихся ему в соответствии с Договором и/или действующим законодательством денежных средств. </w:t>
      </w:r>
    </w:p>
    <w:p w14:paraId="6AC708AF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Оценочная (рыночная) стоимость предмета залога составляет сумму, равную стоимости Объекта, установленной настоящим Договором.</w:t>
      </w:r>
    </w:p>
    <w:p w14:paraId="70A51BA1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3.10. Застройщик (залогодержатель) вправе обратить взыскание на предмет залога в случае неисполнения и/или ненадлежащего исполнения Участником (залогодателем) обязательств по Договору, обеспеченных залогом, графика платежей. </w:t>
      </w:r>
    </w:p>
    <w:p w14:paraId="0921EBA6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3.11 Стороны договорились,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метра, указанную в п.3.2. Договора,  </w:t>
      </w:r>
      <w:r>
        <w:rPr>
          <w:color w:val="000000" w:themeColor="text1"/>
          <w:szCs w:val="24"/>
        </w:rPr>
        <w:t xml:space="preserve">при этом </w:t>
      </w:r>
      <w:r>
        <w:rPr>
          <w:color w:val="000000" w:themeColor="text1"/>
          <w:szCs w:val="24"/>
          <w:shd w:val="clear" w:color="auto" w:fill="FFFFFF"/>
        </w:rPr>
        <w:t xml:space="preserve">допустимый размер изменения общей площади жилого помещения или площади нежилого помещения, являющихся объектом долевого строительства,  не может превышать 5% </w:t>
      </w:r>
      <w:r>
        <w:rPr>
          <w:color w:val="000000" w:themeColor="text1"/>
          <w:szCs w:val="24"/>
          <w:u w:val="single"/>
          <w:shd w:val="clear" w:color="auto" w:fill="FFFFFF"/>
        </w:rPr>
        <w:t>от  площади помещения, которая указана в договоре.</w:t>
      </w:r>
    </w:p>
    <w:p w14:paraId="7559F207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При уточнении цены Договора Стороны подписывают Акты сверки взаиморасчетов, составленные по формам Приложения № 2 (в случае наступления условий согласно п.3.15 Договора) или Приложения № 3 (в случае наступления условий согласно п. 3.14. Договора) к настоящему Договору, для чего Участник обязан явиться в офис Застройщика в срок, указанный в уведомлении о завершении строительства Жилого дома, направляемом в адрес Участника в соответствии с п. 4.4. Договора. Все взаиморасчеты в связи с дополнительным уточнением цены Договора производятся Сторонами до составления Передаточного Акта на Объект, при этом если </w:t>
      </w:r>
      <w:r>
        <w:rPr>
          <w:szCs w:val="24"/>
        </w:rPr>
        <w:lastRenderedPageBreak/>
        <w:t>какое-либо из обязательств по Договору Участником не выполнено либо выполнено ненадлежащим образом, Застройщик вправе применять меры, предусмотренные законом для случаев неисполнения встречных обязательств, в том числе приостановить исполнение своего обязательства по передаче Объекта Участнику.</w:t>
      </w:r>
    </w:p>
    <w:p w14:paraId="16A6F5A0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3.12. В случае </w:t>
      </w:r>
      <w:r w:rsidRPr="00DB2412">
        <w:rPr>
          <w:szCs w:val="24"/>
        </w:rPr>
        <w:t xml:space="preserve">изменения общей проектной площади Объекта долевого строительства по отношению к проектной больше либо меньше, более чем на 0,5 </w:t>
      </w:r>
      <w:proofErr w:type="spellStart"/>
      <w:r w:rsidRPr="00DB2412">
        <w:rPr>
          <w:szCs w:val="24"/>
        </w:rPr>
        <w:t>кв.м</w:t>
      </w:r>
      <w:proofErr w:type="spellEnd"/>
      <w:r>
        <w:rPr>
          <w:szCs w:val="24"/>
        </w:rPr>
        <w:t>. указанной в Договоре, то Стороны производят взаиморасчет.</w:t>
      </w:r>
    </w:p>
    <w:p w14:paraId="1E29B100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3.13. Площадь Объекта будет определяться по внутренним обмерам при выполнении кадастровым инженером работ по изготовлению технического паспорта и (или) технического плана Объекта без учета внутренней отделки; стороны договорились, что уменьшение площади Объекта вследствие выполненных работ по устройству внутренней отделки не будет являться основанием для выплаты Застройщиком Участнику излишне уплаченных денежных средств. </w:t>
      </w:r>
    </w:p>
    <w:p w14:paraId="4078177B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3.14. Если фактическая общая площадь Объекта долевого строительства будет больше проектной площади </w:t>
      </w:r>
      <w:r w:rsidRPr="00DB2412">
        <w:rPr>
          <w:szCs w:val="24"/>
        </w:rPr>
        <w:t xml:space="preserve">более чем 0,5 </w:t>
      </w:r>
      <w:proofErr w:type="spellStart"/>
      <w:r w:rsidRPr="00DB2412">
        <w:rPr>
          <w:szCs w:val="24"/>
        </w:rPr>
        <w:t>кв.м</w:t>
      </w:r>
      <w:proofErr w:type="spellEnd"/>
      <w:r>
        <w:rPr>
          <w:szCs w:val="24"/>
        </w:rPr>
        <w:t>., указанной в Приложении №1, то Участник долевого строительства доплачивает застройщику стоимость возникшей разницы в течение 15 (пятнадцати) календарных дней с момента получения обмеров Объекта долевого строительства и уведомления его об этом Застройщиком.</w:t>
      </w:r>
    </w:p>
    <w:p w14:paraId="5A29924A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3.15. Если фактическая общая площадь Объекта долевого строительства будет </w:t>
      </w:r>
      <w:r w:rsidRPr="00DB2412">
        <w:rPr>
          <w:szCs w:val="24"/>
        </w:rPr>
        <w:t xml:space="preserve">меньше проектной площади более чем 0,5 </w:t>
      </w:r>
      <w:proofErr w:type="spellStart"/>
      <w:r w:rsidRPr="00DB2412">
        <w:rPr>
          <w:szCs w:val="24"/>
        </w:rPr>
        <w:t>кв.м</w:t>
      </w:r>
      <w:proofErr w:type="spellEnd"/>
      <w:r>
        <w:rPr>
          <w:szCs w:val="24"/>
        </w:rPr>
        <w:t>., указанной в Приложении №1, то Застройщик возвращает Участнику долевого строительства стоимость разницы в течение 15 (пятнадцати) календарных дней с момента получения обмеров Объекта долевого строительства и уведомления его об этом Застройщиком.</w:t>
      </w:r>
    </w:p>
    <w:p w14:paraId="07DDFB1A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3.16. Стороны договорились, что дополнительные расчеты, предусмотренные п. 3.14., 3.15., настоящего Договора, производятся исходя из стоимости одного квадратного метра, указанного в п. 3.2. настоящего Договора, на день заключения Договора. Оплата осуществляется Участником долевого строительства путем внесения денежных средств на специальный счет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>. Обязательства Участника долевого строительства по оплате Цены Договора считаются исполненными с момента уплаты в полном объеме денежных средств в соответствии с Договором.</w:t>
      </w:r>
    </w:p>
    <w:p w14:paraId="61E02D04" w14:textId="5D939089" w:rsidR="005B3F29" w:rsidRDefault="00515D78" w:rsidP="005B3F29">
      <w:pPr>
        <w:autoSpaceDE w:val="0"/>
        <w:autoSpaceDN w:val="0"/>
        <w:adjustRightInd w:val="0"/>
        <w:spacing w:line="240" w:lineRule="auto"/>
        <w:ind w:left="0" w:firstLine="685"/>
        <w:jc w:val="both"/>
        <w:outlineLvl w:val="9"/>
        <w:rPr>
          <w:color w:val="auto"/>
          <w:szCs w:val="24"/>
        </w:rPr>
      </w:pPr>
      <w:r>
        <w:rPr>
          <w:szCs w:val="24"/>
        </w:rPr>
        <w:t>3.17.</w:t>
      </w:r>
      <w:r w:rsidR="005B3F29" w:rsidRPr="005B3F29">
        <w:rPr>
          <w:szCs w:val="24"/>
        </w:rPr>
        <w:t xml:space="preserve"> </w:t>
      </w:r>
      <w:r w:rsidR="005B3F29">
        <w:rPr>
          <w:szCs w:val="24"/>
        </w:rPr>
        <w:t xml:space="preserve">По соглашению сторон, </w:t>
      </w:r>
      <w:r w:rsidR="005B3F29">
        <w:rPr>
          <w:color w:val="auto"/>
          <w:szCs w:val="24"/>
        </w:rPr>
        <w:t xml:space="preserve">Цена Договора может быть изменена после его заключения. </w:t>
      </w:r>
    </w:p>
    <w:p w14:paraId="69F6BC3B" w14:textId="2EE0B7FD" w:rsidR="00403A39" w:rsidRDefault="00515D78">
      <w:pPr>
        <w:autoSpaceDE w:val="0"/>
        <w:autoSpaceDN w:val="0"/>
        <w:adjustRightInd w:val="0"/>
        <w:spacing w:line="240" w:lineRule="auto"/>
        <w:ind w:left="0" w:firstLine="685"/>
        <w:jc w:val="both"/>
        <w:outlineLvl w:val="9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bookmarkEnd w:id="3"/>
    <w:p w14:paraId="4C5C3A3A" w14:textId="40908608" w:rsidR="00403A39" w:rsidRDefault="005B3F29">
      <w:pPr>
        <w:tabs>
          <w:tab w:val="left" w:pos="709"/>
          <w:tab w:val="left" w:pos="851"/>
        </w:tabs>
        <w:spacing w:line="240" w:lineRule="auto"/>
        <w:ind w:left="0" w:firstLine="0"/>
        <w:jc w:val="both"/>
        <w:rPr>
          <w:b/>
          <w:szCs w:val="24"/>
        </w:rPr>
      </w:pPr>
      <w:r>
        <w:rPr>
          <w:szCs w:val="24"/>
        </w:rPr>
        <w:tab/>
      </w:r>
      <w:r w:rsidR="00515D78">
        <w:rPr>
          <w:b/>
          <w:bCs/>
          <w:szCs w:val="24"/>
        </w:rPr>
        <w:t>4</w:t>
      </w:r>
      <w:r w:rsidR="00515D78">
        <w:rPr>
          <w:szCs w:val="24"/>
        </w:rPr>
        <w:t xml:space="preserve">. </w:t>
      </w:r>
      <w:r w:rsidR="00515D78">
        <w:rPr>
          <w:b/>
          <w:szCs w:val="24"/>
        </w:rPr>
        <w:t>СРОК И ПОРЯДОК ПЕРЕДАЧИ ОБЪЕКТА</w:t>
      </w:r>
    </w:p>
    <w:p w14:paraId="0932A395" w14:textId="773A9AE8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4.1. Застройщик обязан передать Участнику Объект долевого строительства - </w:t>
      </w:r>
      <w:r>
        <w:rPr>
          <w:b/>
          <w:szCs w:val="24"/>
        </w:rPr>
        <w:t>не позднее 31 декабря 202</w:t>
      </w:r>
      <w:r w:rsidR="0076119B">
        <w:rPr>
          <w:b/>
          <w:szCs w:val="24"/>
        </w:rPr>
        <w:t>7</w:t>
      </w:r>
      <w:r>
        <w:rPr>
          <w:b/>
          <w:szCs w:val="24"/>
        </w:rPr>
        <w:t xml:space="preserve"> года</w:t>
      </w:r>
      <w:r>
        <w:rPr>
          <w:szCs w:val="24"/>
        </w:rPr>
        <w:t>.</w:t>
      </w:r>
    </w:p>
    <w:p w14:paraId="61BB9515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Передача Объекта Застройщиком и принятие его Участником осуществляется по передаточному акту, подписываемому обеими Сторонами (далее по тексту – «Передаточный Акт»), или одностороннему акту, оформляемому в соответствии с условиями настоящего Договора и требованиям Закона о Долевом Участии. </w:t>
      </w:r>
    </w:p>
    <w:p w14:paraId="74533658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4.2. Объект считается переданным Застройщику и принятым Участником с даты подписанного Сторонами Передаточного Акта, либо с момента составления Застройщиком одностороннего акта о передаче Объекта согласно условиям настоящего Договора и требованиям Закона о долевом Участии.  </w:t>
      </w:r>
    </w:p>
    <w:p w14:paraId="3758C781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4.3. Застройщик не менее чем за месяц до наступления Срока передачи Объекта уведомляет Участника о завершении строительства Жилого дома, получении Разрешения на ввод в эксплуатацию Жилого дома и о готовности к передаче Объекта, а также о необходимости принятия Участником Объекта.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расписку. </w:t>
      </w:r>
    </w:p>
    <w:p w14:paraId="63EA6B50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 4.4.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Участник долевого строительства, получивший уведомление от Застройщика о завершении строительства (создания) многоквартирного дома в соответствии с договором и о готовности объекта долевого строительства к передаче, обязан прибыть в офис Застройщика для </w:t>
      </w:r>
      <w:r>
        <w:rPr>
          <w:szCs w:val="24"/>
        </w:rPr>
        <w:lastRenderedPageBreak/>
        <w:t>принятия Объекта и подписания Передаточного Акта в течение 7 (семи) рабочих дней со дня получения указанного сообщения. В случае обнаружения при осмотре Объекта долевого строительства несоответствия условиям Договора, стороны составляют Акт осмотра объекта долевого строительства (квартиры) включающий перечень дефектов и/или недостатков и срок их устранения, указываемый Застройщиком.</w:t>
      </w:r>
    </w:p>
    <w:p w14:paraId="3323D8E5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4.5.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акта, в котором указывается несоответствие объекта долевого строительства требованиям, указанным в </w:t>
      </w:r>
      <w:hyperlink r:id="rId10" w:history="1">
        <w:r>
          <w:rPr>
            <w:color w:val="auto"/>
            <w:szCs w:val="24"/>
          </w:rPr>
          <w:t>части 1 статьи 7</w:t>
        </w:r>
      </w:hyperlink>
      <w:r>
        <w:rPr>
          <w:color w:val="auto"/>
          <w:szCs w:val="24"/>
        </w:rPr>
        <w:t xml:space="preserve"> Закона о Долевом участии и отказаться от подписания передаточного акта или иного документа о передаче объекта долевого строительства до исполнения застройщиком обязанностей, предусмотренных </w:t>
      </w:r>
      <w:hyperlink r:id="rId11" w:history="1">
        <w:r>
          <w:rPr>
            <w:color w:val="auto"/>
            <w:szCs w:val="24"/>
          </w:rPr>
          <w:t>частью 2 статьи 7</w:t>
        </w:r>
      </w:hyperlink>
      <w:r>
        <w:rPr>
          <w:szCs w:val="24"/>
        </w:rPr>
        <w:t xml:space="preserve"> Закона о Долевом участии.</w:t>
      </w:r>
    </w:p>
    <w:p w14:paraId="01449433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 xml:space="preserve">4.6. При уклонении Участника от принятия Объекта долевого строительства или при отказе Участника от принятия Объекта Застройщик по истечении двух месяцев со дня, </w:t>
      </w:r>
      <w:r>
        <w:rPr>
          <w:color w:val="auto"/>
          <w:szCs w:val="24"/>
        </w:rPr>
        <w:t>предусмотренного договором для передачи объекта долевого строительства Участнику долевого строительства,</w:t>
      </w:r>
      <w:r>
        <w:rPr>
          <w:szCs w:val="24"/>
        </w:rPr>
        <w:t xml:space="preserve">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со дня составления одностороннего акта или иного документа о передаче объекта долевого строительства. Указанные меры могут применяться только в случае, если Застройщик обладает сведениями о получении </w:t>
      </w:r>
      <w:r>
        <w:rPr>
          <w:bCs/>
          <w:szCs w:val="24"/>
        </w:rPr>
        <w:t xml:space="preserve">Участником </w:t>
      </w:r>
      <w:r>
        <w:rPr>
          <w:szCs w:val="24"/>
        </w:rPr>
        <w:t xml:space="preserve">уведомления, либо оператором почтовой связи заказное письмо возвращено с сообщением об отказе </w:t>
      </w:r>
      <w:r>
        <w:rPr>
          <w:bCs/>
          <w:szCs w:val="24"/>
        </w:rPr>
        <w:t xml:space="preserve">Участника </w:t>
      </w:r>
      <w:r>
        <w:rPr>
          <w:szCs w:val="24"/>
        </w:rPr>
        <w:t xml:space="preserve">от его получения, или в связи с отсутствием </w:t>
      </w:r>
      <w:r>
        <w:rPr>
          <w:bCs/>
          <w:szCs w:val="24"/>
        </w:rPr>
        <w:t xml:space="preserve">Участника </w:t>
      </w:r>
      <w:r>
        <w:rPr>
          <w:szCs w:val="24"/>
        </w:rPr>
        <w:t>по указанному им почтовому адресу.</w:t>
      </w:r>
    </w:p>
    <w:p w14:paraId="3EF6152F" w14:textId="77777777" w:rsidR="00403A39" w:rsidRDefault="00515D78">
      <w:pPr>
        <w:spacing w:line="240" w:lineRule="auto"/>
        <w:ind w:left="1" w:firstLine="719"/>
        <w:jc w:val="both"/>
        <w:rPr>
          <w:szCs w:val="24"/>
          <w:highlight w:val="red"/>
        </w:rPr>
      </w:pPr>
      <w:r>
        <w:rPr>
          <w:szCs w:val="24"/>
        </w:rPr>
        <w:t xml:space="preserve">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Участнику, Застройщик вправе приостановить исполнение своего обязательства по передаче Объекта Участнику.</w:t>
      </w:r>
    </w:p>
    <w:p w14:paraId="01978FCF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4.7. Все риски случайной гибели или случайного повреждения Объекта с даты подписанного Сторонами Передаточного Акта,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Участник.</w:t>
      </w:r>
    </w:p>
    <w:p w14:paraId="2E74AE13" w14:textId="77777777" w:rsidR="00403A39" w:rsidRDefault="00515D78">
      <w:pPr>
        <w:tabs>
          <w:tab w:val="left" w:pos="284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4.8. Застройщик имеет право досрочно завершить строительство и получить Разрешение на ввод Жилого дома в эксплуатацию, а также имеет право досрочной передачи Объекта долевого строительства Участнику, в этом случае Участник обязан исполнить свои обязательства по Договору соответственно с учетом изменяемых сроков исполнения.</w:t>
      </w:r>
    </w:p>
    <w:p w14:paraId="4D46D962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4.9. Обязательства Застройщика считаются исполненными с момента подписания Сторонами Акта приема-передачи Объекта.</w:t>
      </w:r>
    </w:p>
    <w:p w14:paraId="320E58B6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4.10. Обязательства Участника считаются исполненными с момента уплаты в полном объеме Цены Договора и подписания Сторонами Акта приема-передачи Объекта.</w:t>
      </w:r>
    </w:p>
    <w:p w14:paraId="6B6E00A7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4.11. Право собственности на Объект возникает у Участника с момента государственной регистрации права собственности в порядке, предусмотренном Федеральным законом от 13.07.2015 № 218-ФЗ "О государственной регистрации недвижимости».</w:t>
      </w:r>
    </w:p>
    <w:p w14:paraId="761BEBE5" w14:textId="77777777" w:rsidR="00403A39" w:rsidRDefault="00515D78">
      <w:pPr>
        <w:spacing w:line="240" w:lineRule="auto"/>
        <w:ind w:left="1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</w:t>
      </w:r>
    </w:p>
    <w:p w14:paraId="28359951" w14:textId="77777777" w:rsidR="00403A39" w:rsidRDefault="00515D78">
      <w:pPr>
        <w:spacing w:line="240" w:lineRule="auto"/>
        <w:ind w:left="1" w:firstLine="708"/>
        <w:jc w:val="both"/>
        <w:rPr>
          <w:b/>
          <w:szCs w:val="24"/>
        </w:rPr>
      </w:pPr>
      <w:r>
        <w:rPr>
          <w:b/>
          <w:szCs w:val="24"/>
        </w:rPr>
        <w:t>5. ПРАВА И ОБЯЗАННОСТИ СТОРОН</w:t>
      </w:r>
    </w:p>
    <w:p w14:paraId="2B478C46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b/>
          <w:szCs w:val="24"/>
        </w:rPr>
        <w:t>5.1. ОБЯЗАННОСТИ ЗАСТРОЙЩИКА:</w:t>
      </w:r>
    </w:p>
    <w:p w14:paraId="72DD16B8" w14:textId="77777777" w:rsidR="00403A39" w:rsidRDefault="00515D78">
      <w:pPr>
        <w:spacing w:line="240" w:lineRule="auto"/>
        <w:ind w:left="1" w:firstLine="720"/>
        <w:jc w:val="both"/>
        <w:rPr>
          <w:szCs w:val="24"/>
        </w:rPr>
      </w:pPr>
      <w:r>
        <w:rPr>
          <w:szCs w:val="24"/>
        </w:rPr>
        <w:t>5.1.1. Застройщик обязуется выполнить все работы по строительству жилого дома и вводу его в эксплуатацию собственными силами, или с привлечением третьих лиц, в соответствии с Договором, проектной декларацией и с требованиями действующего законодательства Российской Федерации.</w:t>
      </w:r>
    </w:p>
    <w:p w14:paraId="26BD8103" w14:textId="0446014E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 xml:space="preserve">5.1.2. При передаче Объекта долевого строительства Застройщик обязан передать Участнику инструкцию по эксплуатации Объекта долевого строительства, содержащую </w:t>
      </w:r>
      <w:r>
        <w:rPr>
          <w:szCs w:val="24"/>
        </w:rPr>
        <w:lastRenderedPageBreak/>
        <w:t>необходимую и достоверную информацию о правилах и об условиях эффективного и безопасного его использования, сроке службы Объекта долевого строительства и систем инженерно-технического обеспечения, конструктивных элементов, изделий.</w:t>
      </w:r>
    </w:p>
    <w:p w14:paraId="6843105D" w14:textId="44A5DD58" w:rsidR="00F81278" w:rsidRDefault="00F81278" w:rsidP="00A61BE6">
      <w:pPr>
        <w:ind w:firstLine="721"/>
        <w:jc w:val="both"/>
        <w:rPr>
          <w:color w:val="auto"/>
          <w:szCs w:val="24"/>
        </w:rPr>
      </w:pPr>
      <w:r>
        <w:rPr>
          <w:szCs w:val="24"/>
        </w:rPr>
        <w:t>5.1.3.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4F0B26C8" w14:textId="0D5C3C5B" w:rsidR="00403A39" w:rsidRDefault="00515D78" w:rsidP="00F81278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5.1.</w:t>
      </w:r>
      <w:r w:rsidR="00F81278">
        <w:rPr>
          <w:szCs w:val="24"/>
        </w:rPr>
        <w:t>4</w:t>
      </w:r>
      <w:r>
        <w:rPr>
          <w:szCs w:val="24"/>
        </w:rPr>
        <w:t>. Вносить в проектную декларацию с использованием единой информационной системы жилищного строительства изменения, касающиеся сведений о Застройщике и проекте строительства, фактов внесения изменений в проектную документацию, ежемесячно не позднее 10-го числа месяца, следующего за отчетным.</w:t>
      </w:r>
    </w:p>
    <w:p w14:paraId="79DBA690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(или) иных объектов недвижимости.</w:t>
      </w:r>
    </w:p>
    <w:p w14:paraId="7A91CF54" w14:textId="398C0CA5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5.1.</w:t>
      </w:r>
      <w:r w:rsidR="00F81278">
        <w:rPr>
          <w:szCs w:val="24"/>
        </w:rPr>
        <w:t>5</w:t>
      </w:r>
      <w:r>
        <w:rPr>
          <w:szCs w:val="24"/>
        </w:rPr>
        <w:t>. Застройщик до передачи Объекта Участнику, обязуется оформить техническую документацию на Жилой дом.</w:t>
      </w:r>
    </w:p>
    <w:p w14:paraId="46CBD4CF" w14:textId="1215ED1C" w:rsidR="00403A39" w:rsidRDefault="00515D78">
      <w:pPr>
        <w:spacing w:line="240" w:lineRule="auto"/>
        <w:ind w:left="0" w:firstLine="720"/>
        <w:jc w:val="both"/>
        <w:rPr>
          <w:szCs w:val="24"/>
        </w:rPr>
      </w:pPr>
      <w:r>
        <w:rPr>
          <w:szCs w:val="24"/>
        </w:rPr>
        <w:t>5.1.</w:t>
      </w:r>
      <w:r w:rsidR="00F81278">
        <w:rPr>
          <w:szCs w:val="24"/>
        </w:rPr>
        <w:t>6</w:t>
      </w:r>
      <w:r>
        <w:rPr>
          <w:szCs w:val="24"/>
        </w:rPr>
        <w:t>. Выполнять иные обязанности, которые в соответствии с Договором и Законом о Долевом участии возлагаются на Застройщика.</w:t>
      </w:r>
    </w:p>
    <w:p w14:paraId="14AFD674" w14:textId="77777777" w:rsidR="00403A39" w:rsidRDefault="00515D78">
      <w:pPr>
        <w:spacing w:line="240" w:lineRule="auto"/>
        <w:ind w:left="1" w:hanging="3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8C2DE08" w14:textId="77777777" w:rsidR="00403A39" w:rsidRDefault="00515D78">
      <w:pPr>
        <w:spacing w:line="240" w:lineRule="auto"/>
        <w:ind w:left="1" w:firstLine="719"/>
        <w:jc w:val="both"/>
        <w:rPr>
          <w:b/>
          <w:szCs w:val="24"/>
        </w:rPr>
      </w:pPr>
      <w:r>
        <w:rPr>
          <w:b/>
          <w:szCs w:val="24"/>
        </w:rPr>
        <w:t>5.2. ПРАВА ЗАСТРОЙЩИКА</w:t>
      </w:r>
    </w:p>
    <w:p w14:paraId="26CCB419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5.2.1. Застройщик, в случае производственной либо иной необходимости, а также наступления форс-мажорных обстоятельств, вправе изменить срок ввода Многоквартирного дома в эксплуатацию. При этом продление срока ввода дома в эксплуатацию может быть не более чем на 6 (шесть) месяцев.</w:t>
      </w:r>
    </w:p>
    <w:p w14:paraId="1625D8BC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В случае, если строительство (создание) многоквартирного дома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действующим законодательством.</w:t>
      </w:r>
    </w:p>
    <w:p w14:paraId="069C94FC" w14:textId="6212BF69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szCs w:val="24"/>
        </w:rPr>
        <w:t>5.2.</w:t>
      </w:r>
      <w:r w:rsidR="00F81278">
        <w:rPr>
          <w:szCs w:val="24"/>
        </w:rPr>
        <w:t>2</w:t>
      </w:r>
      <w:r>
        <w:rPr>
          <w:szCs w:val="24"/>
        </w:rPr>
        <w:t>. Иные права, предусмотренные действующим законодательством Российской Федерации.</w:t>
      </w:r>
    </w:p>
    <w:p w14:paraId="400C3A46" w14:textId="77777777" w:rsidR="00403A39" w:rsidRDefault="00515D78">
      <w:pPr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</w:t>
      </w:r>
    </w:p>
    <w:p w14:paraId="30246825" w14:textId="77777777" w:rsidR="00403A39" w:rsidRDefault="00515D78">
      <w:pPr>
        <w:spacing w:line="240" w:lineRule="auto"/>
        <w:ind w:left="1" w:firstLine="719"/>
        <w:jc w:val="both"/>
        <w:rPr>
          <w:szCs w:val="24"/>
        </w:rPr>
      </w:pPr>
      <w:r>
        <w:rPr>
          <w:b/>
          <w:szCs w:val="24"/>
        </w:rPr>
        <w:t>5.3. ОБЯЗАННОСТИ УЧАСТНИКА ДОЛЕВОГО СТРОИТЕЛЬСТВА</w:t>
      </w:r>
      <w:r>
        <w:rPr>
          <w:szCs w:val="24"/>
        </w:rPr>
        <w:t>:</w:t>
      </w:r>
    </w:p>
    <w:p w14:paraId="7FBC2FAD" w14:textId="77777777" w:rsidR="00403A39" w:rsidRDefault="00515D78">
      <w:pPr>
        <w:tabs>
          <w:tab w:val="left" w:pos="142"/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5.3.1. Оплатить Цену Договора в объеме и на условиях, предусмотренных разделом 3 настоящего Договора. Участник вправе уплатить Цену Договора досрочно по согласованию с Застройщиком.</w:t>
      </w:r>
    </w:p>
    <w:p w14:paraId="717DF0B0" w14:textId="77777777" w:rsidR="00403A39" w:rsidRDefault="00515D78">
      <w:pPr>
        <w:tabs>
          <w:tab w:val="left" w:pos="142"/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5.3.2. Нести расходы по государственной регистрации Договора, а также возможных изменений, дополнений к настоящему Договору. </w:t>
      </w:r>
    </w:p>
    <w:p w14:paraId="07877F0F" w14:textId="77777777" w:rsidR="00403A39" w:rsidRDefault="00515D78">
      <w:pPr>
        <w:tabs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5.3.3. В сроки, предусмотренные разделом 4 Договора, после получения Застройщиком Разрешения на ввод в эксплуатацию Жилого дома принять Объект в соответствии с условиями настоящего Договора.</w:t>
      </w:r>
    </w:p>
    <w:p w14:paraId="7422244F" w14:textId="77777777" w:rsidR="00403A39" w:rsidRDefault="00515D78">
      <w:pPr>
        <w:tabs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5.3.4. Участник с даты принятия Объекта долевого строительства (в том числе, с даты составления Застройщиком одностороннего передаточного акта), получает фактический доступ в Объект долевого строительства, в связи с чем обязуется осуществлять оплату  коммунальных платежей, в том числе расходы по ремонту и содержанию общего имущества Жилого дома и </w:t>
      </w:r>
      <w:r>
        <w:rPr>
          <w:szCs w:val="24"/>
        </w:rPr>
        <w:lastRenderedPageBreak/>
        <w:t>обеспечению Объекта коммунальными ресурсами, в том числе израсходованными в отношении мест общего пользования Жилого дома, в соответствии с действующим жилищным  законодательством.</w:t>
      </w:r>
    </w:p>
    <w:p w14:paraId="5CD7DDF0" w14:textId="77777777" w:rsidR="00403A39" w:rsidRDefault="00515D78">
      <w:pPr>
        <w:tabs>
          <w:tab w:val="left" w:pos="567"/>
          <w:tab w:val="left" w:pos="1276"/>
          <w:tab w:val="left" w:pos="1560"/>
        </w:tabs>
        <w:overflowPunct w:val="0"/>
        <w:autoSpaceDE w:val="0"/>
        <w:autoSpaceDN w:val="0"/>
        <w:adjustRightInd w:val="0"/>
        <w:spacing w:line="240" w:lineRule="auto"/>
        <w:ind w:left="1" w:firstLine="709"/>
        <w:jc w:val="both"/>
        <w:outlineLvl w:val="9"/>
        <w:rPr>
          <w:szCs w:val="24"/>
        </w:rPr>
      </w:pPr>
      <w:r>
        <w:rPr>
          <w:szCs w:val="24"/>
        </w:rPr>
        <w:t>5.3.5. Обязательства Участника по настоящему Договору считаются исполненными с момента уплаты в соответствии со статьей 3 настоящего Договора в полном объеме (с учетом дополнительных уточнений) обусловленной настоящим Договором цены, выполнения иных обязательств, вытекающих из настоящего Договора и принятия Объекта.</w:t>
      </w:r>
      <w:bookmarkStart w:id="4" w:name="_heading=h.3dy6vkm"/>
      <w:bookmarkEnd w:id="4"/>
    </w:p>
    <w:p w14:paraId="606A281D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5.3.6. Участник долевого строительства обязан незамедлительно в 3-х </w:t>
      </w:r>
      <w:proofErr w:type="spellStart"/>
      <w:r>
        <w:rPr>
          <w:szCs w:val="24"/>
        </w:rPr>
        <w:t>дневный</w:t>
      </w:r>
      <w:proofErr w:type="spellEnd"/>
      <w:r>
        <w:rPr>
          <w:szCs w:val="24"/>
        </w:rPr>
        <w:t xml:space="preserve"> срок уведомить Застройщика о любых обстоятельствах, способных повлиять на исполнение Договора, в том числе, об изменении места регистрации, фактического места жительства (места нахождения), почтового адреса, фамилии, имени, отчества, (наименования) паспортных данных, контактных телефонов, обо всех изменениях в платежных, почтовых и других реквизитах и пр. В противном случае Застройщик не несет ответственности за неполучение Участником долевого строительства уведомлений, предусмотренных Договором.</w:t>
      </w:r>
    </w:p>
    <w:p w14:paraId="6391B7E6" w14:textId="77777777" w:rsidR="00403A39" w:rsidRDefault="00515D78">
      <w:pPr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5.3.7. До  подписания акта  приема-передачи на Объект Участник обязуется не производить в Объекте и в самом здании работы, связанные с отступлением от проекта (перепланировка, любое остекление, установку снаружи здания любых устройств и сооружений, любые работы, затрагивающие внешний вид и конструкцию фасада жилого дома, возведение перегородок, разводки инженерных коммуникаций, электрики, доставки дополнительных секций батарей, устройство теплых полов и вынос отопления на лоджию (балкон) – устройство труб и батарей отопления,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соответствующими  уполномоченными органами. </w:t>
      </w:r>
    </w:p>
    <w:p w14:paraId="6848EAD0" w14:textId="77777777" w:rsidR="00403A39" w:rsidRDefault="00515D78">
      <w:pPr>
        <w:spacing w:line="240" w:lineRule="auto"/>
        <w:ind w:left="1" w:firstLine="707"/>
        <w:jc w:val="both"/>
        <w:rPr>
          <w:szCs w:val="24"/>
        </w:rPr>
      </w:pPr>
      <w:r>
        <w:rPr>
          <w:szCs w:val="24"/>
        </w:rPr>
        <w:t xml:space="preserve">5.3.8. Одновременно с государственной регистрацией права собственности на Объект у Участника возникает право общей долевой собственности на общее имущество Многоквартирного Дома, используемое для обслуживания более чем одного изолированного помещения в нем, и Земельный участок, на котором расположен Многоквартирный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иные предназначенные для обслуживания, эксплуатации и благоустройства Многоквартирного Дома объекты, расположенные на указанном Земельном участке. </w:t>
      </w:r>
    </w:p>
    <w:p w14:paraId="50651BDB" w14:textId="77777777" w:rsidR="00403A39" w:rsidRDefault="00515D78">
      <w:pPr>
        <w:tabs>
          <w:tab w:val="left" w:pos="1276"/>
        </w:tabs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5.3.9. Участник долевого строительства обязан выполнять иные обязанности, которые в соответствии с Договором или Законом о Долевом Участии возлагаются на Участника.</w:t>
      </w:r>
    </w:p>
    <w:p w14:paraId="51EA88C8" w14:textId="77777777" w:rsidR="00403A39" w:rsidRDefault="00403A39">
      <w:pPr>
        <w:spacing w:line="240" w:lineRule="auto"/>
        <w:ind w:left="0" w:firstLine="0"/>
        <w:jc w:val="both"/>
        <w:rPr>
          <w:szCs w:val="24"/>
        </w:rPr>
      </w:pPr>
    </w:p>
    <w:p w14:paraId="2D8E53E6" w14:textId="77777777" w:rsidR="00403A39" w:rsidRDefault="00515D78">
      <w:pPr>
        <w:pStyle w:val="afc"/>
        <w:spacing w:line="240" w:lineRule="auto"/>
        <w:ind w:left="1" w:firstLine="707"/>
        <w:jc w:val="both"/>
        <w:rPr>
          <w:b/>
          <w:szCs w:val="24"/>
        </w:rPr>
      </w:pPr>
      <w:r>
        <w:rPr>
          <w:b/>
          <w:szCs w:val="24"/>
        </w:rPr>
        <w:t>5.4. ПРАВА УЧАСТНИКА ДОЛЕВОГО СТРОИТЕЛЬСТВА</w:t>
      </w:r>
    </w:p>
    <w:p w14:paraId="48355FF8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5.4.1. Требовать от Застройщика передать ему Объект в срок, указанный в п. 4.1. Договора, за исключением случаев, указанных в п. 5.2.1. Договора, при условии оплаты Цены Договора в полном объеме.</w:t>
      </w:r>
    </w:p>
    <w:p w14:paraId="42AF7686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5.4.2. Получать от Застройщика информацию о ходе строительства дома.</w:t>
      </w:r>
    </w:p>
    <w:p w14:paraId="6062CCD1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>5.4.3. Сообщить Застройщику о недостатках Объекта, выявленных в течение гарантийного срока, указанного в п. 7.2. Договора.</w:t>
      </w:r>
    </w:p>
    <w:p w14:paraId="49585B78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5.4.4. Уступать право требования по настоящему Договору в соответствии с разделом 6 настоящего Договора. </w:t>
      </w:r>
    </w:p>
    <w:p w14:paraId="5DB9F9DC" w14:textId="77777777" w:rsidR="00403A39" w:rsidRDefault="00515D78">
      <w:pPr>
        <w:pStyle w:val="afc"/>
        <w:spacing w:line="240" w:lineRule="auto"/>
        <w:ind w:left="1" w:firstLine="708"/>
        <w:jc w:val="both"/>
        <w:rPr>
          <w:szCs w:val="24"/>
        </w:rPr>
      </w:pPr>
      <w:r>
        <w:rPr>
          <w:szCs w:val="24"/>
        </w:rPr>
        <w:t xml:space="preserve">5.4.5. Иные права, предусмотренные Законом о Долевом участии и действующим законодательством Российской Федерации. </w:t>
      </w:r>
    </w:p>
    <w:p w14:paraId="42B36302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</w:t>
      </w:r>
    </w:p>
    <w:p w14:paraId="76EA27C1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6. </w:t>
      </w:r>
      <w:r>
        <w:rPr>
          <w:b/>
          <w:bCs/>
          <w:szCs w:val="24"/>
        </w:rPr>
        <w:t>УСТУПКА ПРАВ ПО ДОГОВОРУ</w:t>
      </w:r>
    </w:p>
    <w:p w14:paraId="7F0119F2" w14:textId="2F74BEB4" w:rsidR="00EA0D6C" w:rsidRDefault="00EA0D6C" w:rsidP="00EA0D6C">
      <w:pPr>
        <w:autoSpaceDE w:val="0"/>
        <w:autoSpaceDN w:val="0"/>
        <w:adjustRightInd w:val="0"/>
        <w:spacing w:line="240" w:lineRule="auto"/>
        <w:ind w:left="0" w:firstLine="707"/>
        <w:jc w:val="both"/>
        <w:outlineLvl w:val="9"/>
        <w:rPr>
          <w:color w:val="auto"/>
          <w:szCs w:val="24"/>
        </w:rPr>
      </w:pPr>
      <w:r>
        <w:rPr>
          <w:szCs w:val="24"/>
        </w:rPr>
        <w:t>6.1. У</w:t>
      </w:r>
      <w:r>
        <w:rPr>
          <w:color w:val="auto"/>
          <w:szCs w:val="24"/>
        </w:rPr>
        <w:t xml:space="preserve">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</w:t>
      </w:r>
      <w:hyperlink r:id="rId12" w:history="1">
        <w:r>
          <w:rPr>
            <w:rStyle w:val="a5"/>
            <w:color w:val="000000" w:themeColor="text1"/>
            <w:szCs w:val="24"/>
          </w:rPr>
          <w:t>кодексом</w:t>
        </w:r>
      </w:hyperlink>
      <w:r>
        <w:rPr>
          <w:color w:val="000000" w:themeColor="text1"/>
          <w:szCs w:val="24"/>
        </w:rPr>
        <w:t xml:space="preserve"> </w:t>
      </w:r>
      <w:r>
        <w:rPr>
          <w:color w:val="auto"/>
          <w:szCs w:val="24"/>
        </w:rPr>
        <w:t>Российской Федерации.</w:t>
      </w:r>
    </w:p>
    <w:p w14:paraId="684D4E1A" w14:textId="77777777" w:rsidR="00EA0D6C" w:rsidRDefault="00EA0D6C" w:rsidP="00EA0D6C">
      <w:pPr>
        <w:autoSpaceDE w:val="0"/>
        <w:autoSpaceDN w:val="0"/>
        <w:adjustRightInd w:val="0"/>
        <w:spacing w:line="240" w:lineRule="auto"/>
        <w:ind w:left="0" w:firstLine="707"/>
        <w:jc w:val="both"/>
        <w:outlineLvl w:val="9"/>
        <w:rPr>
          <w:color w:val="auto"/>
          <w:szCs w:val="24"/>
        </w:rPr>
      </w:pPr>
      <w:r>
        <w:rPr>
          <w:color w:val="auto"/>
          <w:szCs w:val="24"/>
        </w:rPr>
        <w:lastRenderedPageBreak/>
        <w:t>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строительства.</w:t>
      </w:r>
    </w:p>
    <w:p w14:paraId="78BA1894" w14:textId="77777777" w:rsidR="00EA0D6C" w:rsidRDefault="00EA0D6C" w:rsidP="00EA0D6C">
      <w:pPr>
        <w:spacing w:line="240" w:lineRule="auto"/>
        <w:ind w:left="0" w:firstLine="707"/>
        <w:jc w:val="both"/>
        <w:rPr>
          <w:szCs w:val="24"/>
        </w:rPr>
      </w:pPr>
      <w:r>
        <w:rPr>
          <w:szCs w:val="24"/>
        </w:rPr>
        <w:t>6.2. Договор уступки прав требования по настоящему Договору подлежит государственной регистрации и считается заключенным с момента его государственной регистрации. Расходы, связанные с государственной регистрацией договора уступки, несут стороны договора уступки.</w:t>
      </w:r>
    </w:p>
    <w:p w14:paraId="164DDD81" w14:textId="77777777" w:rsidR="00EA0D6C" w:rsidRDefault="00EA0D6C" w:rsidP="00EA0D6C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6.3. Застройщик не несет ответственности по договорам Участника с третьими лицами.</w:t>
      </w:r>
    </w:p>
    <w:p w14:paraId="44375B88" w14:textId="77777777" w:rsidR="00EA0D6C" w:rsidRDefault="00EA0D6C" w:rsidP="00EA0D6C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6.4. Участник обязан в течение 3 (трех) дней с момента государственной регистрации договора уступки права требования предоставить Застройщику 1 (один) зарегистрированный экземпляр такого договора. В случае неисполнения Участником обязанности, предусмотренной настоящим пунктом:</w:t>
      </w:r>
    </w:p>
    <w:p w14:paraId="1ABF36B1" w14:textId="77777777" w:rsidR="00EA0D6C" w:rsidRDefault="00EA0D6C" w:rsidP="00EA0D6C">
      <w:pPr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6.4.1. Застройщик не несет ответственность за ненадлежащее уведомление нового Участника (цессионария по договору уступки права требования) о готовности Объекта долевого строительства к передаче после ввода Жилого дома в эксплуатацию.</w:t>
      </w:r>
    </w:p>
    <w:p w14:paraId="247CAE5A" w14:textId="1641A472" w:rsidR="00403A39" w:rsidRPr="00EA0D6C" w:rsidRDefault="00403A39" w:rsidP="00EA0D6C">
      <w:pPr>
        <w:spacing w:line="240" w:lineRule="auto"/>
        <w:ind w:left="0" w:firstLine="0"/>
        <w:jc w:val="both"/>
        <w:rPr>
          <w:strike/>
          <w:szCs w:val="24"/>
        </w:rPr>
      </w:pPr>
    </w:p>
    <w:p w14:paraId="5E3965A5" w14:textId="77777777" w:rsidR="00403A39" w:rsidRDefault="00515D78">
      <w:pPr>
        <w:spacing w:line="240" w:lineRule="auto"/>
        <w:ind w:left="1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    7. ГАРАНТИИ КАЧЕСТВА</w:t>
      </w:r>
    </w:p>
    <w:p w14:paraId="5AFD6410" w14:textId="77777777" w:rsidR="00403A39" w:rsidRDefault="00515D78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7.1.  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5F4985F" w14:textId="77777777" w:rsidR="00403A39" w:rsidRDefault="00515D78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bookmarkStart w:id="5" w:name="_heading=h.3znysh7"/>
      <w:bookmarkStart w:id="6" w:name="_heading=h.2et92p0"/>
      <w:bookmarkEnd w:id="5"/>
      <w:bookmarkEnd w:id="6"/>
      <w:r>
        <w:rPr>
          <w:szCs w:val="24"/>
        </w:rPr>
        <w:tab/>
      </w:r>
      <w:r>
        <w:rPr>
          <w:szCs w:val="24"/>
        </w:rPr>
        <w:tab/>
        <w:t xml:space="preserve">7.2. </w:t>
      </w:r>
      <w:r>
        <w:rPr>
          <w:bCs/>
          <w:szCs w:val="24"/>
        </w:rPr>
        <w:t>Гарантийный срок</w:t>
      </w:r>
      <w:r>
        <w:rPr>
          <w:szCs w:val="24"/>
        </w:rPr>
        <w:t xml:space="preserve"> </w:t>
      </w:r>
      <w:r>
        <w:rPr>
          <w:bCs/>
          <w:szCs w:val="24"/>
        </w:rPr>
        <w:t>для объекта долевого строительства</w:t>
      </w:r>
      <w:r>
        <w:rPr>
          <w:szCs w:val="24"/>
        </w:rPr>
        <w:t>, за исключением технологического и инженерного оборудования, входящего в состав такого объекта долевого строительства, устанавливается договором и составляет 5 (пять)</w:t>
      </w:r>
      <w:r>
        <w:rPr>
          <w:bCs/>
          <w:szCs w:val="24"/>
        </w:rPr>
        <w:t xml:space="preserve"> лет.</w:t>
      </w:r>
      <w:r>
        <w:rPr>
          <w:szCs w:val="24"/>
        </w:rPr>
        <w:t xml:space="preserve"> Указанный гарантийный срок исчисляется со дня передачи объекта долевого строительства, Участнику.</w:t>
      </w:r>
    </w:p>
    <w:p w14:paraId="53865731" w14:textId="77777777" w:rsidR="00403A39" w:rsidRDefault="00515D78">
      <w:pPr>
        <w:autoSpaceDE w:val="0"/>
        <w:autoSpaceDN w:val="0"/>
        <w:adjustRightInd w:val="0"/>
        <w:spacing w:line="240" w:lineRule="auto"/>
        <w:ind w:left="1" w:firstLine="709"/>
        <w:jc w:val="both"/>
        <w:outlineLvl w:val="9"/>
        <w:rPr>
          <w:szCs w:val="24"/>
        </w:rPr>
      </w:pPr>
      <w:r>
        <w:rPr>
          <w:szCs w:val="24"/>
        </w:rPr>
        <w:tab/>
      </w:r>
      <w:r>
        <w:rPr>
          <w:bCs/>
          <w:szCs w:val="24"/>
        </w:rPr>
        <w:t>Гарантийный срок на технологическое и инженерное оборудование</w:t>
      </w:r>
      <w:r>
        <w:rPr>
          <w:szCs w:val="24"/>
        </w:rPr>
        <w:t>, входящее в состав передаваемого участникам долевого строительства объекта долевого строительства, устанавливается договором и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</w:p>
    <w:p w14:paraId="63CBD51B" w14:textId="77777777" w:rsidR="00403A39" w:rsidRDefault="00515D78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7.3. Застройщик не несет ответственность за недостатки (дефекты) Объекта, обнаруженные в течение гарантийного срока, если докажет, что они произошли вследствие 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систем инженерно-технического обеспечения, конструктивных элементов, изделий.</w:t>
      </w:r>
    </w:p>
    <w:p w14:paraId="1DBB52A3" w14:textId="77777777" w:rsidR="00403A39" w:rsidRDefault="00403A39">
      <w:pPr>
        <w:tabs>
          <w:tab w:val="left" w:pos="851"/>
        </w:tabs>
        <w:spacing w:line="240" w:lineRule="auto"/>
        <w:ind w:left="1" w:hanging="3"/>
        <w:jc w:val="both"/>
        <w:rPr>
          <w:szCs w:val="24"/>
        </w:rPr>
      </w:pPr>
      <w:bookmarkStart w:id="7" w:name="bookmark=id.tyjcwt"/>
      <w:bookmarkEnd w:id="7"/>
    </w:p>
    <w:p w14:paraId="365E0B49" w14:textId="77777777" w:rsidR="00403A39" w:rsidRDefault="00515D78">
      <w:pPr>
        <w:tabs>
          <w:tab w:val="left" w:pos="1276"/>
        </w:tabs>
        <w:overflowPunct w:val="0"/>
        <w:autoSpaceDE w:val="0"/>
        <w:autoSpaceDN w:val="0"/>
        <w:adjustRightInd w:val="0"/>
        <w:spacing w:line="240" w:lineRule="auto"/>
        <w:ind w:left="1" w:firstLine="0"/>
        <w:jc w:val="both"/>
        <w:outlineLvl w:val="9"/>
        <w:rPr>
          <w:b/>
          <w:szCs w:val="24"/>
        </w:rPr>
      </w:pPr>
      <w:r>
        <w:rPr>
          <w:b/>
          <w:szCs w:val="24"/>
        </w:rPr>
        <w:t xml:space="preserve">         8. РАСТОРЖЕНИЕ И ИЗМЕНЕНИЕ ДОГОВОРА </w:t>
      </w:r>
    </w:p>
    <w:p w14:paraId="50E3C1B7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8.1. Стороны имеют право по соглашению Сторон, расторгнуть настоящий Договор.</w:t>
      </w:r>
    </w:p>
    <w:p w14:paraId="4C8B6D49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8.2. Участник вправе в одностороннем порядке отказаться от исполнения настоящего Договора в случае:</w:t>
      </w:r>
    </w:p>
    <w:p w14:paraId="1BEC6143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неисполнения застройщиком обязательства по передаче объекта долевого строительства в срок, превышающий установленный договором срок передачи такого объекта на два месяца;</w:t>
      </w:r>
    </w:p>
    <w:p w14:paraId="565C15B7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- отступления Застройщиком от условий настоящего Договора, приведшего к ухудшению качества Объекта, или иных недостатков, которые делают Объект непригодным для предусмотренного Договором использования;</w:t>
      </w:r>
    </w:p>
    <w:p w14:paraId="25B9E72C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  - существенного нарушения требований к качеству объекта долевого строительства;</w:t>
      </w:r>
    </w:p>
    <w:p w14:paraId="67E646B8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  - в иных случаях, предусмотренных действующим законодательством Российской Федерации.</w:t>
      </w:r>
    </w:p>
    <w:p w14:paraId="0833E27B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8.3. Застройщик в одностороннем порядке вправе отказаться от исполнения настоящего Договора в случае: </w:t>
      </w:r>
    </w:p>
    <w:p w14:paraId="49842FCC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- если в соответствии с Договором уплата цены Договора должна производиться Участником долевого строительства путем единовременного внесения платежа и просрочка Участника долевого строительства по внесению платежа составила более чем два месяца; </w:t>
      </w:r>
    </w:p>
    <w:p w14:paraId="6F2A77E7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но Участник долевого строительства допускает систематическое нарушение сроков внесения платежей, то есть нарушение срока внесения платежа более чем три раза в течение двенадцати месяцев или просрочку внесения платежа в течение более чем два месяца, а равно внес любую часть цены Договора не в полном объеме, Застройщик обязан возвратить денежные средства, уплаченные участником долевого строительства в счет цены договора, в течение десяти рабочих дней со дня его расторжения;</w:t>
      </w:r>
    </w:p>
    <w:p w14:paraId="4B46CE1B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-  иных случаях, предусмотренных действующим законодательством Российской Федерации. </w:t>
      </w:r>
    </w:p>
    <w:p w14:paraId="765DBEF1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8.4. В случае одностороннего отказа одной из Сторон от исполнения настоящего Договора по основаниям, указанным в настоящем разделе, Договор считается расторгнутым со дня направления другой Стороне уведомления об одностороннем отказе от исполнения настоящего Договора. Указанное в настоящем пункте уведомление должно быть направлено по почте, заказным письмом с описью вложения.</w:t>
      </w:r>
    </w:p>
    <w:p w14:paraId="05731B4A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firstLine="566"/>
        <w:jc w:val="both"/>
        <w:rPr>
          <w:szCs w:val="24"/>
        </w:rPr>
      </w:pPr>
      <w:r>
        <w:rPr>
          <w:szCs w:val="24"/>
        </w:rPr>
        <w:t>8.5.</w:t>
      </w:r>
      <w:r>
        <w:rPr>
          <w:szCs w:val="24"/>
        </w:rPr>
        <w:tab/>
        <w:t xml:space="preserve">В случае прекращения договора счета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по основаниям, предусмотренным частью 7 ст.15.5 Закона о Долевом Участии, денежные средства со счета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частью 7 ст.15.5 Закона о Долевом Участии.</w:t>
      </w:r>
    </w:p>
    <w:p w14:paraId="2BEAA38D" w14:textId="77777777" w:rsidR="00403A39" w:rsidRDefault="00515D78">
      <w:pPr>
        <w:spacing w:line="240" w:lineRule="auto"/>
        <w:ind w:left="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8.6. В соответствии с п. 3 ст. 4 Закона о Долевом участии договор заключается в письменной форме, подлежит </w:t>
      </w:r>
      <w:hyperlink r:id="rId13" w:anchor="block_48" w:history="1">
        <w:r>
          <w:rPr>
            <w:rStyle w:val="a5"/>
            <w:color w:val="000000" w:themeColor="text1"/>
            <w:szCs w:val="24"/>
            <w:u w:val="none"/>
          </w:rPr>
          <w:t>государственной регистрации</w:t>
        </w:r>
      </w:hyperlink>
      <w:r>
        <w:rPr>
          <w:szCs w:val="24"/>
        </w:rPr>
        <w:t xml:space="preserve"> и считается заключенным с момента такой регистрации. Согласно ст. 452 Гражданского кодекса Российской Федерации, соглашение об изменении или о расторжении договора совершается в той же форме, что и сам договор. Таким образом, все изменения к настоящему Договору подлежат государственной регистрации,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 Во всем, что не урегулировано данным Договором, стороны руководствуются действующим законодательством РФ. </w:t>
      </w:r>
    </w:p>
    <w:p w14:paraId="63911E81" w14:textId="77777777" w:rsidR="00403A39" w:rsidRDefault="00515D78">
      <w:pPr>
        <w:spacing w:line="240" w:lineRule="auto"/>
        <w:ind w:left="1" w:firstLine="707"/>
        <w:jc w:val="both"/>
        <w:rPr>
          <w:szCs w:val="24"/>
        </w:rPr>
      </w:pPr>
      <w:r>
        <w:rPr>
          <w:szCs w:val="24"/>
        </w:rPr>
        <w:t xml:space="preserve">8.7. В случае расторжения настоящего Договора по основаниям, предусмотренным законом или договором, денежные средства со счета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, подлежат возврату Участнику, путем их перечисления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>-агентом на счет Участника, открытый в Банке ПАО Сбербанк России</w:t>
      </w:r>
      <w:r>
        <w:rPr>
          <w:iCs/>
          <w:szCs w:val="24"/>
        </w:rPr>
        <w:t>.</w:t>
      </w:r>
      <w:r>
        <w:rPr>
          <w:szCs w:val="24"/>
        </w:rPr>
        <w:t xml:space="preserve"> </w:t>
      </w:r>
    </w:p>
    <w:p w14:paraId="514C233D" w14:textId="77777777" w:rsidR="00403A39" w:rsidRDefault="00515D78">
      <w:pPr>
        <w:spacing w:line="240" w:lineRule="auto"/>
        <w:ind w:left="1" w:firstLine="708"/>
        <w:jc w:val="both"/>
        <w:rPr>
          <w:szCs w:val="24"/>
          <w:highlight w:val="green"/>
        </w:rPr>
      </w:pPr>
      <w:r>
        <w:rPr>
          <w:szCs w:val="24"/>
        </w:rPr>
        <w:t xml:space="preserve">В случае, если к моменту расторжения настоящего Договора, денежные средства будут перечислены Застройщику, Застройщик обязуется возвратить Участнику уплаченные по настоящему Договору денежные средства, путем их перечисления на его счет, предварительно </w:t>
      </w:r>
      <w:r>
        <w:rPr>
          <w:szCs w:val="24"/>
        </w:rPr>
        <w:lastRenderedPageBreak/>
        <w:t>уведомив ПАО Сбербанк России о возврате денежных средств не менее чем за 5 рабочих дней до их отправки путём направления соответствующего письма с уведомлением о вручении.</w:t>
      </w:r>
    </w:p>
    <w:p w14:paraId="70F0B5F8" w14:textId="77777777" w:rsidR="00403A39" w:rsidRDefault="00403A39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</w:p>
    <w:p w14:paraId="5D81F0FD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/>
        <w:jc w:val="both"/>
        <w:rPr>
          <w:szCs w:val="24"/>
        </w:rPr>
      </w:pPr>
      <w:r>
        <w:rPr>
          <w:b/>
          <w:szCs w:val="24"/>
        </w:rPr>
        <w:t xml:space="preserve">          9. ПОРЯДОК РАЗРЕШЕНИЯ СПОРОВ</w:t>
      </w:r>
    </w:p>
    <w:p w14:paraId="5D070A87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>9.1. Все споры, разногласия, которые могут возникнуть в связи с исполнением настоящего Договора, Стороны будут стремиться решить путем переговоров. При этом под переговорами понимаются как устные консультации, проводимые сторонами, так и обмен письмами.</w:t>
      </w:r>
    </w:p>
    <w:p w14:paraId="722BB71B" w14:textId="77777777" w:rsidR="00403A39" w:rsidRDefault="00515D78">
      <w:pPr>
        <w:tabs>
          <w:tab w:val="left" w:pos="567"/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9.2. В случае невозможности достижения согласия по спорным вопросам в ходе переговоров спор подлежит разрешению в суде в порядке, предусмотренном законодательством Российской Федерации.</w:t>
      </w:r>
    </w:p>
    <w:p w14:paraId="121C6D63" w14:textId="77777777" w:rsidR="00403A39" w:rsidRDefault="00515D78">
      <w:pPr>
        <w:tabs>
          <w:tab w:val="left" w:pos="567"/>
          <w:tab w:val="left" w:pos="1560"/>
        </w:tabs>
        <w:overflowPunct w:val="0"/>
        <w:autoSpaceDE w:val="0"/>
        <w:autoSpaceDN w:val="0"/>
        <w:adjustRightInd w:val="0"/>
        <w:spacing w:line="240" w:lineRule="auto"/>
        <w:ind w:left="1" w:firstLine="0"/>
        <w:jc w:val="both"/>
        <w:outlineLvl w:val="9"/>
        <w:rPr>
          <w:szCs w:val="24"/>
        </w:rPr>
      </w:pPr>
      <w:r>
        <w:rPr>
          <w:szCs w:val="24"/>
        </w:rPr>
        <w:tab/>
      </w:r>
    </w:p>
    <w:p w14:paraId="679D3C10" w14:textId="77777777" w:rsidR="00403A39" w:rsidRDefault="00515D78">
      <w:pPr>
        <w:spacing w:line="240" w:lineRule="auto"/>
        <w:ind w:left="1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10. ОТВЕТСТВЕННОСТЬ СТОРОН</w:t>
      </w:r>
    </w:p>
    <w:p w14:paraId="16162E7F" w14:textId="77777777" w:rsidR="00403A39" w:rsidRDefault="00515D78">
      <w:pPr>
        <w:tabs>
          <w:tab w:val="left" w:pos="0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10.1.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 </w:t>
      </w:r>
    </w:p>
    <w:p w14:paraId="6C027B33" w14:textId="77777777" w:rsidR="00403A39" w:rsidRDefault="00515D78">
      <w:pPr>
        <w:tabs>
          <w:tab w:val="left" w:pos="0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10.2. Участник ознакомлен с тем, что Объект недвижимости строится по индивидуальному проекту и является архитектурным решением. Нарушение условий эксплуатации Объекта недвижимости 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 Российской Федерации.</w:t>
      </w:r>
    </w:p>
    <w:p w14:paraId="363D5527" w14:textId="77777777" w:rsidR="00403A39" w:rsidRDefault="00515D78">
      <w:pPr>
        <w:tabs>
          <w:tab w:val="left" w:pos="0"/>
        </w:tabs>
        <w:spacing w:line="240" w:lineRule="auto"/>
        <w:ind w:left="1" w:firstLine="566"/>
        <w:jc w:val="both"/>
        <w:rPr>
          <w:szCs w:val="24"/>
        </w:rPr>
      </w:pPr>
      <w:r>
        <w:rPr>
          <w:szCs w:val="24"/>
        </w:rPr>
        <w:t>10.3.</w:t>
      </w:r>
      <w:r>
        <w:rPr>
          <w:szCs w:val="24"/>
        </w:rPr>
        <w:tab/>
        <w:t>За просрочку, необоснованный отказ/уклонение Участника от оплаты цены Договора Участники уплачивают Застройщику неустойку в размере, предусмотренном действующим законодательством Российской Федерации.</w:t>
      </w:r>
    </w:p>
    <w:p w14:paraId="69F89C4C" w14:textId="77777777" w:rsidR="00403A39" w:rsidRDefault="00515D78">
      <w:pPr>
        <w:tabs>
          <w:tab w:val="left" w:pos="966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1" w:firstLine="566"/>
        <w:jc w:val="both"/>
        <w:outlineLvl w:val="9"/>
        <w:rPr>
          <w:szCs w:val="24"/>
        </w:rPr>
      </w:pPr>
      <w:r>
        <w:rPr>
          <w:szCs w:val="24"/>
        </w:rPr>
        <w:t>10.4. Во всем остальном, что не предусмотрено настоящим Договором, Стороны несут ответственность, предусмотренную Законом о Долевом Участии.</w:t>
      </w:r>
    </w:p>
    <w:p w14:paraId="0190F55E" w14:textId="77777777" w:rsidR="00403A39" w:rsidRDefault="00403A39">
      <w:pPr>
        <w:tabs>
          <w:tab w:val="left" w:pos="0"/>
        </w:tabs>
        <w:spacing w:line="240" w:lineRule="auto"/>
        <w:ind w:left="1" w:firstLine="566"/>
        <w:jc w:val="both"/>
        <w:rPr>
          <w:szCs w:val="24"/>
        </w:rPr>
      </w:pPr>
    </w:p>
    <w:p w14:paraId="3121BDE3" w14:textId="77777777" w:rsidR="00403A39" w:rsidRDefault="00515D78">
      <w:pPr>
        <w:tabs>
          <w:tab w:val="left" w:pos="567"/>
        </w:tabs>
        <w:spacing w:line="240" w:lineRule="auto"/>
        <w:ind w:left="1" w:firstLine="0"/>
        <w:jc w:val="both"/>
        <w:rPr>
          <w:b/>
          <w:szCs w:val="24"/>
        </w:rPr>
      </w:pPr>
      <w:r>
        <w:rPr>
          <w:szCs w:val="24"/>
        </w:rPr>
        <w:t xml:space="preserve">          </w:t>
      </w:r>
      <w:r>
        <w:rPr>
          <w:b/>
          <w:szCs w:val="24"/>
        </w:rPr>
        <w:t>11. ОБСТОЯТЕЛЬСТВА НЕПРЕОДОЛИМОЙ СИЛЫ (ФОРС-МАЖОР)</w:t>
      </w:r>
    </w:p>
    <w:p w14:paraId="767E83C8" w14:textId="77777777" w:rsidR="00403A39" w:rsidRDefault="00515D78">
      <w:pPr>
        <w:widowControl w:val="0"/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>11.1. 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14:paraId="6E927E96" w14:textId="77777777" w:rsidR="00403A39" w:rsidRDefault="00515D78">
      <w:pPr>
        <w:widowControl w:val="0"/>
        <w:tabs>
          <w:tab w:val="left" w:pos="567"/>
        </w:tabs>
        <w:spacing w:line="240" w:lineRule="auto"/>
        <w:ind w:left="1"/>
        <w:jc w:val="both"/>
        <w:rPr>
          <w:szCs w:val="24"/>
        </w:rPr>
      </w:pPr>
      <w:r>
        <w:rPr>
          <w:szCs w:val="24"/>
        </w:rPr>
        <w:t xml:space="preserve">          11.2. К форс-мажорным обстоятельствам относятся события,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обстоятельства, независящие от воли Сторон, непосредственно повлиявшие на исполнение обязательств по настоящему Договору.</w:t>
      </w:r>
    </w:p>
    <w:p w14:paraId="050F2A85" w14:textId="77777777" w:rsidR="00403A39" w:rsidRDefault="00515D78">
      <w:pPr>
        <w:widowControl w:val="0"/>
        <w:tabs>
          <w:tab w:val="left" w:pos="567"/>
          <w:tab w:val="left" w:pos="993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11.3. Сторона, для которой создалась невозможность исполнения обязательств, обязана уведомить другую Сторону об их наступлении и прекращении в письменной форме (любыми средствами связи).</w:t>
      </w:r>
    </w:p>
    <w:p w14:paraId="31DEE4B1" w14:textId="77777777" w:rsidR="00403A39" w:rsidRDefault="00515D78">
      <w:pPr>
        <w:widowControl w:val="0"/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11.4. С момента наступления форс-мажорных обстоятельств, сроки обязательств по настоящему Договору отодвигаются на время действия таких обстоятельств.</w:t>
      </w:r>
    </w:p>
    <w:p w14:paraId="4EF832DE" w14:textId="77777777" w:rsidR="00403A39" w:rsidRDefault="00515D78">
      <w:pPr>
        <w:widowControl w:val="0"/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11.5. Если форс-мажорные обстоятельства будут продолжаться более 3 (Трех) месяцев подряд, то Стороны встретятся, чтобы обсудить меры, которые им следует принять по ликвидации последствий.</w:t>
      </w:r>
    </w:p>
    <w:p w14:paraId="22C43CF3" w14:textId="68836AD3" w:rsidR="00403A39" w:rsidRDefault="00515D78">
      <w:pPr>
        <w:widowControl w:val="0"/>
        <w:tabs>
          <w:tab w:val="left" w:pos="567"/>
        </w:tabs>
        <w:spacing w:line="240" w:lineRule="auto"/>
        <w:ind w:left="1"/>
        <w:jc w:val="both"/>
        <w:rPr>
          <w:szCs w:val="24"/>
        </w:rPr>
      </w:pPr>
      <w:r>
        <w:rPr>
          <w:szCs w:val="24"/>
        </w:rPr>
        <w:t xml:space="preserve">          11.6. Не уведомление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4A61E4F" w14:textId="77777777" w:rsidR="00A61BE6" w:rsidRDefault="00A61BE6">
      <w:pPr>
        <w:widowControl w:val="0"/>
        <w:tabs>
          <w:tab w:val="left" w:pos="567"/>
        </w:tabs>
        <w:spacing w:line="240" w:lineRule="auto"/>
        <w:ind w:left="1"/>
        <w:jc w:val="both"/>
        <w:rPr>
          <w:szCs w:val="24"/>
        </w:rPr>
      </w:pPr>
    </w:p>
    <w:p w14:paraId="5D6308FF" w14:textId="7FE156BB" w:rsidR="00403A39" w:rsidRPr="00644540" w:rsidRDefault="00515D78" w:rsidP="00644540">
      <w:pPr>
        <w:widowControl w:val="0"/>
        <w:tabs>
          <w:tab w:val="left" w:pos="567"/>
        </w:tabs>
        <w:spacing w:line="240" w:lineRule="auto"/>
        <w:ind w:left="0" w:firstLine="0"/>
        <w:jc w:val="both"/>
        <w:rPr>
          <w:b/>
          <w:szCs w:val="24"/>
        </w:rPr>
      </w:pPr>
      <w:r w:rsidRPr="00644540">
        <w:rPr>
          <w:b/>
          <w:szCs w:val="24"/>
        </w:rPr>
        <w:t xml:space="preserve">                     </w:t>
      </w:r>
    </w:p>
    <w:p w14:paraId="3B5D0CDB" w14:textId="77777777" w:rsidR="00403A39" w:rsidRDefault="00515D78">
      <w:pPr>
        <w:widowControl w:val="0"/>
        <w:tabs>
          <w:tab w:val="left" w:pos="567"/>
        </w:tabs>
        <w:spacing w:line="240" w:lineRule="auto"/>
        <w:ind w:left="1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          12. ЗАКЛЮЧИТЕЛЬНЫЕ ПОЛОЖЕНИЯ И ИНЫЕ УСЛОВИЯ</w:t>
      </w:r>
    </w:p>
    <w:p w14:paraId="7BC30ED0" w14:textId="77777777" w:rsidR="00403A39" w:rsidRDefault="00515D78">
      <w:pPr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>12.1. С момента государственной регистрации права собственности Участника на Объект долевого строительства, Участник осуществляет права владения, пользования и распоряжения принадлежащим ему на праве собственности недвижимым имуществом в соответствии с его назначением и пределами его использования, установленными законодательством Российской Федерации. Бремя содержания Объекта долевого строительства, а также общего имущества в многоквартирном доме переходит к Участнику с момента подписания передаточного акта или иного документа о передаче Участнику.</w:t>
      </w:r>
    </w:p>
    <w:p w14:paraId="051C38ED" w14:textId="77777777" w:rsidR="00403A39" w:rsidRDefault="00515D78">
      <w:pPr>
        <w:tabs>
          <w:tab w:val="left" w:pos="567"/>
        </w:tabs>
        <w:spacing w:line="240" w:lineRule="auto"/>
        <w:ind w:left="1"/>
        <w:jc w:val="both"/>
        <w:rPr>
          <w:szCs w:val="24"/>
        </w:rPr>
      </w:pPr>
      <w:bookmarkStart w:id="8" w:name="_heading=h.1t3h5sf"/>
      <w:bookmarkEnd w:id="8"/>
      <w:r>
        <w:rPr>
          <w:szCs w:val="24"/>
        </w:rPr>
        <w:t xml:space="preserve">           12.2. С момента передачи Объекта долевого строительства Участнику обязательства Застройщика ограничиваются гарантийными обязательствами, предусмотренными Договором и Законом о Долевом Участии.</w:t>
      </w:r>
    </w:p>
    <w:p w14:paraId="26C09D36" w14:textId="77777777" w:rsidR="00403A39" w:rsidRDefault="00515D78">
      <w:pPr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 xml:space="preserve"> 12.3. В соответствии с Федеральным законом от 27.07.2006 г. № 152-ФЗ «О персональных данных» настоящим Участник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Жилым домом, возможностью предоставления Участнику информации об оказываемых Застройщиком услугах, которые могут представлять для Участника интерес, а также в целях сбора и обработки Застройщиком  и третьими лицами статистической информации, проведения маркетинговых исследований и ведения клиентской базы Застройщиком и третьими лицами.</w:t>
      </w:r>
    </w:p>
    <w:p w14:paraId="465BF489" w14:textId="77777777" w:rsidR="00403A39" w:rsidRDefault="00515D78">
      <w:pPr>
        <w:tabs>
          <w:tab w:val="left" w:pos="567"/>
        </w:tabs>
        <w:spacing w:line="240" w:lineRule="auto"/>
        <w:ind w:left="1"/>
        <w:jc w:val="both"/>
        <w:rPr>
          <w:szCs w:val="24"/>
        </w:rPr>
      </w:pPr>
      <w:r>
        <w:rPr>
          <w:szCs w:val="24"/>
        </w:rPr>
        <w:t xml:space="preserve">           12.4. Участник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предоставляет на срок строительства Жилого дома, до момента получения Застройщиком Разрешения на ввод в эксплуатацию. Участник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</w:t>
      </w:r>
    </w:p>
    <w:p w14:paraId="50C11664" w14:textId="77777777" w:rsidR="00403A39" w:rsidRDefault="00515D78">
      <w:pPr>
        <w:widowControl w:val="0"/>
        <w:tabs>
          <w:tab w:val="left" w:pos="567"/>
          <w:tab w:val="left" w:pos="10348"/>
          <w:tab w:val="left" w:pos="10490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>12.5. Уведомления, направляемые сторонами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соответствующей стороне и доставляться по адресу, сообщенному соответствующей стороной другой стороне в письменной форме.</w:t>
      </w:r>
    </w:p>
    <w:p w14:paraId="1A84E661" w14:textId="77777777" w:rsidR="00403A39" w:rsidRDefault="00515D78">
      <w:pPr>
        <w:widowControl w:val="0"/>
        <w:tabs>
          <w:tab w:val="left" w:pos="567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 12.6. Участник при подписании настоящего Договора подтверждает, что ознакомлен Застройщиком с проектной декларацией и проектной документацией по строительству многоквартирного жилого дома и Объекта долевого строительства, в том числе с документами и материалами, составляющие содержание проектной декларации в части информации о Застройщике и информации о проекте строительства (разрешение на строительство, заключение экспертизы проектной документации, проектная документация).</w:t>
      </w:r>
    </w:p>
    <w:p w14:paraId="7786C7DD" w14:textId="77777777" w:rsidR="00403A39" w:rsidRDefault="00515D78">
      <w:pPr>
        <w:spacing w:line="240" w:lineRule="auto"/>
        <w:ind w:left="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12.7. Недействительность какого-либо условия настоящего Договора не влечет за собой недействительность прочих его условий. </w:t>
      </w:r>
    </w:p>
    <w:p w14:paraId="08AE6512" w14:textId="77777777" w:rsidR="00403A39" w:rsidRDefault="00515D78">
      <w:pPr>
        <w:widowControl w:val="0"/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  <w:t xml:space="preserve"> 12.8. Во всем остальном, что не предусмотрено Договором, стороны руководствуются законодательством Российской Федерации, в том числе Законом о Долевом участии.</w:t>
      </w:r>
    </w:p>
    <w:p w14:paraId="72E2CCFE" w14:textId="43E587A1" w:rsidR="00BA0AE6" w:rsidRDefault="00515D78" w:rsidP="00BA0AE6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12.9. </w:t>
      </w:r>
      <w:r w:rsidR="00BA0AE6">
        <w:rPr>
          <w:szCs w:val="24"/>
        </w:rPr>
        <w:t xml:space="preserve">Настоящий Договор заключается в форме электронного документа и подписывается сторонами усиленной квалификационной подписью. </w:t>
      </w:r>
    </w:p>
    <w:p w14:paraId="5790F78A" w14:textId="77777777" w:rsidR="00A61BE6" w:rsidRDefault="00A61BE6" w:rsidP="00BA0AE6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</w:p>
    <w:p w14:paraId="256819B7" w14:textId="01DF3193" w:rsidR="00403A39" w:rsidRDefault="00403A39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</w:p>
    <w:p w14:paraId="25AF4179" w14:textId="77777777" w:rsidR="00403A39" w:rsidRDefault="00515D78">
      <w:pPr>
        <w:tabs>
          <w:tab w:val="left" w:pos="42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lastRenderedPageBreak/>
        <w:t>Неотъемлемой частью Договора являются:</w:t>
      </w:r>
    </w:p>
    <w:p w14:paraId="4F6F7714" w14:textId="77777777" w:rsidR="00403A39" w:rsidRDefault="00515D78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Приложение № 1 – «План Объекта».</w:t>
      </w:r>
    </w:p>
    <w:p w14:paraId="023815FB" w14:textId="77777777" w:rsidR="00403A39" w:rsidRDefault="00515D78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Приложение №2 – «Акт сверки взаиморасчетов – возврат денежных средств».</w:t>
      </w:r>
    </w:p>
    <w:p w14:paraId="3CAFFE3F" w14:textId="77777777" w:rsidR="00403A39" w:rsidRDefault="00515D78">
      <w:pPr>
        <w:tabs>
          <w:tab w:val="left" w:pos="1276"/>
        </w:tabs>
        <w:spacing w:line="240" w:lineRule="auto"/>
        <w:ind w:left="1" w:hanging="3"/>
        <w:jc w:val="both"/>
        <w:rPr>
          <w:szCs w:val="24"/>
        </w:rPr>
      </w:pPr>
      <w:r>
        <w:rPr>
          <w:szCs w:val="24"/>
        </w:rPr>
        <w:t xml:space="preserve">        -  Приложение №3 – «Акт сверки взаиморасчетов – доплата денежных средств».</w:t>
      </w:r>
    </w:p>
    <w:p w14:paraId="46B99C58" w14:textId="77777777" w:rsidR="00403A39" w:rsidRDefault="00403A39">
      <w:pPr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</w:p>
    <w:p w14:paraId="59AFA433" w14:textId="77777777" w:rsidR="00403A39" w:rsidRDefault="00515D78">
      <w:pPr>
        <w:tabs>
          <w:tab w:val="left" w:pos="567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1</w:t>
      </w:r>
      <w:r>
        <w:rPr>
          <w:b/>
          <w:szCs w:val="24"/>
        </w:rPr>
        <w:t>3.</w:t>
      </w:r>
      <w:r>
        <w:rPr>
          <w:szCs w:val="24"/>
        </w:rPr>
        <w:t xml:space="preserve"> </w:t>
      </w:r>
      <w:r>
        <w:rPr>
          <w:b/>
          <w:szCs w:val="24"/>
        </w:rPr>
        <w:t>АДРЕСА, РЕКВИЗИТЫ И ПОДПИСИ СТОРОН</w:t>
      </w:r>
    </w:p>
    <w:tbl>
      <w:tblPr>
        <w:tblpPr w:leftFromText="180" w:rightFromText="180" w:vertAnchor="text" w:horzAnchor="margin" w:tblpY="158"/>
        <w:tblW w:w="10727" w:type="dxa"/>
        <w:tblLayout w:type="fixed"/>
        <w:tblLook w:val="04A0" w:firstRow="1" w:lastRow="0" w:firstColumn="1" w:lastColumn="0" w:noHBand="0" w:noVBand="1"/>
      </w:tblPr>
      <w:tblGrid>
        <w:gridCol w:w="10727"/>
      </w:tblGrid>
      <w:tr w:rsidR="00403A39" w14:paraId="6FD1EB18" w14:textId="77777777">
        <w:trPr>
          <w:trHeight w:val="80"/>
        </w:trPr>
        <w:tc>
          <w:tcPr>
            <w:tcW w:w="10727" w:type="dxa"/>
          </w:tcPr>
          <w:p w14:paraId="423B1643" w14:textId="77777777" w:rsidR="00403A39" w:rsidRDefault="00515D78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403A39" w14:paraId="10A6DC20" w14:textId="77777777">
        <w:tc>
          <w:tcPr>
            <w:tcW w:w="10727" w:type="dxa"/>
          </w:tcPr>
          <w:p w14:paraId="6334E0FE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1A60BE80" w14:textId="477546C4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</w:t>
            </w:r>
            <w:proofErr w:type="spellStart"/>
            <w:r>
              <w:rPr>
                <w:szCs w:val="24"/>
              </w:rPr>
              <w:t>Ростов</w:t>
            </w:r>
            <w:proofErr w:type="spellEnd"/>
            <w:r>
              <w:rPr>
                <w:szCs w:val="24"/>
              </w:rPr>
              <w:t xml:space="preserve">-на-Дону, пер. Измаильский, 39, </w:t>
            </w:r>
          </w:p>
          <w:p w14:paraId="7149F3AE" w14:textId="3D163BFE" w:rsidR="00644540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помещение Н1, комната 1,2; ИНН 6161095068, ОГРН 1216100026900, КПП 616101001, </w:t>
            </w:r>
          </w:p>
          <w:p w14:paraId="6CA391EF" w14:textId="2ABA531A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 w:rsidRPr="00B62282">
              <w:rPr>
                <w:szCs w:val="24"/>
              </w:rPr>
              <w:t>р/счет №40702810752090046144</w:t>
            </w:r>
            <w:r>
              <w:rPr>
                <w:szCs w:val="24"/>
              </w:rPr>
              <w:t xml:space="preserve">, открыт в ПАО Сбербанк России Юго-Западный Банк, </w:t>
            </w:r>
            <w:proofErr w:type="spellStart"/>
            <w:r>
              <w:rPr>
                <w:szCs w:val="24"/>
              </w:rPr>
              <w:t>корр</w:t>
            </w:r>
            <w:proofErr w:type="spellEnd"/>
            <w:r>
              <w:rPr>
                <w:szCs w:val="24"/>
              </w:rPr>
              <w:t>/счет №30101810600000000602, БИК 046015602</w:t>
            </w:r>
            <w:r w:rsidR="00644540">
              <w:rPr>
                <w:szCs w:val="24"/>
              </w:rPr>
              <w:t xml:space="preserve"> в лице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 w:rsidR="00644540">
              <w:rPr>
                <w:szCs w:val="24"/>
              </w:rPr>
      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749ACEB5" w14:textId="58CF7B4E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71F8DF1A" w14:textId="4644CD01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 /</w:t>
            </w:r>
            <w:r w:rsidR="00644540">
              <w:rPr>
                <w:szCs w:val="24"/>
              </w:rPr>
              <w:t xml:space="preserve">Е.В.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>
              <w:rPr>
                <w:szCs w:val="24"/>
              </w:rPr>
              <w:t>/</w:t>
            </w:r>
          </w:p>
          <w:p w14:paraId="7393D144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08D02268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</w:p>
          <w:p w14:paraId="33C49745" w14:textId="77777777" w:rsidR="00403A39" w:rsidRDefault="00515D78">
            <w:pPr>
              <w:spacing w:line="240" w:lineRule="auto"/>
              <w:ind w:left="1" w:firstLine="0"/>
              <w:jc w:val="both"/>
              <w:rPr>
                <w:b/>
                <w:bCs/>
                <w:spacing w:val="20"/>
                <w:szCs w:val="24"/>
              </w:rPr>
            </w:pPr>
            <w:r>
              <w:rPr>
                <w:b/>
                <w:bCs/>
                <w:spacing w:val="20"/>
                <w:szCs w:val="24"/>
              </w:rPr>
              <w:t>Участник:</w:t>
            </w:r>
          </w:p>
          <w:p w14:paraId="17EC0158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ФИО</w:t>
            </w:r>
            <w:r>
              <w:rPr>
                <w:b/>
                <w:szCs w:val="24"/>
              </w:rPr>
              <w:t xml:space="preserve">, </w:t>
            </w:r>
            <w:r>
              <w:rPr>
                <w:bCs/>
                <w:szCs w:val="24"/>
              </w:rPr>
              <w:t>____</w:t>
            </w:r>
            <w:r>
              <w:rPr>
                <w:szCs w:val="24"/>
              </w:rPr>
              <w:t xml:space="preserve"> года рождения, </w:t>
            </w:r>
            <w:proofErr w:type="gramStart"/>
            <w:r>
              <w:rPr>
                <w:szCs w:val="24"/>
              </w:rPr>
              <w:t>гор._</w:t>
            </w:r>
            <w:proofErr w:type="gramEnd"/>
            <w:r>
              <w:rPr>
                <w:szCs w:val="24"/>
              </w:rPr>
              <w:t xml:space="preserve">_____, паспорт ___ № ___, выдан ____ года, </w:t>
            </w:r>
          </w:p>
          <w:p w14:paraId="53FC4730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код подразделения ___, зарегистрирован по </w:t>
            </w:r>
            <w:proofErr w:type="gramStart"/>
            <w:r>
              <w:rPr>
                <w:szCs w:val="24"/>
              </w:rPr>
              <w:t>адресу:_</w:t>
            </w:r>
            <w:proofErr w:type="gramEnd"/>
            <w:r>
              <w:rPr>
                <w:szCs w:val="24"/>
              </w:rPr>
              <w:t>____</w:t>
            </w:r>
            <w:r>
              <w:rPr>
                <w:color w:val="auto"/>
                <w:szCs w:val="24"/>
              </w:rPr>
              <w:t xml:space="preserve">,  дом ____, </w:t>
            </w:r>
            <w:r>
              <w:rPr>
                <w:szCs w:val="24"/>
              </w:rPr>
              <w:t xml:space="preserve">  </w:t>
            </w:r>
          </w:p>
          <w:p w14:paraId="1043DB73" w14:textId="77777777" w:rsidR="00403A39" w:rsidRDefault="00403A39">
            <w:pPr>
              <w:spacing w:line="240" w:lineRule="auto"/>
              <w:ind w:left="1"/>
              <w:jc w:val="both"/>
              <w:rPr>
                <w:szCs w:val="24"/>
              </w:rPr>
            </w:pPr>
          </w:p>
          <w:p w14:paraId="16468A8B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    ____________</w:t>
            </w:r>
          </w:p>
          <w:p w14:paraId="2B3DC014" w14:textId="77777777" w:rsidR="00403A39" w:rsidRDefault="00515D78">
            <w:pPr>
              <w:spacing w:line="240" w:lineRule="auto"/>
              <w:ind w:left="1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Фамилия, Имя, Отчество (</w:t>
            </w:r>
            <w:proofErr w:type="gramStart"/>
            <w:r>
              <w:rPr>
                <w:i/>
                <w:iCs/>
                <w:szCs w:val="24"/>
              </w:rPr>
              <w:t xml:space="preserve">прописью)   </w:t>
            </w:r>
            <w:proofErr w:type="gramEnd"/>
            <w:r>
              <w:rPr>
                <w:i/>
                <w:iCs/>
                <w:szCs w:val="24"/>
              </w:rPr>
              <w:t xml:space="preserve">                                          подпись                      </w:t>
            </w:r>
          </w:p>
          <w:p w14:paraId="7AFE80F9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</w:tc>
      </w:tr>
    </w:tbl>
    <w:p w14:paraId="6C578147" w14:textId="77777777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   </w:t>
      </w:r>
    </w:p>
    <w:p w14:paraId="74076FD5" w14:textId="77777777" w:rsidR="00403A39" w:rsidRDefault="00515D78">
      <w:pPr>
        <w:spacing w:line="240" w:lineRule="auto"/>
        <w:ind w:left="1" w:firstLine="0"/>
        <w:jc w:val="both"/>
        <w:rPr>
          <w:b/>
          <w:i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904"/>
        <w:tblW w:w="10727" w:type="dxa"/>
        <w:tblLayout w:type="fixed"/>
        <w:tblLook w:val="04A0" w:firstRow="1" w:lastRow="0" w:firstColumn="1" w:lastColumn="0" w:noHBand="0" w:noVBand="1"/>
      </w:tblPr>
      <w:tblGrid>
        <w:gridCol w:w="10727"/>
      </w:tblGrid>
      <w:tr w:rsidR="00403A39" w14:paraId="0E3F1EF2" w14:textId="77777777">
        <w:trPr>
          <w:trHeight w:val="80"/>
        </w:trPr>
        <w:tc>
          <w:tcPr>
            <w:tcW w:w="10727" w:type="dxa"/>
          </w:tcPr>
          <w:p w14:paraId="5C5A4613" w14:textId="77777777" w:rsidR="00403A39" w:rsidRDefault="00403A39">
            <w:pPr>
              <w:tabs>
                <w:tab w:val="left" w:pos="3360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</w:p>
        </w:tc>
      </w:tr>
      <w:tr w:rsidR="00403A39" w14:paraId="6DB99AAD" w14:textId="77777777">
        <w:tc>
          <w:tcPr>
            <w:tcW w:w="10727" w:type="dxa"/>
          </w:tcPr>
          <w:p w14:paraId="2692EDCD" w14:textId="77777777" w:rsidR="00403A39" w:rsidRDefault="00403A39">
            <w:pPr>
              <w:tabs>
                <w:tab w:val="left" w:pos="3360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</w:p>
        </w:tc>
      </w:tr>
    </w:tbl>
    <w:p w14:paraId="046FCA73" w14:textId="77777777" w:rsidR="00403A39" w:rsidRDefault="00515D78">
      <w:pPr>
        <w:spacing w:line="240" w:lineRule="auto"/>
        <w:ind w:left="0" w:firstLine="0"/>
        <w:jc w:val="both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</w:t>
      </w:r>
    </w:p>
    <w:p w14:paraId="4FB64AF5" w14:textId="77777777" w:rsidR="00403A39" w:rsidRDefault="00403A39">
      <w:pPr>
        <w:spacing w:line="240" w:lineRule="auto"/>
        <w:ind w:left="0" w:firstLine="0"/>
        <w:jc w:val="both"/>
        <w:rPr>
          <w:b/>
          <w:iCs/>
          <w:szCs w:val="24"/>
        </w:rPr>
      </w:pPr>
    </w:p>
    <w:p w14:paraId="1F668727" w14:textId="77777777" w:rsidR="00403A39" w:rsidRDefault="00403A39">
      <w:pPr>
        <w:spacing w:line="240" w:lineRule="auto"/>
        <w:ind w:left="0" w:firstLine="0"/>
        <w:jc w:val="both"/>
        <w:rPr>
          <w:b/>
          <w:iCs/>
          <w:szCs w:val="24"/>
        </w:rPr>
      </w:pPr>
    </w:p>
    <w:p w14:paraId="3B5B9718" w14:textId="77777777" w:rsidR="00403A39" w:rsidRDefault="00403A39">
      <w:pPr>
        <w:spacing w:line="240" w:lineRule="auto"/>
        <w:ind w:left="0" w:firstLine="0"/>
        <w:jc w:val="both"/>
        <w:rPr>
          <w:b/>
          <w:iCs/>
          <w:szCs w:val="24"/>
        </w:rPr>
      </w:pPr>
    </w:p>
    <w:p w14:paraId="43C048D6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42B720C5" w14:textId="77777777" w:rsidR="00403A39" w:rsidRDefault="00515D78">
      <w:pPr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                 </w:t>
      </w:r>
    </w:p>
    <w:p w14:paraId="0670F60B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369BBA9F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0F532933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04604F4A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7DCE817A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764A1CFA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1446A62C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7561A97E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3EB039DD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09A8AD21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2706764C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3DF51B00" w14:textId="77777777" w:rsidR="00403A39" w:rsidRDefault="00403A39">
      <w:pPr>
        <w:spacing w:line="240" w:lineRule="auto"/>
        <w:ind w:left="0" w:firstLine="0"/>
        <w:rPr>
          <w:b/>
          <w:iCs/>
          <w:szCs w:val="24"/>
        </w:rPr>
      </w:pPr>
    </w:p>
    <w:p w14:paraId="24AA7615" w14:textId="77777777" w:rsidR="00EA0D6C" w:rsidRDefault="00515D78">
      <w:pPr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                 </w:t>
      </w:r>
    </w:p>
    <w:p w14:paraId="7AEB6B37" w14:textId="77777777" w:rsidR="00EA0D6C" w:rsidRDefault="00EA0D6C">
      <w:pPr>
        <w:spacing w:line="240" w:lineRule="auto"/>
        <w:ind w:left="0" w:firstLine="0"/>
        <w:rPr>
          <w:b/>
          <w:iCs/>
          <w:szCs w:val="24"/>
        </w:rPr>
      </w:pPr>
    </w:p>
    <w:p w14:paraId="3B548E2C" w14:textId="77777777" w:rsidR="00EA0D6C" w:rsidRDefault="00EA0D6C">
      <w:pPr>
        <w:spacing w:line="240" w:lineRule="auto"/>
        <w:ind w:left="0" w:firstLine="0"/>
        <w:rPr>
          <w:b/>
          <w:iCs/>
          <w:szCs w:val="24"/>
        </w:rPr>
      </w:pPr>
    </w:p>
    <w:p w14:paraId="466D3025" w14:textId="77777777" w:rsidR="00EA0D6C" w:rsidRDefault="00EA0D6C">
      <w:pPr>
        <w:spacing w:line="240" w:lineRule="auto"/>
        <w:ind w:left="0" w:firstLine="0"/>
        <w:rPr>
          <w:b/>
          <w:iCs/>
          <w:szCs w:val="24"/>
        </w:rPr>
      </w:pPr>
    </w:p>
    <w:p w14:paraId="658FCA13" w14:textId="77777777" w:rsidR="00EA0D6C" w:rsidRDefault="00EA0D6C">
      <w:pPr>
        <w:spacing w:line="240" w:lineRule="auto"/>
        <w:ind w:left="0" w:firstLine="0"/>
        <w:rPr>
          <w:b/>
          <w:iCs/>
          <w:szCs w:val="24"/>
        </w:rPr>
      </w:pPr>
    </w:p>
    <w:p w14:paraId="7F199D39" w14:textId="5B0C724E" w:rsidR="00403A39" w:rsidRDefault="00EA0D6C">
      <w:pPr>
        <w:spacing w:line="240" w:lineRule="auto"/>
        <w:ind w:left="0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                                                          </w:t>
      </w:r>
      <w:r w:rsidR="00515D78">
        <w:rPr>
          <w:b/>
          <w:iCs/>
          <w:szCs w:val="24"/>
        </w:rPr>
        <w:t xml:space="preserve"> Приложение №1</w:t>
      </w:r>
      <w:r w:rsidR="00515D78">
        <w:rPr>
          <w:bCs/>
          <w:iCs/>
          <w:szCs w:val="24"/>
        </w:rPr>
        <w:t xml:space="preserve"> к</w:t>
      </w:r>
      <w:r w:rsidR="00515D78">
        <w:rPr>
          <w:b/>
          <w:iCs/>
          <w:szCs w:val="24"/>
        </w:rPr>
        <w:t xml:space="preserve"> </w:t>
      </w:r>
      <w:r w:rsidR="00515D78">
        <w:rPr>
          <w:iCs/>
          <w:szCs w:val="24"/>
        </w:rPr>
        <w:t>Договору</w:t>
      </w:r>
    </w:p>
    <w:p w14:paraId="14B185D3" w14:textId="77777777" w:rsidR="00403A39" w:rsidRDefault="00515D78">
      <w:pPr>
        <w:tabs>
          <w:tab w:val="left" w:pos="3360"/>
        </w:tabs>
        <w:spacing w:line="240" w:lineRule="auto"/>
        <w:ind w:left="1" w:firstLine="0"/>
        <w:jc w:val="right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   участия в долевом строительстве</w:t>
      </w:r>
    </w:p>
    <w:p w14:paraId="7967BBB4" w14:textId="0AEE62C1" w:rsidR="00403A39" w:rsidRDefault="00515D78">
      <w:pPr>
        <w:tabs>
          <w:tab w:val="left" w:pos="3360"/>
        </w:tabs>
        <w:spacing w:line="240" w:lineRule="auto"/>
        <w:ind w:left="1" w:firstLine="0"/>
        <w:jc w:val="right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  № __ от «_» ___ 202</w:t>
      </w:r>
      <w:r w:rsidR="00F42845">
        <w:rPr>
          <w:iCs/>
          <w:szCs w:val="24"/>
        </w:rPr>
        <w:t>6</w:t>
      </w:r>
      <w:r>
        <w:rPr>
          <w:iCs/>
          <w:szCs w:val="24"/>
        </w:rPr>
        <w:t>г.</w:t>
      </w:r>
    </w:p>
    <w:p w14:paraId="1B98D03E" w14:textId="77777777" w:rsidR="00403A39" w:rsidRDefault="00515D78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                      </w:t>
      </w:r>
    </w:p>
    <w:p w14:paraId="5079AB12" w14:textId="77777777" w:rsidR="00403A39" w:rsidRDefault="00515D78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  <w:r>
        <w:rPr>
          <w:iCs/>
          <w:szCs w:val="24"/>
        </w:rPr>
        <w:t xml:space="preserve">             </w:t>
      </w:r>
      <w:proofErr w:type="gramStart"/>
      <w:r>
        <w:rPr>
          <w:iCs/>
          <w:szCs w:val="24"/>
        </w:rPr>
        <w:t>План</w:t>
      </w:r>
      <w:proofErr w:type="gramEnd"/>
      <w:r>
        <w:rPr>
          <w:iCs/>
          <w:szCs w:val="24"/>
        </w:rPr>
        <w:t xml:space="preserve"> отображающий в графической форме (схеме) расположение </w:t>
      </w:r>
    </w:p>
    <w:p w14:paraId="66A4B57E" w14:textId="77777777" w:rsidR="00403A39" w:rsidRDefault="00515D78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частей объекта по отношению друг к другу</w:t>
      </w:r>
    </w:p>
    <w:p w14:paraId="57D38873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69269045" w14:textId="6F0B0B8C" w:rsidR="00403A39" w:rsidRPr="00A61BE6" w:rsidRDefault="00515D78">
      <w:pPr>
        <w:tabs>
          <w:tab w:val="left" w:pos="3360"/>
        </w:tabs>
        <w:spacing w:line="240" w:lineRule="auto"/>
        <w:ind w:left="1" w:firstLine="0"/>
        <w:jc w:val="both"/>
        <w:rPr>
          <w:b/>
          <w:bCs/>
          <w:iCs/>
          <w:szCs w:val="24"/>
        </w:rPr>
      </w:pPr>
      <w:r>
        <w:rPr>
          <w:iCs/>
          <w:szCs w:val="24"/>
        </w:rPr>
        <w:t xml:space="preserve">                         </w:t>
      </w:r>
      <w:r w:rsidRPr="00A61BE6">
        <w:rPr>
          <w:b/>
          <w:bCs/>
          <w:iCs/>
          <w:szCs w:val="24"/>
        </w:rPr>
        <w:t>План ___этажа.</w:t>
      </w:r>
      <w:r w:rsidR="001A7B74" w:rsidRPr="00A61BE6">
        <w:rPr>
          <w:b/>
          <w:bCs/>
          <w:iCs/>
          <w:szCs w:val="24"/>
        </w:rPr>
        <w:t xml:space="preserve"> Секция №___.</w:t>
      </w:r>
      <w:r w:rsidRPr="00A61BE6">
        <w:rPr>
          <w:b/>
          <w:bCs/>
          <w:iCs/>
          <w:szCs w:val="24"/>
        </w:rPr>
        <w:t xml:space="preserve"> Кладовое помещение №____</w:t>
      </w:r>
    </w:p>
    <w:p w14:paraId="0779A7DF" w14:textId="77777777" w:rsidR="00403A39" w:rsidRPr="00A61BE6" w:rsidRDefault="00403A39">
      <w:pPr>
        <w:tabs>
          <w:tab w:val="left" w:pos="3360"/>
        </w:tabs>
        <w:spacing w:line="240" w:lineRule="auto"/>
        <w:ind w:left="1" w:firstLine="0"/>
        <w:jc w:val="both"/>
        <w:rPr>
          <w:b/>
          <w:bCs/>
          <w:iCs/>
          <w:szCs w:val="24"/>
        </w:rPr>
      </w:pPr>
    </w:p>
    <w:p w14:paraId="6129D2B4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1C85222D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3A7CE992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65195BFB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18EA9323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7A1B6F37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09869874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0B935D34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2F6B5D2C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44E22D30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33EC59DD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0D403B72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743534D1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38381CCE" w14:textId="77777777" w:rsidR="00403A39" w:rsidRDefault="00403A39">
      <w:pPr>
        <w:tabs>
          <w:tab w:val="left" w:pos="3360"/>
        </w:tabs>
        <w:spacing w:line="240" w:lineRule="auto"/>
        <w:ind w:left="1" w:firstLine="0"/>
        <w:jc w:val="both"/>
        <w:rPr>
          <w:iCs/>
          <w:szCs w:val="24"/>
        </w:rPr>
      </w:pPr>
    </w:p>
    <w:p w14:paraId="5BB5CD72" w14:textId="77777777" w:rsidR="00403A39" w:rsidRDefault="00403A39">
      <w:pPr>
        <w:tabs>
          <w:tab w:val="left" w:pos="3360"/>
        </w:tabs>
        <w:spacing w:line="240" w:lineRule="auto"/>
        <w:ind w:left="0" w:firstLineChars="1350" w:firstLine="3240"/>
        <w:jc w:val="both"/>
        <w:rPr>
          <w:szCs w:val="24"/>
        </w:rPr>
      </w:pPr>
    </w:p>
    <w:p w14:paraId="68977A9C" w14:textId="77777777" w:rsidR="00403A39" w:rsidRDefault="00403A39">
      <w:pPr>
        <w:tabs>
          <w:tab w:val="left" w:pos="3360"/>
        </w:tabs>
        <w:spacing w:line="240" w:lineRule="auto"/>
        <w:ind w:left="0" w:firstLineChars="1350" w:firstLine="3240"/>
        <w:jc w:val="both"/>
        <w:rPr>
          <w:szCs w:val="24"/>
        </w:rPr>
      </w:pPr>
    </w:p>
    <w:tbl>
      <w:tblPr>
        <w:tblW w:w="107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27"/>
      </w:tblGrid>
      <w:tr w:rsidR="00403A39" w14:paraId="538FBC1F" w14:textId="77777777">
        <w:tc>
          <w:tcPr>
            <w:tcW w:w="10727" w:type="dxa"/>
          </w:tcPr>
          <w:p w14:paraId="1647979A" w14:textId="77777777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403A39" w14:paraId="3DD9C02E" w14:textId="77777777">
        <w:tc>
          <w:tcPr>
            <w:tcW w:w="10727" w:type="dxa"/>
          </w:tcPr>
          <w:p w14:paraId="4C30CE8C" w14:textId="77777777" w:rsidR="00403A39" w:rsidRDefault="00515D78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  <w:p w14:paraId="0770B02C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27F1EC70" w14:textId="451AA95C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</w:t>
            </w:r>
            <w:proofErr w:type="spellStart"/>
            <w:r>
              <w:rPr>
                <w:szCs w:val="24"/>
              </w:rPr>
              <w:t>Ростов</w:t>
            </w:r>
            <w:proofErr w:type="spellEnd"/>
            <w:r>
              <w:rPr>
                <w:szCs w:val="24"/>
              </w:rPr>
              <w:t xml:space="preserve">-на-Дону, пер. Измаильский, 39, </w:t>
            </w:r>
          </w:p>
          <w:p w14:paraId="06AB4370" w14:textId="77777777" w:rsidR="00644540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 Н1, комната 1,2;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КПП 616101001, </w:t>
            </w:r>
          </w:p>
          <w:p w14:paraId="5C6EEF00" w14:textId="24B87825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 w:rsidRPr="00B62282">
              <w:rPr>
                <w:szCs w:val="24"/>
              </w:rPr>
              <w:t>р/счет №40702810752090046144</w:t>
            </w:r>
            <w:r>
              <w:rPr>
                <w:szCs w:val="24"/>
              </w:rPr>
              <w:t xml:space="preserve">, открыт в ПАО Сбербанк России Юго-Западный Банк, </w:t>
            </w:r>
            <w:proofErr w:type="spellStart"/>
            <w:r>
              <w:rPr>
                <w:szCs w:val="24"/>
              </w:rPr>
              <w:t>корр</w:t>
            </w:r>
            <w:proofErr w:type="spellEnd"/>
            <w:r>
              <w:rPr>
                <w:szCs w:val="24"/>
              </w:rPr>
              <w:t>/счет №30101810600000000602, БИК 046015602</w:t>
            </w:r>
            <w:r w:rsidR="00644540">
              <w:rPr>
                <w:szCs w:val="24"/>
              </w:rPr>
              <w:t xml:space="preserve"> в лице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 w:rsidR="00644540">
              <w:rPr>
                <w:szCs w:val="24"/>
              </w:rPr>
      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23A5AE3E" w14:textId="0C3D3F77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261A44C9" w14:textId="570DBFD0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 /</w:t>
            </w:r>
            <w:r w:rsidR="00644540">
              <w:rPr>
                <w:szCs w:val="24"/>
              </w:rPr>
              <w:t xml:space="preserve">Е.В.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>
              <w:rPr>
                <w:szCs w:val="24"/>
              </w:rPr>
              <w:t>/</w:t>
            </w:r>
          </w:p>
          <w:p w14:paraId="58CD98B4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62680861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4C166D05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Участник долевого строительства:</w:t>
            </w:r>
          </w:p>
          <w:p w14:paraId="1361355B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______________________________/__________________/</w:t>
            </w:r>
          </w:p>
          <w:p w14:paraId="1348A40D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64CA3ED8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</w:tc>
      </w:tr>
    </w:tbl>
    <w:p w14:paraId="026490AD" w14:textId="04E7A7C7" w:rsidR="00403A39" w:rsidRDefault="00403A39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461C35AD" w14:textId="77777777" w:rsidR="001A7B74" w:rsidRDefault="001A7B74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670EFBB6" w14:textId="77777777" w:rsidR="00403A39" w:rsidRDefault="00403A39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44DB5E2B" w14:textId="77777777" w:rsidR="00403A39" w:rsidRDefault="00403A39">
      <w:pPr>
        <w:tabs>
          <w:tab w:val="left" w:pos="3360"/>
        </w:tabs>
        <w:spacing w:line="240" w:lineRule="auto"/>
        <w:ind w:left="0" w:firstLine="0"/>
        <w:jc w:val="both"/>
        <w:rPr>
          <w:szCs w:val="24"/>
        </w:rPr>
      </w:pPr>
    </w:p>
    <w:p w14:paraId="0588F35E" w14:textId="77777777" w:rsidR="00644540" w:rsidRDefault="00515D78">
      <w:pPr>
        <w:tabs>
          <w:tab w:val="left" w:pos="3360"/>
        </w:tabs>
        <w:spacing w:line="240" w:lineRule="auto"/>
        <w:ind w:left="1"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</w:p>
    <w:p w14:paraId="2E4D5FAE" w14:textId="77777777" w:rsidR="00644540" w:rsidRDefault="00644540">
      <w:pPr>
        <w:tabs>
          <w:tab w:val="left" w:pos="3360"/>
        </w:tabs>
        <w:spacing w:line="240" w:lineRule="auto"/>
        <w:ind w:left="1" w:firstLine="0"/>
        <w:jc w:val="right"/>
        <w:rPr>
          <w:szCs w:val="24"/>
        </w:rPr>
      </w:pPr>
    </w:p>
    <w:p w14:paraId="15BA28A5" w14:textId="77777777" w:rsidR="00644540" w:rsidRDefault="00644540">
      <w:pPr>
        <w:tabs>
          <w:tab w:val="left" w:pos="3360"/>
        </w:tabs>
        <w:spacing w:line="240" w:lineRule="auto"/>
        <w:ind w:left="1" w:firstLine="0"/>
        <w:jc w:val="right"/>
        <w:rPr>
          <w:szCs w:val="24"/>
        </w:rPr>
      </w:pPr>
    </w:p>
    <w:p w14:paraId="2EB87B6D" w14:textId="695C51C7" w:rsidR="00403A39" w:rsidRDefault="00515D78">
      <w:pPr>
        <w:tabs>
          <w:tab w:val="left" w:pos="3360"/>
        </w:tabs>
        <w:spacing w:line="240" w:lineRule="auto"/>
        <w:ind w:left="1" w:firstLine="0"/>
        <w:jc w:val="right"/>
        <w:rPr>
          <w:szCs w:val="24"/>
        </w:rPr>
      </w:pPr>
      <w:r>
        <w:rPr>
          <w:b/>
          <w:bCs/>
          <w:szCs w:val="24"/>
        </w:rPr>
        <w:lastRenderedPageBreak/>
        <w:t>Приложение № 2</w:t>
      </w:r>
      <w:r>
        <w:rPr>
          <w:szCs w:val="24"/>
        </w:rPr>
        <w:t xml:space="preserve"> к Договору</w:t>
      </w:r>
    </w:p>
    <w:p w14:paraId="7663DC56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участия в долевом строительстве</w:t>
      </w:r>
    </w:p>
    <w:p w14:paraId="7008C3FA" w14:textId="5A720FBB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____от «__» ___ 202</w:t>
      </w:r>
      <w:r w:rsidR="00F42845">
        <w:rPr>
          <w:szCs w:val="24"/>
        </w:rPr>
        <w:t>6</w:t>
      </w:r>
      <w:r>
        <w:rPr>
          <w:szCs w:val="24"/>
        </w:rPr>
        <w:t>г.</w:t>
      </w:r>
    </w:p>
    <w:p w14:paraId="1B534E06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right"/>
        <w:rPr>
          <w:szCs w:val="24"/>
        </w:rPr>
      </w:pPr>
      <w:r>
        <w:rPr>
          <w:b/>
          <w:szCs w:val="24"/>
        </w:rPr>
        <w:t xml:space="preserve"> ФОРМА</w:t>
      </w:r>
      <w:r>
        <w:rPr>
          <w:szCs w:val="24"/>
        </w:rPr>
        <w:t xml:space="preserve">                                                        </w:t>
      </w:r>
    </w:p>
    <w:p w14:paraId="65E50DED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</w:p>
    <w:p w14:paraId="1F541D75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>
        <w:rPr>
          <w:b/>
          <w:bCs/>
          <w:szCs w:val="24"/>
        </w:rPr>
        <w:t>АКТ</w:t>
      </w:r>
    </w:p>
    <w:p w14:paraId="78FADB9B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                        сверки взаиморасчетов (возврат денежных средств) </w:t>
      </w:r>
    </w:p>
    <w:p w14:paraId="4AC7BBCC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                         к Договору участия в долевом строительстве</w:t>
      </w:r>
    </w:p>
    <w:p w14:paraId="6B7C6FED" w14:textId="750BB899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                                   № __ от «_» ___ 202</w:t>
      </w:r>
      <w:r w:rsidR="00F42845">
        <w:rPr>
          <w:szCs w:val="24"/>
        </w:rPr>
        <w:t>6</w:t>
      </w:r>
      <w:r>
        <w:rPr>
          <w:szCs w:val="24"/>
        </w:rPr>
        <w:t xml:space="preserve"> года</w:t>
      </w:r>
    </w:p>
    <w:p w14:paraId="1FDEC9BE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40EE2E34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                                                                                               </w:t>
      </w:r>
      <w:proofErr w:type="gramStart"/>
      <w:r>
        <w:rPr>
          <w:szCs w:val="24"/>
        </w:rPr>
        <w:t xml:space="preserve">   «</w:t>
      </w:r>
      <w:proofErr w:type="gramEnd"/>
      <w:r>
        <w:rPr>
          <w:szCs w:val="24"/>
        </w:rPr>
        <w:t xml:space="preserve"> »__________ 20__г.</w:t>
      </w:r>
    </w:p>
    <w:p w14:paraId="0C6F52DE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25CAB730" w14:textId="197F7CDA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b/>
          <w:bCs/>
          <w:color w:val="auto"/>
          <w:szCs w:val="24"/>
        </w:rPr>
        <w:t>Общество с ограниченной ответственностью «Специализированный застройщик «Альянс Инвест»,</w:t>
      </w:r>
      <w:r>
        <w:rPr>
          <w:szCs w:val="24"/>
        </w:rPr>
        <w:t xml:space="preserve"> именуемое в дальнейшем «Застройщик», </w:t>
      </w:r>
      <w:r w:rsidR="00644540">
        <w:rPr>
          <w:szCs w:val="24"/>
        </w:rPr>
        <w:t xml:space="preserve">в лице </w:t>
      </w:r>
      <w:proofErr w:type="spellStart"/>
      <w:r w:rsidR="00644540">
        <w:rPr>
          <w:szCs w:val="24"/>
        </w:rPr>
        <w:t>Райцис</w:t>
      </w:r>
      <w:proofErr w:type="spellEnd"/>
      <w:r w:rsidR="00644540">
        <w:rPr>
          <w:szCs w:val="24"/>
        </w:rPr>
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r>
        <w:rPr>
          <w:szCs w:val="24"/>
        </w:rPr>
        <w:t xml:space="preserve">, с одной стороны и </w:t>
      </w:r>
    </w:p>
    <w:p w14:paraId="6CE26A2D" w14:textId="08EAC959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  гражданин Российской Федерации: </w:t>
      </w:r>
      <w:r>
        <w:rPr>
          <w:b/>
          <w:bCs/>
          <w:szCs w:val="24"/>
        </w:rPr>
        <w:t>ФИО</w:t>
      </w:r>
      <w:r>
        <w:rPr>
          <w:b/>
          <w:szCs w:val="24"/>
        </w:rPr>
        <w:t xml:space="preserve">, </w:t>
      </w:r>
      <w:r>
        <w:rPr>
          <w:bCs/>
          <w:szCs w:val="24"/>
        </w:rPr>
        <w:t>____</w:t>
      </w:r>
      <w:r>
        <w:rPr>
          <w:szCs w:val="24"/>
        </w:rPr>
        <w:t xml:space="preserve"> года рождения, гор.______, паспорт ___ № ___, выдан ____ года, код подразделения ___, зарегистрирован по адресу:_____</w:t>
      </w:r>
      <w:r>
        <w:rPr>
          <w:color w:val="auto"/>
          <w:szCs w:val="24"/>
        </w:rPr>
        <w:t xml:space="preserve">,  дом ____, </w:t>
      </w:r>
      <w:r>
        <w:rPr>
          <w:szCs w:val="24"/>
        </w:rPr>
        <w:t xml:space="preserve">   именуемый в дальнейшем «Участник», с другой стороны, вместе именуемые «Стороны», а по отдельности «Сторона», составили настоящий Акт сверки взаиморасчетов (далее – «Акт») к Договору участия в долевом строительстве №_ от «» ___  202</w:t>
      </w:r>
      <w:r w:rsidR="00F81278">
        <w:rPr>
          <w:szCs w:val="24"/>
        </w:rPr>
        <w:t>6</w:t>
      </w:r>
      <w:r>
        <w:rPr>
          <w:szCs w:val="24"/>
        </w:rPr>
        <w:t xml:space="preserve"> года  г. (далее – «Договор») о нижеследующем:</w:t>
      </w:r>
    </w:p>
    <w:p w14:paraId="451033F6" w14:textId="0755A43D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1. По заказу Застройщика лицом, осуществляющим кадастровую деятельность, проведены обмеры Жилого дома: по строительному адресу: РФ,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-на-Дону, пер. </w:t>
      </w:r>
      <w:proofErr w:type="spellStart"/>
      <w:r>
        <w:rPr>
          <w:szCs w:val="24"/>
        </w:rPr>
        <w:t>Бориславский</w:t>
      </w:r>
      <w:proofErr w:type="spellEnd"/>
      <w:r>
        <w:rPr>
          <w:szCs w:val="24"/>
        </w:rPr>
        <w:t>, 47, (далее по тексту – «Жилой дом»). Жилому дому присвоен почтовый адрес: [●].</w:t>
      </w:r>
    </w:p>
    <w:p w14:paraId="19A648B3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2. На основании данных обмера Объекту долевого строительства – жилому помещению (квартире) с условным № [●] - присвоен № [●] (далее – «Объект»).</w:t>
      </w:r>
    </w:p>
    <w:p w14:paraId="1B3FB6D3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3. По результатам обмера, по состоянию на [●] г., Объект имеет Общую площадь - [●]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 с учетом площадей вспомогательных помещений, балконов и веранд, (далее – «Общая площадь Объекта»). В соответствии с п. 1.5.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76556E2D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4. Разница между Проектной общей площадью Объекта по Договору равной [●] </w:t>
      </w:r>
      <w:proofErr w:type="spellStart"/>
      <w:proofErr w:type="gramStart"/>
      <w:r>
        <w:rPr>
          <w:szCs w:val="24"/>
        </w:rPr>
        <w:t>кв.м</w:t>
      </w:r>
      <w:proofErr w:type="spellEnd"/>
      <w:proofErr w:type="gramEnd"/>
      <w:r>
        <w:rPr>
          <w:szCs w:val="24"/>
        </w:rPr>
        <w:t xml:space="preserve"> и Общей площадью Объекта, указанной в п. 3 настоящего Акта, составляет: [●]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</w:t>
      </w:r>
    </w:p>
    <w:p w14:paraId="4670B706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5. 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6D2A32A0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6. 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п.3.2 Договора и равную [●] руб.</w:t>
      </w:r>
    </w:p>
    <w:p w14:paraId="06E50EFA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7. На день подписания настоящего Акта Участник в счет обусловленной Договором цены фактически перечислил на счет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следующие денежные средства: [●] рублей.</w:t>
      </w:r>
    </w:p>
    <w:p w14:paraId="1C7C4133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8. Разница между ценой Договора, установленной п. 4 Акта, и суммой денежных средств, фактически выплаченных Участником п.7 Акта), составляет [●] рублей.</w:t>
      </w:r>
    </w:p>
    <w:p w14:paraId="65DDF3BA" w14:textId="1EB9E111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Указанную денежную сумму Застройщик обязуется выплатить Участнику в течение 15 (пятнадцати) календарных дней со дня подписания настоящего Акта и при условии предоставления Участником банковских реквизитов для возврата денежных средств. При этом, в платежном поручении должно быть указано: «возврат по Дог.  участия в долевом </w:t>
      </w:r>
      <w:proofErr w:type="spellStart"/>
      <w:r>
        <w:rPr>
          <w:szCs w:val="24"/>
        </w:rPr>
        <w:t>стр-ве</w:t>
      </w:r>
      <w:proofErr w:type="spellEnd"/>
      <w:r>
        <w:rPr>
          <w:szCs w:val="24"/>
        </w:rPr>
        <w:t xml:space="preserve"> №__ от «_» __ 202</w:t>
      </w:r>
      <w:r w:rsidR="00F42845">
        <w:rPr>
          <w:szCs w:val="24"/>
        </w:rPr>
        <w:t>6</w:t>
      </w:r>
      <w:r>
        <w:rPr>
          <w:szCs w:val="24"/>
        </w:rPr>
        <w:t xml:space="preserve"> г. за нежилое помещение с </w:t>
      </w:r>
      <w:proofErr w:type="spellStart"/>
      <w:r>
        <w:rPr>
          <w:szCs w:val="24"/>
        </w:rPr>
        <w:t>усл</w:t>
      </w:r>
      <w:proofErr w:type="spellEnd"/>
      <w:r>
        <w:rPr>
          <w:szCs w:val="24"/>
        </w:rPr>
        <w:t>. ном. № __ (НДС не облагается).</w:t>
      </w:r>
    </w:p>
    <w:p w14:paraId="0EDC1B3D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9. Настоящий Акт вступает в силу с момента его подписания Сторонами. </w:t>
      </w:r>
    </w:p>
    <w:p w14:paraId="2D0D9F85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lastRenderedPageBreak/>
        <w:t xml:space="preserve">          10. Одновременно при подписании Сторонами настоящего Акта, Застройщик передал Участнику </w:t>
      </w:r>
      <w:proofErr w:type="spellStart"/>
      <w:r>
        <w:rPr>
          <w:szCs w:val="24"/>
        </w:rPr>
        <w:t>выкопировку</w:t>
      </w:r>
      <w:proofErr w:type="spellEnd"/>
      <w:r>
        <w:rPr>
          <w:szCs w:val="24"/>
        </w:rPr>
        <w:t xml:space="preserve"> из Технического плана (описания) на Жилой дом - на Объект. </w:t>
      </w:r>
    </w:p>
    <w:p w14:paraId="7EAD792B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        11. Настоящий Акт составлен в двух экземплярах, имеющих одинаковую юридическую силу, по одному для каждой из Сторон. </w:t>
      </w:r>
    </w:p>
    <w:p w14:paraId="600E6E3D" w14:textId="77777777" w:rsidR="00403A39" w:rsidRDefault="00515D78">
      <w:pPr>
        <w:pStyle w:val="afc"/>
        <w:numPr>
          <w:ilvl w:val="0"/>
          <w:numId w:val="2"/>
        </w:numPr>
        <w:tabs>
          <w:tab w:val="left" w:pos="7248"/>
          <w:tab w:val="right" w:pos="10064"/>
        </w:tabs>
        <w:spacing w:line="240" w:lineRule="auto"/>
        <w:jc w:val="both"/>
        <w:rPr>
          <w:szCs w:val="24"/>
        </w:rPr>
      </w:pPr>
      <w:r>
        <w:rPr>
          <w:szCs w:val="24"/>
        </w:rPr>
        <w:t>Подписи Сторон:</w:t>
      </w:r>
    </w:p>
    <w:p w14:paraId="24A811AC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5EBAC275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b/>
          <w:bCs/>
          <w:szCs w:val="24"/>
        </w:rPr>
        <w:t>ЗАСТРОЙЩИК</w:t>
      </w:r>
      <w:r>
        <w:rPr>
          <w:szCs w:val="24"/>
        </w:rPr>
        <w:t>:</w:t>
      </w:r>
    </w:p>
    <w:p w14:paraId="3DC2ED94" w14:textId="77777777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Общество с ограниченной ответственностью «Специализированный застройщик </w:t>
      </w:r>
    </w:p>
    <w:p w14:paraId="616BA8D2" w14:textId="1580B1CB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«Альянс Инвест»</w:t>
      </w:r>
      <w:r w:rsidR="00644540">
        <w:rPr>
          <w:szCs w:val="24"/>
        </w:rPr>
        <w:t xml:space="preserve"> </w:t>
      </w:r>
      <w:r>
        <w:rPr>
          <w:szCs w:val="24"/>
        </w:rPr>
        <w:t xml:space="preserve">344068, Ростовская область,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-на-Дону, пер. Измаильский, 39, </w:t>
      </w:r>
    </w:p>
    <w:p w14:paraId="3890C04F" w14:textId="30FBABCD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помещение Н1, комната 1,2; ИНН 6161095068, ОГРН 1216100026900, КПП 616101001, </w:t>
      </w:r>
      <w:r w:rsidRPr="00B62282">
        <w:rPr>
          <w:szCs w:val="24"/>
        </w:rPr>
        <w:t>р/счет №40702810752090046144</w:t>
      </w:r>
      <w:r>
        <w:rPr>
          <w:szCs w:val="24"/>
        </w:rPr>
        <w:t xml:space="preserve">,  открыт в ПАО Сбербанк России Юго-Западный Банк, </w:t>
      </w:r>
      <w:proofErr w:type="spellStart"/>
      <w:r>
        <w:rPr>
          <w:szCs w:val="24"/>
        </w:rPr>
        <w:t>корр</w:t>
      </w:r>
      <w:proofErr w:type="spellEnd"/>
      <w:r>
        <w:rPr>
          <w:szCs w:val="24"/>
        </w:rPr>
        <w:t>/счет №30101810600000000602, БИК 046015602</w:t>
      </w:r>
      <w:r w:rsidR="00644540">
        <w:rPr>
          <w:szCs w:val="24"/>
        </w:rPr>
        <w:t xml:space="preserve"> в лице </w:t>
      </w:r>
      <w:proofErr w:type="spellStart"/>
      <w:r w:rsidR="00644540">
        <w:rPr>
          <w:szCs w:val="24"/>
        </w:rPr>
        <w:t>Райцис</w:t>
      </w:r>
      <w:proofErr w:type="spellEnd"/>
      <w:r w:rsidR="00644540">
        <w:rPr>
          <w:szCs w:val="24"/>
        </w:rPr>
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</w:r>
    </w:p>
    <w:p w14:paraId="248EF095" w14:textId="3EF46AD0" w:rsidR="00403A39" w:rsidRDefault="00403A39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</w:p>
    <w:p w14:paraId="1AB04FE2" w14:textId="4F24535E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________________________ /</w:t>
      </w:r>
      <w:r w:rsidR="00644540">
        <w:rPr>
          <w:szCs w:val="24"/>
        </w:rPr>
        <w:t xml:space="preserve">Е.В. </w:t>
      </w:r>
      <w:proofErr w:type="spellStart"/>
      <w:r w:rsidR="00644540">
        <w:rPr>
          <w:szCs w:val="24"/>
        </w:rPr>
        <w:t>Райцис</w:t>
      </w:r>
      <w:proofErr w:type="spellEnd"/>
      <w:r>
        <w:rPr>
          <w:szCs w:val="24"/>
        </w:rPr>
        <w:t>/</w:t>
      </w:r>
    </w:p>
    <w:p w14:paraId="78F55D13" w14:textId="77777777" w:rsidR="00403A39" w:rsidRDefault="00403A39">
      <w:pPr>
        <w:pStyle w:val="afc"/>
        <w:tabs>
          <w:tab w:val="left" w:pos="7248"/>
          <w:tab w:val="right" w:pos="10065"/>
        </w:tabs>
        <w:spacing w:line="240" w:lineRule="auto"/>
        <w:ind w:left="0" w:firstLine="0"/>
        <w:jc w:val="both"/>
        <w:rPr>
          <w:szCs w:val="24"/>
        </w:rPr>
      </w:pPr>
    </w:p>
    <w:p w14:paraId="7800A925" w14:textId="77777777" w:rsidR="00403A39" w:rsidRDefault="00403A39">
      <w:pPr>
        <w:pStyle w:val="afc"/>
        <w:tabs>
          <w:tab w:val="left" w:pos="7248"/>
          <w:tab w:val="right" w:pos="10065"/>
        </w:tabs>
        <w:spacing w:line="240" w:lineRule="auto"/>
        <w:ind w:left="0" w:firstLine="0"/>
        <w:jc w:val="both"/>
        <w:rPr>
          <w:szCs w:val="24"/>
        </w:rPr>
      </w:pPr>
    </w:p>
    <w:p w14:paraId="4C65EB66" w14:textId="77777777" w:rsidR="00403A39" w:rsidRDefault="00515D78">
      <w:pPr>
        <w:tabs>
          <w:tab w:val="right" w:pos="10065"/>
        </w:tabs>
        <w:spacing w:line="240" w:lineRule="auto"/>
        <w:ind w:left="1" w:firstLine="0"/>
        <w:jc w:val="both"/>
        <w:rPr>
          <w:b/>
          <w:bCs/>
          <w:spacing w:val="20"/>
          <w:szCs w:val="24"/>
        </w:rPr>
      </w:pPr>
      <w:r>
        <w:rPr>
          <w:b/>
          <w:bCs/>
          <w:spacing w:val="20"/>
          <w:szCs w:val="24"/>
        </w:rPr>
        <w:t>Участник:</w:t>
      </w:r>
    </w:p>
    <w:p w14:paraId="7D0484BD" w14:textId="77777777" w:rsidR="00403A39" w:rsidRDefault="00515D78">
      <w:pPr>
        <w:tabs>
          <w:tab w:val="right" w:pos="10065"/>
        </w:tabs>
        <w:spacing w:line="240" w:lineRule="auto"/>
        <w:ind w:left="1"/>
        <w:jc w:val="both"/>
        <w:rPr>
          <w:szCs w:val="24"/>
        </w:rPr>
      </w:pPr>
      <w:r>
        <w:rPr>
          <w:b/>
          <w:bCs/>
          <w:szCs w:val="24"/>
        </w:rPr>
        <w:t>ФИО</w:t>
      </w:r>
      <w:r>
        <w:rPr>
          <w:b/>
          <w:szCs w:val="24"/>
        </w:rPr>
        <w:t xml:space="preserve">, </w:t>
      </w:r>
      <w:r>
        <w:rPr>
          <w:bCs/>
          <w:szCs w:val="24"/>
        </w:rPr>
        <w:t>____</w:t>
      </w:r>
      <w:r>
        <w:rPr>
          <w:szCs w:val="24"/>
        </w:rPr>
        <w:t xml:space="preserve"> года рождения, </w:t>
      </w:r>
      <w:proofErr w:type="gramStart"/>
      <w:r>
        <w:rPr>
          <w:szCs w:val="24"/>
        </w:rPr>
        <w:t>гор._</w:t>
      </w:r>
      <w:proofErr w:type="gramEnd"/>
      <w:r>
        <w:rPr>
          <w:szCs w:val="24"/>
        </w:rPr>
        <w:t xml:space="preserve">_____, паспорт ___ № ___, выдан ____ года, </w:t>
      </w:r>
    </w:p>
    <w:p w14:paraId="31653AF3" w14:textId="77777777" w:rsidR="00403A39" w:rsidRDefault="00515D78">
      <w:pPr>
        <w:tabs>
          <w:tab w:val="right" w:pos="10065"/>
        </w:tabs>
        <w:spacing w:line="240" w:lineRule="auto"/>
        <w:ind w:left="1"/>
        <w:jc w:val="both"/>
        <w:rPr>
          <w:szCs w:val="24"/>
        </w:rPr>
      </w:pPr>
      <w:r>
        <w:rPr>
          <w:szCs w:val="24"/>
        </w:rPr>
        <w:t xml:space="preserve">код подразделения ___, зарегистрирован по </w:t>
      </w:r>
      <w:proofErr w:type="gramStart"/>
      <w:r>
        <w:rPr>
          <w:szCs w:val="24"/>
        </w:rPr>
        <w:t>адресу:_</w:t>
      </w:r>
      <w:proofErr w:type="gramEnd"/>
      <w:r>
        <w:rPr>
          <w:szCs w:val="24"/>
        </w:rPr>
        <w:t>____</w:t>
      </w:r>
      <w:r>
        <w:rPr>
          <w:color w:val="auto"/>
          <w:szCs w:val="24"/>
        </w:rPr>
        <w:t xml:space="preserve">,  дом ____, </w:t>
      </w:r>
      <w:r>
        <w:rPr>
          <w:szCs w:val="24"/>
        </w:rPr>
        <w:t xml:space="preserve"> </w:t>
      </w:r>
    </w:p>
    <w:p w14:paraId="13935286" w14:textId="77777777" w:rsidR="00403A39" w:rsidRDefault="00515D78">
      <w:pPr>
        <w:tabs>
          <w:tab w:val="right" w:pos="10065"/>
        </w:tabs>
        <w:spacing w:line="240" w:lineRule="auto"/>
        <w:ind w:left="1"/>
        <w:jc w:val="both"/>
        <w:rPr>
          <w:sz w:val="22"/>
          <w:szCs w:val="22"/>
        </w:rPr>
      </w:pPr>
      <w:r>
        <w:rPr>
          <w:szCs w:val="24"/>
        </w:rPr>
        <w:t xml:space="preserve"> </w:t>
      </w:r>
    </w:p>
    <w:p w14:paraId="15D194C8" w14:textId="77777777" w:rsidR="00403A39" w:rsidRDefault="00515D78">
      <w:pPr>
        <w:tabs>
          <w:tab w:val="right" w:pos="10065"/>
        </w:tabs>
        <w:spacing w:line="240" w:lineRule="auto"/>
        <w:ind w:left="1"/>
        <w:jc w:val="both"/>
        <w:rPr>
          <w:szCs w:val="24"/>
        </w:rPr>
      </w:pPr>
      <w:r>
        <w:rPr>
          <w:szCs w:val="24"/>
        </w:rPr>
        <w:t>_______________________________________________________    ____________</w:t>
      </w:r>
    </w:p>
    <w:p w14:paraId="244575AE" w14:textId="77777777" w:rsidR="00403A39" w:rsidRDefault="00515D78">
      <w:pPr>
        <w:tabs>
          <w:tab w:val="right" w:pos="10065"/>
        </w:tabs>
        <w:spacing w:line="240" w:lineRule="auto"/>
        <w:ind w:left="1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          Фамилия, Имя, Отчество (</w:t>
      </w:r>
      <w:proofErr w:type="gramStart"/>
      <w:r>
        <w:rPr>
          <w:i/>
          <w:iCs/>
          <w:szCs w:val="24"/>
        </w:rPr>
        <w:t xml:space="preserve">прописью)   </w:t>
      </w:r>
      <w:proofErr w:type="gramEnd"/>
      <w:r>
        <w:rPr>
          <w:i/>
          <w:iCs/>
          <w:szCs w:val="24"/>
        </w:rPr>
        <w:t xml:space="preserve">                                          подпись                      </w:t>
      </w:r>
    </w:p>
    <w:p w14:paraId="17C05075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ab/>
      </w:r>
    </w:p>
    <w:p w14:paraId="47DB4D7A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b/>
          <w:bCs/>
          <w:szCs w:val="24"/>
        </w:rPr>
      </w:pPr>
    </w:p>
    <w:p w14:paraId="43382B45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</w:rPr>
        <w:t>ФОРМА УТВЕРЖДЕНА</w:t>
      </w:r>
      <w:r>
        <w:rPr>
          <w:szCs w:val="24"/>
        </w:rPr>
        <w:t>:</w:t>
      </w:r>
    </w:p>
    <w:p w14:paraId="5CE0C9C3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36A9138F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b/>
          <w:szCs w:val="24"/>
        </w:rPr>
      </w:pPr>
      <w:r>
        <w:rPr>
          <w:b/>
          <w:szCs w:val="24"/>
        </w:rPr>
        <w:t>ЗАСТРОЙЩИК:</w:t>
      </w:r>
    </w:p>
    <w:p w14:paraId="0F602700" w14:textId="77777777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Общество с ограниченной ответственностью «Специализированный застройщик </w:t>
      </w:r>
    </w:p>
    <w:p w14:paraId="78FF66D8" w14:textId="57A03E4B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«Альянс Инвест»</w:t>
      </w:r>
      <w:r w:rsidR="00644540">
        <w:rPr>
          <w:szCs w:val="24"/>
        </w:rPr>
        <w:t xml:space="preserve"> </w:t>
      </w:r>
      <w:r>
        <w:rPr>
          <w:szCs w:val="24"/>
        </w:rPr>
        <w:t xml:space="preserve">344068, Ростовская область,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-на-Дону, пер. Измаильский, 39, </w:t>
      </w:r>
    </w:p>
    <w:p w14:paraId="67D2B0F7" w14:textId="75D5A1D9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помещение Н1, комната 1,2;</w:t>
      </w:r>
      <w:r w:rsidR="00644540">
        <w:rPr>
          <w:szCs w:val="24"/>
        </w:rPr>
        <w:t xml:space="preserve"> </w:t>
      </w:r>
      <w:r>
        <w:rPr>
          <w:szCs w:val="24"/>
        </w:rPr>
        <w:t xml:space="preserve">ИНН 6161095068, ОГРН 1216100026900, КПП 616101001, </w:t>
      </w:r>
      <w:r w:rsidRPr="00B62282">
        <w:rPr>
          <w:szCs w:val="24"/>
        </w:rPr>
        <w:t>р/счет №40702810752090046144</w:t>
      </w:r>
      <w:r>
        <w:rPr>
          <w:szCs w:val="24"/>
        </w:rPr>
        <w:t xml:space="preserve">,  открыт в ПАО Сбербанк России Юго-Западный Банк, </w:t>
      </w:r>
      <w:proofErr w:type="spellStart"/>
      <w:r>
        <w:rPr>
          <w:szCs w:val="24"/>
        </w:rPr>
        <w:t>корр</w:t>
      </w:r>
      <w:proofErr w:type="spellEnd"/>
      <w:r>
        <w:rPr>
          <w:szCs w:val="24"/>
        </w:rPr>
        <w:t>/счет №30101810600000000602, БИК 046015602</w:t>
      </w:r>
      <w:r w:rsidR="00644540">
        <w:rPr>
          <w:szCs w:val="24"/>
        </w:rPr>
        <w:t xml:space="preserve"> в лице </w:t>
      </w:r>
      <w:proofErr w:type="spellStart"/>
      <w:r w:rsidR="00644540">
        <w:rPr>
          <w:szCs w:val="24"/>
        </w:rPr>
        <w:t>Райцис</w:t>
      </w:r>
      <w:proofErr w:type="spellEnd"/>
      <w:r w:rsidR="00644540">
        <w:rPr>
          <w:szCs w:val="24"/>
        </w:rPr>
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</w:r>
    </w:p>
    <w:p w14:paraId="1FAEECAF" w14:textId="77777777" w:rsidR="00644540" w:rsidRDefault="00644540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</w:p>
    <w:p w14:paraId="18DBE64C" w14:textId="584B17D1" w:rsidR="00403A39" w:rsidRDefault="00515D78">
      <w:pPr>
        <w:tabs>
          <w:tab w:val="left" w:pos="567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________________________ /</w:t>
      </w:r>
      <w:r w:rsidR="00644540">
        <w:rPr>
          <w:szCs w:val="24"/>
        </w:rPr>
        <w:t xml:space="preserve">Е.В. </w:t>
      </w:r>
      <w:proofErr w:type="spellStart"/>
      <w:r w:rsidR="00644540">
        <w:rPr>
          <w:szCs w:val="24"/>
        </w:rPr>
        <w:t>Райцис</w:t>
      </w:r>
      <w:proofErr w:type="spellEnd"/>
      <w:r>
        <w:rPr>
          <w:szCs w:val="24"/>
        </w:rPr>
        <w:t>/</w:t>
      </w:r>
    </w:p>
    <w:p w14:paraId="471EC109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01E03E6E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1" w:firstLine="0"/>
        <w:jc w:val="both"/>
        <w:rPr>
          <w:szCs w:val="24"/>
        </w:rPr>
      </w:pPr>
    </w:p>
    <w:p w14:paraId="12C7B25E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  <w:r>
        <w:rPr>
          <w:b/>
          <w:bCs/>
          <w:szCs w:val="24"/>
        </w:rPr>
        <w:t>Участник долевого строительства</w:t>
      </w:r>
      <w:r>
        <w:rPr>
          <w:szCs w:val="24"/>
        </w:rPr>
        <w:t>:</w:t>
      </w:r>
    </w:p>
    <w:p w14:paraId="121280AB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</w:p>
    <w:p w14:paraId="6ADED34B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>__________________________/__________________________/</w:t>
      </w:r>
    </w:p>
    <w:p w14:paraId="015CE6C6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</w:t>
      </w:r>
    </w:p>
    <w:p w14:paraId="640DFD97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</w:t>
      </w:r>
    </w:p>
    <w:p w14:paraId="07C66486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both"/>
        <w:rPr>
          <w:szCs w:val="24"/>
        </w:rPr>
      </w:pPr>
    </w:p>
    <w:p w14:paraId="610B1F60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</w:t>
      </w:r>
    </w:p>
    <w:p w14:paraId="02BF96A5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right"/>
        <w:rPr>
          <w:szCs w:val="24"/>
        </w:rPr>
      </w:pPr>
    </w:p>
    <w:p w14:paraId="0B02F995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right"/>
        <w:rPr>
          <w:szCs w:val="24"/>
        </w:rPr>
      </w:pPr>
    </w:p>
    <w:p w14:paraId="0C2D811B" w14:textId="77777777" w:rsidR="00403A39" w:rsidRDefault="00403A39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right"/>
        <w:rPr>
          <w:szCs w:val="24"/>
        </w:rPr>
      </w:pPr>
    </w:p>
    <w:p w14:paraId="48BEA737" w14:textId="77777777" w:rsidR="00403A39" w:rsidRDefault="00515D78">
      <w:pPr>
        <w:pStyle w:val="afc"/>
        <w:tabs>
          <w:tab w:val="left" w:pos="7248"/>
          <w:tab w:val="right" w:pos="10064"/>
        </w:tabs>
        <w:spacing w:line="240" w:lineRule="auto"/>
        <w:ind w:left="0" w:firstLine="0"/>
        <w:jc w:val="right"/>
        <w:rPr>
          <w:szCs w:val="24"/>
        </w:rPr>
      </w:pPr>
      <w:r>
        <w:rPr>
          <w:b/>
          <w:bCs/>
          <w:szCs w:val="24"/>
        </w:rPr>
        <w:lastRenderedPageBreak/>
        <w:t>Приложение № 3</w:t>
      </w:r>
      <w:r>
        <w:rPr>
          <w:szCs w:val="24"/>
        </w:rPr>
        <w:t xml:space="preserve"> к Договору</w:t>
      </w:r>
    </w:p>
    <w:p w14:paraId="5521BF53" w14:textId="77777777" w:rsidR="00403A39" w:rsidRDefault="00515D78">
      <w:pPr>
        <w:pStyle w:val="afc"/>
        <w:tabs>
          <w:tab w:val="left" w:pos="2070"/>
          <w:tab w:val="right" w:pos="10064"/>
        </w:tabs>
        <w:spacing w:line="240" w:lineRule="auto"/>
        <w:ind w:left="1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участия в долевом строительстве</w:t>
      </w:r>
    </w:p>
    <w:p w14:paraId="0AB5BE01" w14:textId="0E3C3BFC" w:rsidR="00403A39" w:rsidRDefault="00515D78">
      <w:pPr>
        <w:pStyle w:val="afc"/>
        <w:spacing w:line="240" w:lineRule="auto"/>
        <w:ind w:left="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№ __ от «__» января 202</w:t>
      </w:r>
      <w:r w:rsidR="00F42845">
        <w:rPr>
          <w:szCs w:val="24"/>
        </w:rPr>
        <w:t>6 год</w:t>
      </w:r>
      <w:r>
        <w:rPr>
          <w:szCs w:val="24"/>
        </w:rPr>
        <w:t xml:space="preserve">                                                                                                                 </w:t>
      </w:r>
    </w:p>
    <w:p w14:paraId="7946E096" w14:textId="77777777" w:rsidR="00403A39" w:rsidRDefault="00515D78">
      <w:pPr>
        <w:tabs>
          <w:tab w:val="left" w:pos="6096"/>
        </w:tabs>
        <w:spacing w:line="240" w:lineRule="auto"/>
        <w:ind w:left="1" w:right="50"/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ФОРМА</w:t>
      </w:r>
    </w:p>
    <w:p w14:paraId="2F22CB7C" w14:textId="77777777" w:rsidR="00403A39" w:rsidRDefault="00403A39">
      <w:pPr>
        <w:pStyle w:val="ae"/>
        <w:tabs>
          <w:tab w:val="left" w:pos="9281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4E52A96" w14:textId="77777777" w:rsidR="00403A39" w:rsidRDefault="00515D78">
      <w:pPr>
        <w:pStyle w:val="ae"/>
        <w:tabs>
          <w:tab w:val="left" w:pos="9281"/>
        </w:tabs>
        <w:spacing w:line="240" w:lineRule="auto"/>
        <w:ind w:leftChars="100" w:left="240" w:firstLineChars="1647" w:firstLine="39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14:paraId="469FB4D4" w14:textId="77777777" w:rsidR="00403A39" w:rsidRDefault="00515D78">
      <w:pPr>
        <w:pStyle w:val="ae"/>
        <w:tabs>
          <w:tab w:val="left" w:pos="9281"/>
        </w:tabs>
        <w:spacing w:line="240" w:lineRule="auto"/>
        <w:ind w:leftChars="100" w:left="240" w:firstLineChars="798" w:firstLine="1915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сверки взаиморасчетов (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доплата денежных средств) </w:t>
      </w:r>
    </w:p>
    <w:p w14:paraId="77E8F7E9" w14:textId="77777777" w:rsidR="00403A39" w:rsidRDefault="00515D78">
      <w:pPr>
        <w:pStyle w:val="ae"/>
        <w:tabs>
          <w:tab w:val="left" w:pos="9281"/>
        </w:tabs>
        <w:spacing w:line="240" w:lineRule="auto"/>
        <w:ind w:leftChars="100" w:left="240" w:firstLineChars="1047" w:firstLine="2513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к Договору участия в долевом строительстве</w:t>
      </w:r>
    </w:p>
    <w:p w14:paraId="3F7BB01D" w14:textId="22063B73" w:rsidR="00403A39" w:rsidRDefault="00515D78">
      <w:pPr>
        <w:spacing w:line="240" w:lineRule="auto"/>
        <w:ind w:leftChars="100" w:left="240" w:right="565" w:firstLineChars="1347" w:firstLine="3233"/>
        <w:jc w:val="both"/>
        <w:rPr>
          <w:szCs w:val="24"/>
        </w:rPr>
      </w:pPr>
      <w:r>
        <w:rPr>
          <w:szCs w:val="24"/>
        </w:rPr>
        <w:t xml:space="preserve"> №_ от «_» __ 202</w:t>
      </w:r>
      <w:r w:rsidR="00F42845">
        <w:rPr>
          <w:szCs w:val="24"/>
        </w:rPr>
        <w:t>6</w:t>
      </w:r>
      <w:r>
        <w:rPr>
          <w:szCs w:val="24"/>
        </w:rPr>
        <w:t xml:space="preserve"> года</w:t>
      </w:r>
    </w:p>
    <w:p w14:paraId="072015CA" w14:textId="77777777" w:rsidR="00403A39" w:rsidRDefault="00515D78">
      <w:pPr>
        <w:spacing w:line="240" w:lineRule="auto"/>
        <w:ind w:leftChars="100" w:left="240" w:right="565" w:firstLineChars="1347" w:firstLine="3245"/>
        <w:jc w:val="both"/>
        <w:rPr>
          <w:b/>
          <w:szCs w:val="24"/>
        </w:rPr>
      </w:pP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 </w:t>
      </w:r>
    </w:p>
    <w:p w14:paraId="74F0A445" w14:textId="77777777" w:rsidR="00403A39" w:rsidRDefault="00515D78">
      <w:pPr>
        <w:shd w:val="clear" w:color="auto" w:fill="FFFFFF"/>
        <w:spacing w:line="240" w:lineRule="auto"/>
        <w:ind w:left="1" w:firstLineChars="250" w:firstLine="600"/>
        <w:jc w:val="both"/>
        <w:rPr>
          <w:szCs w:val="24"/>
        </w:rPr>
      </w:pPr>
      <w:r>
        <w:rPr>
          <w:szCs w:val="24"/>
        </w:rPr>
        <w:t xml:space="preserve">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                                                                            </w:t>
      </w:r>
      <w:proofErr w:type="gramStart"/>
      <w:r>
        <w:rPr>
          <w:szCs w:val="24"/>
        </w:rPr>
        <w:t xml:space="preserve">   «</w:t>
      </w:r>
      <w:proofErr w:type="gramEnd"/>
      <w:r>
        <w:rPr>
          <w:szCs w:val="24"/>
        </w:rPr>
        <w:t>_»_________________ 20__г.</w:t>
      </w:r>
    </w:p>
    <w:p w14:paraId="4EDAEC9E" w14:textId="77777777" w:rsidR="00403A39" w:rsidRDefault="00403A39">
      <w:pPr>
        <w:spacing w:line="240" w:lineRule="auto"/>
        <w:ind w:left="1" w:firstLine="567"/>
        <w:jc w:val="both"/>
        <w:rPr>
          <w:b/>
          <w:i/>
          <w:szCs w:val="24"/>
        </w:rPr>
      </w:pPr>
    </w:p>
    <w:p w14:paraId="3FB4457C" w14:textId="3147F812" w:rsidR="00403A39" w:rsidRDefault="00515D78">
      <w:pPr>
        <w:spacing w:line="240" w:lineRule="auto"/>
        <w:ind w:left="1" w:firstLine="567"/>
        <w:jc w:val="both"/>
        <w:rPr>
          <w:szCs w:val="24"/>
        </w:rPr>
      </w:pPr>
      <w:r>
        <w:rPr>
          <w:b/>
          <w:i/>
          <w:szCs w:val="24"/>
        </w:rPr>
        <w:t>Общество с ограниченной ответственностью «Специализированный застройщик «Альянс Инвест»</w:t>
      </w:r>
      <w:r>
        <w:rPr>
          <w:szCs w:val="24"/>
        </w:rPr>
        <w:t>, именуемое в дальнейшем «</w:t>
      </w:r>
      <w:r>
        <w:rPr>
          <w:bCs/>
          <w:szCs w:val="24"/>
        </w:rPr>
        <w:t>Застройщик</w:t>
      </w:r>
      <w:r>
        <w:rPr>
          <w:szCs w:val="24"/>
        </w:rPr>
        <w:t xml:space="preserve">», </w:t>
      </w:r>
      <w:r w:rsidR="00644540">
        <w:rPr>
          <w:szCs w:val="24"/>
        </w:rPr>
        <w:t xml:space="preserve">в лице </w:t>
      </w:r>
      <w:proofErr w:type="spellStart"/>
      <w:r w:rsidR="00644540">
        <w:rPr>
          <w:szCs w:val="24"/>
        </w:rPr>
        <w:t>Райцис</w:t>
      </w:r>
      <w:proofErr w:type="spellEnd"/>
      <w:r w:rsidR="00644540">
        <w:rPr>
          <w:szCs w:val="24"/>
        </w:rPr>
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</w:t>
      </w:r>
      <w:r>
        <w:rPr>
          <w:szCs w:val="24"/>
        </w:rPr>
        <w:t xml:space="preserve">, с одной стороны и </w:t>
      </w:r>
    </w:p>
    <w:p w14:paraId="01DA88F5" w14:textId="413917DB" w:rsidR="00403A39" w:rsidRDefault="00515D78">
      <w:pPr>
        <w:spacing w:line="240" w:lineRule="auto"/>
        <w:ind w:left="1" w:firstLine="567"/>
        <w:jc w:val="both"/>
        <w:rPr>
          <w:szCs w:val="24"/>
        </w:rPr>
      </w:pPr>
      <w:r>
        <w:rPr>
          <w:szCs w:val="24"/>
        </w:rPr>
        <w:t xml:space="preserve">гражданин Российской Федерации </w:t>
      </w:r>
      <w:r>
        <w:rPr>
          <w:b/>
          <w:bCs/>
          <w:szCs w:val="24"/>
        </w:rPr>
        <w:t>ФИО</w:t>
      </w:r>
      <w:r>
        <w:rPr>
          <w:b/>
          <w:szCs w:val="24"/>
        </w:rPr>
        <w:t xml:space="preserve">, </w:t>
      </w:r>
      <w:r>
        <w:rPr>
          <w:bCs/>
          <w:szCs w:val="24"/>
        </w:rPr>
        <w:t>____</w:t>
      </w:r>
      <w:r>
        <w:rPr>
          <w:szCs w:val="24"/>
        </w:rPr>
        <w:t xml:space="preserve"> года рождения, гор.______, паспорт ___ № ___, выдан ____ года, код подразделения ___, зарегистрирован по адресу:_____</w:t>
      </w:r>
      <w:r>
        <w:rPr>
          <w:color w:val="auto"/>
          <w:szCs w:val="24"/>
        </w:rPr>
        <w:t xml:space="preserve">,  дом ____, </w:t>
      </w:r>
      <w:r>
        <w:rPr>
          <w:szCs w:val="24"/>
        </w:rPr>
        <w:t xml:space="preserve"> именуемый в дальнейшем «Участник», с другой стороны,</w:t>
      </w:r>
      <w:r>
        <w:rPr>
          <w:b/>
          <w:szCs w:val="24"/>
        </w:rPr>
        <w:t xml:space="preserve"> </w:t>
      </w:r>
      <w:r>
        <w:rPr>
          <w:szCs w:val="24"/>
        </w:rPr>
        <w:t>вместе именуемые «Стороны»,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а по отдельности «Сторона», составили настоящий Акт сверки взаиморасчетов (далее – «Акт») </w:t>
      </w:r>
      <w:r>
        <w:rPr>
          <w:b/>
          <w:i/>
          <w:szCs w:val="24"/>
        </w:rPr>
        <w:t>к Договору участия в долевом строительстве №_ от «_» __ 202</w:t>
      </w:r>
      <w:r w:rsidR="00F42845">
        <w:rPr>
          <w:b/>
          <w:i/>
          <w:szCs w:val="24"/>
        </w:rPr>
        <w:t>6</w:t>
      </w:r>
      <w:r>
        <w:rPr>
          <w:b/>
          <w:i/>
          <w:szCs w:val="24"/>
        </w:rPr>
        <w:t xml:space="preserve"> года  </w:t>
      </w:r>
      <w:r>
        <w:rPr>
          <w:rFonts w:eastAsia="Calibri"/>
          <w:b/>
          <w:i/>
          <w:szCs w:val="24"/>
          <w:lang w:eastAsia="en-US"/>
        </w:rPr>
        <w:t>г</w:t>
      </w:r>
      <w:r>
        <w:rPr>
          <w:b/>
          <w:i/>
          <w:szCs w:val="24"/>
        </w:rPr>
        <w:t>.</w:t>
      </w:r>
      <w:r>
        <w:rPr>
          <w:i/>
          <w:szCs w:val="24"/>
        </w:rPr>
        <w:t xml:space="preserve"> (</w:t>
      </w:r>
      <w:r>
        <w:rPr>
          <w:szCs w:val="24"/>
        </w:rPr>
        <w:t>далее – «</w:t>
      </w:r>
      <w:r>
        <w:rPr>
          <w:b/>
          <w:szCs w:val="24"/>
        </w:rPr>
        <w:t>Договор</w:t>
      </w:r>
      <w:r>
        <w:rPr>
          <w:szCs w:val="24"/>
        </w:rPr>
        <w:t>») о нижеследующем:</w:t>
      </w:r>
    </w:p>
    <w:p w14:paraId="37C4C97D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>По заказу Застройщика лицом, осуществляющим кадастровую деятельность, проведены обмеры Жилого дома</w:t>
      </w:r>
      <w:r>
        <w:rPr>
          <w:bCs/>
          <w:szCs w:val="24"/>
        </w:rPr>
        <w:t xml:space="preserve">, </w:t>
      </w:r>
      <w:r>
        <w:rPr>
          <w:szCs w:val="24"/>
        </w:rPr>
        <w:t>по строительному адресу:</w:t>
      </w:r>
      <w:r>
        <w:rPr>
          <w:rFonts w:eastAsia="Calibri"/>
          <w:szCs w:val="24"/>
          <w:lang w:eastAsia="en-US"/>
        </w:rPr>
        <w:t xml:space="preserve"> </w:t>
      </w:r>
      <w:r>
        <w:rPr>
          <w:szCs w:val="24"/>
        </w:rPr>
        <w:t xml:space="preserve">РФ, г. </w:t>
      </w:r>
      <w:proofErr w:type="spellStart"/>
      <w:r>
        <w:rPr>
          <w:szCs w:val="24"/>
        </w:rPr>
        <w:t>Ростов</w:t>
      </w:r>
      <w:proofErr w:type="spellEnd"/>
      <w:r>
        <w:rPr>
          <w:szCs w:val="24"/>
        </w:rPr>
        <w:t xml:space="preserve">-на-Дону, пер. </w:t>
      </w:r>
      <w:proofErr w:type="spellStart"/>
      <w:r>
        <w:rPr>
          <w:szCs w:val="24"/>
        </w:rPr>
        <w:t>Бориславский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47,  </w:t>
      </w:r>
      <w:r>
        <w:rPr>
          <w:rFonts w:eastAsia="Calibri"/>
          <w:szCs w:val="24"/>
          <w:lang w:eastAsia="en-US"/>
        </w:rPr>
        <w:t>(</w:t>
      </w:r>
      <w:proofErr w:type="gramEnd"/>
      <w:r>
        <w:rPr>
          <w:rFonts w:eastAsia="Calibri"/>
          <w:szCs w:val="24"/>
          <w:lang w:eastAsia="en-US"/>
        </w:rPr>
        <w:t>далее по тексту – «Жилой дом»)</w:t>
      </w:r>
      <w:r>
        <w:rPr>
          <w:bCs/>
          <w:szCs w:val="24"/>
        </w:rPr>
        <w:t xml:space="preserve">. Жилому дому присвоен почтовый адрес: </w:t>
      </w:r>
      <w:r>
        <w:rPr>
          <w:rFonts w:eastAsia="Calibri"/>
          <w:szCs w:val="24"/>
          <w:lang w:eastAsia="en-US"/>
        </w:rPr>
        <w:t>[●]</w:t>
      </w:r>
      <w:r>
        <w:rPr>
          <w:bCs/>
          <w:szCs w:val="24"/>
        </w:rPr>
        <w:t>.</w:t>
      </w:r>
    </w:p>
    <w:p w14:paraId="137299E1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 xml:space="preserve">На основании данных обмера Объекту долевого строительства – жилому помещению (квартире) с условным </w:t>
      </w:r>
      <w:r>
        <w:rPr>
          <w:b/>
          <w:szCs w:val="24"/>
        </w:rPr>
        <w:t xml:space="preserve">№ </w:t>
      </w:r>
      <w:r>
        <w:rPr>
          <w:szCs w:val="24"/>
        </w:rPr>
        <w:t xml:space="preserve">[●] - присвоен </w:t>
      </w:r>
      <w:r>
        <w:rPr>
          <w:b/>
          <w:bCs/>
          <w:szCs w:val="24"/>
        </w:rPr>
        <w:t xml:space="preserve">№ </w:t>
      </w:r>
      <w:r>
        <w:rPr>
          <w:szCs w:val="24"/>
        </w:rPr>
        <w:t>[●]</w:t>
      </w:r>
      <w:r>
        <w:rPr>
          <w:b/>
          <w:bCs/>
          <w:szCs w:val="24"/>
        </w:rPr>
        <w:t xml:space="preserve"> </w:t>
      </w:r>
      <w:r>
        <w:rPr>
          <w:szCs w:val="24"/>
        </w:rPr>
        <w:t>(далее – «Объект»)</w:t>
      </w:r>
      <w:r>
        <w:rPr>
          <w:bCs/>
          <w:szCs w:val="24"/>
        </w:rPr>
        <w:t>.</w:t>
      </w:r>
    </w:p>
    <w:p w14:paraId="2E861293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rStyle w:val="1f"/>
          <w:szCs w:val="24"/>
        </w:rPr>
      </w:pPr>
      <w:r>
        <w:rPr>
          <w:rStyle w:val="1f"/>
          <w:szCs w:val="24"/>
        </w:rPr>
        <w:t xml:space="preserve">По </w:t>
      </w:r>
      <w:r>
        <w:rPr>
          <w:szCs w:val="24"/>
        </w:rPr>
        <w:t>результатам</w:t>
      </w:r>
      <w:r>
        <w:rPr>
          <w:rStyle w:val="1f"/>
          <w:szCs w:val="24"/>
        </w:rPr>
        <w:t xml:space="preserve"> обмера, по состоянию на </w:t>
      </w:r>
      <w:r>
        <w:rPr>
          <w:szCs w:val="24"/>
        </w:rPr>
        <w:t>[●] г.</w:t>
      </w:r>
      <w:r>
        <w:rPr>
          <w:rStyle w:val="1f"/>
          <w:szCs w:val="24"/>
        </w:rPr>
        <w:t xml:space="preserve">, Объект имеет Общую площадь - </w:t>
      </w:r>
      <w:r>
        <w:rPr>
          <w:szCs w:val="24"/>
        </w:rPr>
        <w:t xml:space="preserve">[●] </w:t>
      </w:r>
      <w:proofErr w:type="spellStart"/>
      <w:r>
        <w:rPr>
          <w:rStyle w:val="1f"/>
          <w:szCs w:val="24"/>
        </w:rPr>
        <w:t>кв.м</w:t>
      </w:r>
      <w:proofErr w:type="spellEnd"/>
      <w:r>
        <w:rPr>
          <w:rStyle w:val="1f"/>
          <w:szCs w:val="24"/>
        </w:rPr>
        <w:t xml:space="preserve">. с учетом площадей вспомогательных помещений, балконов и веранд, (далее – «Общая площадь </w:t>
      </w:r>
      <w:r>
        <w:rPr>
          <w:szCs w:val="24"/>
        </w:rPr>
        <w:t>Объекта</w:t>
      </w:r>
      <w:r>
        <w:rPr>
          <w:rStyle w:val="1f"/>
          <w:szCs w:val="24"/>
        </w:rPr>
        <w:t xml:space="preserve">»). В соответствии с п. 1.5.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68834FF7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 xml:space="preserve">Разница между Проектной общей площадью Объекта по Договору равной [●] </w:t>
      </w:r>
      <w:proofErr w:type="spellStart"/>
      <w:proofErr w:type="gramStart"/>
      <w:r>
        <w:rPr>
          <w:szCs w:val="24"/>
        </w:rPr>
        <w:t>кв.м</w:t>
      </w:r>
      <w:proofErr w:type="spellEnd"/>
      <w:proofErr w:type="gramEnd"/>
      <w:r>
        <w:rPr>
          <w:szCs w:val="24"/>
        </w:rPr>
        <w:t xml:space="preserve"> и Общей площадью Объекта, указанной в п. 3 настоящего Акта, составляет: [●]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</w:t>
      </w:r>
    </w:p>
    <w:p w14:paraId="109FAA46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>В соответствии с условиями Договора и на основе результатов обмера Жилого дома и входящего в его состав Объекта, Стороны настоящим Актом уточняют цену Договора.</w:t>
      </w:r>
    </w:p>
    <w:p w14:paraId="5853F65A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п.3.2 Договора и равную [●] руб.</w:t>
      </w:r>
    </w:p>
    <w:p w14:paraId="281EBA02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 xml:space="preserve">На день подписания настоящего Акта Участник в счет обусловленной Договором цены фактически перечислил на счет </w:t>
      </w:r>
      <w:proofErr w:type="spellStart"/>
      <w:r>
        <w:rPr>
          <w:szCs w:val="24"/>
        </w:rPr>
        <w:t>эскроу</w:t>
      </w:r>
      <w:proofErr w:type="spellEnd"/>
      <w:r>
        <w:rPr>
          <w:szCs w:val="24"/>
        </w:rPr>
        <w:t xml:space="preserve"> следующие денежные средства: [●] рублей. </w:t>
      </w:r>
    </w:p>
    <w:p w14:paraId="3DD29400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>Разница между окончательной ценой Договора, установленной п. 4 настоящего Акта, и суммой денежных средств, фактически выплаченных Участником, п. 7 настоящего Акта составляет [●] рублей.</w:t>
      </w:r>
    </w:p>
    <w:p w14:paraId="5284A375" w14:textId="46ACAB2F" w:rsidR="00403A39" w:rsidRDefault="00515D78">
      <w:pPr>
        <w:tabs>
          <w:tab w:val="left" w:pos="993"/>
        </w:tabs>
        <w:spacing w:line="240" w:lineRule="auto"/>
        <w:ind w:left="1" w:firstLine="567"/>
        <w:jc w:val="both"/>
        <w:rPr>
          <w:i/>
          <w:iCs/>
          <w:szCs w:val="24"/>
        </w:rPr>
      </w:pPr>
      <w:r>
        <w:rPr>
          <w:iCs/>
          <w:szCs w:val="24"/>
        </w:rPr>
        <w:tab/>
        <w:t xml:space="preserve">Указанную денежную сумму </w:t>
      </w:r>
      <w:r>
        <w:rPr>
          <w:bCs/>
          <w:iCs/>
          <w:szCs w:val="24"/>
        </w:rPr>
        <w:t xml:space="preserve">Участник </w:t>
      </w:r>
      <w:r>
        <w:rPr>
          <w:iCs/>
          <w:szCs w:val="24"/>
        </w:rPr>
        <w:t xml:space="preserve">обязуется доплатить </w:t>
      </w:r>
      <w:r>
        <w:rPr>
          <w:szCs w:val="24"/>
        </w:rPr>
        <w:t>Застройщику</w:t>
      </w:r>
      <w:r>
        <w:rPr>
          <w:iCs/>
          <w:szCs w:val="24"/>
        </w:rPr>
        <w:t xml:space="preserve"> в счет окончательной Цены Договора в течение 15 (пятнадцати) календарных дней со дня подписания настоящего Акта. При этом в платежном поручении должно быть указано: </w:t>
      </w:r>
      <w:r>
        <w:rPr>
          <w:b/>
          <w:i/>
          <w:iCs/>
          <w:szCs w:val="24"/>
        </w:rPr>
        <w:t>«доплата по Дог.</w:t>
      </w:r>
      <w:r>
        <w:rPr>
          <w:b/>
          <w:i/>
          <w:szCs w:val="24"/>
        </w:rPr>
        <w:t xml:space="preserve"> участия</w:t>
      </w:r>
      <w:r>
        <w:rPr>
          <w:b/>
          <w:i/>
          <w:iCs/>
          <w:szCs w:val="24"/>
        </w:rPr>
        <w:t xml:space="preserve"> в долевом </w:t>
      </w:r>
      <w:proofErr w:type="spellStart"/>
      <w:r>
        <w:rPr>
          <w:b/>
          <w:i/>
          <w:iCs/>
          <w:szCs w:val="24"/>
        </w:rPr>
        <w:t>стр-ве</w:t>
      </w:r>
      <w:proofErr w:type="spellEnd"/>
      <w:r>
        <w:rPr>
          <w:b/>
          <w:i/>
          <w:iCs/>
          <w:szCs w:val="24"/>
        </w:rPr>
        <w:t xml:space="preserve"> за нежилое помещение от </w:t>
      </w:r>
      <w:r>
        <w:rPr>
          <w:b/>
          <w:i/>
          <w:szCs w:val="24"/>
        </w:rPr>
        <w:t>«_» __ 202</w:t>
      </w:r>
      <w:r w:rsidR="00F42845">
        <w:rPr>
          <w:b/>
          <w:i/>
          <w:szCs w:val="24"/>
        </w:rPr>
        <w:t>6</w:t>
      </w:r>
      <w:r>
        <w:rPr>
          <w:b/>
          <w:i/>
          <w:szCs w:val="24"/>
        </w:rPr>
        <w:t xml:space="preserve"> г.</w:t>
      </w:r>
      <w:r>
        <w:rPr>
          <w:b/>
          <w:i/>
          <w:iCs/>
          <w:szCs w:val="24"/>
        </w:rPr>
        <w:t xml:space="preserve"> </w:t>
      </w:r>
      <w:proofErr w:type="spellStart"/>
      <w:r>
        <w:rPr>
          <w:b/>
          <w:i/>
          <w:iCs/>
          <w:szCs w:val="24"/>
        </w:rPr>
        <w:t>усл</w:t>
      </w:r>
      <w:proofErr w:type="spellEnd"/>
      <w:r>
        <w:rPr>
          <w:b/>
          <w:i/>
          <w:iCs/>
          <w:szCs w:val="24"/>
        </w:rPr>
        <w:t xml:space="preserve">. ном. </w:t>
      </w:r>
      <w:r>
        <w:rPr>
          <w:i/>
          <w:iCs/>
          <w:szCs w:val="24"/>
        </w:rPr>
        <w:t xml:space="preserve"> </w:t>
      </w:r>
      <w:r>
        <w:rPr>
          <w:b/>
          <w:i/>
          <w:szCs w:val="24"/>
        </w:rPr>
        <w:t>№_</w:t>
      </w:r>
      <w:r>
        <w:rPr>
          <w:i/>
          <w:iCs/>
          <w:szCs w:val="24"/>
        </w:rPr>
        <w:t xml:space="preserve"> (НДС не облагается).</w:t>
      </w:r>
    </w:p>
    <w:p w14:paraId="457FA914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 xml:space="preserve">Настоящий Акт вступает в силу с момента его подписания Сторонами. </w:t>
      </w:r>
    </w:p>
    <w:p w14:paraId="4D863B7B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lastRenderedPageBreak/>
        <w:t xml:space="preserve">Одновременно при подписании Сторонами настоящего Акта, Застройщик передал Участнику </w:t>
      </w:r>
      <w:proofErr w:type="spellStart"/>
      <w:r>
        <w:rPr>
          <w:szCs w:val="24"/>
        </w:rPr>
        <w:t>выкопировку</w:t>
      </w:r>
      <w:proofErr w:type="spellEnd"/>
      <w:r>
        <w:rPr>
          <w:szCs w:val="24"/>
        </w:rPr>
        <w:t xml:space="preserve"> из Технического плана (описания) на Жилой дом - на Объект. </w:t>
      </w:r>
    </w:p>
    <w:p w14:paraId="31A4C802" w14:textId="77777777" w:rsidR="00403A39" w:rsidRDefault="00515D78">
      <w:pPr>
        <w:pStyle w:val="ad"/>
        <w:numPr>
          <w:ilvl w:val="0"/>
          <w:numId w:val="3"/>
        </w:numPr>
        <w:tabs>
          <w:tab w:val="left" w:pos="993"/>
        </w:tabs>
        <w:autoSpaceDN w:val="0"/>
        <w:spacing w:line="240" w:lineRule="auto"/>
        <w:ind w:left="1" w:firstLine="567"/>
        <w:outlineLvl w:val="9"/>
        <w:rPr>
          <w:szCs w:val="24"/>
        </w:rPr>
      </w:pPr>
      <w:r>
        <w:rPr>
          <w:szCs w:val="24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1999C4E7" w14:textId="77777777" w:rsidR="00403A39" w:rsidRDefault="00515D78">
      <w:pPr>
        <w:pStyle w:val="Default"/>
        <w:jc w:val="both"/>
        <w:rPr>
          <w:color w:val="00000A"/>
        </w:rPr>
      </w:pPr>
      <w:r>
        <w:rPr>
          <w:b/>
          <w:bCs/>
          <w:color w:val="00000A"/>
        </w:rPr>
        <w:t xml:space="preserve">          </w:t>
      </w:r>
      <w:r>
        <w:rPr>
          <w:color w:val="00000A"/>
        </w:rPr>
        <w:t>12. Подписи Сторон:</w:t>
      </w:r>
    </w:p>
    <w:p w14:paraId="3B239308" w14:textId="77777777" w:rsidR="00403A39" w:rsidRDefault="00403A39">
      <w:pPr>
        <w:pStyle w:val="Default"/>
        <w:ind w:left="1"/>
        <w:jc w:val="both"/>
        <w:rPr>
          <w:bCs/>
          <w:color w:val="00000A"/>
        </w:rPr>
      </w:pPr>
    </w:p>
    <w:tbl>
      <w:tblPr>
        <w:tblW w:w="107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5"/>
        <w:gridCol w:w="5042"/>
        <w:gridCol w:w="5043"/>
        <w:gridCol w:w="547"/>
      </w:tblGrid>
      <w:tr w:rsidR="00403A39" w14:paraId="639E2246" w14:textId="77777777">
        <w:trPr>
          <w:trHeight w:val="627"/>
        </w:trPr>
        <w:tc>
          <w:tcPr>
            <w:tcW w:w="10727" w:type="dxa"/>
            <w:gridSpan w:val="4"/>
          </w:tcPr>
          <w:p w14:paraId="5ECC6DD3" w14:textId="77777777" w:rsidR="00403A39" w:rsidRDefault="00515D78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403A39" w14:paraId="52D63B44" w14:textId="77777777">
        <w:tc>
          <w:tcPr>
            <w:tcW w:w="10727" w:type="dxa"/>
            <w:gridSpan w:val="4"/>
          </w:tcPr>
          <w:p w14:paraId="4495C37A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7B8E307A" w14:textId="369026C9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</w:t>
            </w:r>
            <w:proofErr w:type="spellStart"/>
            <w:r>
              <w:rPr>
                <w:szCs w:val="24"/>
              </w:rPr>
              <w:t>Ростов</w:t>
            </w:r>
            <w:proofErr w:type="spellEnd"/>
            <w:r>
              <w:rPr>
                <w:szCs w:val="24"/>
              </w:rPr>
              <w:t xml:space="preserve">-на-Дону, пер. Измаильский, 39, </w:t>
            </w:r>
          </w:p>
          <w:p w14:paraId="564B3768" w14:textId="25B6EFB3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 Н1, комната 1,2;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КПП 616101001, р/счет №40702810752090046144,  открыт в ПАО Сбербанк России Юго-Западный Банк, </w:t>
            </w:r>
            <w:proofErr w:type="spellStart"/>
            <w:r>
              <w:rPr>
                <w:szCs w:val="24"/>
              </w:rPr>
              <w:t>корр</w:t>
            </w:r>
            <w:proofErr w:type="spellEnd"/>
            <w:r>
              <w:rPr>
                <w:szCs w:val="24"/>
              </w:rPr>
              <w:t>/счет №30101810600000000602, БИК 046015602</w:t>
            </w:r>
            <w:r w:rsidR="00644540">
              <w:rPr>
                <w:szCs w:val="24"/>
              </w:rPr>
              <w:t xml:space="preserve"> в лице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 w:rsidR="00644540">
              <w:rPr>
                <w:szCs w:val="24"/>
              </w:rPr>
      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008D7110" w14:textId="15878392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4D3735CC" w14:textId="3F9D34D5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 /</w:t>
            </w:r>
            <w:r w:rsidR="00644540">
              <w:rPr>
                <w:szCs w:val="24"/>
              </w:rPr>
              <w:t xml:space="preserve">Е.В.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>
              <w:rPr>
                <w:szCs w:val="24"/>
              </w:rPr>
              <w:t>/</w:t>
            </w:r>
          </w:p>
          <w:p w14:paraId="5A17BBC9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5B8BE9CE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2195713C" w14:textId="77777777" w:rsidR="00403A39" w:rsidRDefault="00515D78">
            <w:pPr>
              <w:spacing w:line="240" w:lineRule="auto"/>
              <w:ind w:left="0" w:firstLine="0"/>
              <w:jc w:val="both"/>
              <w:rPr>
                <w:b/>
                <w:bCs/>
                <w:spacing w:val="20"/>
                <w:szCs w:val="24"/>
              </w:rPr>
            </w:pPr>
            <w:r>
              <w:rPr>
                <w:b/>
                <w:bCs/>
                <w:spacing w:val="20"/>
                <w:szCs w:val="24"/>
              </w:rPr>
              <w:t>Участник:</w:t>
            </w:r>
          </w:p>
          <w:p w14:paraId="7D25C5C3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ФИО</w:t>
            </w:r>
            <w:r>
              <w:rPr>
                <w:b/>
                <w:szCs w:val="24"/>
              </w:rPr>
              <w:t xml:space="preserve">, </w:t>
            </w:r>
            <w:r>
              <w:rPr>
                <w:bCs/>
                <w:szCs w:val="24"/>
              </w:rPr>
              <w:t>____</w:t>
            </w:r>
            <w:r>
              <w:rPr>
                <w:szCs w:val="24"/>
              </w:rPr>
              <w:t xml:space="preserve"> года рождения, </w:t>
            </w:r>
            <w:proofErr w:type="gramStart"/>
            <w:r>
              <w:rPr>
                <w:szCs w:val="24"/>
              </w:rPr>
              <w:t>гор._</w:t>
            </w:r>
            <w:proofErr w:type="gramEnd"/>
            <w:r>
              <w:rPr>
                <w:szCs w:val="24"/>
              </w:rPr>
              <w:t xml:space="preserve">_____, паспорт ___ № ___, выдан ____ года, </w:t>
            </w:r>
          </w:p>
          <w:p w14:paraId="2D20C82C" w14:textId="77777777" w:rsidR="00403A39" w:rsidRDefault="00515D78">
            <w:pPr>
              <w:spacing w:line="240" w:lineRule="auto"/>
              <w:ind w:left="1"/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код подразделения ___, зарегистрирован по </w:t>
            </w:r>
            <w:proofErr w:type="gramStart"/>
            <w:r>
              <w:rPr>
                <w:szCs w:val="24"/>
              </w:rPr>
              <w:t>адресу:_</w:t>
            </w:r>
            <w:proofErr w:type="gramEnd"/>
            <w:r>
              <w:rPr>
                <w:szCs w:val="24"/>
              </w:rPr>
              <w:t>____</w:t>
            </w:r>
            <w:r>
              <w:rPr>
                <w:color w:val="auto"/>
                <w:szCs w:val="24"/>
              </w:rPr>
              <w:t xml:space="preserve">,  </w:t>
            </w:r>
          </w:p>
          <w:p w14:paraId="5DABFD0D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color w:val="auto"/>
                <w:szCs w:val="24"/>
              </w:rPr>
              <w:t xml:space="preserve">дом ____, </w:t>
            </w:r>
            <w:r>
              <w:rPr>
                <w:szCs w:val="24"/>
              </w:rPr>
              <w:t>СНИЛС___</w:t>
            </w:r>
          </w:p>
          <w:p w14:paraId="2A17B6FD" w14:textId="77777777" w:rsidR="00403A39" w:rsidRDefault="00515D78">
            <w:pPr>
              <w:spacing w:line="240" w:lineRule="auto"/>
              <w:ind w:left="1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    ____________</w:t>
            </w:r>
          </w:p>
          <w:p w14:paraId="6AD3C486" w14:textId="77777777" w:rsidR="00403A39" w:rsidRDefault="00515D78">
            <w:pPr>
              <w:spacing w:line="240" w:lineRule="auto"/>
              <w:ind w:left="1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Фамилия, Имя, Отчество (</w:t>
            </w:r>
            <w:proofErr w:type="gramStart"/>
            <w:r>
              <w:rPr>
                <w:i/>
                <w:iCs/>
                <w:szCs w:val="24"/>
              </w:rPr>
              <w:t xml:space="preserve">прописью)   </w:t>
            </w:r>
            <w:proofErr w:type="gramEnd"/>
            <w:r>
              <w:rPr>
                <w:i/>
                <w:iCs/>
                <w:szCs w:val="24"/>
              </w:rPr>
              <w:t xml:space="preserve">                                          подпись                      </w:t>
            </w:r>
          </w:p>
          <w:p w14:paraId="592746DC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</w:tc>
      </w:tr>
      <w:tr w:rsidR="00403A39" w14:paraId="42030651" w14:textId="77777777">
        <w:trPr>
          <w:gridBefore w:val="1"/>
          <w:gridAfter w:val="1"/>
          <w:wBefore w:w="95" w:type="dxa"/>
          <w:wAfter w:w="547" w:type="dxa"/>
        </w:trPr>
        <w:tc>
          <w:tcPr>
            <w:tcW w:w="5042" w:type="dxa"/>
          </w:tcPr>
          <w:p w14:paraId="7FAC7545" w14:textId="77777777" w:rsidR="00403A39" w:rsidRDefault="00403A39">
            <w:pPr>
              <w:spacing w:line="240" w:lineRule="auto"/>
              <w:ind w:left="1"/>
              <w:jc w:val="both"/>
              <w:rPr>
                <w:szCs w:val="24"/>
              </w:rPr>
            </w:pPr>
          </w:p>
        </w:tc>
        <w:tc>
          <w:tcPr>
            <w:tcW w:w="5043" w:type="dxa"/>
          </w:tcPr>
          <w:p w14:paraId="161BC28B" w14:textId="77777777" w:rsidR="00403A39" w:rsidRDefault="00403A39">
            <w:pPr>
              <w:spacing w:line="240" w:lineRule="auto"/>
              <w:ind w:left="1"/>
              <w:jc w:val="both"/>
              <w:rPr>
                <w:szCs w:val="24"/>
              </w:rPr>
            </w:pPr>
          </w:p>
        </w:tc>
      </w:tr>
    </w:tbl>
    <w:p w14:paraId="091637A2" w14:textId="77777777" w:rsidR="00403A39" w:rsidRDefault="00403A39">
      <w:pPr>
        <w:spacing w:line="240" w:lineRule="auto"/>
        <w:ind w:left="0" w:firstLine="0"/>
        <w:jc w:val="both"/>
        <w:rPr>
          <w:b/>
          <w:bCs/>
          <w:szCs w:val="24"/>
        </w:rPr>
      </w:pPr>
    </w:p>
    <w:p w14:paraId="3460EC0A" w14:textId="77777777" w:rsidR="00403A39" w:rsidRDefault="00515D78">
      <w:pPr>
        <w:spacing w:line="240" w:lineRule="auto"/>
        <w:ind w:left="0" w:firstLine="0"/>
        <w:jc w:val="both"/>
        <w:rPr>
          <w:b/>
          <w:bCs/>
          <w:spacing w:val="20"/>
          <w:szCs w:val="24"/>
        </w:rPr>
      </w:pPr>
      <w:r>
        <w:rPr>
          <w:b/>
          <w:bCs/>
          <w:szCs w:val="24"/>
        </w:rPr>
        <w:t>ФОРМА УТВЕРЖДЕНА:</w:t>
      </w:r>
    </w:p>
    <w:p w14:paraId="054BF93A" w14:textId="77777777" w:rsidR="00403A39" w:rsidRDefault="00403A39">
      <w:pPr>
        <w:pStyle w:val="afc"/>
        <w:spacing w:line="240" w:lineRule="auto"/>
        <w:ind w:left="1"/>
        <w:jc w:val="both"/>
        <w:rPr>
          <w:szCs w:val="24"/>
        </w:rPr>
      </w:pPr>
    </w:p>
    <w:tbl>
      <w:tblPr>
        <w:tblW w:w="1072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27"/>
      </w:tblGrid>
      <w:tr w:rsidR="00403A39" w14:paraId="2700CD19" w14:textId="77777777">
        <w:tc>
          <w:tcPr>
            <w:tcW w:w="10727" w:type="dxa"/>
          </w:tcPr>
          <w:p w14:paraId="4EA4E562" w14:textId="77777777" w:rsidR="00403A39" w:rsidRDefault="00515D78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ЗАСТРОЙЩИК:</w:t>
            </w:r>
          </w:p>
        </w:tc>
      </w:tr>
      <w:tr w:rsidR="00403A39" w14:paraId="1B10606D" w14:textId="77777777">
        <w:tc>
          <w:tcPr>
            <w:tcW w:w="10727" w:type="dxa"/>
          </w:tcPr>
          <w:p w14:paraId="64C91285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Общество с ограниченной ответственностью «Специализированный застройщик </w:t>
            </w:r>
          </w:p>
          <w:p w14:paraId="57362A4B" w14:textId="6F7C6316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«Альянс Инвест»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344068, Ростовская область, г. </w:t>
            </w:r>
            <w:proofErr w:type="spellStart"/>
            <w:r>
              <w:rPr>
                <w:szCs w:val="24"/>
              </w:rPr>
              <w:t>Ростов</w:t>
            </w:r>
            <w:proofErr w:type="spellEnd"/>
            <w:r>
              <w:rPr>
                <w:szCs w:val="24"/>
              </w:rPr>
              <w:t xml:space="preserve">-на-Дону, пер. Измаильский, 39, </w:t>
            </w:r>
          </w:p>
          <w:p w14:paraId="1A478988" w14:textId="256E665D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 Н1, комната 1,2;</w:t>
            </w:r>
            <w:r w:rsidR="006445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ИНН 6161095068, ОГРН 1216100026900, КПП 616101001, </w:t>
            </w:r>
            <w:r w:rsidRPr="00B62282">
              <w:rPr>
                <w:szCs w:val="24"/>
              </w:rPr>
              <w:t>р/счет №40702810752090046144</w:t>
            </w:r>
            <w:r>
              <w:rPr>
                <w:szCs w:val="24"/>
              </w:rPr>
              <w:t xml:space="preserve">,  открыт в ПАО Сбербанк России Юго-Западный Банк, </w:t>
            </w:r>
            <w:proofErr w:type="spellStart"/>
            <w:r>
              <w:rPr>
                <w:szCs w:val="24"/>
              </w:rPr>
              <w:t>корр</w:t>
            </w:r>
            <w:proofErr w:type="spellEnd"/>
            <w:r>
              <w:rPr>
                <w:szCs w:val="24"/>
              </w:rPr>
              <w:t>/счет №30101810600000000602, БИК 046015602</w:t>
            </w:r>
            <w:r w:rsidR="00644540">
              <w:rPr>
                <w:szCs w:val="24"/>
              </w:rPr>
              <w:t xml:space="preserve"> в лице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 w:rsidR="00644540">
              <w:rPr>
                <w:szCs w:val="24"/>
              </w:rPr>
              <w:t xml:space="preserve"> Евгении Владимировны, действующей на основании доверенности от 03.10.2024, удостоверенной Ларионовым Д.А., нотариусом Ростовского-на-Дону нотариального округа, номер в реестре нотариуса 61/376-н/61-2024-6-338.</w:t>
            </w:r>
          </w:p>
          <w:p w14:paraId="0991583C" w14:textId="526056C0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27F298B7" w14:textId="74616E03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 /</w:t>
            </w:r>
            <w:r w:rsidR="00644540">
              <w:rPr>
                <w:szCs w:val="24"/>
              </w:rPr>
              <w:t xml:space="preserve">Е.В. </w:t>
            </w:r>
            <w:proofErr w:type="spellStart"/>
            <w:r w:rsidR="00644540">
              <w:rPr>
                <w:szCs w:val="24"/>
              </w:rPr>
              <w:t>Райцис</w:t>
            </w:r>
            <w:proofErr w:type="spellEnd"/>
            <w:r>
              <w:rPr>
                <w:szCs w:val="24"/>
              </w:rPr>
              <w:t>/</w:t>
            </w:r>
          </w:p>
          <w:p w14:paraId="20D970AF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50C4B8FF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25F9FD28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Участник долевого строительства</w:t>
            </w:r>
            <w:r>
              <w:rPr>
                <w:szCs w:val="24"/>
              </w:rPr>
              <w:t>:</w:t>
            </w:r>
          </w:p>
          <w:p w14:paraId="0271BE4D" w14:textId="77777777" w:rsidR="00403A39" w:rsidRDefault="00403A39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</w:p>
          <w:p w14:paraId="609E507C" w14:textId="77777777" w:rsidR="00403A39" w:rsidRDefault="00515D78">
            <w:pPr>
              <w:tabs>
                <w:tab w:val="left" w:pos="567"/>
              </w:tabs>
              <w:spacing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______________________________/__________________/</w:t>
            </w:r>
          </w:p>
          <w:p w14:paraId="34828DF3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  <w:p w14:paraId="0F8C7926" w14:textId="77777777" w:rsidR="00403A39" w:rsidRDefault="00403A39">
            <w:pPr>
              <w:tabs>
                <w:tab w:val="left" w:pos="567"/>
              </w:tabs>
              <w:spacing w:line="240" w:lineRule="auto"/>
              <w:ind w:left="1" w:firstLine="0"/>
              <w:jc w:val="both"/>
              <w:rPr>
                <w:szCs w:val="24"/>
              </w:rPr>
            </w:pPr>
          </w:p>
        </w:tc>
      </w:tr>
    </w:tbl>
    <w:p w14:paraId="5E500339" w14:textId="77777777" w:rsidR="00403A39" w:rsidRDefault="00403A39">
      <w:pPr>
        <w:pStyle w:val="afc"/>
        <w:spacing w:line="240" w:lineRule="auto"/>
        <w:ind w:left="1"/>
        <w:jc w:val="both"/>
        <w:rPr>
          <w:szCs w:val="24"/>
        </w:rPr>
      </w:pPr>
    </w:p>
    <w:p w14:paraId="3E988271" w14:textId="77777777" w:rsidR="00403A39" w:rsidRDefault="00515D78">
      <w:pPr>
        <w:tabs>
          <w:tab w:val="left" w:pos="3360"/>
        </w:tabs>
        <w:spacing w:line="240" w:lineRule="auto"/>
        <w:ind w:left="1" w:firstLine="0"/>
        <w:jc w:val="both"/>
        <w:rPr>
          <w:szCs w:val="24"/>
        </w:rPr>
      </w:pPr>
      <w:r>
        <w:rPr>
          <w:szCs w:val="24"/>
        </w:rPr>
        <w:t xml:space="preserve">  </w:t>
      </w:r>
    </w:p>
    <w:sectPr w:rsidR="00403A39">
      <w:headerReference w:type="default" r:id="rId14"/>
      <w:footerReference w:type="default" r:id="rId15"/>
      <w:pgSz w:w="12240" w:h="15840"/>
      <w:pgMar w:top="737" w:right="851" w:bottom="363" w:left="1304" w:header="720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7754" w14:textId="77777777" w:rsidR="006551C8" w:rsidRDefault="006551C8">
      <w:pPr>
        <w:spacing w:line="240" w:lineRule="auto"/>
      </w:pPr>
      <w:r>
        <w:separator/>
      </w:r>
    </w:p>
  </w:endnote>
  <w:endnote w:type="continuationSeparator" w:id="0">
    <w:p w14:paraId="1F6F72B3" w14:textId="77777777" w:rsidR="006551C8" w:rsidRDefault="00655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1F11" w14:textId="77777777" w:rsidR="00403A39" w:rsidRDefault="00515D7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>18</w:t>
    </w:r>
    <w:r>
      <w:fldChar w:fldCharType="end"/>
    </w:r>
  </w:p>
  <w:p w14:paraId="7718D97E" w14:textId="77777777" w:rsidR="00403A39" w:rsidRDefault="00403A39">
    <w:pPr>
      <w:spacing w:line="240" w:lineRule="auto"/>
      <w:ind w:left="0" w:hanging="2"/>
      <w:jc w:val="center"/>
    </w:pPr>
  </w:p>
  <w:p w14:paraId="0F5C9C9B" w14:textId="77777777" w:rsidR="00403A39" w:rsidRDefault="00403A39">
    <w:pP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1340" w14:textId="77777777" w:rsidR="006551C8" w:rsidRDefault="006551C8">
      <w:pPr>
        <w:spacing w:line="240" w:lineRule="auto"/>
      </w:pPr>
      <w:r>
        <w:separator/>
      </w:r>
    </w:p>
  </w:footnote>
  <w:footnote w:type="continuationSeparator" w:id="0">
    <w:p w14:paraId="20AFDDA7" w14:textId="77777777" w:rsidR="006551C8" w:rsidRDefault="00655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191" w14:textId="77777777" w:rsidR="00403A39" w:rsidRDefault="00403A39">
    <w:pPr>
      <w:tabs>
        <w:tab w:val="left" w:pos="2700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356D"/>
    <w:multiLevelType w:val="multilevel"/>
    <w:tmpl w:val="29ED356D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1" w15:restartNumberingAfterBreak="0">
    <w:nsid w:val="590F6C86"/>
    <w:multiLevelType w:val="multilevel"/>
    <w:tmpl w:val="590F6C86"/>
    <w:lvl w:ilvl="0">
      <w:start w:val="12"/>
      <w:numFmt w:val="decimal"/>
      <w:lvlText w:val="%1."/>
      <w:lvlJc w:val="left"/>
      <w:pPr>
        <w:ind w:left="10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1" w:hanging="360"/>
      </w:pPr>
    </w:lvl>
    <w:lvl w:ilvl="2">
      <w:start w:val="1"/>
      <w:numFmt w:val="lowerRoman"/>
      <w:lvlText w:val="%3."/>
      <w:lvlJc w:val="right"/>
      <w:pPr>
        <w:ind w:left="2461" w:hanging="180"/>
      </w:pPr>
    </w:lvl>
    <w:lvl w:ilvl="3">
      <w:start w:val="1"/>
      <w:numFmt w:val="decimal"/>
      <w:lvlText w:val="%4."/>
      <w:lvlJc w:val="left"/>
      <w:pPr>
        <w:ind w:left="3181" w:hanging="360"/>
      </w:pPr>
    </w:lvl>
    <w:lvl w:ilvl="4">
      <w:start w:val="1"/>
      <w:numFmt w:val="lowerLetter"/>
      <w:lvlText w:val="%5."/>
      <w:lvlJc w:val="left"/>
      <w:pPr>
        <w:ind w:left="3901" w:hanging="360"/>
      </w:pPr>
    </w:lvl>
    <w:lvl w:ilvl="5">
      <w:start w:val="1"/>
      <w:numFmt w:val="lowerRoman"/>
      <w:lvlText w:val="%6."/>
      <w:lvlJc w:val="right"/>
      <w:pPr>
        <w:ind w:left="4621" w:hanging="180"/>
      </w:pPr>
    </w:lvl>
    <w:lvl w:ilvl="6">
      <w:start w:val="1"/>
      <w:numFmt w:val="decimal"/>
      <w:lvlText w:val="%7."/>
      <w:lvlJc w:val="left"/>
      <w:pPr>
        <w:ind w:left="5341" w:hanging="360"/>
      </w:pPr>
    </w:lvl>
    <w:lvl w:ilvl="7">
      <w:start w:val="1"/>
      <w:numFmt w:val="lowerLetter"/>
      <w:lvlText w:val="%8."/>
      <w:lvlJc w:val="left"/>
      <w:pPr>
        <w:ind w:left="6061" w:hanging="360"/>
      </w:pPr>
    </w:lvl>
    <w:lvl w:ilvl="8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61BD6DCA"/>
    <w:multiLevelType w:val="multilevel"/>
    <w:tmpl w:val="61BD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FF"/>
    <w:rsid w:val="000051B4"/>
    <w:rsid w:val="00006C79"/>
    <w:rsid w:val="00010B86"/>
    <w:rsid w:val="00012FBD"/>
    <w:rsid w:val="00016234"/>
    <w:rsid w:val="00017900"/>
    <w:rsid w:val="00017D7A"/>
    <w:rsid w:val="00035710"/>
    <w:rsid w:val="000362F1"/>
    <w:rsid w:val="000369E8"/>
    <w:rsid w:val="00041F1E"/>
    <w:rsid w:val="0004688A"/>
    <w:rsid w:val="00063905"/>
    <w:rsid w:val="00070303"/>
    <w:rsid w:val="00075637"/>
    <w:rsid w:val="000838C6"/>
    <w:rsid w:val="00087A13"/>
    <w:rsid w:val="00092378"/>
    <w:rsid w:val="00096901"/>
    <w:rsid w:val="00097291"/>
    <w:rsid w:val="000B192A"/>
    <w:rsid w:val="000B3E8C"/>
    <w:rsid w:val="000C4F5A"/>
    <w:rsid w:val="000C5136"/>
    <w:rsid w:val="000C5844"/>
    <w:rsid w:val="000C7E2D"/>
    <w:rsid w:val="000D1410"/>
    <w:rsid w:val="000D40C7"/>
    <w:rsid w:val="000D67E6"/>
    <w:rsid w:val="000D7962"/>
    <w:rsid w:val="000E2E0E"/>
    <w:rsid w:val="000E4FAC"/>
    <w:rsid w:val="000E5377"/>
    <w:rsid w:val="000E6A2C"/>
    <w:rsid w:val="000F069C"/>
    <w:rsid w:val="000F37D8"/>
    <w:rsid w:val="000F6306"/>
    <w:rsid w:val="001059EB"/>
    <w:rsid w:val="001113B6"/>
    <w:rsid w:val="00120BFD"/>
    <w:rsid w:val="001236C1"/>
    <w:rsid w:val="001265DD"/>
    <w:rsid w:val="00126BAF"/>
    <w:rsid w:val="00127501"/>
    <w:rsid w:val="00131ECE"/>
    <w:rsid w:val="0013536A"/>
    <w:rsid w:val="00151505"/>
    <w:rsid w:val="001562CF"/>
    <w:rsid w:val="00156F66"/>
    <w:rsid w:val="00160B8E"/>
    <w:rsid w:val="00162860"/>
    <w:rsid w:val="0016568D"/>
    <w:rsid w:val="00167C80"/>
    <w:rsid w:val="00172A27"/>
    <w:rsid w:val="00174449"/>
    <w:rsid w:val="0017493A"/>
    <w:rsid w:val="00174CEA"/>
    <w:rsid w:val="00181129"/>
    <w:rsid w:val="00182EF7"/>
    <w:rsid w:val="001A3810"/>
    <w:rsid w:val="001A5E78"/>
    <w:rsid w:val="001A7B74"/>
    <w:rsid w:val="001B3045"/>
    <w:rsid w:val="001B3696"/>
    <w:rsid w:val="001B6DEE"/>
    <w:rsid w:val="001B790D"/>
    <w:rsid w:val="001C091F"/>
    <w:rsid w:val="001C2810"/>
    <w:rsid w:val="001C7516"/>
    <w:rsid w:val="001D0AF2"/>
    <w:rsid w:val="001D3074"/>
    <w:rsid w:val="001D38CC"/>
    <w:rsid w:val="001D4823"/>
    <w:rsid w:val="001D5868"/>
    <w:rsid w:val="001D74BA"/>
    <w:rsid w:val="001E04E5"/>
    <w:rsid w:val="001E1916"/>
    <w:rsid w:val="001E2940"/>
    <w:rsid w:val="001E534B"/>
    <w:rsid w:val="001F1842"/>
    <w:rsid w:val="001F448A"/>
    <w:rsid w:val="001F6123"/>
    <w:rsid w:val="00206DD0"/>
    <w:rsid w:val="002117B1"/>
    <w:rsid w:val="00214015"/>
    <w:rsid w:val="00215BAD"/>
    <w:rsid w:val="0022799B"/>
    <w:rsid w:val="002303EE"/>
    <w:rsid w:val="0023282F"/>
    <w:rsid w:val="0023339C"/>
    <w:rsid w:val="00235B9C"/>
    <w:rsid w:val="00236595"/>
    <w:rsid w:val="002404E0"/>
    <w:rsid w:val="002424B7"/>
    <w:rsid w:val="00243F7D"/>
    <w:rsid w:val="00254693"/>
    <w:rsid w:val="00257577"/>
    <w:rsid w:val="002661C3"/>
    <w:rsid w:val="00267FDE"/>
    <w:rsid w:val="0027260E"/>
    <w:rsid w:val="00275DB6"/>
    <w:rsid w:val="00282EFA"/>
    <w:rsid w:val="00285054"/>
    <w:rsid w:val="002855AF"/>
    <w:rsid w:val="0028576C"/>
    <w:rsid w:val="002859CF"/>
    <w:rsid w:val="00285A52"/>
    <w:rsid w:val="00292649"/>
    <w:rsid w:val="00297EF7"/>
    <w:rsid w:val="002A5082"/>
    <w:rsid w:val="002B3F64"/>
    <w:rsid w:val="002B6AFB"/>
    <w:rsid w:val="002B720A"/>
    <w:rsid w:val="002C5DFA"/>
    <w:rsid w:val="002D1C50"/>
    <w:rsid w:val="002D3311"/>
    <w:rsid w:val="002E083E"/>
    <w:rsid w:val="002E170A"/>
    <w:rsid w:val="002E1DF2"/>
    <w:rsid w:val="002E39E5"/>
    <w:rsid w:val="002E66DA"/>
    <w:rsid w:val="002F1BB6"/>
    <w:rsid w:val="00300CFD"/>
    <w:rsid w:val="00301EF2"/>
    <w:rsid w:val="00305C67"/>
    <w:rsid w:val="00306247"/>
    <w:rsid w:val="00312C17"/>
    <w:rsid w:val="003138AF"/>
    <w:rsid w:val="00315667"/>
    <w:rsid w:val="00315A40"/>
    <w:rsid w:val="003414CE"/>
    <w:rsid w:val="00342CC5"/>
    <w:rsid w:val="003456A4"/>
    <w:rsid w:val="003501D3"/>
    <w:rsid w:val="00351BDC"/>
    <w:rsid w:val="003537F1"/>
    <w:rsid w:val="00356E1A"/>
    <w:rsid w:val="003571D3"/>
    <w:rsid w:val="00357403"/>
    <w:rsid w:val="00360030"/>
    <w:rsid w:val="003625DA"/>
    <w:rsid w:val="00364825"/>
    <w:rsid w:val="00370743"/>
    <w:rsid w:val="0037145A"/>
    <w:rsid w:val="00372509"/>
    <w:rsid w:val="0037383D"/>
    <w:rsid w:val="0037733C"/>
    <w:rsid w:val="00380A4D"/>
    <w:rsid w:val="0038125B"/>
    <w:rsid w:val="0038407C"/>
    <w:rsid w:val="00384C91"/>
    <w:rsid w:val="00385C0F"/>
    <w:rsid w:val="0038615F"/>
    <w:rsid w:val="00390EF8"/>
    <w:rsid w:val="00391692"/>
    <w:rsid w:val="00394A44"/>
    <w:rsid w:val="00394FF7"/>
    <w:rsid w:val="003A0DC6"/>
    <w:rsid w:val="003A1989"/>
    <w:rsid w:val="003A323A"/>
    <w:rsid w:val="003A6F31"/>
    <w:rsid w:val="003A723B"/>
    <w:rsid w:val="003A7C27"/>
    <w:rsid w:val="003B0B80"/>
    <w:rsid w:val="003B459C"/>
    <w:rsid w:val="003B6AB6"/>
    <w:rsid w:val="003C552F"/>
    <w:rsid w:val="003C6B22"/>
    <w:rsid w:val="003D1020"/>
    <w:rsid w:val="003D1E39"/>
    <w:rsid w:val="003E0869"/>
    <w:rsid w:val="003E0BBF"/>
    <w:rsid w:val="003E4303"/>
    <w:rsid w:val="003E5CCE"/>
    <w:rsid w:val="003F2CD5"/>
    <w:rsid w:val="004025C1"/>
    <w:rsid w:val="00403A39"/>
    <w:rsid w:val="004040CB"/>
    <w:rsid w:val="0040412C"/>
    <w:rsid w:val="00407284"/>
    <w:rsid w:val="0041247C"/>
    <w:rsid w:val="00417217"/>
    <w:rsid w:val="00420E28"/>
    <w:rsid w:val="004245F9"/>
    <w:rsid w:val="004258BD"/>
    <w:rsid w:val="00425F23"/>
    <w:rsid w:val="004316FF"/>
    <w:rsid w:val="00431B2C"/>
    <w:rsid w:val="00433959"/>
    <w:rsid w:val="00435294"/>
    <w:rsid w:val="00441D03"/>
    <w:rsid w:val="00446366"/>
    <w:rsid w:val="004565DE"/>
    <w:rsid w:val="00467436"/>
    <w:rsid w:val="0047527F"/>
    <w:rsid w:val="00480E54"/>
    <w:rsid w:val="004852AE"/>
    <w:rsid w:val="00487607"/>
    <w:rsid w:val="004928DB"/>
    <w:rsid w:val="00496216"/>
    <w:rsid w:val="004A0951"/>
    <w:rsid w:val="004B1B0E"/>
    <w:rsid w:val="004B2559"/>
    <w:rsid w:val="004B4545"/>
    <w:rsid w:val="004B6733"/>
    <w:rsid w:val="004C0594"/>
    <w:rsid w:val="004C0675"/>
    <w:rsid w:val="004C0843"/>
    <w:rsid w:val="004C1178"/>
    <w:rsid w:val="004C7458"/>
    <w:rsid w:val="004C79EC"/>
    <w:rsid w:val="004C7F00"/>
    <w:rsid w:val="004D1020"/>
    <w:rsid w:val="004D13A9"/>
    <w:rsid w:val="004D6672"/>
    <w:rsid w:val="004D6A0B"/>
    <w:rsid w:val="004E0CF3"/>
    <w:rsid w:val="004E1A1B"/>
    <w:rsid w:val="004E4A25"/>
    <w:rsid w:val="004E5FDF"/>
    <w:rsid w:val="004F18F8"/>
    <w:rsid w:val="0050470D"/>
    <w:rsid w:val="00504CEE"/>
    <w:rsid w:val="00515D78"/>
    <w:rsid w:val="0051754D"/>
    <w:rsid w:val="00521A69"/>
    <w:rsid w:val="005253D0"/>
    <w:rsid w:val="00527199"/>
    <w:rsid w:val="005321C6"/>
    <w:rsid w:val="0055514A"/>
    <w:rsid w:val="00557A9B"/>
    <w:rsid w:val="00560B97"/>
    <w:rsid w:val="00565FBE"/>
    <w:rsid w:val="00574C43"/>
    <w:rsid w:val="005851FF"/>
    <w:rsid w:val="00592678"/>
    <w:rsid w:val="0059277C"/>
    <w:rsid w:val="00593125"/>
    <w:rsid w:val="00594372"/>
    <w:rsid w:val="00594FFF"/>
    <w:rsid w:val="00596AC5"/>
    <w:rsid w:val="005A19F2"/>
    <w:rsid w:val="005A54B2"/>
    <w:rsid w:val="005A70D2"/>
    <w:rsid w:val="005B2A87"/>
    <w:rsid w:val="005B3F29"/>
    <w:rsid w:val="005B700D"/>
    <w:rsid w:val="005C53D9"/>
    <w:rsid w:val="005C65AA"/>
    <w:rsid w:val="005D1684"/>
    <w:rsid w:val="005D1B6C"/>
    <w:rsid w:val="005D2925"/>
    <w:rsid w:val="005D5CCE"/>
    <w:rsid w:val="005E1F06"/>
    <w:rsid w:val="005E36EC"/>
    <w:rsid w:val="00603AE4"/>
    <w:rsid w:val="00604550"/>
    <w:rsid w:val="0060612D"/>
    <w:rsid w:val="006226C1"/>
    <w:rsid w:val="006256F7"/>
    <w:rsid w:val="00635F64"/>
    <w:rsid w:val="00644540"/>
    <w:rsid w:val="006530B4"/>
    <w:rsid w:val="00654356"/>
    <w:rsid w:val="006551C8"/>
    <w:rsid w:val="00667BC2"/>
    <w:rsid w:val="00685701"/>
    <w:rsid w:val="0068684E"/>
    <w:rsid w:val="00690034"/>
    <w:rsid w:val="00691A2D"/>
    <w:rsid w:val="00692A2C"/>
    <w:rsid w:val="00695A48"/>
    <w:rsid w:val="0069610E"/>
    <w:rsid w:val="006972BC"/>
    <w:rsid w:val="006A0587"/>
    <w:rsid w:val="006A113B"/>
    <w:rsid w:val="006A78A7"/>
    <w:rsid w:val="006B6261"/>
    <w:rsid w:val="006B681F"/>
    <w:rsid w:val="006C4E50"/>
    <w:rsid w:val="006D06AB"/>
    <w:rsid w:val="006D184B"/>
    <w:rsid w:val="006D54D2"/>
    <w:rsid w:val="006D73C9"/>
    <w:rsid w:val="006E03FA"/>
    <w:rsid w:val="006E7AB5"/>
    <w:rsid w:val="006F1066"/>
    <w:rsid w:val="006F1E1D"/>
    <w:rsid w:val="006F349B"/>
    <w:rsid w:val="006F6CFB"/>
    <w:rsid w:val="00700133"/>
    <w:rsid w:val="0070747E"/>
    <w:rsid w:val="00716220"/>
    <w:rsid w:val="007332B1"/>
    <w:rsid w:val="00735BC3"/>
    <w:rsid w:val="0073654A"/>
    <w:rsid w:val="00736787"/>
    <w:rsid w:val="00737B7F"/>
    <w:rsid w:val="0074057A"/>
    <w:rsid w:val="00745D84"/>
    <w:rsid w:val="00746B1B"/>
    <w:rsid w:val="007537C5"/>
    <w:rsid w:val="00754A23"/>
    <w:rsid w:val="0076119B"/>
    <w:rsid w:val="00761D9E"/>
    <w:rsid w:val="00763E97"/>
    <w:rsid w:val="00770506"/>
    <w:rsid w:val="00773C0F"/>
    <w:rsid w:val="00776275"/>
    <w:rsid w:val="0077745B"/>
    <w:rsid w:val="00777DC1"/>
    <w:rsid w:val="00782B69"/>
    <w:rsid w:val="0079061D"/>
    <w:rsid w:val="00790B5C"/>
    <w:rsid w:val="00793EBB"/>
    <w:rsid w:val="00794682"/>
    <w:rsid w:val="00794EBB"/>
    <w:rsid w:val="007A0D5A"/>
    <w:rsid w:val="007A3C9B"/>
    <w:rsid w:val="007B1597"/>
    <w:rsid w:val="007B5BDD"/>
    <w:rsid w:val="007B689F"/>
    <w:rsid w:val="007C25E0"/>
    <w:rsid w:val="007C3A89"/>
    <w:rsid w:val="007D10C4"/>
    <w:rsid w:val="007E1C2B"/>
    <w:rsid w:val="007E57BB"/>
    <w:rsid w:val="007E6EEA"/>
    <w:rsid w:val="007F68C4"/>
    <w:rsid w:val="008013EA"/>
    <w:rsid w:val="00804AEB"/>
    <w:rsid w:val="00805670"/>
    <w:rsid w:val="00805C49"/>
    <w:rsid w:val="00810E4E"/>
    <w:rsid w:val="00813201"/>
    <w:rsid w:val="00815987"/>
    <w:rsid w:val="008166CB"/>
    <w:rsid w:val="00822C0B"/>
    <w:rsid w:val="0082614D"/>
    <w:rsid w:val="00833972"/>
    <w:rsid w:val="00835033"/>
    <w:rsid w:val="0084367D"/>
    <w:rsid w:val="00845AC7"/>
    <w:rsid w:val="00863671"/>
    <w:rsid w:val="0086781F"/>
    <w:rsid w:val="00870FA3"/>
    <w:rsid w:val="00872AB6"/>
    <w:rsid w:val="0088261D"/>
    <w:rsid w:val="008918AA"/>
    <w:rsid w:val="00893AD0"/>
    <w:rsid w:val="008945DC"/>
    <w:rsid w:val="0089656D"/>
    <w:rsid w:val="008967E5"/>
    <w:rsid w:val="008A0012"/>
    <w:rsid w:val="008A0F3E"/>
    <w:rsid w:val="008A291D"/>
    <w:rsid w:val="008A2AB9"/>
    <w:rsid w:val="008A488F"/>
    <w:rsid w:val="008A5266"/>
    <w:rsid w:val="008C7AE6"/>
    <w:rsid w:val="008E1FDC"/>
    <w:rsid w:val="008E3F5B"/>
    <w:rsid w:val="008E5A3D"/>
    <w:rsid w:val="008F06F3"/>
    <w:rsid w:val="008F2146"/>
    <w:rsid w:val="008F3983"/>
    <w:rsid w:val="008F669E"/>
    <w:rsid w:val="00903B15"/>
    <w:rsid w:val="00903D1C"/>
    <w:rsid w:val="00906E76"/>
    <w:rsid w:val="00907565"/>
    <w:rsid w:val="009309C5"/>
    <w:rsid w:val="00933956"/>
    <w:rsid w:val="00935CA4"/>
    <w:rsid w:val="00954168"/>
    <w:rsid w:val="0095646C"/>
    <w:rsid w:val="00957A83"/>
    <w:rsid w:val="00957E6C"/>
    <w:rsid w:val="00962A77"/>
    <w:rsid w:val="00962DC5"/>
    <w:rsid w:val="00966325"/>
    <w:rsid w:val="00966E86"/>
    <w:rsid w:val="00970AB6"/>
    <w:rsid w:val="00973862"/>
    <w:rsid w:val="0097408F"/>
    <w:rsid w:val="0097618B"/>
    <w:rsid w:val="00976723"/>
    <w:rsid w:val="00980936"/>
    <w:rsid w:val="00981038"/>
    <w:rsid w:val="00987E45"/>
    <w:rsid w:val="00992AC8"/>
    <w:rsid w:val="009975BB"/>
    <w:rsid w:val="00997710"/>
    <w:rsid w:val="009A299F"/>
    <w:rsid w:val="009A5272"/>
    <w:rsid w:val="009B5302"/>
    <w:rsid w:val="009B7821"/>
    <w:rsid w:val="009C0358"/>
    <w:rsid w:val="009C03FD"/>
    <w:rsid w:val="009C0C9C"/>
    <w:rsid w:val="009C2F59"/>
    <w:rsid w:val="009C44F2"/>
    <w:rsid w:val="009D0AE1"/>
    <w:rsid w:val="009D5C06"/>
    <w:rsid w:val="009D6F3C"/>
    <w:rsid w:val="009D6FE9"/>
    <w:rsid w:val="009E2063"/>
    <w:rsid w:val="009E2127"/>
    <w:rsid w:val="009E273C"/>
    <w:rsid w:val="009E49E5"/>
    <w:rsid w:val="009E6B55"/>
    <w:rsid w:val="009E74B2"/>
    <w:rsid w:val="009F1A82"/>
    <w:rsid w:val="009F3A1D"/>
    <w:rsid w:val="00A00E5B"/>
    <w:rsid w:val="00A1232F"/>
    <w:rsid w:val="00A173D5"/>
    <w:rsid w:val="00A257FA"/>
    <w:rsid w:val="00A25CF9"/>
    <w:rsid w:val="00A25E5B"/>
    <w:rsid w:val="00A31417"/>
    <w:rsid w:val="00A31E4B"/>
    <w:rsid w:val="00A34747"/>
    <w:rsid w:val="00A36B2E"/>
    <w:rsid w:val="00A428DD"/>
    <w:rsid w:val="00A433DE"/>
    <w:rsid w:val="00A54E90"/>
    <w:rsid w:val="00A61BE6"/>
    <w:rsid w:val="00A62818"/>
    <w:rsid w:val="00A63DEC"/>
    <w:rsid w:val="00A644A9"/>
    <w:rsid w:val="00A6503C"/>
    <w:rsid w:val="00A70B6E"/>
    <w:rsid w:val="00A71934"/>
    <w:rsid w:val="00A831B7"/>
    <w:rsid w:val="00A8465A"/>
    <w:rsid w:val="00AB088E"/>
    <w:rsid w:val="00AB4C44"/>
    <w:rsid w:val="00AB543E"/>
    <w:rsid w:val="00AB77C0"/>
    <w:rsid w:val="00AC58CC"/>
    <w:rsid w:val="00AC5AFF"/>
    <w:rsid w:val="00AD3DAA"/>
    <w:rsid w:val="00AE13D1"/>
    <w:rsid w:val="00AE3110"/>
    <w:rsid w:val="00AE7C96"/>
    <w:rsid w:val="00AF0764"/>
    <w:rsid w:val="00AF0DC6"/>
    <w:rsid w:val="00AF3473"/>
    <w:rsid w:val="00B0036B"/>
    <w:rsid w:val="00B00C59"/>
    <w:rsid w:val="00B01F8D"/>
    <w:rsid w:val="00B021AC"/>
    <w:rsid w:val="00B03B79"/>
    <w:rsid w:val="00B04588"/>
    <w:rsid w:val="00B10E58"/>
    <w:rsid w:val="00B115D9"/>
    <w:rsid w:val="00B11639"/>
    <w:rsid w:val="00B122EA"/>
    <w:rsid w:val="00B27803"/>
    <w:rsid w:val="00B27B65"/>
    <w:rsid w:val="00B336C9"/>
    <w:rsid w:val="00B34BF0"/>
    <w:rsid w:val="00B358AA"/>
    <w:rsid w:val="00B371AE"/>
    <w:rsid w:val="00B426FE"/>
    <w:rsid w:val="00B43141"/>
    <w:rsid w:val="00B4636B"/>
    <w:rsid w:val="00B46555"/>
    <w:rsid w:val="00B50CA2"/>
    <w:rsid w:val="00B62282"/>
    <w:rsid w:val="00B640C5"/>
    <w:rsid w:val="00B642AA"/>
    <w:rsid w:val="00B72587"/>
    <w:rsid w:val="00B76DD7"/>
    <w:rsid w:val="00B81573"/>
    <w:rsid w:val="00B82E6C"/>
    <w:rsid w:val="00B91054"/>
    <w:rsid w:val="00B934A4"/>
    <w:rsid w:val="00B97270"/>
    <w:rsid w:val="00BA0AE6"/>
    <w:rsid w:val="00BA1F8C"/>
    <w:rsid w:val="00BA30A3"/>
    <w:rsid w:val="00BA3DB6"/>
    <w:rsid w:val="00BA408E"/>
    <w:rsid w:val="00BA54AF"/>
    <w:rsid w:val="00BA5E4D"/>
    <w:rsid w:val="00BB25BA"/>
    <w:rsid w:val="00BB4229"/>
    <w:rsid w:val="00BB786E"/>
    <w:rsid w:val="00BC0D82"/>
    <w:rsid w:val="00BC384A"/>
    <w:rsid w:val="00BC6F6D"/>
    <w:rsid w:val="00BD070A"/>
    <w:rsid w:val="00BD675F"/>
    <w:rsid w:val="00BD7C58"/>
    <w:rsid w:val="00BE1A99"/>
    <w:rsid w:val="00BE26A6"/>
    <w:rsid w:val="00BE6494"/>
    <w:rsid w:val="00BF0309"/>
    <w:rsid w:val="00BF30D4"/>
    <w:rsid w:val="00BF7FB2"/>
    <w:rsid w:val="00C003E7"/>
    <w:rsid w:val="00C01BF5"/>
    <w:rsid w:val="00C02DE2"/>
    <w:rsid w:val="00C03186"/>
    <w:rsid w:val="00C05C9F"/>
    <w:rsid w:val="00C07BB2"/>
    <w:rsid w:val="00C14C2B"/>
    <w:rsid w:val="00C15A4C"/>
    <w:rsid w:val="00C1666F"/>
    <w:rsid w:val="00C17380"/>
    <w:rsid w:val="00C21368"/>
    <w:rsid w:val="00C234DC"/>
    <w:rsid w:val="00C31042"/>
    <w:rsid w:val="00C31E38"/>
    <w:rsid w:val="00C33EEA"/>
    <w:rsid w:val="00C40025"/>
    <w:rsid w:val="00C41446"/>
    <w:rsid w:val="00C451D4"/>
    <w:rsid w:val="00C524BD"/>
    <w:rsid w:val="00C55555"/>
    <w:rsid w:val="00C60C24"/>
    <w:rsid w:val="00C65B90"/>
    <w:rsid w:val="00C7316B"/>
    <w:rsid w:val="00C752B8"/>
    <w:rsid w:val="00C804A1"/>
    <w:rsid w:val="00C83194"/>
    <w:rsid w:val="00C8392B"/>
    <w:rsid w:val="00C85226"/>
    <w:rsid w:val="00C86E38"/>
    <w:rsid w:val="00C90CD8"/>
    <w:rsid w:val="00C925AD"/>
    <w:rsid w:val="00C95A8B"/>
    <w:rsid w:val="00C95B68"/>
    <w:rsid w:val="00CA41BD"/>
    <w:rsid w:val="00CA5192"/>
    <w:rsid w:val="00CA7CDE"/>
    <w:rsid w:val="00CC47EC"/>
    <w:rsid w:val="00CC6317"/>
    <w:rsid w:val="00CC7135"/>
    <w:rsid w:val="00CD27F6"/>
    <w:rsid w:val="00CE037A"/>
    <w:rsid w:val="00CE255E"/>
    <w:rsid w:val="00CF48D4"/>
    <w:rsid w:val="00CF6A78"/>
    <w:rsid w:val="00D052A7"/>
    <w:rsid w:val="00D11075"/>
    <w:rsid w:val="00D12CC2"/>
    <w:rsid w:val="00D139D5"/>
    <w:rsid w:val="00D13C44"/>
    <w:rsid w:val="00D15800"/>
    <w:rsid w:val="00D33B5F"/>
    <w:rsid w:val="00D36F46"/>
    <w:rsid w:val="00D42649"/>
    <w:rsid w:val="00D4377F"/>
    <w:rsid w:val="00D5055E"/>
    <w:rsid w:val="00D505F4"/>
    <w:rsid w:val="00D537F4"/>
    <w:rsid w:val="00D551AB"/>
    <w:rsid w:val="00D555A2"/>
    <w:rsid w:val="00D56E4C"/>
    <w:rsid w:val="00D57C26"/>
    <w:rsid w:val="00D61F89"/>
    <w:rsid w:val="00D67F0B"/>
    <w:rsid w:val="00D701F9"/>
    <w:rsid w:val="00D74AF8"/>
    <w:rsid w:val="00D843B7"/>
    <w:rsid w:val="00D8686E"/>
    <w:rsid w:val="00D9409F"/>
    <w:rsid w:val="00D95FAD"/>
    <w:rsid w:val="00D967F3"/>
    <w:rsid w:val="00D97B9A"/>
    <w:rsid w:val="00DA12EA"/>
    <w:rsid w:val="00DA349D"/>
    <w:rsid w:val="00DA5879"/>
    <w:rsid w:val="00DB2412"/>
    <w:rsid w:val="00DD6CF3"/>
    <w:rsid w:val="00DE0401"/>
    <w:rsid w:val="00DE325B"/>
    <w:rsid w:val="00DE3374"/>
    <w:rsid w:val="00DE4018"/>
    <w:rsid w:val="00DE4F68"/>
    <w:rsid w:val="00DE6BE3"/>
    <w:rsid w:val="00DF2CD0"/>
    <w:rsid w:val="00E01149"/>
    <w:rsid w:val="00E051F7"/>
    <w:rsid w:val="00E11882"/>
    <w:rsid w:val="00E1200F"/>
    <w:rsid w:val="00E12D5D"/>
    <w:rsid w:val="00E14BA9"/>
    <w:rsid w:val="00E15A0F"/>
    <w:rsid w:val="00E1628B"/>
    <w:rsid w:val="00E16544"/>
    <w:rsid w:val="00E25B2C"/>
    <w:rsid w:val="00E36D33"/>
    <w:rsid w:val="00E371AE"/>
    <w:rsid w:val="00E471EC"/>
    <w:rsid w:val="00E47654"/>
    <w:rsid w:val="00E52DC5"/>
    <w:rsid w:val="00E56D19"/>
    <w:rsid w:val="00E6172F"/>
    <w:rsid w:val="00E667CE"/>
    <w:rsid w:val="00E677F7"/>
    <w:rsid w:val="00E740DA"/>
    <w:rsid w:val="00E76C00"/>
    <w:rsid w:val="00E81CE2"/>
    <w:rsid w:val="00E83427"/>
    <w:rsid w:val="00E8458E"/>
    <w:rsid w:val="00E93340"/>
    <w:rsid w:val="00EA0987"/>
    <w:rsid w:val="00EA0D6C"/>
    <w:rsid w:val="00EA3A3D"/>
    <w:rsid w:val="00EA7EA0"/>
    <w:rsid w:val="00EB421F"/>
    <w:rsid w:val="00EC044E"/>
    <w:rsid w:val="00EC0C5C"/>
    <w:rsid w:val="00EC3F36"/>
    <w:rsid w:val="00EC3F55"/>
    <w:rsid w:val="00EC694C"/>
    <w:rsid w:val="00EC6F7F"/>
    <w:rsid w:val="00EC786A"/>
    <w:rsid w:val="00ED0916"/>
    <w:rsid w:val="00ED1149"/>
    <w:rsid w:val="00ED12C8"/>
    <w:rsid w:val="00ED28D4"/>
    <w:rsid w:val="00EE0221"/>
    <w:rsid w:val="00EE7D35"/>
    <w:rsid w:val="00EF00DA"/>
    <w:rsid w:val="00F00A76"/>
    <w:rsid w:val="00F00E5D"/>
    <w:rsid w:val="00F0141C"/>
    <w:rsid w:val="00F06F25"/>
    <w:rsid w:val="00F20D46"/>
    <w:rsid w:val="00F239DA"/>
    <w:rsid w:val="00F31CCD"/>
    <w:rsid w:val="00F368C0"/>
    <w:rsid w:val="00F413B4"/>
    <w:rsid w:val="00F4154F"/>
    <w:rsid w:val="00F42845"/>
    <w:rsid w:val="00F457AB"/>
    <w:rsid w:val="00F461C9"/>
    <w:rsid w:val="00F46D9B"/>
    <w:rsid w:val="00F60DD2"/>
    <w:rsid w:val="00F67020"/>
    <w:rsid w:val="00F71E07"/>
    <w:rsid w:val="00F72BB4"/>
    <w:rsid w:val="00F73DDA"/>
    <w:rsid w:val="00F74CE9"/>
    <w:rsid w:val="00F75C3A"/>
    <w:rsid w:val="00F81278"/>
    <w:rsid w:val="00F8257D"/>
    <w:rsid w:val="00F8301B"/>
    <w:rsid w:val="00F84FE1"/>
    <w:rsid w:val="00F855D0"/>
    <w:rsid w:val="00F95336"/>
    <w:rsid w:val="00FA1349"/>
    <w:rsid w:val="00FB31F3"/>
    <w:rsid w:val="00FB353E"/>
    <w:rsid w:val="00FC337C"/>
    <w:rsid w:val="00FC3B9C"/>
    <w:rsid w:val="00FC4634"/>
    <w:rsid w:val="00FC7599"/>
    <w:rsid w:val="00FD15F1"/>
    <w:rsid w:val="00FD45AB"/>
    <w:rsid w:val="00FD67F1"/>
    <w:rsid w:val="00FD7AC1"/>
    <w:rsid w:val="00FE01B7"/>
    <w:rsid w:val="00FE0268"/>
    <w:rsid w:val="00FE0D1C"/>
    <w:rsid w:val="00FE6450"/>
    <w:rsid w:val="00FF1897"/>
    <w:rsid w:val="00FF7BBD"/>
    <w:rsid w:val="0FE247D8"/>
    <w:rsid w:val="14756092"/>
    <w:rsid w:val="218E3F1F"/>
    <w:rsid w:val="2C0B44CC"/>
    <w:rsid w:val="30BD7937"/>
    <w:rsid w:val="355F21AE"/>
    <w:rsid w:val="508004D1"/>
    <w:rsid w:val="55E021C6"/>
    <w:rsid w:val="58784A04"/>
    <w:rsid w:val="5FEF3F4C"/>
    <w:rsid w:val="687E4B85"/>
    <w:rsid w:val="70C4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34DC"/>
  <w15:docId w15:val="{4F6F9BF1-5260-46F2-8AB5-9570BCAD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sz w:val="20"/>
      <w:vertAlign w:val="superscript"/>
    </w:rPr>
  </w:style>
  <w:style w:type="character" w:styleId="a4">
    <w:name w:val="annotation reference"/>
    <w:link w:val="10"/>
    <w:qFormat/>
    <w:rPr>
      <w:sz w:val="16"/>
    </w:rPr>
  </w:style>
  <w:style w:type="paragraph" w:customStyle="1" w:styleId="10">
    <w:name w:val="Знак примечания1"/>
    <w:link w:val="a4"/>
    <w:qFormat/>
    <w:rPr>
      <w:color w:val="000000"/>
      <w:sz w:val="16"/>
    </w:rPr>
  </w:style>
  <w:style w:type="character" w:styleId="a5">
    <w:name w:val="Hyperlink"/>
    <w:link w:val="12"/>
    <w:uiPriority w:val="99"/>
    <w:qFormat/>
    <w:rPr>
      <w:color w:val="0000FF"/>
      <w:u w:val="single"/>
    </w:rPr>
  </w:style>
  <w:style w:type="paragraph" w:customStyle="1" w:styleId="12">
    <w:name w:val="Гиперссылка1"/>
    <w:link w:val="a5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13"/>
    <w:qFormat/>
    <w:rPr>
      <w:rFonts w:ascii="Tahoma" w:hAnsi="Tahoma"/>
      <w:sz w:val="16"/>
    </w:rPr>
  </w:style>
  <w:style w:type="paragraph" w:styleId="20">
    <w:name w:val="Body Text 2"/>
    <w:basedOn w:val="a"/>
    <w:link w:val="210"/>
    <w:qFormat/>
    <w:pPr>
      <w:spacing w:after="120" w:line="480" w:lineRule="auto"/>
    </w:pPr>
    <w:rPr>
      <w:sz w:val="20"/>
    </w:rPr>
  </w:style>
  <w:style w:type="paragraph" w:styleId="a8">
    <w:name w:val="Plain Text"/>
    <w:basedOn w:val="a"/>
    <w:link w:val="a9"/>
    <w:qFormat/>
    <w:pPr>
      <w:spacing w:line="240" w:lineRule="auto"/>
      <w:ind w:left="0" w:firstLine="0"/>
      <w:outlineLvl w:val="9"/>
    </w:pPr>
    <w:rPr>
      <w:rFonts w:ascii="Courier New" w:hAnsi="Courier New" w:cs="Courier New"/>
      <w:color w:val="auto"/>
      <w:sz w:val="20"/>
    </w:rPr>
  </w:style>
  <w:style w:type="paragraph" w:styleId="aa">
    <w:name w:val="annotation text"/>
    <w:basedOn w:val="a"/>
    <w:link w:val="14"/>
    <w:qFormat/>
    <w:rPr>
      <w:sz w:val="20"/>
    </w:rPr>
  </w:style>
  <w:style w:type="paragraph" w:styleId="ab">
    <w:name w:val="annotation subject"/>
    <w:basedOn w:val="aa"/>
    <w:next w:val="aa"/>
    <w:link w:val="15"/>
    <w:qFormat/>
    <w:rPr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16"/>
    <w:qFormat/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d">
    <w:name w:val="Body Text"/>
    <w:basedOn w:val="a"/>
    <w:link w:val="17"/>
    <w:qFormat/>
    <w:pPr>
      <w:jc w:val="both"/>
    </w:p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3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e">
    <w:name w:val="Title"/>
    <w:basedOn w:val="a"/>
    <w:link w:val="af"/>
    <w:qFormat/>
    <w:pPr>
      <w:jc w:val="center"/>
    </w:pPr>
    <w:rPr>
      <w:rFonts w:ascii="Arial" w:hAnsi="Arial"/>
      <w:b/>
      <w:sz w:val="20"/>
    </w:rPr>
  </w:style>
  <w:style w:type="paragraph" w:styleId="af0">
    <w:name w:val="footer"/>
    <w:basedOn w:val="a"/>
    <w:link w:val="1a"/>
    <w:qFormat/>
  </w:style>
  <w:style w:type="paragraph" w:styleId="24">
    <w:name w:val="Body Text Indent 2"/>
    <w:basedOn w:val="a"/>
    <w:link w:val="25"/>
    <w:qFormat/>
    <w:pPr>
      <w:spacing w:after="120" w:line="480" w:lineRule="auto"/>
      <w:ind w:left="283" w:firstLine="0"/>
    </w:pPr>
    <w:rPr>
      <w:sz w:val="20"/>
    </w:rPr>
  </w:style>
  <w:style w:type="paragraph" w:styleId="af1">
    <w:name w:val="Subtitle"/>
    <w:basedOn w:val="a"/>
    <w:next w:val="a"/>
    <w:link w:val="af2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table" w:styleId="af3">
    <w:name w:val="Table Grid"/>
    <w:basedOn w:val="a1"/>
    <w:uiPriority w:val="39"/>
    <w:qFormat/>
    <w:pPr>
      <w:spacing w:line="1" w:lineRule="atLeast"/>
      <w:ind w:left="-1" w:hanging="1"/>
      <w:outlineLv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qFormat/>
    <w:rPr>
      <w:sz w:val="24"/>
    </w:rPr>
  </w:style>
  <w:style w:type="character" w:customStyle="1" w:styleId="15">
    <w:name w:val="Тема примечания Знак1"/>
    <w:basedOn w:val="14"/>
    <w:link w:val="ab"/>
    <w:qFormat/>
    <w:rPr>
      <w:b/>
      <w:sz w:val="20"/>
    </w:rPr>
  </w:style>
  <w:style w:type="character" w:customStyle="1" w:styleId="14">
    <w:name w:val="Текст примечания Знак1"/>
    <w:basedOn w:val="1b"/>
    <w:link w:val="aa"/>
    <w:qFormat/>
    <w:rPr>
      <w:sz w:val="20"/>
    </w:rPr>
  </w:style>
  <w:style w:type="paragraph" w:customStyle="1" w:styleId="1c">
    <w:name w:val="Рецензия1"/>
    <w:link w:val="af4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character" w:customStyle="1" w:styleId="af4">
    <w:name w:val="Рецензия Знак"/>
    <w:link w:val="1c"/>
    <w:qFormat/>
    <w:rPr>
      <w:sz w:val="24"/>
    </w:rPr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paragraph" w:customStyle="1" w:styleId="1d">
    <w:name w:val="Стиль1"/>
    <w:basedOn w:val="a"/>
    <w:link w:val="110"/>
    <w:qFormat/>
    <w:pPr>
      <w:ind w:left="0" w:firstLine="567"/>
      <w:jc w:val="both"/>
    </w:pPr>
  </w:style>
  <w:style w:type="character" w:customStyle="1" w:styleId="110">
    <w:name w:val="Стиль11"/>
    <w:basedOn w:val="1b"/>
    <w:link w:val="1d"/>
    <w:qFormat/>
    <w:rPr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26">
    <w:name w:val="Основной текст 2 Знак"/>
    <w:basedOn w:val="1e"/>
    <w:link w:val="211"/>
    <w:qFormat/>
  </w:style>
  <w:style w:type="paragraph" w:customStyle="1" w:styleId="1e">
    <w:name w:val="Основной шрифт абзаца1"/>
    <w:qFormat/>
    <w:rPr>
      <w:color w:val="000000"/>
    </w:rPr>
  </w:style>
  <w:style w:type="character" w:customStyle="1" w:styleId="211">
    <w:name w:val="Основной текст 2 Знак11"/>
    <w:basedOn w:val="a0"/>
    <w:link w:val="26"/>
    <w:qFormat/>
  </w:style>
  <w:style w:type="paragraph" w:customStyle="1" w:styleId="Standard">
    <w:name w:val="Standard"/>
    <w:link w:val="Standard1"/>
    <w:qFormat/>
    <w:pPr>
      <w:widowControl w:val="0"/>
      <w:spacing w:line="1" w:lineRule="atLeast"/>
      <w:ind w:left="-1" w:hanging="1"/>
      <w:outlineLvl w:val="0"/>
    </w:pPr>
    <w:rPr>
      <w:color w:val="000000"/>
      <w:sz w:val="24"/>
    </w:rPr>
  </w:style>
  <w:style w:type="character" w:customStyle="1" w:styleId="Standard1">
    <w:name w:val="Standard1"/>
    <w:link w:val="Standard"/>
    <w:qFormat/>
    <w:rPr>
      <w:sz w:val="24"/>
    </w:rPr>
  </w:style>
  <w:style w:type="paragraph" w:customStyle="1" w:styleId="af5">
    <w:name w:val="Нижний колонтитул Знак"/>
    <w:link w:val="111"/>
    <w:qFormat/>
    <w:rPr>
      <w:color w:val="000000"/>
      <w:sz w:val="24"/>
    </w:rPr>
  </w:style>
  <w:style w:type="character" w:customStyle="1" w:styleId="111">
    <w:name w:val="Нижний колонтитул Знак11"/>
    <w:link w:val="af5"/>
    <w:qFormat/>
    <w:rPr>
      <w:sz w:val="24"/>
    </w:rPr>
  </w:style>
  <w:style w:type="paragraph" w:styleId="af6">
    <w:name w:val="List Paragraph"/>
    <w:basedOn w:val="a"/>
    <w:link w:val="af7"/>
    <w:uiPriority w:val="34"/>
    <w:qFormat/>
    <w:pPr>
      <w:ind w:left="708" w:firstLine="0"/>
    </w:pPr>
  </w:style>
  <w:style w:type="character" w:customStyle="1" w:styleId="af7">
    <w:name w:val="Абзац списка Знак"/>
    <w:basedOn w:val="1b"/>
    <w:link w:val="af6"/>
    <w:uiPriority w:val="34"/>
    <w:qFormat/>
    <w:rPr>
      <w:sz w:val="24"/>
    </w:rPr>
  </w:style>
  <w:style w:type="character" w:customStyle="1" w:styleId="31">
    <w:name w:val="Заголовок 3 Знак1"/>
    <w:basedOn w:val="1b"/>
    <w:link w:val="3"/>
    <w:qFormat/>
    <w:rPr>
      <w:rFonts w:ascii="Calibri Light" w:hAnsi="Calibri Light"/>
      <w:b/>
      <w:sz w:val="26"/>
    </w:rPr>
  </w:style>
  <w:style w:type="paragraph" w:customStyle="1" w:styleId="27">
    <w:name w:val="Заголовок 2 Знак"/>
    <w:link w:val="2110"/>
    <w:qFormat/>
    <w:rPr>
      <w:rFonts w:ascii="Calibri Light" w:hAnsi="Calibri Light"/>
      <w:color w:val="2F5496"/>
      <w:sz w:val="26"/>
    </w:rPr>
  </w:style>
  <w:style w:type="character" w:customStyle="1" w:styleId="2110">
    <w:name w:val="Заголовок 2 Знак11"/>
    <w:link w:val="27"/>
    <w:qFormat/>
    <w:rPr>
      <w:rFonts w:ascii="Calibri Light" w:hAnsi="Calibri Light"/>
      <w:color w:val="2F5496"/>
      <w:sz w:val="26"/>
    </w:rPr>
  </w:style>
  <w:style w:type="paragraph" w:customStyle="1" w:styleId="ConsPlusNormal">
    <w:name w:val="ConsPlusNormal"/>
    <w:link w:val="ConsPlusNormal1"/>
    <w:qFormat/>
    <w:pPr>
      <w:widowControl w:val="0"/>
      <w:spacing w:line="1" w:lineRule="atLeast"/>
      <w:ind w:left="-1" w:hanging="1"/>
      <w:outlineLvl w:val="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</w:rPr>
  </w:style>
  <w:style w:type="character" w:customStyle="1" w:styleId="210">
    <w:name w:val="Основной текст 2 Знак1"/>
    <w:basedOn w:val="1b"/>
    <w:link w:val="20"/>
    <w:qFormat/>
    <w:rPr>
      <w:sz w:val="20"/>
    </w:rPr>
  </w:style>
  <w:style w:type="paragraph" w:customStyle="1" w:styleId="af8">
    <w:name w:val="Основной шрифт"/>
    <w:link w:val="1f"/>
    <w:qFormat/>
    <w:rPr>
      <w:color w:val="000000"/>
    </w:rPr>
  </w:style>
  <w:style w:type="character" w:customStyle="1" w:styleId="1f">
    <w:name w:val="Основной шрифт1"/>
    <w:link w:val="af8"/>
    <w:qFormat/>
  </w:style>
  <w:style w:type="character" w:customStyle="1" w:styleId="17">
    <w:name w:val="Основной текст Знак1"/>
    <w:basedOn w:val="1b"/>
    <w:link w:val="ad"/>
    <w:qFormat/>
    <w:rPr>
      <w:sz w:val="24"/>
    </w:rPr>
  </w:style>
  <w:style w:type="paragraph" w:customStyle="1" w:styleId="1f0">
    <w:name w:val="Основной текст с отступом1"/>
    <w:basedOn w:val="a"/>
    <w:link w:val="112"/>
    <w:qFormat/>
    <w:pPr>
      <w:ind w:left="1418" w:hanging="1418"/>
      <w:jc w:val="both"/>
    </w:pPr>
  </w:style>
  <w:style w:type="character" w:customStyle="1" w:styleId="112">
    <w:name w:val="Основной текст с отступом11"/>
    <w:basedOn w:val="1b"/>
    <w:link w:val="1f0"/>
    <w:qFormat/>
    <w:rPr>
      <w:sz w:val="24"/>
    </w:rPr>
  </w:style>
  <w:style w:type="paragraph" w:customStyle="1" w:styleId="1f1">
    <w:name w:val="Заголовок 1 Знак"/>
    <w:link w:val="1110"/>
    <w:qFormat/>
    <w:rPr>
      <w:rFonts w:ascii="Arial" w:hAnsi="Arial"/>
      <w:b/>
      <w:color w:val="000000"/>
      <w:sz w:val="32"/>
    </w:rPr>
  </w:style>
  <w:style w:type="character" w:customStyle="1" w:styleId="1110">
    <w:name w:val="Заголовок 1 Знак11"/>
    <w:link w:val="1f1"/>
    <w:qFormat/>
    <w:rPr>
      <w:rFonts w:ascii="Arial" w:hAnsi="Arial"/>
      <w:b/>
      <w:sz w:val="32"/>
    </w:rPr>
  </w:style>
  <w:style w:type="paragraph" w:customStyle="1" w:styleId="af9">
    <w:name w:val="Текст примечания Знак"/>
    <w:basedOn w:val="1e"/>
    <w:link w:val="28"/>
    <w:qFormat/>
  </w:style>
  <w:style w:type="character" w:customStyle="1" w:styleId="28">
    <w:name w:val="Текст примечания Знак2"/>
    <w:basedOn w:val="a0"/>
    <w:link w:val="af9"/>
    <w:qFormat/>
  </w:style>
  <w:style w:type="character" w:customStyle="1" w:styleId="13">
    <w:name w:val="Текст выноски Знак1"/>
    <w:basedOn w:val="1b"/>
    <w:link w:val="a7"/>
    <w:qFormat/>
    <w:rPr>
      <w:rFonts w:ascii="Tahoma" w:hAnsi="Tahoma"/>
      <w:sz w:val="16"/>
    </w:rPr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a">
    <w:name w:val="Нижний колонтитул Знак1"/>
    <w:basedOn w:val="1b"/>
    <w:link w:val="af0"/>
    <w:qFormat/>
    <w:rPr>
      <w:sz w:val="24"/>
    </w:rPr>
  </w:style>
  <w:style w:type="character" w:customStyle="1" w:styleId="16">
    <w:name w:val="Верхний колонтитул Знак1"/>
    <w:basedOn w:val="1b"/>
    <w:link w:val="ac"/>
    <w:qFormat/>
    <w:rPr>
      <w:sz w:val="24"/>
    </w:rPr>
  </w:style>
  <w:style w:type="paragraph" w:customStyle="1" w:styleId="afa">
    <w:name w:val="Верхний колонтитул Знак"/>
    <w:link w:val="29"/>
    <w:qFormat/>
    <w:rPr>
      <w:color w:val="000000"/>
      <w:sz w:val="24"/>
    </w:rPr>
  </w:style>
  <w:style w:type="character" w:customStyle="1" w:styleId="29">
    <w:name w:val="Верхний колонтитул Знак2"/>
    <w:link w:val="afa"/>
    <w:qFormat/>
    <w:rPr>
      <w:sz w:val="24"/>
    </w:rPr>
  </w:style>
  <w:style w:type="character" w:customStyle="1" w:styleId="25">
    <w:name w:val="Основной текст с отступом 2 Знак"/>
    <w:basedOn w:val="1b"/>
    <w:link w:val="24"/>
    <w:qFormat/>
    <w:rPr>
      <w:sz w:val="20"/>
    </w:rPr>
  </w:style>
  <w:style w:type="character" w:customStyle="1" w:styleId="50">
    <w:name w:val="Заголовок 5 Знак"/>
    <w:basedOn w:val="1b"/>
    <w:link w:val="5"/>
    <w:qFormat/>
    <w:rPr>
      <w:b/>
      <w:sz w:val="22"/>
    </w:rPr>
  </w:style>
  <w:style w:type="paragraph" w:customStyle="1" w:styleId="afb">
    <w:name w:val="Тема примечания Знак"/>
    <w:link w:val="2a"/>
    <w:qFormat/>
    <w:rPr>
      <w:b/>
      <w:color w:val="000000"/>
    </w:rPr>
  </w:style>
  <w:style w:type="character" w:customStyle="1" w:styleId="2a">
    <w:name w:val="Тема примечания Знак2"/>
    <w:link w:val="afb"/>
    <w:qFormat/>
    <w:rPr>
      <w:b/>
    </w:rPr>
  </w:style>
  <w:style w:type="character" w:customStyle="1" w:styleId="11">
    <w:name w:val="Заголовок 1 Знак1"/>
    <w:basedOn w:val="1b"/>
    <w:link w:val="1"/>
    <w:qFormat/>
    <w:rPr>
      <w:rFonts w:ascii="Arial" w:hAnsi="Arial"/>
      <w:b/>
      <w:sz w:val="32"/>
    </w:rPr>
  </w:style>
  <w:style w:type="paragraph" w:customStyle="1" w:styleId="ConsNonformat">
    <w:name w:val="ConsNonformat"/>
    <w:link w:val="ConsNonformat1"/>
    <w:qFormat/>
    <w:pPr>
      <w:spacing w:line="1" w:lineRule="atLeast"/>
      <w:ind w:left="-1" w:hanging="1"/>
      <w:outlineLvl w:val="0"/>
    </w:pPr>
    <w:rPr>
      <w:rFonts w:ascii="Consultant" w:hAnsi="Consultant"/>
      <w:color w:val="000000"/>
    </w:rPr>
  </w:style>
  <w:style w:type="character" w:customStyle="1" w:styleId="ConsNonformat1">
    <w:name w:val="ConsNonformat1"/>
    <w:link w:val="ConsNonformat"/>
    <w:qFormat/>
    <w:rPr>
      <w:rFonts w:ascii="Consultant" w:hAnsi="Consultant"/>
    </w:rPr>
  </w:style>
  <w:style w:type="paragraph" w:customStyle="1" w:styleId="43">
    <w:name w:val="Основной шрифт абзаца4"/>
    <w:link w:val="410"/>
    <w:qFormat/>
    <w:rPr>
      <w:color w:val="000000"/>
    </w:rPr>
  </w:style>
  <w:style w:type="character" w:customStyle="1" w:styleId="410">
    <w:name w:val="Основной шрифт абзаца41"/>
    <w:link w:val="43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fc">
    <w:name w:val="No Spacing"/>
    <w:link w:val="afd"/>
    <w:qFormat/>
    <w:pPr>
      <w:spacing w:line="1" w:lineRule="atLeast"/>
      <w:ind w:left="-1" w:hanging="1"/>
      <w:outlineLvl w:val="0"/>
    </w:pPr>
    <w:rPr>
      <w:color w:val="000000"/>
      <w:sz w:val="24"/>
    </w:rPr>
  </w:style>
  <w:style w:type="character" w:customStyle="1" w:styleId="afd">
    <w:name w:val="Без интервала Знак"/>
    <w:link w:val="afc"/>
    <w:qFormat/>
    <w:rPr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afe">
    <w:name w:val="Название Знак"/>
    <w:link w:val="1f2"/>
    <w:qFormat/>
    <w:rPr>
      <w:rFonts w:ascii="Arial" w:hAnsi="Arial"/>
      <w:b/>
      <w:color w:val="000000"/>
    </w:rPr>
  </w:style>
  <w:style w:type="character" w:customStyle="1" w:styleId="1f2">
    <w:name w:val="Название Знак1"/>
    <w:link w:val="afe"/>
    <w:qFormat/>
    <w:rPr>
      <w:rFonts w:ascii="Arial" w:hAnsi="Arial"/>
      <w:b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styleId="2b">
    <w:name w:val="Quote"/>
    <w:basedOn w:val="a"/>
    <w:next w:val="a"/>
    <w:link w:val="2c"/>
    <w:qFormat/>
    <w:pPr>
      <w:spacing w:before="200" w:after="160"/>
      <w:ind w:left="864" w:right="864" w:firstLine="0"/>
      <w:jc w:val="center"/>
    </w:pPr>
    <w:rPr>
      <w:i/>
      <w:color w:val="404040"/>
    </w:rPr>
  </w:style>
  <w:style w:type="character" w:customStyle="1" w:styleId="2c">
    <w:name w:val="Цитата 2 Знак"/>
    <w:basedOn w:val="1b"/>
    <w:link w:val="2b"/>
    <w:qFormat/>
    <w:rPr>
      <w:i/>
      <w:color w:val="404040"/>
      <w:sz w:val="24"/>
    </w:rPr>
  </w:style>
  <w:style w:type="paragraph" w:customStyle="1" w:styleId="aff">
    <w:name w:val="Основной текст Знак"/>
    <w:link w:val="2d"/>
    <w:qFormat/>
    <w:rPr>
      <w:color w:val="000000"/>
      <w:sz w:val="24"/>
    </w:rPr>
  </w:style>
  <w:style w:type="character" w:customStyle="1" w:styleId="2d">
    <w:name w:val="Основной текст Знак2"/>
    <w:link w:val="aff"/>
    <w:qFormat/>
    <w:rPr>
      <w:sz w:val="24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2">
    <w:name w:val="Подзаголовок Знак"/>
    <w:basedOn w:val="1b"/>
    <w:link w:val="af1"/>
    <w:qFormat/>
    <w:rPr>
      <w:rFonts w:ascii="Georgia" w:hAnsi="Georgia"/>
      <w:i/>
      <w:color w:val="666666"/>
      <w:sz w:val="48"/>
    </w:rPr>
  </w:style>
  <w:style w:type="paragraph" w:customStyle="1" w:styleId="aff0">
    <w:name w:val="Текст выноски Знак"/>
    <w:link w:val="2e"/>
    <w:qFormat/>
    <w:rPr>
      <w:rFonts w:ascii="Tahoma" w:hAnsi="Tahoma"/>
      <w:color w:val="000000"/>
      <w:sz w:val="16"/>
    </w:rPr>
  </w:style>
  <w:style w:type="character" w:customStyle="1" w:styleId="2e">
    <w:name w:val="Текст выноски Знак2"/>
    <w:link w:val="aff0"/>
    <w:qFormat/>
    <w:rPr>
      <w:rFonts w:ascii="Tahoma" w:hAnsi="Tahoma"/>
      <w:sz w:val="16"/>
    </w:rPr>
  </w:style>
  <w:style w:type="paragraph" w:customStyle="1" w:styleId="33">
    <w:name w:val="Заголовок 3 Знак"/>
    <w:link w:val="320"/>
    <w:qFormat/>
    <w:rPr>
      <w:rFonts w:ascii="Calibri Light" w:hAnsi="Calibri Light"/>
      <w:b/>
      <w:color w:val="000000"/>
      <w:sz w:val="26"/>
    </w:rPr>
  </w:style>
  <w:style w:type="character" w:customStyle="1" w:styleId="320">
    <w:name w:val="Заголовок 3 Знак2"/>
    <w:link w:val="33"/>
    <w:qFormat/>
    <w:rPr>
      <w:rFonts w:ascii="Calibri Light" w:hAnsi="Calibri Light"/>
      <w:b/>
      <w:sz w:val="26"/>
    </w:rPr>
  </w:style>
  <w:style w:type="character" w:customStyle="1" w:styleId="af">
    <w:name w:val="Заголовок Знак"/>
    <w:basedOn w:val="1b"/>
    <w:link w:val="ae"/>
    <w:qFormat/>
    <w:rPr>
      <w:rFonts w:ascii="Arial" w:hAnsi="Arial"/>
      <w:b/>
      <w:sz w:val="20"/>
    </w:rPr>
  </w:style>
  <w:style w:type="paragraph" w:customStyle="1" w:styleId="ConsNormal">
    <w:name w:val="ConsNormal"/>
    <w:link w:val="ConsNormal1"/>
    <w:qFormat/>
    <w:pPr>
      <w:spacing w:line="1" w:lineRule="atLeast"/>
      <w:ind w:left="-1" w:hanging="1"/>
      <w:outlineLvl w:val="0"/>
    </w:pPr>
    <w:rPr>
      <w:rFonts w:ascii="Consultant" w:hAnsi="Consultant"/>
      <w:color w:val="000000"/>
    </w:rPr>
  </w:style>
  <w:style w:type="character" w:customStyle="1" w:styleId="ConsNormal1">
    <w:name w:val="ConsNormal1"/>
    <w:link w:val="ConsNormal"/>
    <w:qFormat/>
    <w:rPr>
      <w:rFonts w:ascii="Consultant" w:hAnsi="Consultant"/>
    </w:rPr>
  </w:style>
  <w:style w:type="character" w:customStyle="1" w:styleId="40">
    <w:name w:val="Заголовок 4 Знак"/>
    <w:basedOn w:val="1b"/>
    <w:link w:val="4"/>
    <w:qFormat/>
    <w:rPr>
      <w:b/>
      <w:sz w:val="24"/>
    </w:rPr>
  </w:style>
  <w:style w:type="character" w:customStyle="1" w:styleId="21">
    <w:name w:val="Заголовок 2 Знак1"/>
    <w:basedOn w:val="1b"/>
    <w:link w:val="2"/>
    <w:qFormat/>
    <w:rPr>
      <w:rFonts w:ascii="Calibri Light" w:hAnsi="Calibri Light"/>
      <w:color w:val="2F5496"/>
      <w:sz w:val="26"/>
    </w:rPr>
  </w:style>
  <w:style w:type="character" w:customStyle="1" w:styleId="60">
    <w:name w:val="Заголовок 6 Знак"/>
    <w:basedOn w:val="1b"/>
    <w:link w:val="6"/>
    <w:qFormat/>
    <w:rPr>
      <w:b/>
      <w:sz w:val="20"/>
    </w:rPr>
  </w:style>
  <w:style w:type="table" w:customStyle="1" w:styleId="Style110">
    <w:name w:val="_Style 110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2">
    <w:name w:val="_Style 112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table" w:customStyle="1" w:styleId="Style114">
    <w:name w:val="_Style 114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table" w:customStyle="1" w:styleId="Style115">
    <w:name w:val="_Style 115"/>
    <w:basedOn w:val="TableNormal"/>
    <w:semiHidden/>
    <w:unhideWhenUsed/>
    <w:qFormat/>
    <w:tblPr>
      <w:tblCellMar>
        <w:left w:w="108" w:type="dxa"/>
        <w:right w:w="108" w:type="dxa"/>
      </w:tblCellMar>
    </w:tblPr>
  </w:style>
  <w:style w:type="character" w:customStyle="1" w:styleId="a9">
    <w:name w:val="Текст Знак"/>
    <w:basedOn w:val="a0"/>
    <w:link w:val="a8"/>
    <w:qFormat/>
    <w:rPr>
      <w:rFonts w:ascii="Courier New" w:hAnsi="Courier New" w:cs="Courier New"/>
      <w:color w:val="auto"/>
    </w:rPr>
  </w:style>
  <w:style w:type="paragraph" w:customStyle="1" w:styleId="1f3">
    <w:name w:val="Текст1"/>
    <w:basedOn w:val="a"/>
    <w:qFormat/>
    <w:pPr>
      <w:suppressAutoHyphens/>
      <w:spacing w:line="240" w:lineRule="auto"/>
      <w:ind w:left="0" w:firstLine="0"/>
      <w:outlineLvl w:val="9"/>
    </w:pPr>
    <w:rPr>
      <w:rFonts w:ascii="Courier New" w:hAnsi="Courier New" w:cs="Courier New"/>
      <w:color w:val="auto"/>
      <w:sz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customStyle="1" w:styleId="aff1">
    <w:name w:val="Знак Знак Знак Знак Знак Знак Знак Знак Знак"/>
    <w:basedOn w:val="a"/>
    <w:qFormat/>
    <w:pPr>
      <w:spacing w:after="160" w:line="240" w:lineRule="exact"/>
      <w:ind w:left="0" w:firstLine="0"/>
      <w:outlineLvl w:val="9"/>
    </w:pPr>
    <w:rPr>
      <w:rFonts w:ascii="Tahoma" w:hAnsi="Tahoma"/>
      <w:color w:val="auto"/>
      <w:sz w:val="20"/>
      <w:lang w:val="en-US" w:eastAsia="en-US"/>
    </w:rPr>
  </w:style>
  <w:style w:type="character" w:customStyle="1" w:styleId="aff2">
    <w:name w:val="Основной текст + Полужирный"/>
    <w:qFormat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71129192/92409a09f2fd78349ae7c7f2064bf25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29886BBC60DCF9462FFA364236EAD79BFA1B617CB021A80C8D24D5B9FD52D6C47248AB2324B082247E502533CA9812CF939B98D799222355r8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F016FC8209E97DD9701256AB75F9D634D510B948F3AF8A50A4B5207C991644D350506E0052B961E2FA8495542C34736632727778780C85bEz1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5F016FC8209E97DD9701256AB75F9D634D510B948F3AF8A50A4B5207C991644D350506E0052B961E1FA8495542C34736632727778780C85bEz1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6DE8-A5EE-409C-AFC4-BB96A631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8634</Words>
  <Characters>49214</Characters>
  <Application>Microsoft Office Word</Application>
  <DocSecurity>0</DocSecurity>
  <Lines>410</Lines>
  <Paragraphs>115</Paragraphs>
  <ScaleCrop>false</ScaleCrop>
  <Company/>
  <LinksUpToDate>false</LinksUpToDate>
  <CharactersWithSpaces>57733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128</cp:revision>
  <cp:lastPrinted>2024-10-21T10:29:00Z</cp:lastPrinted>
  <dcterms:created xsi:type="dcterms:W3CDTF">2023-06-27T10:00:00Z</dcterms:created>
  <dcterms:modified xsi:type="dcterms:W3CDTF">2026-01-15T11:04:00Z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D2C8AB067A9C4201A5A61393B5AB99EE</vt:lpwstr>
  </property>
</Properties>
</file>