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1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9"/>
        <w:gridCol w:w="2410"/>
        <w:gridCol w:w="3055"/>
        <w:gridCol w:w="1221"/>
      </w:tblGrid>
      <w:tr w:rsidR="00551310" w14:paraId="25907260" w14:textId="77777777" w:rsidTr="00551310">
        <w:trPr>
          <w:trHeight w:val="761"/>
          <w:jc w:val="center"/>
        </w:trPr>
        <w:tc>
          <w:tcPr>
            <w:tcW w:w="3828" w:type="dxa"/>
            <w:hideMark/>
          </w:tcPr>
          <w:p w14:paraId="73140A80" w14:textId="4E64C43F" w:rsidR="00551310" w:rsidRDefault="00551310">
            <w:pPr>
              <w:pStyle w:val="a6"/>
              <w:spacing w:line="276" w:lineRule="auto"/>
              <w:rPr>
                <w:rFonts w:eastAsia="Calibri" w:cs="Arial"/>
                <w:sz w:val="16"/>
                <w:szCs w:val="16"/>
                <w:lang w:eastAsia="en-US"/>
              </w:rPr>
            </w:pPr>
            <w:bookmarkStart w:id="0" w:name="_Hlk144371929"/>
            <w:r>
              <w:rPr>
                <w:rFonts w:cs="Arial"/>
                <w:noProof/>
                <w:sz w:val="16"/>
                <w:szCs w:val="16"/>
                <w:lang w:eastAsia="en-US"/>
              </w:rPr>
              <w:drawing>
                <wp:inline distT="0" distB="0" distL="0" distR="0" wp14:anchorId="2D5D65B8" wp14:editId="49E0C14F">
                  <wp:extent cx="2171700" cy="323850"/>
                  <wp:effectExtent l="0" t="0" r="0" b="0"/>
                  <wp:docPr id="1" name="Рисунок 1" descr="Logo_descriptor_horizontal_RG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Logo_descriptor_horizontal_RG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hideMark/>
          </w:tcPr>
          <w:p w14:paraId="62E3B55A" w14:textId="77777777" w:rsidR="00551310" w:rsidRDefault="00551310">
            <w:pPr>
              <w:spacing w:line="276" w:lineRule="auto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197110, Санкт-Петербург,</w:t>
            </w:r>
          </w:p>
          <w:p w14:paraId="54B12A6A" w14:textId="77777777" w:rsidR="00551310" w:rsidRDefault="00551310">
            <w:pPr>
              <w:spacing w:line="276" w:lineRule="auto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Барочная улица, д. 4А, строение 1,</w:t>
            </w:r>
          </w:p>
          <w:p w14:paraId="2BB513DA" w14:textId="77777777" w:rsidR="00551310" w:rsidRDefault="00551310">
            <w:pPr>
              <w:spacing w:line="276" w:lineRule="auto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Культурно-деловое пространство</w:t>
            </w:r>
          </w:p>
          <w:p w14:paraId="5CC768E3" w14:textId="77777777" w:rsidR="00551310" w:rsidRDefault="00551310">
            <w:pPr>
              <w:pStyle w:val="a6"/>
              <w:spacing w:line="276" w:lineRule="auto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«</w:t>
            </w: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Левашовский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 xml:space="preserve"> хлебозавод»</w:t>
            </w:r>
          </w:p>
        </w:tc>
        <w:tc>
          <w:tcPr>
            <w:tcW w:w="3054" w:type="dxa"/>
            <w:hideMark/>
          </w:tcPr>
          <w:p w14:paraId="690FAC5F" w14:textId="77777777" w:rsidR="00551310" w:rsidRDefault="00551310">
            <w:pPr>
              <w:spacing w:line="256" w:lineRule="auto"/>
              <w:jc w:val="both"/>
              <w:rPr>
                <w:rFonts w:ascii="Arial" w:eastAsiaTheme="minorHAnsi" w:hAnsi="Arial" w:cs="Arial"/>
                <w:kern w:val="2"/>
                <w:sz w:val="16"/>
                <w:szCs w:val="16"/>
                <w:lang w:eastAsia="en-US"/>
                <w14:ligatures w14:val="standardContextual"/>
              </w:rPr>
            </w:pPr>
            <w:r>
              <w:rPr>
                <w:sz w:val="16"/>
                <w:szCs w:val="16"/>
                <w:lang w:eastAsia="en-US"/>
              </w:rPr>
              <w:t xml:space="preserve">          </w:t>
            </w:r>
            <w:r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телефон:</w:t>
            </w:r>
            <w:r>
              <w:rPr>
                <w:rFonts w:ascii="Arial" w:eastAsiaTheme="minorHAnsi" w:hAnsi="Arial" w:cs="Arial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 </w:t>
            </w:r>
            <w:r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+7 812 329 7979</w:t>
            </w:r>
          </w:p>
          <w:p w14:paraId="1954A589" w14:textId="77777777" w:rsidR="00551310" w:rsidRDefault="00551310">
            <w:pPr>
              <w:spacing w:line="256" w:lineRule="auto"/>
              <w:jc w:val="both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          факс:</w:t>
            </w:r>
            <w:r>
              <w:rPr>
                <w:rFonts w:ascii="Arial" w:eastAsiaTheme="minorHAnsi" w:hAnsi="Arial" w:cs="Arial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 </w:t>
            </w:r>
            <w:r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+7 812 329 7979</w:t>
            </w:r>
          </w:p>
          <w:p w14:paraId="5F5F3742" w14:textId="77777777" w:rsidR="00551310" w:rsidRDefault="00551310">
            <w:pPr>
              <w:pStyle w:val="a6"/>
              <w:spacing w:line="276" w:lineRule="auto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</w:t>
            </w:r>
            <w:hyperlink r:id="rId8" w:history="1">
              <w:r>
                <w:rPr>
                  <w:rStyle w:val="a3"/>
                  <w:sz w:val="16"/>
                  <w:szCs w:val="16"/>
                  <w:lang w:eastAsia="en-US"/>
                </w:rPr>
                <w:t>www.rbi.ru</w:t>
              </w:r>
            </w:hyperlink>
          </w:p>
        </w:tc>
        <w:tc>
          <w:tcPr>
            <w:tcW w:w="1221" w:type="dxa"/>
            <w:hideMark/>
          </w:tcPr>
          <w:tbl>
            <w:tblPr>
              <w:tblW w:w="1815" w:type="dxa"/>
              <w:tblLayout w:type="fixed"/>
              <w:tblCellMar>
                <w:left w:w="33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15"/>
            </w:tblGrid>
            <w:tr w:rsidR="00551310" w14:paraId="0BA89B45" w14:textId="77777777">
              <w:trPr>
                <w:trHeight w:val="268"/>
              </w:trPr>
              <w:tc>
                <w:tcPr>
                  <w:tcW w:w="1815" w:type="dxa"/>
                  <w:hideMark/>
                </w:tcPr>
                <w:p w14:paraId="62D7CB8C" w14:textId="77777777" w:rsidR="00551310" w:rsidRDefault="00551310">
                  <w:pPr>
                    <w:spacing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Группа RBI</w:t>
                  </w:r>
                </w:p>
              </w:tc>
            </w:tr>
          </w:tbl>
          <w:p w14:paraId="5E595EA3" w14:textId="77777777" w:rsidR="00551310" w:rsidRDefault="00551310">
            <w:pPr>
              <w:spacing w:line="25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bookmarkEnd w:id="0"/>
    <w:p w14:paraId="31809A94" w14:textId="77777777" w:rsidR="00551310" w:rsidRDefault="00551310" w:rsidP="00551310">
      <w:pPr>
        <w:widowControl w:val="0"/>
        <w:spacing w:before="2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ДОГОВОР № </w:t>
      </w:r>
      <w:r>
        <w:rPr>
          <w:rFonts w:ascii="Arial" w:hAnsi="Arial" w:cs="Arial"/>
          <w:b/>
          <w:highlight w:val="yellow"/>
        </w:rPr>
        <w:t>______</w:t>
      </w:r>
    </w:p>
    <w:p w14:paraId="26751456" w14:textId="77777777" w:rsidR="003452B2" w:rsidRDefault="00551310" w:rsidP="00551310">
      <w:pPr>
        <w:widowControl w:val="0"/>
        <w:jc w:val="center"/>
        <w:rPr>
          <w:rFonts w:ascii="Arial" w:hAnsi="Arial" w:cs="Arial"/>
          <w:b/>
        </w:rPr>
      </w:pPr>
      <w:bookmarkStart w:id="1" w:name="_Hlk174010387"/>
      <w:r>
        <w:rPr>
          <w:rFonts w:ascii="Arial" w:hAnsi="Arial" w:cs="Arial"/>
          <w:b/>
        </w:rPr>
        <w:t xml:space="preserve">участия в долевом строительстве многоквартирного дома с пристроенным детским садом, </w:t>
      </w:r>
    </w:p>
    <w:p w14:paraId="2DB6E11B" w14:textId="0F7C166D" w:rsidR="00551310" w:rsidRDefault="00551310" w:rsidP="00551310">
      <w:pPr>
        <w:widowControl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со встроенн</w:t>
      </w:r>
      <w:r w:rsidR="00990D5F">
        <w:rPr>
          <w:rFonts w:ascii="Arial" w:hAnsi="Arial" w:cs="Arial"/>
          <w:b/>
        </w:rPr>
        <w:t>о-пристроенными</w:t>
      </w:r>
      <w:r>
        <w:rPr>
          <w:rFonts w:ascii="Arial" w:hAnsi="Arial" w:cs="Arial"/>
          <w:b/>
        </w:rPr>
        <w:t xml:space="preserve"> помещениями и </w:t>
      </w:r>
      <w:r w:rsidR="00990D5F">
        <w:rPr>
          <w:rFonts w:ascii="Arial" w:hAnsi="Arial" w:cs="Arial"/>
          <w:b/>
        </w:rPr>
        <w:t xml:space="preserve">подземным </w:t>
      </w:r>
      <w:r>
        <w:rPr>
          <w:rFonts w:ascii="Arial" w:hAnsi="Arial" w:cs="Arial"/>
          <w:b/>
        </w:rPr>
        <w:t>гаражом</w:t>
      </w:r>
    </w:p>
    <w:bookmarkEnd w:id="1"/>
    <w:p w14:paraId="5BE68B45" w14:textId="4866AFD4" w:rsidR="00551310" w:rsidRDefault="00551310" w:rsidP="00551310">
      <w:pPr>
        <w:widowControl w:val="0"/>
        <w:spacing w:before="200" w:after="200"/>
        <w:jc w:val="center"/>
        <w:rPr>
          <w:rFonts w:ascii="Arial" w:hAnsi="Arial" w:cs="Arial"/>
        </w:rPr>
      </w:pPr>
      <w:r>
        <w:rPr>
          <w:rFonts w:ascii="Arial" w:hAnsi="Arial" w:cs="Arial"/>
        </w:rPr>
        <w:t>г. Санкт-Петербург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9C68E8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>«</w:t>
      </w:r>
      <w:r>
        <w:rPr>
          <w:rFonts w:ascii="Arial" w:hAnsi="Arial" w:cs="Arial"/>
          <w:highlight w:val="yellow"/>
        </w:rPr>
        <w:t>__</w:t>
      </w:r>
      <w:r>
        <w:rPr>
          <w:rFonts w:ascii="Arial" w:hAnsi="Arial" w:cs="Arial"/>
        </w:rPr>
        <w:t xml:space="preserve">» </w:t>
      </w:r>
      <w:r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</w:rPr>
        <w:t xml:space="preserve"> 20</w:t>
      </w:r>
      <w:r>
        <w:rPr>
          <w:rFonts w:ascii="Arial" w:hAnsi="Arial" w:cs="Arial"/>
          <w:highlight w:val="yellow"/>
        </w:rPr>
        <w:t>__</w:t>
      </w:r>
      <w:r>
        <w:rPr>
          <w:rFonts w:ascii="Arial" w:hAnsi="Arial" w:cs="Arial"/>
        </w:rPr>
        <w:t xml:space="preserve"> г.</w:t>
      </w:r>
    </w:p>
    <w:p w14:paraId="3679B454" w14:textId="5C483688" w:rsidR="00551310" w:rsidRDefault="00551310" w:rsidP="00551310">
      <w:pPr>
        <w:ind w:firstLine="567"/>
        <w:jc w:val="both"/>
        <w:rPr>
          <w:rFonts w:ascii="Arial" w:hAnsi="Arial" w:cs="Arial"/>
          <w:color w:val="000000" w:themeColor="text1"/>
        </w:rPr>
      </w:pPr>
      <w:bookmarkStart w:id="2" w:name="ТекстовоеПоле28"/>
      <w:r>
        <w:rPr>
          <w:rFonts w:ascii="Arial" w:hAnsi="Arial" w:cs="Arial"/>
          <w:b/>
          <w:color w:val="000000" w:themeColor="text1"/>
        </w:rPr>
        <w:t>Общество с ограниченной ответственностью «Специализированный застройщик «</w:t>
      </w:r>
      <w:r w:rsidR="00990D5F">
        <w:rPr>
          <w:rFonts w:ascii="Arial" w:hAnsi="Arial" w:cs="Arial"/>
          <w:b/>
          <w:color w:val="000000" w:themeColor="text1"/>
        </w:rPr>
        <w:t>Измайловский</w:t>
      </w:r>
      <w:r>
        <w:rPr>
          <w:rFonts w:ascii="Arial" w:hAnsi="Arial" w:cs="Arial"/>
          <w:b/>
          <w:color w:val="000000" w:themeColor="text1"/>
        </w:rPr>
        <w:t>»</w:t>
      </w:r>
      <w:r>
        <w:rPr>
          <w:rFonts w:ascii="Arial" w:hAnsi="Arial" w:cs="Arial"/>
          <w:color w:val="000000" w:themeColor="text1"/>
        </w:rPr>
        <w:t>, ОГРН</w:t>
      </w:r>
      <w:r w:rsidR="00990D5F">
        <w:rPr>
          <w:rFonts w:ascii="Arial" w:hAnsi="Arial" w:cs="Arial"/>
          <w:color w:val="000000" w:themeColor="text1"/>
          <w:shd w:val="clear" w:color="auto" w:fill="FFFFFF"/>
        </w:rPr>
        <w:t xml:space="preserve"> 1079847031659</w:t>
      </w:r>
      <w:r>
        <w:rPr>
          <w:rFonts w:ascii="Arial" w:hAnsi="Arial" w:cs="Arial"/>
          <w:color w:val="000000" w:themeColor="text1"/>
        </w:rPr>
        <w:t xml:space="preserve">, </w:t>
      </w:r>
      <w:r>
        <w:rPr>
          <w:rFonts w:ascii="Arial" w:hAnsi="Arial" w:cs="Arial"/>
          <w:snapToGrid w:val="0"/>
          <w:color w:val="000000" w:themeColor="text1"/>
        </w:rPr>
        <w:t>ИНН</w:t>
      </w:r>
      <w:r w:rsidR="00990D5F">
        <w:rPr>
          <w:rFonts w:ascii="Arial" w:hAnsi="Arial" w:cs="Arial"/>
          <w:color w:val="000000" w:themeColor="text1"/>
          <w:shd w:val="clear" w:color="auto" w:fill="FFFFFF"/>
        </w:rPr>
        <w:t xml:space="preserve"> 7842349677</w:t>
      </w:r>
      <w:r>
        <w:rPr>
          <w:rFonts w:ascii="Arial" w:hAnsi="Arial" w:cs="Arial"/>
          <w:color w:val="000000" w:themeColor="text1"/>
        </w:rPr>
        <w:t>, в лице</w:t>
      </w:r>
      <w:r w:rsidR="00990D5F">
        <w:rPr>
          <w:rFonts w:ascii="Arial" w:hAnsi="Arial" w:cs="Arial"/>
          <w:color w:val="000000" w:themeColor="text1"/>
        </w:rPr>
        <w:t xml:space="preserve"> </w:t>
      </w:r>
      <w:r w:rsidR="00990D5F" w:rsidRPr="00990D5F">
        <w:rPr>
          <w:rFonts w:ascii="Arial" w:hAnsi="Arial" w:cs="Arial"/>
          <w:color w:val="000000" w:themeColor="text1"/>
          <w:highlight w:val="yellow"/>
        </w:rPr>
        <w:t>____________________</w:t>
      </w:r>
      <w:r>
        <w:rPr>
          <w:rFonts w:ascii="Arial" w:hAnsi="Arial" w:cs="Arial"/>
          <w:color w:val="000000" w:themeColor="text1"/>
        </w:rPr>
        <w:t xml:space="preserve">, </w:t>
      </w:r>
      <w:proofErr w:type="spellStart"/>
      <w:r>
        <w:rPr>
          <w:rFonts w:ascii="Arial" w:hAnsi="Arial" w:cs="Arial"/>
          <w:color w:val="000000" w:themeColor="text1"/>
        </w:rPr>
        <w:t>действующ</w:t>
      </w:r>
      <w:proofErr w:type="spellEnd"/>
      <w:r w:rsidR="00990D5F" w:rsidRPr="00990D5F">
        <w:rPr>
          <w:rFonts w:ascii="Arial" w:hAnsi="Arial" w:cs="Arial"/>
          <w:i/>
          <w:iCs/>
          <w:color w:val="000000" w:themeColor="text1"/>
          <w:highlight w:val="yellow"/>
        </w:rPr>
        <w:t>__</w:t>
      </w:r>
      <w:r>
        <w:rPr>
          <w:rFonts w:ascii="Arial" w:hAnsi="Arial" w:cs="Arial"/>
          <w:color w:val="000000" w:themeColor="text1"/>
        </w:rPr>
        <w:t xml:space="preserve"> на основании доверенности, удостоверенной нотариусом нотариального округа Санкт-Петербург Арбузовым Анатолием Валерьевичем, зарегистрированной в реестре за №78/358-н/78-2024-5-28</w:t>
      </w:r>
      <w:r w:rsidR="00990D5F">
        <w:rPr>
          <w:rFonts w:ascii="Arial" w:hAnsi="Arial" w:cs="Arial"/>
          <w:color w:val="000000" w:themeColor="text1"/>
        </w:rPr>
        <w:t>7</w:t>
      </w:r>
      <w:r>
        <w:rPr>
          <w:rFonts w:ascii="Arial" w:hAnsi="Arial" w:cs="Arial"/>
          <w:color w:val="000000" w:themeColor="text1"/>
        </w:rPr>
        <w:t xml:space="preserve"> от 13 ноября 2024 года (единый регистрационный номер доверенности </w:t>
      </w:r>
      <w:r w:rsidR="00990D5F">
        <w:rPr>
          <w:rFonts w:ascii="Arial" w:hAnsi="Arial" w:cs="Arial"/>
          <w:color w:val="000000" w:themeColor="text1"/>
          <w:lang w:val="en-US"/>
        </w:rPr>
        <w:t>E</w:t>
      </w:r>
      <w:r w:rsidR="00990D5F" w:rsidRPr="00990D5F">
        <w:rPr>
          <w:rFonts w:ascii="Arial" w:hAnsi="Arial" w:cs="Arial"/>
          <w:color w:val="000000" w:themeColor="text1"/>
        </w:rPr>
        <w:t>6524</w:t>
      </w:r>
      <w:r w:rsidR="00990D5F">
        <w:rPr>
          <w:rFonts w:ascii="Arial" w:hAnsi="Arial" w:cs="Arial"/>
          <w:color w:val="000000" w:themeColor="text1"/>
          <w:lang w:val="en-US"/>
        </w:rPr>
        <w:t>F</w:t>
      </w:r>
      <w:r w:rsidR="00990D5F" w:rsidRPr="00990D5F">
        <w:rPr>
          <w:rFonts w:ascii="Arial" w:hAnsi="Arial" w:cs="Arial"/>
          <w:color w:val="000000" w:themeColor="text1"/>
        </w:rPr>
        <w:t>30-</w:t>
      </w:r>
      <w:r w:rsidR="00990D5F">
        <w:rPr>
          <w:rFonts w:ascii="Arial" w:hAnsi="Arial" w:cs="Arial"/>
          <w:color w:val="000000" w:themeColor="text1"/>
          <w:lang w:val="en-US"/>
        </w:rPr>
        <w:t>ADB</w:t>
      </w:r>
      <w:r w:rsidR="00990D5F" w:rsidRPr="00990D5F">
        <w:rPr>
          <w:rFonts w:ascii="Arial" w:hAnsi="Arial" w:cs="Arial"/>
          <w:color w:val="000000" w:themeColor="text1"/>
        </w:rPr>
        <w:t>9-465</w:t>
      </w:r>
      <w:r w:rsidR="00990D5F">
        <w:rPr>
          <w:rFonts w:ascii="Arial" w:hAnsi="Arial" w:cs="Arial"/>
          <w:color w:val="000000" w:themeColor="text1"/>
          <w:lang w:val="en-US"/>
        </w:rPr>
        <w:t>D</w:t>
      </w:r>
      <w:r w:rsidR="00990D5F" w:rsidRPr="00990D5F">
        <w:rPr>
          <w:rFonts w:ascii="Arial" w:hAnsi="Arial" w:cs="Arial"/>
          <w:color w:val="000000" w:themeColor="text1"/>
        </w:rPr>
        <w:t>-</w:t>
      </w:r>
      <w:r w:rsidR="00990D5F">
        <w:rPr>
          <w:rFonts w:ascii="Arial" w:hAnsi="Arial" w:cs="Arial"/>
          <w:color w:val="000000" w:themeColor="text1"/>
          <w:lang w:val="en-US"/>
        </w:rPr>
        <w:t>B</w:t>
      </w:r>
      <w:r w:rsidR="00990D5F" w:rsidRPr="00990D5F">
        <w:rPr>
          <w:rFonts w:ascii="Arial" w:hAnsi="Arial" w:cs="Arial"/>
          <w:color w:val="000000" w:themeColor="text1"/>
        </w:rPr>
        <w:t>9</w:t>
      </w:r>
      <w:r w:rsidR="00990D5F">
        <w:rPr>
          <w:rFonts w:ascii="Arial" w:hAnsi="Arial" w:cs="Arial"/>
          <w:color w:val="000000" w:themeColor="text1"/>
          <w:lang w:val="en-US"/>
        </w:rPr>
        <w:t>C</w:t>
      </w:r>
      <w:r w:rsidR="00990D5F" w:rsidRPr="00990D5F">
        <w:rPr>
          <w:rFonts w:ascii="Arial" w:hAnsi="Arial" w:cs="Arial"/>
          <w:color w:val="000000" w:themeColor="text1"/>
        </w:rPr>
        <w:t>8-</w:t>
      </w:r>
      <w:r w:rsidR="00990D5F">
        <w:rPr>
          <w:rFonts w:ascii="Arial" w:hAnsi="Arial" w:cs="Arial"/>
          <w:color w:val="000000" w:themeColor="text1"/>
          <w:lang w:val="en-US"/>
        </w:rPr>
        <w:t>FDC</w:t>
      </w:r>
      <w:r w:rsidR="00990D5F" w:rsidRPr="00990D5F">
        <w:rPr>
          <w:rFonts w:ascii="Arial" w:hAnsi="Arial" w:cs="Arial"/>
          <w:color w:val="000000" w:themeColor="text1"/>
        </w:rPr>
        <w:t>081</w:t>
      </w:r>
      <w:r w:rsidR="00990D5F">
        <w:rPr>
          <w:rFonts w:ascii="Arial" w:hAnsi="Arial" w:cs="Arial"/>
          <w:color w:val="000000" w:themeColor="text1"/>
          <w:lang w:val="en-US"/>
        </w:rPr>
        <w:t>B</w:t>
      </w:r>
      <w:r w:rsidR="00990D5F" w:rsidRPr="00990D5F">
        <w:rPr>
          <w:rFonts w:ascii="Arial" w:hAnsi="Arial" w:cs="Arial"/>
          <w:color w:val="000000" w:themeColor="text1"/>
        </w:rPr>
        <w:t>6430</w:t>
      </w:r>
      <w:r w:rsidR="00990D5F">
        <w:rPr>
          <w:rFonts w:ascii="Arial" w:hAnsi="Arial" w:cs="Arial"/>
          <w:color w:val="000000" w:themeColor="text1"/>
          <w:lang w:val="en-US"/>
        </w:rPr>
        <w:t>D</w:t>
      </w:r>
      <w:r>
        <w:rPr>
          <w:rFonts w:ascii="Arial" w:hAnsi="Arial" w:cs="Arial"/>
          <w:color w:val="000000" w:themeColor="text1"/>
        </w:rPr>
        <w:t xml:space="preserve">), именуемое далее – </w:t>
      </w:r>
      <w:r>
        <w:rPr>
          <w:rFonts w:ascii="Arial" w:hAnsi="Arial" w:cs="Arial"/>
          <w:b/>
          <w:color w:val="000000" w:themeColor="text1"/>
        </w:rPr>
        <w:t>«Застройщик»</w:t>
      </w:r>
      <w:r>
        <w:rPr>
          <w:rFonts w:ascii="Arial" w:hAnsi="Arial" w:cs="Arial"/>
          <w:color w:val="000000" w:themeColor="text1"/>
        </w:rPr>
        <w:t>, с одной стороны, и</w:t>
      </w:r>
    </w:p>
    <w:bookmarkEnd w:id="2"/>
    <w:p w14:paraId="7607C152" w14:textId="77777777" w:rsidR="00551310" w:rsidRDefault="00551310" w:rsidP="00551310">
      <w:pPr>
        <w:pStyle w:val="a8"/>
        <w:ind w:right="-1" w:firstLine="567"/>
        <w:rPr>
          <w:rFonts w:ascii="Arial" w:hAnsi="Arial" w:cs="Arial"/>
          <w:b/>
          <w:color w:val="FF0000"/>
          <w:sz w:val="20"/>
          <w:highlight w:val="yellow"/>
          <w:lang w:val="ru-RU"/>
        </w:rPr>
      </w:pPr>
      <w:r>
        <w:rPr>
          <w:rFonts w:ascii="Arial" w:hAnsi="Arial" w:cs="Arial"/>
          <w:b/>
          <w:color w:val="FF0000"/>
          <w:sz w:val="20"/>
          <w:lang w:val="ru-RU"/>
        </w:rPr>
        <w:t>ФИЗ. ЛИЦО:</w:t>
      </w:r>
    </w:p>
    <w:p w14:paraId="22905995" w14:textId="77777777" w:rsidR="00551310" w:rsidRDefault="00551310" w:rsidP="00551310">
      <w:pPr>
        <w:pStyle w:val="a8"/>
        <w:ind w:right="-1" w:firstLine="567"/>
        <w:rPr>
          <w:rFonts w:ascii="Arial" w:hAnsi="Arial" w:cs="Arial"/>
          <w:color w:val="7030A0"/>
          <w:sz w:val="20"/>
          <w:lang w:val="ru-RU"/>
        </w:rPr>
      </w:pPr>
      <w:r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________________________</w:t>
      </w:r>
      <w:r>
        <w:rPr>
          <w:rFonts w:ascii="Arial" w:hAnsi="Arial" w:cs="Arial"/>
          <w:color w:val="7030A0"/>
          <w:sz w:val="20"/>
          <w:lang w:val="ru-RU"/>
        </w:rPr>
        <w:t xml:space="preserve">, </w:t>
      </w:r>
      <w:r>
        <w:rPr>
          <w:rFonts w:ascii="Arial" w:hAnsi="Arial" w:cs="Arial"/>
          <w:color w:val="7030A0"/>
          <w:sz w:val="20"/>
          <w:highlight w:val="yellow"/>
          <w:lang w:val="ru-RU"/>
        </w:rPr>
        <w:t>__</w:t>
      </w:r>
      <w:r>
        <w:rPr>
          <w:rFonts w:ascii="Arial" w:hAnsi="Arial" w:cs="Arial"/>
          <w:color w:val="7030A0"/>
          <w:sz w:val="20"/>
          <w:lang w:val="ru-RU"/>
        </w:rPr>
        <w:t xml:space="preserve"> </w:t>
      </w:r>
      <w:r>
        <w:rPr>
          <w:rFonts w:ascii="Arial" w:hAnsi="Arial" w:cs="Arial"/>
          <w:color w:val="7030A0"/>
          <w:sz w:val="20"/>
          <w:highlight w:val="yellow"/>
          <w:lang w:val="ru-RU"/>
        </w:rPr>
        <w:t>____</w:t>
      </w:r>
      <w:r>
        <w:rPr>
          <w:rFonts w:ascii="Arial" w:hAnsi="Arial" w:cs="Arial"/>
          <w:color w:val="7030A0"/>
          <w:sz w:val="20"/>
          <w:lang w:val="ru-RU"/>
        </w:rPr>
        <w:t xml:space="preserve"> </w:t>
      </w:r>
      <w:r>
        <w:rPr>
          <w:rFonts w:ascii="Arial" w:hAnsi="Arial" w:cs="Arial"/>
          <w:color w:val="7030A0"/>
          <w:sz w:val="20"/>
          <w:highlight w:val="yellow"/>
          <w:lang w:val="ru-RU"/>
        </w:rPr>
        <w:t>____</w:t>
      </w:r>
      <w:r>
        <w:rPr>
          <w:rFonts w:ascii="Arial" w:hAnsi="Arial" w:cs="Arial"/>
          <w:color w:val="7030A0"/>
          <w:sz w:val="20"/>
          <w:lang w:val="ru-RU"/>
        </w:rPr>
        <w:t xml:space="preserve"> года рождения, именуем</w:t>
      </w:r>
      <w:r>
        <w:rPr>
          <w:rFonts w:ascii="Arial" w:hAnsi="Arial" w:cs="Arial"/>
          <w:color w:val="7030A0"/>
          <w:sz w:val="20"/>
          <w:highlight w:val="yellow"/>
          <w:lang w:val="ru-RU"/>
        </w:rPr>
        <w:t>__</w:t>
      </w:r>
      <w:r>
        <w:rPr>
          <w:rFonts w:ascii="Arial" w:hAnsi="Arial" w:cs="Arial"/>
          <w:color w:val="7030A0"/>
          <w:sz w:val="20"/>
          <w:lang w:val="ru-RU"/>
        </w:rPr>
        <w:t xml:space="preserve"> далее – </w:t>
      </w:r>
      <w:r>
        <w:rPr>
          <w:rFonts w:ascii="Arial" w:hAnsi="Arial" w:cs="Arial"/>
          <w:b/>
          <w:color w:val="7030A0"/>
          <w:sz w:val="20"/>
          <w:lang w:val="ru-RU"/>
        </w:rPr>
        <w:t>«Дольщик»</w:t>
      </w:r>
      <w:r>
        <w:rPr>
          <w:rFonts w:ascii="Arial" w:hAnsi="Arial" w:cs="Arial"/>
          <w:color w:val="7030A0"/>
          <w:sz w:val="20"/>
          <w:lang w:val="ru-RU"/>
        </w:rPr>
        <w:t>, с другой стороны,</w:t>
      </w:r>
    </w:p>
    <w:p w14:paraId="16C96719" w14:textId="77777777" w:rsidR="00551310" w:rsidRDefault="00551310" w:rsidP="00551310">
      <w:pPr>
        <w:pStyle w:val="a8"/>
        <w:ind w:right="-1" w:firstLine="567"/>
        <w:rPr>
          <w:rFonts w:ascii="Arial" w:hAnsi="Arial" w:cs="Arial"/>
          <w:b/>
          <w:bCs/>
          <w:color w:val="FF0000"/>
          <w:sz w:val="20"/>
          <w:lang w:val="ru-RU"/>
        </w:rPr>
      </w:pPr>
      <w:r>
        <w:rPr>
          <w:rFonts w:ascii="Arial" w:hAnsi="Arial" w:cs="Arial"/>
          <w:b/>
          <w:bCs/>
          <w:color w:val="FF0000"/>
          <w:sz w:val="20"/>
          <w:lang w:val="ru-RU"/>
        </w:rPr>
        <w:t>ЮР. ЛИЦО:</w:t>
      </w:r>
    </w:p>
    <w:p w14:paraId="4784E5E0" w14:textId="77777777" w:rsidR="00551310" w:rsidRDefault="00551310" w:rsidP="00551310">
      <w:pPr>
        <w:pStyle w:val="a8"/>
        <w:ind w:right="-1" w:firstLine="567"/>
        <w:rPr>
          <w:rFonts w:ascii="Arial" w:hAnsi="Arial" w:cs="Arial"/>
          <w:color w:val="7030A0"/>
          <w:sz w:val="20"/>
          <w:lang w:val="ru-RU"/>
        </w:rPr>
      </w:pPr>
      <w:r>
        <w:rPr>
          <w:rFonts w:ascii="Arial" w:hAnsi="Arial" w:cs="Arial"/>
          <w:b/>
          <w:bCs/>
          <w:iCs/>
          <w:color w:val="7030A0"/>
          <w:sz w:val="20"/>
          <w:highlight w:val="yellow"/>
          <w:lang w:val="ru-RU"/>
        </w:rPr>
        <w:t>________________</w:t>
      </w:r>
      <w:r>
        <w:rPr>
          <w:rFonts w:ascii="Arial" w:hAnsi="Arial" w:cs="Arial"/>
          <w:b/>
          <w:bCs/>
          <w:iCs/>
          <w:color w:val="7030A0"/>
          <w:sz w:val="20"/>
          <w:lang w:val="ru-RU"/>
        </w:rPr>
        <w:t xml:space="preserve"> «</w:t>
      </w:r>
      <w:r>
        <w:rPr>
          <w:rFonts w:ascii="Arial" w:hAnsi="Arial" w:cs="Arial"/>
          <w:b/>
          <w:bCs/>
          <w:iCs/>
          <w:color w:val="7030A0"/>
          <w:sz w:val="20"/>
          <w:highlight w:val="yellow"/>
          <w:lang w:val="ru-RU"/>
        </w:rPr>
        <w:t>_________</w:t>
      </w:r>
      <w:r>
        <w:rPr>
          <w:rFonts w:ascii="Arial" w:hAnsi="Arial" w:cs="Arial"/>
          <w:b/>
          <w:bCs/>
          <w:iCs/>
          <w:color w:val="7030A0"/>
          <w:sz w:val="20"/>
          <w:lang w:val="ru-RU"/>
        </w:rPr>
        <w:t>»</w:t>
      </w:r>
      <w:r>
        <w:rPr>
          <w:rFonts w:ascii="Arial" w:hAnsi="Arial" w:cs="Arial"/>
          <w:iCs/>
          <w:color w:val="7030A0"/>
          <w:sz w:val="20"/>
          <w:lang w:val="ru-RU"/>
        </w:rPr>
        <w:t>,</w:t>
      </w:r>
      <w:r>
        <w:rPr>
          <w:rFonts w:ascii="Arial" w:hAnsi="Arial" w:cs="Arial"/>
          <w:bCs/>
          <w:iCs/>
          <w:color w:val="7030A0"/>
          <w:sz w:val="20"/>
          <w:lang w:val="ru-RU"/>
        </w:rPr>
        <w:t xml:space="preserve"> </w:t>
      </w:r>
      <w:r>
        <w:rPr>
          <w:rFonts w:ascii="Arial" w:hAnsi="Arial" w:cs="Arial"/>
          <w:color w:val="7030A0"/>
          <w:sz w:val="20"/>
          <w:lang w:val="ru-RU"/>
        </w:rPr>
        <w:t>ОГРН:</w:t>
      </w:r>
      <w:r>
        <w:rPr>
          <w:rFonts w:ascii="Arial" w:hAnsi="Arial" w:cs="Arial"/>
          <w:color w:val="7030A0"/>
          <w:sz w:val="20"/>
          <w:highlight w:val="yellow"/>
          <w:lang w:val="ru-RU"/>
        </w:rPr>
        <w:t>____________</w:t>
      </w:r>
      <w:r>
        <w:rPr>
          <w:rFonts w:ascii="Arial" w:hAnsi="Arial" w:cs="Arial"/>
          <w:color w:val="7030A0"/>
          <w:sz w:val="20"/>
          <w:lang w:val="ru-RU"/>
        </w:rPr>
        <w:t>, ИНН:</w:t>
      </w:r>
      <w:r>
        <w:rPr>
          <w:rFonts w:ascii="Arial" w:hAnsi="Arial" w:cs="Arial"/>
          <w:noProof/>
          <w:color w:val="7030A0"/>
          <w:sz w:val="20"/>
          <w:highlight w:val="yellow"/>
          <w:lang w:val="ru-RU"/>
        </w:rPr>
        <w:t>___________</w:t>
      </w:r>
      <w:r>
        <w:rPr>
          <w:rFonts w:ascii="Arial" w:hAnsi="Arial" w:cs="Arial"/>
          <w:bCs/>
          <w:color w:val="7030A0"/>
          <w:sz w:val="20"/>
          <w:lang w:val="ru-RU"/>
        </w:rPr>
        <w:t xml:space="preserve">, в лице </w:t>
      </w:r>
      <w:r>
        <w:rPr>
          <w:rFonts w:ascii="Arial" w:hAnsi="Arial" w:cs="Arial"/>
          <w:bCs/>
          <w:color w:val="7030A0"/>
          <w:sz w:val="20"/>
          <w:highlight w:val="yellow"/>
          <w:lang w:val="ru-RU"/>
        </w:rPr>
        <w:t>_______________</w:t>
      </w:r>
      <w:r>
        <w:rPr>
          <w:rFonts w:ascii="Arial" w:hAnsi="Arial" w:cs="Arial"/>
          <w:bCs/>
          <w:color w:val="7030A0"/>
          <w:sz w:val="20"/>
          <w:lang w:val="ru-RU"/>
        </w:rPr>
        <w:t xml:space="preserve">, </w:t>
      </w:r>
      <w:proofErr w:type="spellStart"/>
      <w:r>
        <w:rPr>
          <w:rFonts w:ascii="Arial" w:hAnsi="Arial" w:cs="Arial"/>
          <w:bCs/>
          <w:color w:val="7030A0"/>
          <w:sz w:val="20"/>
          <w:lang w:val="ru-RU"/>
        </w:rPr>
        <w:t>д</w:t>
      </w:r>
      <w:r>
        <w:rPr>
          <w:rFonts w:ascii="Arial" w:hAnsi="Arial" w:cs="Arial"/>
          <w:color w:val="7030A0"/>
          <w:sz w:val="20"/>
          <w:lang w:val="ru-RU"/>
        </w:rPr>
        <w:t>ействующ</w:t>
      </w:r>
      <w:proofErr w:type="spellEnd"/>
      <w:r>
        <w:rPr>
          <w:rFonts w:ascii="Arial" w:hAnsi="Arial" w:cs="Arial"/>
          <w:color w:val="7030A0"/>
          <w:sz w:val="20"/>
          <w:highlight w:val="yellow"/>
          <w:lang w:val="ru-RU"/>
        </w:rPr>
        <w:t>__</w:t>
      </w:r>
      <w:r>
        <w:rPr>
          <w:rFonts w:ascii="Arial" w:hAnsi="Arial" w:cs="Arial"/>
          <w:color w:val="7030A0"/>
          <w:sz w:val="20"/>
          <w:lang w:val="ru-RU"/>
        </w:rPr>
        <w:t xml:space="preserve"> на основании Устава/доверенности, удостоверенной нотариусом нотариального округа </w:t>
      </w:r>
      <w:r>
        <w:rPr>
          <w:rFonts w:ascii="Arial" w:hAnsi="Arial" w:cs="Arial"/>
          <w:color w:val="7030A0"/>
          <w:sz w:val="20"/>
          <w:highlight w:val="yellow"/>
          <w:lang w:val="ru-RU"/>
        </w:rPr>
        <w:t>______________</w:t>
      </w:r>
      <w:r>
        <w:rPr>
          <w:rFonts w:ascii="Arial" w:hAnsi="Arial" w:cs="Arial"/>
          <w:color w:val="7030A0"/>
          <w:sz w:val="20"/>
          <w:lang w:val="ru-RU"/>
        </w:rPr>
        <w:t xml:space="preserve">, зарегистрированной в реестре за № </w:t>
      </w:r>
      <w:r>
        <w:rPr>
          <w:rFonts w:ascii="Arial" w:hAnsi="Arial" w:cs="Arial"/>
          <w:color w:val="7030A0"/>
          <w:sz w:val="20"/>
          <w:highlight w:val="yellow"/>
          <w:lang w:val="ru-RU"/>
        </w:rPr>
        <w:t>______________</w:t>
      </w:r>
      <w:r>
        <w:rPr>
          <w:rFonts w:ascii="Arial" w:hAnsi="Arial" w:cs="Arial"/>
          <w:color w:val="7030A0"/>
          <w:sz w:val="20"/>
          <w:lang w:val="ru-RU"/>
        </w:rPr>
        <w:t xml:space="preserve"> от </w:t>
      </w:r>
      <w:r>
        <w:rPr>
          <w:rFonts w:ascii="Arial" w:hAnsi="Arial" w:cs="Arial"/>
          <w:color w:val="7030A0"/>
          <w:sz w:val="20"/>
          <w:highlight w:val="yellow"/>
          <w:lang w:val="ru-RU"/>
        </w:rPr>
        <w:t>____</w:t>
      </w:r>
      <w:r>
        <w:rPr>
          <w:rFonts w:ascii="Arial" w:hAnsi="Arial" w:cs="Arial"/>
          <w:color w:val="7030A0"/>
          <w:sz w:val="20"/>
          <w:lang w:val="ru-RU"/>
        </w:rPr>
        <w:t xml:space="preserve"> </w:t>
      </w:r>
      <w:r>
        <w:rPr>
          <w:rFonts w:ascii="Arial" w:hAnsi="Arial" w:cs="Arial"/>
          <w:color w:val="7030A0"/>
          <w:sz w:val="20"/>
          <w:highlight w:val="yellow"/>
          <w:lang w:val="ru-RU"/>
        </w:rPr>
        <w:t>_________</w:t>
      </w:r>
      <w:r>
        <w:rPr>
          <w:rFonts w:ascii="Arial" w:hAnsi="Arial" w:cs="Arial"/>
          <w:color w:val="7030A0"/>
          <w:sz w:val="20"/>
          <w:lang w:val="ru-RU"/>
        </w:rPr>
        <w:t xml:space="preserve"> </w:t>
      </w:r>
      <w:r>
        <w:rPr>
          <w:rFonts w:ascii="Arial" w:hAnsi="Arial" w:cs="Arial"/>
          <w:color w:val="7030A0"/>
          <w:sz w:val="20"/>
          <w:highlight w:val="yellow"/>
          <w:lang w:val="ru-RU"/>
        </w:rPr>
        <w:t>_____</w:t>
      </w:r>
      <w:r>
        <w:rPr>
          <w:rFonts w:ascii="Arial" w:hAnsi="Arial" w:cs="Arial"/>
          <w:color w:val="7030A0"/>
          <w:sz w:val="20"/>
          <w:lang w:val="ru-RU"/>
        </w:rPr>
        <w:t xml:space="preserve"> года (единый регистрационный номер доверенности </w:t>
      </w:r>
      <w:r>
        <w:rPr>
          <w:rFonts w:ascii="Arial" w:hAnsi="Arial" w:cs="Arial"/>
          <w:color w:val="7030A0"/>
          <w:sz w:val="20"/>
          <w:highlight w:val="yellow"/>
          <w:lang w:val="ru-RU"/>
        </w:rPr>
        <w:t>__________________________</w:t>
      </w:r>
      <w:r>
        <w:rPr>
          <w:rFonts w:ascii="Arial" w:hAnsi="Arial" w:cs="Arial"/>
          <w:color w:val="7030A0"/>
          <w:sz w:val="20"/>
          <w:lang w:val="ru-RU"/>
        </w:rPr>
        <w:t xml:space="preserve">), именуемое далее – </w:t>
      </w:r>
      <w:r>
        <w:rPr>
          <w:rFonts w:ascii="Arial" w:hAnsi="Arial" w:cs="Arial"/>
          <w:b/>
          <w:color w:val="7030A0"/>
          <w:sz w:val="20"/>
          <w:lang w:val="ru-RU"/>
        </w:rPr>
        <w:t>«Дольщик»</w:t>
      </w:r>
      <w:r>
        <w:rPr>
          <w:rFonts w:ascii="Arial" w:hAnsi="Arial" w:cs="Arial"/>
          <w:color w:val="7030A0"/>
          <w:sz w:val="20"/>
          <w:lang w:val="ru-RU"/>
        </w:rPr>
        <w:t>, с другой стороны,</w:t>
      </w:r>
    </w:p>
    <w:p w14:paraId="50739A44" w14:textId="60DCBAEB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 xml:space="preserve">далее совместно именуемые </w:t>
      </w:r>
      <w:r>
        <w:rPr>
          <w:rFonts w:ascii="Arial" w:hAnsi="Arial" w:cs="Arial"/>
          <w:b/>
          <w:sz w:val="20"/>
          <w:lang w:val="ru-RU"/>
        </w:rPr>
        <w:t>«Стороны»</w:t>
      </w:r>
      <w:r>
        <w:rPr>
          <w:rFonts w:ascii="Arial" w:hAnsi="Arial" w:cs="Arial"/>
          <w:sz w:val="20"/>
          <w:lang w:val="ru-RU"/>
        </w:rPr>
        <w:t xml:space="preserve">, в соответствии с Федеральным законом от 30.12.2004 </w:t>
      </w:r>
      <w:r w:rsidR="00B23156">
        <w:rPr>
          <w:rFonts w:ascii="Arial" w:hAnsi="Arial" w:cs="Arial"/>
          <w:sz w:val="20"/>
          <w:lang w:val="ru-RU"/>
        </w:rPr>
        <w:t xml:space="preserve">                    </w:t>
      </w:r>
      <w:r>
        <w:rPr>
          <w:rFonts w:ascii="Arial" w:hAnsi="Arial" w:cs="Arial"/>
          <w:sz w:val="20"/>
          <w:lang w:val="ru-RU"/>
        </w:rPr>
        <w:t>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Закон № 214-ФЗ), заключили настоящий договор о нижеследующем:</w:t>
      </w:r>
    </w:p>
    <w:p w14:paraId="7DF1FF03" w14:textId="77777777" w:rsidR="00551310" w:rsidRDefault="00551310" w:rsidP="00551310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1. Предмет договора</w:t>
      </w:r>
    </w:p>
    <w:p w14:paraId="47D10DE6" w14:textId="765D8AA1" w:rsidR="00551310" w:rsidRDefault="00551310" w:rsidP="00551310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1.1.</w:t>
      </w:r>
      <w:r>
        <w:rPr>
          <w:rFonts w:ascii="Arial" w:hAnsi="Arial" w:cs="Arial"/>
        </w:rPr>
        <w:t xml:space="preserve"> </w:t>
      </w:r>
      <w:bookmarkStart w:id="3" w:name="_Hlk174010501"/>
      <w:r>
        <w:rPr>
          <w:rFonts w:ascii="Arial" w:hAnsi="Arial" w:cs="Arial"/>
        </w:rPr>
        <w:t xml:space="preserve">Застройщик обязуется в предусмотренный настоящим договором срок </w:t>
      </w:r>
      <w:r>
        <w:rPr>
          <w:rFonts w:ascii="Arial" w:hAnsi="Arial" w:cs="Arial"/>
          <w:bCs/>
          <w:color w:val="000000"/>
        </w:rPr>
        <w:t xml:space="preserve">построить </w:t>
      </w:r>
      <w:r>
        <w:rPr>
          <w:rFonts w:ascii="Arial" w:hAnsi="Arial" w:cs="Arial"/>
          <w:bCs/>
        </w:rPr>
        <w:t>многоквартирный дом с пристроенным детским садом, со встроенн</w:t>
      </w:r>
      <w:r w:rsidR="00B23156">
        <w:rPr>
          <w:rFonts w:ascii="Arial" w:hAnsi="Arial" w:cs="Arial"/>
          <w:bCs/>
        </w:rPr>
        <w:t>о-пристроенными</w:t>
      </w:r>
      <w:r>
        <w:rPr>
          <w:rFonts w:ascii="Arial" w:hAnsi="Arial" w:cs="Arial"/>
          <w:bCs/>
        </w:rPr>
        <w:t xml:space="preserve"> помещениями и </w:t>
      </w:r>
      <w:r w:rsidR="00B23156">
        <w:rPr>
          <w:rFonts w:ascii="Arial" w:hAnsi="Arial" w:cs="Arial"/>
          <w:bCs/>
        </w:rPr>
        <w:t xml:space="preserve">подземным </w:t>
      </w:r>
      <w:r>
        <w:rPr>
          <w:rFonts w:ascii="Arial" w:hAnsi="Arial" w:cs="Arial"/>
          <w:bCs/>
        </w:rPr>
        <w:t xml:space="preserve">гаражом по адресу: </w:t>
      </w:r>
      <w:bookmarkStart w:id="4" w:name="_Hlk151546242"/>
      <w:r>
        <w:rPr>
          <w:rFonts w:ascii="Arial" w:hAnsi="Arial" w:cs="Arial"/>
          <w:bCs/>
        </w:rPr>
        <w:t xml:space="preserve">г. Санкт-Петербург, </w:t>
      </w:r>
      <w:r w:rsidR="00B23156">
        <w:rPr>
          <w:rFonts w:ascii="Arial" w:hAnsi="Arial" w:cs="Arial"/>
          <w:bCs/>
        </w:rPr>
        <w:t xml:space="preserve">Адмиралтейский </w:t>
      </w:r>
      <w:r>
        <w:rPr>
          <w:rFonts w:ascii="Arial" w:hAnsi="Arial" w:cs="Arial"/>
          <w:bCs/>
        </w:rPr>
        <w:t xml:space="preserve">район, </w:t>
      </w:r>
      <w:r w:rsidR="00B23156">
        <w:rPr>
          <w:rFonts w:ascii="Arial" w:hAnsi="Arial" w:cs="Arial"/>
          <w:bCs/>
        </w:rPr>
        <w:t>набережная Обводного канала</w:t>
      </w:r>
      <w:r>
        <w:rPr>
          <w:rFonts w:ascii="Arial" w:hAnsi="Arial" w:cs="Arial"/>
          <w:bCs/>
        </w:rPr>
        <w:t>,</w:t>
      </w:r>
      <w:r w:rsidR="00B23156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</w:rPr>
        <w:t>кадастровый номер земельного участка 78:</w:t>
      </w:r>
      <w:r w:rsidR="00B23156">
        <w:rPr>
          <w:rFonts w:ascii="Arial" w:hAnsi="Arial" w:cs="Arial"/>
        </w:rPr>
        <w:t>3</w:t>
      </w:r>
      <w:r>
        <w:rPr>
          <w:rFonts w:ascii="Arial" w:hAnsi="Arial" w:cs="Arial"/>
        </w:rPr>
        <w:t>2:</w:t>
      </w:r>
      <w:r w:rsidR="00B23156">
        <w:rPr>
          <w:rFonts w:ascii="Arial" w:hAnsi="Arial" w:cs="Arial"/>
        </w:rPr>
        <w:t>0750101</w:t>
      </w:r>
      <w:r>
        <w:rPr>
          <w:rFonts w:ascii="Arial" w:hAnsi="Arial" w:cs="Arial"/>
        </w:rPr>
        <w:t>:</w:t>
      </w:r>
      <w:r w:rsidR="00B23156">
        <w:rPr>
          <w:rFonts w:ascii="Arial" w:hAnsi="Arial" w:cs="Arial"/>
        </w:rPr>
        <w:t>3319</w:t>
      </w:r>
      <w:r>
        <w:rPr>
          <w:rFonts w:ascii="Arial" w:hAnsi="Arial" w:cs="Arial"/>
          <w:bCs/>
        </w:rPr>
        <w:t xml:space="preserve">, </w:t>
      </w:r>
      <w:bookmarkEnd w:id="4"/>
      <w:r>
        <w:rPr>
          <w:rFonts w:ascii="Arial" w:hAnsi="Arial" w:cs="Arial"/>
        </w:rPr>
        <w:t>именуемый в дальнейшем «Объект», и передать Дольщику объект долевого строительства.</w:t>
      </w:r>
      <w:bookmarkEnd w:id="3"/>
    </w:p>
    <w:p w14:paraId="3A0F1B7A" w14:textId="7D9C3127" w:rsidR="00551310" w:rsidRDefault="00551310" w:rsidP="00551310">
      <w:pPr>
        <w:widowControl w:val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1.2.</w:t>
      </w:r>
      <w:r>
        <w:rPr>
          <w:rFonts w:ascii="Arial" w:hAnsi="Arial" w:cs="Arial"/>
          <w:color w:val="000000"/>
        </w:rPr>
        <w:t xml:space="preserve"> Объект долевого строительства: </w:t>
      </w:r>
      <w:r>
        <w:rPr>
          <w:rFonts w:ascii="Arial" w:hAnsi="Arial" w:cs="Arial"/>
          <w:color w:val="000000"/>
          <w:highlight w:val="yellow"/>
        </w:rPr>
        <w:t>___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  <w:highlight w:val="yellow"/>
        </w:rPr>
        <w:t>____</w:t>
      </w:r>
      <w:r>
        <w:rPr>
          <w:rFonts w:ascii="Arial" w:hAnsi="Arial" w:cs="Arial"/>
          <w:color w:val="000000"/>
        </w:rPr>
        <w:t xml:space="preserve">) квартира № </w:t>
      </w:r>
      <w:r>
        <w:rPr>
          <w:rFonts w:ascii="Arial" w:hAnsi="Arial" w:cs="Arial"/>
          <w:b/>
          <w:color w:val="000000"/>
          <w:highlight w:val="yellow"/>
        </w:rPr>
        <w:t>___</w:t>
      </w:r>
      <w:r>
        <w:rPr>
          <w:rFonts w:ascii="Arial" w:hAnsi="Arial" w:cs="Arial"/>
          <w:color w:val="000000"/>
        </w:rPr>
        <w:t xml:space="preserve"> общей площадью </w:t>
      </w:r>
      <w:r>
        <w:rPr>
          <w:rFonts w:ascii="Arial" w:hAnsi="Arial" w:cs="Arial"/>
          <w:color w:val="000000"/>
          <w:highlight w:val="yellow"/>
        </w:rPr>
        <w:t>____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>м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  <w:color w:val="000000"/>
        </w:rPr>
        <w:t xml:space="preserve">, расположенная на </w:t>
      </w:r>
      <w:r>
        <w:rPr>
          <w:rFonts w:ascii="Arial" w:hAnsi="Arial" w:cs="Arial"/>
          <w:color w:val="000000"/>
          <w:highlight w:val="yellow"/>
        </w:rPr>
        <w:t>__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  <w:highlight w:val="yellow"/>
        </w:rPr>
        <w:t>___</w:t>
      </w:r>
      <w:r>
        <w:rPr>
          <w:rFonts w:ascii="Arial" w:hAnsi="Arial" w:cs="Arial"/>
          <w:color w:val="000000"/>
        </w:rPr>
        <w:t>) этаже Объекта (далее по тексту – Квартира).</w:t>
      </w:r>
    </w:p>
    <w:p w14:paraId="709DF8E0" w14:textId="21D42435" w:rsidR="00551310" w:rsidRDefault="00551310" w:rsidP="00551310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1.3.</w:t>
      </w:r>
      <w:r>
        <w:rPr>
          <w:rFonts w:ascii="Arial" w:hAnsi="Arial" w:cs="Arial"/>
        </w:rPr>
        <w:t xml:space="preserve"> </w:t>
      </w:r>
      <w:bookmarkStart w:id="5" w:name="_Hlk151546269"/>
      <w:r>
        <w:rPr>
          <w:rFonts w:ascii="Arial" w:hAnsi="Arial" w:cs="Arial"/>
        </w:rPr>
        <w:t>Строительство Объекта осуществляется Застройщиком на основании Разрешения на строительство №78-0</w:t>
      </w:r>
      <w:r w:rsidR="00B23156">
        <w:rPr>
          <w:rFonts w:ascii="Arial" w:hAnsi="Arial" w:cs="Arial"/>
        </w:rPr>
        <w:t>01</w:t>
      </w:r>
      <w:r>
        <w:rPr>
          <w:rFonts w:ascii="Arial" w:hAnsi="Arial" w:cs="Arial"/>
        </w:rPr>
        <w:t>-0</w:t>
      </w:r>
      <w:r w:rsidR="00B23156">
        <w:rPr>
          <w:rFonts w:ascii="Arial" w:hAnsi="Arial" w:cs="Arial"/>
        </w:rPr>
        <w:t>166</w:t>
      </w:r>
      <w:r>
        <w:rPr>
          <w:rFonts w:ascii="Arial" w:hAnsi="Arial" w:cs="Arial"/>
        </w:rPr>
        <w:t xml:space="preserve">-2025, выданного </w:t>
      </w:r>
      <w:r w:rsidR="00B23156">
        <w:rPr>
          <w:rFonts w:ascii="Arial" w:hAnsi="Arial" w:cs="Arial"/>
        </w:rPr>
        <w:t>21</w:t>
      </w:r>
      <w:r>
        <w:rPr>
          <w:rFonts w:ascii="Arial" w:hAnsi="Arial" w:cs="Arial"/>
        </w:rPr>
        <w:t xml:space="preserve"> </w:t>
      </w:r>
      <w:r w:rsidR="00B23156">
        <w:rPr>
          <w:rFonts w:ascii="Arial" w:hAnsi="Arial" w:cs="Arial"/>
        </w:rPr>
        <w:t xml:space="preserve">октября </w:t>
      </w:r>
      <w:r>
        <w:rPr>
          <w:rFonts w:ascii="Arial" w:hAnsi="Arial" w:cs="Arial"/>
        </w:rPr>
        <w:t>2025 года Службой государственного строительного надзора и экспертизы Санкт-Петербурга.</w:t>
      </w:r>
      <w:bookmarkEnd w:id="5"/>
    </w:p>
    <w:p w14:paraId="7761963E" w14:textId="77777777" w:rsidR="00551310" w:rsidRDefault="00551310" w:rsidP="00551310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2. Сроки. Передача Квартиры</w:t>
      </w:r>
    </w:p>
    <w:p w14:paraId="75CDC5E0" w14:textId="24AC4798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2.1.</w:t>
      </w:r>
      <w:r>
        <w:rPr>
          <w:rFonts w:ascii="Arial" w:hAnsi="Arial" w:cs="Arial"/>
          <w:sz w:val="20"/>
          <w:lang w:val="ru-RU"/>
        </w:rPr>
        <w:t xml:space="preserve"> Застройщик планирует завершить строительство Объекта в </w:t>
      </w:r>
      <w:r w:rsidR="00817FAA">
        <w:rPr>
          <w:rFonts w:ascii="Arial" w:hAnsi="Arial" w:cs="Arial"/>
          <w:b/>
          <w:sz w:val="20"/>
          <w:lang w:val="ru-RU"/>
        </w:rPr>
        <w:t>1</w:t>
      </w:r>
      <w:r>
        <w:rPr>
          <w:rFonts w:ascii="Arial" w:hAnsi="Arial" w:cs="Arial"/>
          <w:b/>
          <w:sz w:val="20"/>
          <w:lang w:val="ru-RU"/>
        </w:rPr>
        <w:t>-м квартале 202</w:t>
      </w:r>
      <w:r w:rsidR="00817FAA">
        <w:rPr>
          <w:rFonts w:ascii="Arial" w:hAnsi="Arial" w:cs="Arial"/>
          <w:b/>
          <w:sz w:val="20"/>
          <w:lang w:val="ru-RU"/>
        </w:rPr>
        <w:t>9</w:t>
      </w:r>
      <w:r>
        <w:rPr>
          <w:rFonts w:ascii="Arial" w:hAnsi="Arial" w:cs="Arial"/>
          <w:b/>
          <w:sz w:val="20"/>
          <w:lang w:val="ru-RU"/>
        </w:rPr>
        <w:t xml:space="preserve"> года</w:t>
      </w:r>
      <w:r>
        <w:rPr>
          <w:rFonts w:ascii="Arial" w:hAnsi="Arial" w:cs="Arial"/>
          <w:sz w:val="20"/>
          <w:lang w:val="ru-RU"/>
        </w:rPr>
        <w:t>. Застройщик вправе завершить строительство Объекта досрочно.</w:t>
      </w:r>
    </w:p>
    <w:p w14:paraId="722D1E3B" w14:textId="56A757E5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2.2.</w:t>
      </w:r>
      <w:r>
        <w:rPr>
          <w:rFonts w:ascii="Arial" w:hAnsi="Arial" w:cs="Arial"/>
          <w:sz w:val="20"/>
          <w:lang w:val="ru-RU"/>
        </w:rPr>
        <w:t xml:space="preserve"> Застройщик обязуется передать Дольщику Квартиру по Акту приёма-передачи </w:t>
      </w:r>
      <w:r>
        <w:rPr>
          <w:rFonts w:ascii="Arial" w:hAnsi="Arial" w:cs="Arial"/>
          <w:b/>
          <w:sz w:val="20"/>
          <w:lang w:val="ru-RU"/>
        </w:rPr>
        <w:t xml:space="preserve">не позднее 31 </w:t>
      </w:r>
      <w:r w:rsidR="005B3A68">
        <w:rPr>
          <w:rFonts w:ascii="Arial" w:hAnsi="Arial" w:cs="Arial"/>
          <w:b/>
          <w:sz w:val="20"/>
          <w:lang w:val="ru-RU"/>
        </w:rPr>
        <w:t xml:space="preserve">июля </w:t>
      </w:r>
      <w:r>
        <w:rPr>
          <w:rFonts w:ascii="Arial" w:hAnsi="Arial" w:cs="Arial"/>
          <w:b/>
          <w:sz w:val="20"/>
          <w:lang w:val="ru-RU"/>
        </w:rPr>
        <w:t>202</w:t>
      </w:r>
      <w:r w:rsidR="005B3A68">
        <w:rPr>
          <w:rFonts w:ascii="Arial" w:hAnsi="Arial" w:cs="Arial"/>
          <w:b/>
          <w:sz w:val="20"/>
          <w:lang w:val="ru-RU"/>
        </w:rPr>
        <w:t>9</w:t>
      </w:r>
      <w:r>
        <w:rPr>
          <w:rFonts w:ascii="Arial" w:hAnsi="Arial" w:cs="Arial"/>
          <w:b/>
          <w:sz w:val="20"/>
          <w:lang w:val="ru-RU"/>
        </w:rPr>
        <w:t xml:space="preserve"> года</w:t>
      </w:r>
      <w:r>
        <w:rPr>
          <w:rFonts w:ascii="Arial" w:hAnsi="Arial" w:cs="Arial"/>
          <w:sz w:val="20"/>
          <w:lang w:val="ru-RU"/>
        </w:rPr>
        <w:t>. Застройщик вправе передать Квартиру Дольщику досрочно.</w:t>
      </w:r>
    </w:p>
    <w:p w14:paraId="47EDA103" w14:textId="77777777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2.3.</w:t>
      </w:r>
      <w:r>
        <w:rPr>
          <w:rFonts w:ascii="Arial" w:hAnsi="Arial" w:cs="Arial"/>
          <w:sz w:val="20"/>
          <w:lang w:val="ru-RU"/>
        </w:rPr>
        <w:t xml:space="preserve"> Согласно п. 4 ст. 8 Закона № 214-ФЗ Дольщик обязан явиться для приёмки Квартиры, принять её и подписать Акт приёма-передачи. Сообщение о завершении строительства Объекта и готовности Квартиры к приёмке и о необходимости явиться для приёмки Квартиры может быть отправлено досрочно.</w:t>
      </w:r>
    </w:p>
    <w:p w14:paraId="0246D95E" w14:textId="77777777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2.4.</w:t>
      </w:r>
      <w:r>
        <w:rPr>
          <w:rFonts w:ascii="Arial" w:hAnsi="Arial" w:cs="Arial"/>
          <w:sz w:val="20"/>
          <w:lang w:val="ru-RU"/>
        </w:rPr>
        <w:t xml:space="preserve"> Не ущемляя и не ограничивая иных прав Дольщика в соответствии с законодательством, в случае наличия недостатков качества в Квартире, Дольщик вправе, в том числе, требовать от Застройщика безвозмездного устранения недостатков в разумный срок путем составления Акта о таком несоответствии с перечнем подлежащих устранению в разумный срок недостатков (далее по тексту – Акт о несоответствии). Дольщик лишается права ссылаться в дальнейшем на явные недостатки, которые могли быть выявлены Дольщиком, но не были выявлены им при приёмке Квартиры и/или не были зафиксированы в Акте о несоответствии, оформленном при приемке Квартиры, и лишается права в последующем отказываться от приёмки Квартиры со ссылкой на такие недостатки, не зафиксированные в Акте о несоответствии.</w:t>
      </w:r>
    </w:p>
    <w:p w14:paraId="730DA67D" w14:textId="77777777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Дольщик обязан принять Квартиру по Акту приёма-передачи незамедлительно после устранения указанных в Акте о несоответствии недостатков.</w:t>
      </w:r>
    </w:p>
    <w:p w14:paraId="6DB90438" w14:textId="77777777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2.5.</w:t>
      </w:r>
      <w:r>
        <w:rPr>
          <w:rFonts w:ascii="Arial" w:hAnsi="Arial" w:cs="Arial"/>
          <w:sz w:val="20"/>
          <w:lang w:val="ru-RU"/>
        </w:rPr>
        <w:t xml:space="preserve"> При уклонении Дольщика от принятия Квартиры Застройщик вправе составить односторонний Акт </w:t>
      </w:r>
      <w:r>
        <w:rPr>
          <w:rFonts w:ascii="Arial" w:hAnsi="Arial" w:cs="Arial"/>
          <w:sz w:val="20"/>
          <w:lang w:val="ru-RU"/>
        </w:rPr>
        <w:lastRenderedPageBreak/>
        <w:t>приёмки-передачи Квартиры. При этом риск случайной гибели Квартиры признается перешедшим к Дольщику со дня составления такого одностороннего Акта.</w:t>
      </w:r>
    </w:p>
    <w:p w14:paraId="6DE3BE05" w14:textId="77777777" w:rsidR="00551310" w:rsidRDefault="00551310" w:rsidP="00551310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3. Качество Квартиры и Объекта</w:t>
      </w:r>
    </w:p>
    <w:p w14:paraId="54FDB263" w14:textId="77777777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3.1.</w:t>
      </w:r>
      <w:r>
        <w:rPr>
          <w:rFonts w:ascii="Arial" w:hAnsi="Arial" w:cs="Arial"/>
          <w:sz w:val="20"/>
          <w:lang w:val="ru-RU"/>
        </w:rPr>
        <w:t xml:space="preserve"> Застройщик обязан передать Дольщику Квартиру, комплектность и качество которой соответствует условиям настоящего договора и обязательным к применению нормативным требованиям.</w:t>
      </w:r>
    </w:p>
    <w:p w14:paraId="23B16173" w14:textId="77777777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3.2.</w:t>
      </w:r>
      <w:r>
        <w:rPr>
          <w:rFonts w:ascii="Arial" w:hAnsi="Arial" w:cs="Arial"/>
          <w:sz w:val="20"/>
          <w:lang w:val="ru-RU"/>
        </w:rPr>
        <w:t xml:space="preserve"> Комплектность и качество Квартиры считаются соответствующими условиям настоящего договора при условии, что в Квартире присутствуют и установлены все конструктивные элементы, указанные в Приложении №1 к настоящему договору.</w:t>
      </w:r>
    </w:p>
    <w:p w14:paraId="57F51DCA" w14:textId="00407355" w:rsidR="0022414C" w:rsidRPr="0022414C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 w:rsidRPr="008E7241">
        <w:rPr>
          <w:rFonts w:ascii="Arial" w:hAnsi="Arial" w:cs="Arial"/>
          <w:b/>
          <w:sz w:val="20"/>
          <w:lang w:val="ru-RU"/>
        </w:rPr>
        <w:t>3.3.</w:t>
      </w:r>
      <w:r w:rsidRPr="008E7241">
        <w:rPr>
          <w:rFonts w:ascii="Arial" w:hAnsi="Arial" w:cs="Arial"/>
          <w:sz w:val="20"/>
          <w:lang w:val="ru-RU"/>
        </w:rPr>
        <w:t xml:space="preserve"> </w:t>
      </w:r>
      <w:bookmarkStart w:id="6" w:name="_Hlk148028276"/>
      <w:r w:rsidR="0022414C" w:rsidRPr="008E7241">
        <w:rPr>
          <w:rFonts w:ascii="Arial" w:hAnsi="Arial" w:cs="Arial"/>
          <w:color w:val="000000" w:themeColor="text1"/>
          <w:sz w:val="20"/>
          <w:lang w:val="ru-RU"/>
        </w:rPr>
        <w:t>Стороны признают, что общая площадь Квартиры, указанная в п. 1.2 настоящего договора, определена в соответствии с разработанной проектной документацией на строительство Объекта без учета последующего (после ввода Объекта в эксплуатацию) выполнения отделочных работ.</w:t>
      </w:r>
    </w:p>
    <w:p w14:paraId="66F43851" w14:textId="1D120922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Установление (определение) фактической площади Квартиры производится на момент ввода в эксплуатацию построенного Объекта на основании обмеров Квартиры лицом, выбранным Застройщиком и имеющим право на осуществление обмеров в соответствии с действующим законодательством.</w:t>
      </w:r>
    </w:p>
    <w:p w14:paraId="42215677" w14:textId="0C2ECEAF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 xml:space="preserve">Стороны признают, что в связи с неизбежной строительной погрешностью и допустимыми по правилам (СП, СНиП) отклонениями, а также последующим выполнением (после ввода в эксплуатацию построенного Объекта) отделочных работ, фактическая площадь Квартиры может отличаться от площади, указанной в </w:t>
      </w:r>
      <w:r w:rsidR="008F2B70">
        <w:rPr>
          <w:rFonts w:ascii="Arial" w:hAnsi="Arial" w:cs="Arial"/>
          <w:sz w:val="20"/>
          <w:lang w:val="ru-RU"/>
        </w:rPr>
        <w:t xml:space="preserve">                </w:t>
      </w:r>
      <w:r>
        <w:rPr>
          <w:rFonts w:ascii="Arial" w:hAnsi="Arial" w:cs="Arial"/>
          <w:sz w:val="20"/>
          <w:lang w:val="ru-RU"/>
        </w:rPr>
        <w:t>п. 1.2. настоящего договора, и это не будет считаться нарушением требований о качестве Квартиры, при условии, что отклонения площади не будут превышать пределы, установленные настоящим договором.</w:t>
      </w:r>
    </w:p>
    <w:p w14:paraId="13FEE14F" w14:textId="77777777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Стороны признают, что не считается нарушением настоящего договора отклонение общей фактической площади Квартиры от общей проектной, указанной в п. 1.2. настоящего договора, в пределах 5% от общей проектной площади.</w:t>
      </w:r>
    </w:p>
    <w:bookmarkEnd w:id="6"/>
    <w:p w14:paraId="34165184" w14:textId="77777777" w:rsidR="00551310" w:rsidRDefault="00551310" w:rsidP="00551310">
      <w:pPr>
        <w:pStyle w:val="a8"/>
        <w:ind w:firstLine="567"/>
        <w:rPr>
          <w:rFonts w:ascii="Arial" w:hAnsi="Arial" w:cs="Arial"/>
          <w:iCs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3.4.</w:t>
      </w:r>
      <w:r>
        <w:rPr>
          <w:rFonts w:ascii="Arial" w:hAnsi="Arial" w:cs="Arial"/>
          <w:sz w:val="20"/>
          <w:lang w:val="ru-RU"/>
        </w:rPr>
        <w:t xml:space="preserve"> </w:t>
      </w:r>
      <w:r>
        <w:rPr>
          <w:rFonts w:ascii="Arial" w:hAnsi="Arial" w:cs="Arial"/>
          <w:iCs/>
          <w:sz w:val="20"/>
          <w:lang w:val="ru-RU"/>
        </w:rPr>
        <w:t>Застройщик также уведомляет Дольщика, что трубы водоснабжения, отопления, вентиляции могут быть проведены в Квартире в соответствии с допусками действующих строительных правил (СП), строительных норм и правил (</w:t>
      </w:r>
      <w:proofErr w:type="spellStart"/>
      <w:r>
        <w:rPr>
          <w:rFonts w:ascii="Arial" w:hAnsi="Arial" w:cs="Arial"/>
          <w:iCs/>
          <w:sz w:val="20"/>
          <w:lang w:val="ru-RU"/>
        </w:rPr>
        <w:t>СниП</w:t>
      </w:r>
      <w:proofErr w:type="spellEnd"/>
      <w:r>
        <w:rPr>
          <w:rFonts w:ascii="Arial" w:hAnsi="Arial" w:cs="Arial"/>
          <w:iCs/>
          <w:sz w:val="20"/>
          <w:lang w:val="ru-RU"/>
        </w:rPr>
        <w:t>).</w:t>
      </w:r>
    </w:p>
    <w:p w14:paraId="5742092C" w14:textId="77777777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3.5.</w:t>
      </w:r>
      <w:r>
        <w:rPr>
          <w:rFonts w:ascii="Arial" w:hAnsi="Arial" w:cs="Arial"/>
          <w:sz w:val="20"/>
          <w:lang w:val="ru-RU"/>
        </w:rPr>
        <w:t xml:space="preserve"> Гарантийный срок на Квартиру составляет 3 (три) года и начинает исчисляться со дня подписания Акта приема-передачи Квартиры. </w:t>
      </w:r>
    </w:p>
    <w:p w14:paraId="1B66BD1F" w14:textId="77777777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Гарантийный срок на технологическое и инженерное оборудование, входящее в состав передаваемого Дольщику объекта долевого строительства, составляет 3 (три) года со дня подписания первого акта приема-передачи объекта долевого строительства или иного документа о передаче объекта долевого строительства.</w:t>
      </w:r>
    </w:p>
    <w:p w14:paraId="4F720376" w14:textId="77777777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(один) год и начинает исчисляться со дня передачи объекта долевого строительства Дольщику.</w:t>
      </w:r>
    </w:p>
    <w:p w14:paraId="63FB9E5B" w14:textId="77777777" w:rsidR="00551310" w:rsidRDefault="00551310" w:rsidP="00551310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4. Обязанности Сторон</w:t>
      </w:r>
    </w:p>
    <w:p w14:paraId="46F6F6C1" w14:textId="77777777" w:rsidR="00551310" w:rsidRDefault="00551310" w:rsidP="00551310">
      <w:pPr>
        <w:widowControl w:val="0"/>
        <w:ind w:firstLine="567"/>
        <w:jc w:val="both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4.1. Застройщик обязуется:</w:t>
      </w:r>
    </w:p>
    <w:p w14:paraId="0B6520F5" w14:textId="77777777" w:rsidR="00551310" w:rsidRDefault="00551310" w:rsidP="00551310">
      <w:pPr>
        <w:pStyle w:val="3"/>
        <w:widowControl w:val="0"/>
        <w:spacing w:line="240" w:lineRule="auto"/>
        <w:ind w:firstLine="567"/>
        <w:rPr>
          <w:rFonts w:cs="Arial"/>
          <w:sz w:val="20"/>
        </w:rPr>
      </w:pPr>
      <w:r>
        <w:rPr>
          <w:rFonts w:cs="Arial"/>
          <w:b/>
          <w:bCs/>
          <w:sz w:val="20"/>
        </w:rPr>
        <w:t>4.1.1.</w:t>
      </w:r>
      <w:r>
        <w:rPr>
          <w:rFonts w:cs="Arial"/>
          <w:sz w:val="20"/>
        </w:rPr>
        <w:t xml:space="preserve"> Осуществлять строительство Объекта в соответствии с проектной документацией, техническими регламентами, прочими обязательными к применению нормативными требованиями.</w:t>
      </w:r>
    </w:p>
    <w:p w14:paraId="41AE1E7C" w14:textId="77777777" w:rsidR="00551310" w:rsidRDefault="00551310" w:rsidP="00551310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4.1.2.</w:t>
      </w:r>
      <w:r>
        <w:rPr>
          <w:rFonts w:ascii="Arial" w:hAnsi="Arial" w:cs="Arial"/>
        </w:rPr>
        <w:t xml:space="preserve"> По требованию Дольщика информировать его о ходе строительства Объекта.</w:t>
      </w:r>
    </w:p>
    <w:p w14:paraId="4FD45FD3" w14:textId="77777777" w:rsidR="00551310" w:rsidRDefault="00551310" w:rsidP="00551310">
      <w:pPr>
        <w:pStyle w:val="2"/>
        <w:widowControl w:val="0"/>
        <w:spacing w:after="0" w:line="240" w:lineRule="auto"/>
        <w:ind w:firstLine="567"/>
        <w:rPr>
          <w:rFonts w:cs="Arial"/>
          <w:sz w:val="20"/>
        </w:rPr>
      </w:pPr>
      <w:r>
        <w:rPr>
          <w:rFonts w:cs="Arial"/>
          <w:b/>
          <w:bCs/>
          <w:sz w:val="20"/>
        </w:rPr>
        <w:t>4.1.3.</w:t>
      </w:r>
      <w:r>
        <w:rPr>
          <w:rFonts w:cs="Arial"/>
          <w:sz w:val="20"/>
        </w:rPr>
        <w:t xml:space="preserve"> Обеспечить получение разрешения на ввод Объекта в эксплуатацию.</w:t>
      </w:r>
    </w:p>
    <w:p w14:paraId="216D0742" w14:textId="77777777" w:rsidR="00551310" w:rsidRDefault="00551310" w:rsidP="00551310">
      <w:pPr>
        <w:pStyle w:val="2"/>
        <w:widowControl w:val="0"/>
        <w:spacing w:after="0" w:line="240" w:lineRule="auto"/>
        <w:ind w:firstLine="567"/>
        <w:rPr>
          <w:rFonts w:cs="Arial"/>
          <w:sz w:val="20"/>
        </w:rPr>
      </w:pPr>
      <w:r>
        <w:rPr>
          <w:rFonts w:cs="Arial"/>
          <w:b/>
          <w:bCs/>
          <w:sz w:val="20"/>
        </w:rPr>
        <w:t>4.1.4.</w:t>
      </w:r>
      <w:r>
        <w:rPr>
          <w:rFonts w:cs="Arial"/>
          <w:sz w:val="20"/>
        </w:rPr>
        <w:t xml:space="preserve"> Обеспечить качество Квартиры и Объекта согласно настоящему договору, проектной документации, техническим регламентам, градостроительным регламентам.</w:t>
      </w:r>
    </w:p>
    <w:p w14:paraId="6EBC2E23" w14:textId="77777777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bCs/>
          <w:sz w:val="20"/>
          <w:lang w:val="ru-RU"/>
        </w:rPr>
        <w:t>4.1.5.</w:t>
      </w:r>
      <w:r>
        <w:rPr>
          <w:rFonts w:ascii="Arial" w:hAnsi="Arial" w:cs="Arial"/>
          <w:sz w:val="20"/>
          <w:lang w:val="ru-RU"/>
        </w:rPr>
        <w:t xml:space="preserve"> Уведомить Дольщика о возможности и необходимости принятия Квартиры по акту приема-передачи.</w:t>
      </w:r>
    </w:p>
    <w:p w14:paraId="4442F9A3" w14:textId="77777777" w:rsidR="00551310" w:rsidRDefault="00551310" w:rsidP="00551310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4.1.6.</w:t>
      </w:r>
      <w:r>
        <w:rPr>
          <w:rFonts w:ascii="Arial" w:hAnsi="Arial" w:cs="Arial"/>
        </w:rPr>
        <w:t xml:space="preserve"> При условии исполнения Дольщиком обязательств по оплате долевого взноса, установленного в настоящем договоре и проведения окончательного взаиморасчёта между Сторонами в соответствии с п. 5.3. настоящего договора, передать Дольщику по акту приема-передачи Квартиру, а также Руководство домовладельца (инструкцию по эксплуатации объекта долевого строительства).</w:t>
      </w:r>
    </w:p>
    <w:p w14:paraId="586FC50B" w14:textId="77777777" w:rsidR="00551310" w:rsidRDefault="00551310" w:rsidP="00551310">
      <w:pPr>
        <w:widowControl w:val="0"/>
        <w:spacing w:before="240"/>
        <w:ind w:firstLine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4.2. Дольщик обязуется:</w:t>
      </w:r>
    </w:p>
    <w:p w14:paraId="52E7273D" w14:textId="77777777" w:rsidR="00551310" w:rsidRDefault="00551310" w:rsidP="00551310">
      <w:pPr>
        <w:pStyle w:val="aa"/>
        <w:widowControl w:val="0"/>
        <w:spacing w:after="0" w:line="240" w:lineRule="auto"/>
        <w:ind w:firstLine="567"/>
        <w:rPr>
          <w:rFonts w:cs="Arial"/>
          <w:color w:val="000000"/>
          <w:sz w:val="20"/>
        </w:rPr>
      </w:pPr>
      <w:r>
        <w:rPr>
          <w:rFonts w:cs="Arial"/>
          <w:b/>
          <w:sz w:val="20"/>
        </w:rPr>
        <w:t>4</w:t>
      </w:r>
      <w:r>
        <w:rPr>
          <w:rFonts w:cs="Arial"/>
          <w:b/>
          <w:color w:val="000000"/>
          <w:sz w:val="20"/>
        </w:rPr>
        <w:t>.2.1.</w:t>
      </w:r>
      <w:r>
        <w:rPr>
          <w:rFonts w:cs="Arial"/>
          <w:color w:val="000000"/>
          <w:sz w:val="20"/>
        </w:rPr>
        <w:t xml:space="preserve"> Внести свой долевой взнос в финансирование </w:t>
      </w:r>
      <w:r>
        <w:rPr>
          <w:rFonts w:cs="Arial"/>
          <w:color w:val="000000"/>
          <w:sz w:val="20"/>
          <w:szCs w:val="16"/>
        </w:rPr>
        <w:t xml:space="preserve">строительства </w:t>
      </w:r>
      <w:r>
        <w:rPr>
          <w:rFonts w:cs="Arial"/>
          <w:color w:val="000000"/>
          <w:sz w:val="20"/>
        </w:rPr>
        <w:t>Объекта в размере и в срок, установленный настоящим договором.</w:t>
      </w:r>
    </w:p>
    <w:p w14:paraId="08D92CC0" w14:textId="77777777" w:rsidR="00551310" w:rsidRDefault="00551310" w:rsidP="00551310">
      <w:pPr>
        <w:pStyle w:val="aa"/>
        <w:widowControl w:val="0"/>
        <w:spacing w:after="0" w:line="240" w:lineRule="auto"/>
        <w:ind w:firstLine="567"/>
        <w:rPr>
          <w:rFonts w:cs="Arial"/>
          <w:color w:val="000000"/>
          <w:sz w:val="20"/>
        </w:rPr>
      </w:pPr>
      <w:r>
        <w:rPr>
          <w:rFonts w:cs="Arial"/>
          <w:b/>
          <w:color w:val="000000"/>
          <w:sz w:val="20"/>
        </w:rPr>
        <w:t>4.2.2.</w:t>
      </w:r>
      <w:r>
        <w:rPr>
          <w:rFonts w:cs="Arial"/>
          <w:color w:val="000000"/>
          <w:sz w:val="20"/>
        </w:rPr>
        <w:t xml:space="preserve"> Принять Квартиру по Акту приёма-передачи не позднее 10 (десяти) дней с момента получения уведомления от Застройщика о готовности Квартиры к приёмке, в указанном Застройщиком месте и в указанное Застройщиком время.</w:t>
      </w:r>
    </w:p>
    <w:p w14:paraId="0E967035" w14:textId="77777777" w:rsidR="00551310" w:rsidRDefault="00551310" w:rsidP="00551310">
      <w:pPr>
        <w:pStyle w:val="aa"/>
        <w:spacing w:after="0" w:line="240" w:lineRule="auto"/>
        <w:ind w:firstLine="567"/>
        <w:rPr>
          <w:sz w:val="20"/>
        </w:rPr>
      </w:pPr>
      <w:r>
        <w:rPr>
          <w:rFonts w:cs="Arial"/>
          <w:b/>
          <w:color w:val="000000"/>
          <w:sz w:val="20"/>
        </w:rPr>
        <w:t>4.2.3.</w:t>
      </w:r>
      <w:r>
        <w:rPr>
          <w:rFonts w:cs="Arial"/>
          <w:color w:val="000000"/>
          <w:sz w:val="20"/>
        </w:rPr>
        <w:t xml:space="preserve"> </w:t>
      </w:r>
      <w:r>
        <w:rPr>
          <w:color w:val="000000"/>
          <w:sz w:val="20"/>
        </w:rPr>
        <w:t xml:space="preserve">Без согласия Застройщика не передавать свои права, предусмотренные настоящим договором третьим лицам, а также без согласия Застройщика не заключать сделки по обеспечению своих обязательств перед третьими лицами залогом принадлежащего ему права требования предоставления Квартиры </w:t>
      </w:r>
      <w:r>
        <w:rPr>
          <w:sz w:val="20"/>
        </w:rPr>
        <w:t>до момента полного исполнения Дольщиком обязательств по настоящему договору.</w:t>
      </w:r>
    </w:p>
    <w:p w14:paraId="3C5B6C68" w14:textId="77777777" w:rsidR="00551310" w:rsidRDefault="00551310" w:rsidP="00551310">
      <w:pPr>
        <w:pStyle w:val="aa"/>
        <w:spacing w:after="0" w:line="240" w:lineRule="auto"/>
        <w:ind w:firstLine="567"/>
        <w:rPr>
          <w:rFonts w:cs="Arial"/>
          <w:sz w:val="20"/>
        </w:rPr>
      </w:pPr>
      <w:r>
        <w:rPr>
          <w:rFonts w:cs="Arial"/>
          <w:b/>
          <w:color w:val="000000"/>
          <w:sz w:val="20"/>
        </w:rPr>
        <w:t>4.2.4.</w:t>
      </w:r>
      <w:r>
        <w:rPr>
          <w:rFonts w:cs="Arial"/>
          <w:color w:val="000000"/>
          <w:sz w:val="20"/>
        </w:rPr>
        <w:t xml:space="preserve"> </w:t>
      </w:r>
      <w:r>
        <w:rPr>
          <w:rFonts w:cs="Arial"/>
          <w:sz w:val="20"/>
        </w:rPr>
        <w:t xml:space="preserve">Нести все имущественные риски, связанные с гибелью или порчей Квартиры, находящегося в ней имущества и общего имущества Объекта со дня подписания Дольщиком Акта приема-передачи </w:t>
      </w:r>
      <w:r>
        <w:rPr>
          <w:rFonts w:cs="Arial"/>
          <w:sz w:val="20"/>
        </w:rPr>
        <w:lastRenderedPageBreak/>
        <w:t>Квартиры, либо с момента составления одностороннего Акта в соответствии с пунктом 2.5. настоящего договора.</w:t>
      </w:r>
    </w:p>
    <w:p w14:paraId="1A5AB2BE" w14:textId="77777777" w:rsidR="00551310" w:rsidRDefault="00551310" w:rsidP="00551310">
      <w:pPr>
        <w:pStyle w:val="aa"/>
        <w:spacing w:after="0" w:line="240" w:lineRule="auto"/>
        <w:ind w:firstLine="567"/>
        <w:rPr>
          <w:rFonts w:cs="Arial"/>
          <w:sz w:val="20"/>
        </w:rPr>
      </w:pPr>
      <w:r>
        <w:rPr>
          <w:rFonts w:cs="Arial"/>
          <w:b/>
          <w:sz w:val="20"/>
        </w:rPr>
        <w:t>4.2.5.</w:t>
      </w:r>
      <w:r>
        <w:rPr>
          <w:rFonts w:cs="Arial"/>
          <w:sz w:val="20"/>
        </w:rPr>
        <w:t xml:space="preserve"> Нести все расходы по содержанию Квартиры и Объекта в своей части (которая определяется по нормам ЖК РФ), с момента, указанного в пункте 4.2.4. настоящего договора.</w:t>
      </w:r>
    </w:p>
    <w:p w14:paraId="2487D826" w14:textId="77777777" w:rsidR="00551310" w:rsidRDefault="00551310" w:rsidP="00551310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5. Долевой взнос</w:t>
      </w:r>
    </w:p>
    <w:p w14:paraId="0A7BFB55" w14:textId="77777777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bookmarkStart w:id="7" w:name="_Hlk151467161"/>
      <w:r>
        <w:rPr>
          <w:rFonts w:ascii="Arial" w:hAnsi="Arial" w:cs="Arial"/>
          <w:b/>
          <w:color w:val="000000"/>
          <w:sz w:val="20"/>
          <w:lang w:val="ru-RU"/>
        </w:rPr>
        <w:t>5.1.</w:t>
      </w:r>
      <w:r>
        <w:rPr>
          <w:rFonts w:ascii="Arial" w:hAnsi="Arial" w:cs="Arial"/>
          <w:color w:val="000000"/>
          <w:sz w:val="20"/>
          <w:lang w:val="ru-RU"/>
        </w:rPr>
        <w:t xml:space="preserve"> Общий размер долевого взноса, подлежащего внесению Дольщиком Застройщику (цена договора/депонируемая сумма), </w:t>
      </w:r>
      <w:r>
        <w:rPr>
          <w:rFonts w:ascii="Arial" w:hAnsi="Arial" w:cs="Arial"/>
          <w:sz w:val="20"/>
          <w:lang w:val="ru-RU"/>
        </w:rPr>
        <w:t xml:space="preserve">составляет </w:t>
      </w:r>
      <w:r>
        <w:rPr>
          <w:rFonts w:ascii="Arial" w:hAnsi="Arial" w:cs="Arial"/>
          <w:b/>
          <w:sz w:val="20"/>
          <w:highlight w:val="yellow"/>
          <w:lang w:val="ru-RU"/>
        </w:rPr>
        <w:t>_____________</w:t>
      </w:r>
      <w:r>
        <w:rPr>
          <w:rFonts w:ascii="Arial" w:hAnsi="Arial" w:cs="Arial"/>
          <w:sz w:val="20"/>
          <w:lang w:val="ru-RU"/>
        </w:rPr>
        <w:t xml:space="preserve"> </w:t>
      </w:r>
      <w:r>
        <w:rPr>
          <w:rFonts w:ascii="Arial" w:hAnsi="Arial" w:cs="Arial"/>
          <w:b/>
          <w:sz w:val="20"/>
          <w:lang w:val="ru-RU"/>
        </w:rPr>
        <w:t>(</w:t>
      </w:r>
      <w:r>
        <w:rPr>
          <w:rFonts w:ascii="Arial" w:hAnsi="Arial" w:cs="Arial"/>
          <w:b/>
          <w:sz w:val="20"/>
          <w:highlight w:val="yellow"/>
          <w:lang w:val="ru-RU"/>
        </w:rPr>
        <w:t>___________________</w:t>
      </w:r>
      <w:r>
        <w:rPr>
          <w:rFonts w:ascii="Arial" w:hAnsi="Arial" w:cs="Arial"/>
          <w:b/>
          <w:sz w:val="20"/>
          <w:lang w:val="ru-RU"/>
        </w:rPr>
        <w:t>)</w:t>
      </w:r>
      <w:r>
        <w:rPr>
          <w:rFonts w:ascii="Arial" w:hAnsi="Arial" w:cs="Arial"/>
          <w:sz w:val="20"/>
          <w:lang w:val="ru-RU"/>
        </w:rPr>
        <w:t xml:space="preserve"> </w:t>
      </w:r>
      <w:r>
        <w:rPr>
          <w:rFonts w:ascii="Arial" w:hAnsi="Arial" w:cs="Arial"/>
          <w:b/>
          <w:sz w:val="20"/>
          <w:lang w:val="ru-RU"/>
        </w:rPr>
        <w:t>рублей</w:t>
      </w:r>
      <w:r>
        <w:rPr>
          <w:rFonts w:ascii="Arial" w:hAnsi="Arial" w:cs="Arial"/>
          <w:sz w:val="20"/>
          <w:lang w:val="ru-RU"/>
        </w:rPr>
        <w:t>.</w:t>
      </w:r>
    </w:p>
    <w:p w14:paraId="516590F8" w14:textId="75926FA2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bookmarkStart w:id="8" w:name="_Hlk151546685"/>
      <w:r>
        <w:rPr>
          <w:rFonts w:ascii="Arial" w:hAnsi="Arial" w:cs="Arial"/>
          <w:sz w:val="20"/>
          <w:lang w:val="ru-RU"/>
        </w:rPr>
        <w:t xml:space="preserve">Денежные средства (цена договора) подлежат оплате Дольщиком </w:t>
      </w:r>
      <w:bookmarkStart w:id="9" w:name="_Hlk84252997"/>
      <w:r>
        <w:rPr>
          <w:rFonts w:ascii="Arial" w:hAnsi="Arial" w:cs="Arial"/>
          <w:sz w:val="20"/>
          <w:lang w:val="ru-RU"/>
        </w:rPr>
        <w:t>до ввода Объекта в эксплуатацию</w:t>
      </w:r>
      <w:bookmarkEnd w:id="9"/>
      <w:r>
        <w:rPr>
          <w:rFonts w:ascii="Arial" w:hAnsi="Arial" w:cs="Arial"/>
          <w:sz w:val="20"/>
          <w:lang w:val="ru-RU"/>
        </w:rPr>
        <w:t xml:space="preserve"> путем внесения на специальный банковский счёт </w:t>
      </w:r>
      <w:proofErr w:type="spellStart"/>
      <w:r>
        <w:rPr>
          <w:rFonts w:ascii="Arial" w:hAnsi="Arial" w:cs="Arial"/>
          <w:sz w:val="20"/>
          <w:lang w:val="ru-RU"/>
        </w:rPr>
        <w:t>эскроу</w:t>
      </w:r>
      <w:proofErr w:type="spellEnd"/>
      <w:r>
        <w:rPr>
          <w:rFonts w:ascii="Arial" w:hAnsi="Arial" w:cs="Arial"/>
          <w:sz w:val="20"/>
          <w:lang w:val="ru-RU"/>
        </w:rPr>
        <w:t xml:space="preserve"> (далее по тексту – счёт </w:t>
      </w:r>
      <w:proofErr w:type="spellStart"/>
      <w:r>
        <w:rPr>
          <w:rFonts w:ascii="Arial" w:hAnsi="Arial" w:cs="Arial"/>
          <w:sz w:val="20"/>
          <w:lang w:val="ru-RU"/>
        </w:rPr>
        <w:t>эскроу</w:t>
      </w:r>
      <w:proofErr w:type="spellEnd"/>
      <w:r>
        <w:rPr>
          <w:rFonts w:ascii="Arial" w:hAnsi="Arial" w:cs="Arial"/>
          <w:sz w:val="20"/>
          <w:lang w:val="ru-RU"/>
        </w:rPr>
        <w:t xml:space="preserve">), </w:t>
      </w:r>
      <w:r w:rsidR="005B3A68" w:rsidRPr="0047322D">
        <w:rPr>
          <w:rFonts w:ascii="Arial" w:hAnsi="Arial"/>
          <w:sz w:val="20"/>
          <w:lang w:val="ru-RU"/>
        </w:rPr>
        <w:t xml:space="preserve">открываемый в </w:t>
      </w:r>
      <w:r w:rsidR="005B3A68" w:rsidRPr="005B3A68">
        <w:rPr>
          <w:rFonts w:ascii="Arial" w:hAnsi="Arial"/>
          <w:b/>
          <w:bCs/>
          <w:sz w:val="20"/>
          <w:lang w:val="ru-RU"/>
        </w:rPr>
        <w:t>Банке ВТБ (публичное акционерное общество)</w:t>
      </w:r>
      <w:r w:rsidR="005B3A68" w:rsidRPr="0047322D">
        <w:rPr>
          <w:rFonts w:ascii="Arial" w:hAnsi="Arial"/>
          <w:sz w:val="20"/>
          <w:lang w:val="ru-RU"/>
        </w:rPr>
        <w:t xml:space="preserve">, ИНН </w:t>
      </w:r>
      <w:bookmarkStart w:id="10" w:name="_Hlk209532133"/>
      <w:r w:rsidR="005B3A68" w:rsidRPr="0047322D">
        <w:rPr>
          <w:rFonts w:ascii="Arial" w:hAnsi="Arial"/>
          <w:sz w:val="20"/>
          <w:lang w:val="ru-RU"/>
        </w:rPr>
        <w:t>7702070139</w:t>
      </w:r>
      <w:bookmarkEnd w:id="10"/>
      <w:r w:rsidR="005B3A68" w:rsidRPr="0047322D">
        <w:rPr>
          <w:rFonts w:ascii="Arial" w:hAnsi="Arial"/>
          <w:sz w:val="20"/>
          <w:lang w:val="ru-RU"/>
        </w:rPr>
        <w:t xml:space="preserve">, юридический адрес: 191144, город Санкт-Петербург, Дегтярный переулок, дом 11, литер А; почтовый адрес: 109147, г. Москва, ул. </w:t>
      </w:r>
      <w:proofErr w:type="spellStart"/>
      <w:r w:rsidR="005B3A68" w:rsidRPr="00F7511D">
        <w:rPr>
          <w:rFonts w:ascii="Arial" w:hAnsi="Arial"/>
          <w:sz w:val="20"/>
          <w:lang w:val="ru-RU"/>
        </w:rPr>
        <w:t>Воронцовская</w:t>
      </w:r>
      <w:proofErr w:type="spellEnd"/>
      <w:r w:rsidR="005B3A68" w:rsidRPr="00F7511D">
        <w:rPr>
          <w:rFonts w:ascii="Arial" w:hAnsi="Arial"/>
          <w:sz w:val="20"/>
          <w:lang w:val="ru-RU"/>
        </w:rPr>
        <w:t xml:space="preserve">, д. 43, стр. 1, генеральная лицензия Банка России на осуществление банковских операций №1000, к/с 30101810700000000187 в ГУ Банка России по ЦФО, БИК 044525187, адрес электронной почты </w:t>
      </w:r>
      <w:proofErr w:type="spellStart"/>
      <w:r w:rsidR="005B3A68">
        <w:rPr>
          <w:rFonts w:ascii="Arial" w:hAnsi="Arial"/>
          <w:sz w:val="20"/>
        </w:rPr>
        <w:t>Schet</w:t>
      </w:r>
      <w:proofErr w:type="spellEnd"/>
      <w:r w:rsidR="005B3A68" w:rsidRPr="00F7511D">
        <w:rPr>
          <w:rFonts w:ascii="Arial" w:hAnsi="Arial"/>
          <w:sz w:val="20"/>
          <w:lang w:val="ru-RU"/>
        </w:rPr>
        <w:t>_</w:t>
      </w:r>
      <w:r w:rsidR="005B3A68">
        <w:rPr>
          <w:rFonts w:ascii="Arial" w:hAnsi="Arial"/>
          <w:sz w:val="20"/>
        </w:rPr>
        <w:t>escrow</w:t>
      </w:r>
      <w:r w:rsidR="005B3A68" w:rsidRPr="00F7511D">
        <w:rPr>
          <w:rFonts w:ascii="Arial" w:hAnsi="Arial"/>
          <w:sz w:val="20"/>
          <w:lang w:val="ru-RU"/>
        </w:rPr>
        <w:t>@</w:t>
      </w:r>
      <w:proofErr w:type="spellStart"/>
      <w:r w:rsidR="005B3A68">
        <w:rPr>
          <w:rFonts w:ascii="Arial" w:hAnsi="Arial"/>
          <w:sz w:val="20"/>
        </w:rPr>
        <w:t>vtb</w:t>
      </w:r>
      <w:proofErr w:type="spellEnd"/>
      <w:r w:rsidR="005B3A68" w:rsidRPr="00F7511D">
        <w:rPr>
          <w:rFonts w:ascii="Arial" w:hAnsi="Arial"/>
          <w:sz w:val="20"/>
          <w:lang w:val="ru-RU"/>
        </w:rPr>
        <w:t>.</w:t>
      </w:r>
      <w:proofErr w:type="spellStart"/>
      <w:r w:rsidR="005B3A68">
        <w:rPr>
          <w:rFonts w:ascii="Arial" w:hAnsi="Arial"/>
          <w:sz w:val="20"/>
        </w:rPr>
        <w:t>ru</w:t>
      </w:r>
      <w:proofErr w:type="spellEnd"/>
      <w:r w:rsidR="005B3A68" w:rsidRPr="00F7511D">
        <w:rPr>
          <w:rFonts w:ascii="Arial" w:hAnsi="Arial"/>
          <w:sz w:val="20"/>
          <w:lang w:val="ru-RU"/>
        </w:rPr>
        <w:t xml:space="preserve">, телефон: +7 495 960 2424 </w:t>
      </w:r>
      <w:r>
        <w:rPr>
          <w:rFonts w:ascii="Arial" w:hAnsi="Arial" w:cs="Arial"/>
          <w:sz w:val="20"/>
          <w:lang w:val="ru-RU"/>
        </w:rPr>
        <w:t xml:space="preserve">(далее по тексту – </w:t>
      </w:r>
      <w:proofErr w:type="spellStart"/>
      <w:r>
        <w:rPr>
          <w:rFonts w:ascii="Arial" w:hAnsi="Arial" w:cs="Arial"/>
          <w:sz w:val="20"/>
          <w:lang w:val="ru-RU"/>
        </w:rPr>
        <w:t>Эскроу</w:t>
      </w:r>
      <w:proofErr w:type="spellEnd"/>
      <w:r>
        <w:rPr>
          <w:rFonts w:ascii="Arial" w:hAnsi="Arial" w:cs="Arial"/>
          <w:sz w:val="20"/>
          <w:lang w:val="ru-RU"/>
        </w:rPr>
        <w:t xml:space="preserve">-агент), для учёта и блокирования денежных средств, полученных </w:t>
      </w:r>
      <w:proofErr w:type="spellStart"/>
      <w:r>
        <w:rPr>
          <w:rFonts w:ascii="Arial" w:hAnsi="Arial" w:cs="Arial"/>
          <w:sz w:val="20"/>
          <w:lang w:val="ru-RU"/>
        </w:rPr>
        <w:t>Эскроу</w:t>
      </w:r>
      <w:proofErr w:type="spellEnd"/>
      <w:r>
        <w:rPr>
          <w:rFonts w:ascii="Arial" w:hAnsi="Arial" w:cs="Arial"/>
          <w:sz w:val="20"/>
          <w:lang w:val="ru-RU"/>
        </w:rPr>
        <w:t xml:space="preserve">-агентом от являющегося владельцем счёта Дольщика (также именуемого – Депонент), в счёт уплаты цены настоящего договора, в целях их дальнейшего перечисления Застройщику (также именуемому – Бенефициар) при возникновении условий, предусмотренных Законом №214-ФЗ и договором счёта </w:t>
      </w:r>
      <w:proofErr w:type="spellStart"/>
      <w:r>
        <w:rPr>
          <w:rFonts w:ascii="Arial" w:hAnsi="Arial" w:cs="Arial"/>
          <w:sz w:val="20"/>
          <w:lang w:val="ru-RU"/>
        </w:rPr>
        <w:t>эскроу</w:t>
      </w:r>
      <w:proofErr w:type="spellEnd"/>
      <w:r>
        <w:rPr>
          <w:rStyle w:val="ae"/>
          <w:rFonts w:ascii="Arial" w:hAnsi="Arial" w:cs="Arial"/>
          <w:sz w:val="20"/>
          <w:lang w:val="ru-RU"/>
        </w:rPr>
        <w:footnoteReference w:id="1"/>
      </w:r>
      <w:r>
        <w:rPr>
          <w:rFonts w:ascii="Arial" w:hAnsi="Arial" w:cs="Arial"/>
          <w:sz w:val="20"/>
          <w:lang w:val="ru-RU"/>
        </w:rPr>
        <w:t xml:space="preserve">, заключаемым между Дольщиком, </w:t>
      </w:r>
      <w:proofErr w:type="spellStart"/>
      <w:r>
        <w:rPr>
          <w:rFonts w:ascii="Arial" w:hAnsi="Arial" w:cs="Arial"/>
          <w:sz w:val="20"/>
          <w:lang w:val="ru-RU"/>
        </w:rPr>
        <w:t>Эскроу</w:t>
      </w:r>
      <w:proofErr w:type="spellEnd"/>
      <w:r>
        <w:rPr>
          <w:rFonts w:ascii="Arial" w:hAnsi="Arial" w:cs="Arial"/>
          <w:sz w:val="20"/>
          <w:lang w:val="ru-RU"/>
        </w:rPr>
        <w:t>-агентом и Застройщиком, с учетом следующего:</w:t>
      </w:r>
    </w:p>
    <w:p w14:paraId="40775090" w14:textId="77777777" w:rsidR="00551310" w:rsidRDefault="00551310" w:rsidP="00551310">
      <w:pPr>
        <w:pStyle w:val="a8"/>
        <w:numPr>
          <w:ilvl w:val="0"/>
          <w:numId w:val="1"/>
        </w:numPr>
        <w:ind w:left="0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 xml:space="preserve">Депонируемая сумма: </w:t>
      </w:r>
      <w:r>
        <w:rPr>
          <w:rFonts w:ascii="Arial" w:hAnsi="Arial" w:cs="Arial"/>
          <w:b/>
          <w:sz w:val="20"/>
          <w:highlight w:val="yellow"/>
          <w:lang w:val="ru-RU"/>
        </w:rPr>
        <w:t>_____________</w:t>
      </w:r>
      <w:r>
        <w:rPr>
          <w:rFonts w:ascii="Arial" w:hAnsi="Arial" w:cs="Arial"/>
          <w:sz w:val="20"/>
          <w:lang w:val="ru-RU"/>
        </w:rPr>
        <w:t xml:space="preserve"> </w:t>
      </w:r>
      <w:r>
        <w:rPr>
          <w:rFonts w:ascii="Arial" w:hAnsi="Arial" w:cs="Arial"/>
          <w:b/>
          <w:sz w:val="20"/>
          <w:lang w:val="ru-RU"/>
        </w:rPr>
        <w:t>(</w:t>
      </w:r>
      <w:r>
        <w:rPr>
          <w:rFonts w:ascii="Arial" w:hAnsi="Arial" w:cs="Arial"/>
          <w:b/>
          <w:sz w:val="20"/>
          <w:highlight w:val="yellow"/>
          <w:lang w:val="ru-RU"/>
        </w:rPr>
        <w:t>___________________</w:t>
      </w:r>
      <w:r>
        <w:rPr>
          <w:rFonts w:ascii="Arial" w:hAnsi="Arial" w:cs="Arial"/>
          <w:b/>
          <w:sz w:val="20"/>
          <w:lang w:val="ru-RU"/>
        </w:rPr>
        <w:t>)</w:t>
      </w:r>
      <w:r>
        <w:rPr>
          <w:rFonts w:ascii="Arial" w:hAnsi="Arial" w:cs="Arial"/>
          <w:sz w:val="20"/>
          <w:lang w:val="ru-RU"/>
        </w:rPr>
        <w:t xml:space="preserve"> </w:t>
      </w:r>
      <w:r>
        <w:rPr>
          <w:rFonts w:ascii="Arial" w:hAnsi="Arial" w:cs="Arial"/>
          <w:b/>
          <w:sz w:val="20"/>
          <w:lang w:val="ru-RU"/>
        </w:rPr>
        <w:t>рублей</w:t>
      </w:r>
      <w:r>
        <w:rPr>
          <w:rFonts w:ascii="Arial" w:hAnsi="Arial" w:cs="Arial"/>
          <w:sz w:val="20"/>
          <w:lang w:val="ru-RU"/>
        </w:rPr>
        <w:t xml:space="preserve"> </w:t>
      </w:r>
      <w:r>
        <w:rPr>
          <w:rFonts w:ascii="Arial" w:hAnsi="Arial" w:cs="Arial"/>
          <w:b/>
          <w:bCs/>
          <w:sz w:val="20"/>
          <w:highlight w:val="yellow"/>
          <w:lang w:val="ru-RU"/>
        </w:rPr>
        <w:t>__</w:t>
      </w:r>
      <w:r>
        <w:rPr>
          <w:rFonts w:ascii="Arial" w:hAnsi="Arial" w:cs="Arial"/>
          <w:sz w:val="20"/>
          <w:lang w:val="ru-RU"/>
        </w:rPr>
        <w:t xml:space="preserve"> </w:t>
      </w:r>
      <w:r>
        <w:rPr>
          <w:rFonts w:ascii="Arial" w:hAnsi="Arial" w:cs="Arial"/>
          <w:b/>
          <w:bCs/>
          <w:sz w:val="20"/>
          <w:lang w:val="ru-RU"/>
        </w:rPr>
        <w:t>копеек;</w:t>
      </w:r>
    </w:p>
    <w:p w14:paraId="3C5A6F51" w14:textId="77777777" w:rsidR="00551310" w:rsidRDefault="00551310" w:rsidP="00551310">
      <w:pPr>
        <w:pStyle w:val="a8"/>
        <w:numPr>
          <w:ilvl w:val="0"/>
          <w:numId w:val="1"/>
        </w:numPr>
        <w:ind w:left="0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 xml:space="preserve">Срок внесения Дольщиком депонируемой суммы на счёт </w:t>
      </w:r>
      <w:proofErr w:type="spellStart"/>
      <w:r>
        <w:rPr>
          <w:rFonts w:ascii="Arial" w:hAnsi="Arial" w:cs="Arial"/>
          <w:sz w:val="20"/>
          <w:lang w:val="ru-RU"/>
        </w:rPr>
        <w:t>эскроу</w:t>
      </w:r>
      <w:proofErr w:type="spellEnd"/>
      <w:r>
        <w:rPr>
          <w:rFonts w:ascii="Arial" w:hAnsi="Arial" w:cs="Arial"/>
          <w:sz w:val="20"/>
          <w:lang w:val="ru-RU"/>
        </w:rPr>
        <w:t>: до «</w:t>
      </w:r>
      <w:r>
        <w:rPr>
          <w:rFonts w:ascii="Arial" w:hAnsi="Arial" w:cs="Arial"/>
          <w:sz w:val="20"/>
          <w:highlight w:val="yellow"/>
          <w:lang w:val="ru-RU"/>
        </w:rPr>
        <w:t>__</w:t>
      </w:r>
      <w:r>
        <w:rPr>
          <w:rFonts w:ascii="Arial" w:hAnsi="Arial" w:cs="Arial"/>
          <w:sz w:val="20"/>
          <w:lang w:val="ru-RU"/>
        </w:rPr>
        <w:t xml:space="preserve">» </w:t>
      </w:r>
      <w:r>
        <w:rPr>
          <w:rFonts w:ascii="Arial" w:hAnsi="Arial" w:cs="Arial"/>
          <w:sz w:val="20"/>
          <w:highlight w:val="yellow"/>
          <w:lang w:val="ru-RU"/>
        </w:rPr>
        <w:t>_____</w:t>
      </w:r>
      <w:r>
        <w:rPr>
          <w:rFonts w:ascii="Arial" w:hAnsi="Arial" w:cs="Arial"/>
          <w:sz w:val="20"/>
          <w:lang w:val="ru-RU"/>
        </w:rPr>
        <w:t xml:space="preserve"> года в порядке, предусмотренном п. 5.2. настоящего договора и Приложением №2 к настоящему договору;</w:t>
      </w:r>
    </w:p>
    <w:p w14:paraId="565FD869" w14:textId="72724430" w:rsidR="005B3A68" w:rsidRPr="005B3A68" w:rsidRDefault="00551310" w:rsidP="005B3A68">
      <w:pPr>
        <w:pStyle w:val="ac"/>
        <w:numPr>
          <w:ilvl w:val="0"/>
          <w:numId w:val="1"/>
        </w:numPr>
        <w:ind w:left="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Срок условного депонирования – 6 (шесть) месяцев с даты ввода Объекта в эксплуатацию, определяемой как последняя дата квартала ввода в эксплуатацию, указанного в проектной декларации.</w:t>
      </w:r>
      <w:bookmarkEnd w:id="7"/>
      <w:bookmarkEnd w:id="8"/>
    </w:p>
    <w:p w14:paraId="550A28FA" w14:textId="24DBCBBD" w:rsidR="005B3A68" w:rsidRDefault="005B3A68" w:rsidP="00D021DD">
      <w:pPr>
        <w:pStyle w:val="ac"/>
        <w:numPr>
          <w:ilvl w:val="0"/>
          <w:numId w:val="1"/>
        </w:numPr>
        <w:ind w:left="0" w:firstLine="567"/>
        <w:jc w:val="both"/>
        <w:rPr>
          <w:rFonts w:ascii="Arial" w:hAnsi="Arial"/>
        </w:rPr>
      </w:pPr>
      <w:r>
        <w:rPr>
          <w:rFonts w:ascii="Arial" w:hAnsi="Arial"/>
        </w:rPr>
        <w:t>Основания перечисления Застройщику (Бенефициару) депонированной суммы: при наступлении условий, предусмотренных Федеральным законом от 30.12.2004 №214-ФЗ «Об участии в долевом строительстве многоквартирных домов и иных объектов недвижимости».</w:t>
      </w:r>
    </w:p>
    <w:p w14:paraId="04EFD546" w14:textId="77777777" w:rsidR="008C0347" w:rsidRDefault="008C0347" w:rsidP="008C0347">
      <w:pPr>
        <w:pStyle w:val="a8"/>
        <w:ind w:firstLine="567"/>
        <w:rPr>
          <w:rFonts w:ascii="Arial" w:hAnsi="Arial" w:cs="Arial"/>
          <w:b/>
          <w:bCs/>
          <w:color w:val="FF0000"/>
          <w:sz w:val="20"/>
          <w:lang w:val="ru-RU"/>
        </w:rPr>
      </w:pPr>
      <w:bookmarkStart w:id="11" w:name="_Hlk83831289"/>
      <w:r>
        <w:rPr>
          <w:rFonts w:ascii="Arial" w:hAnsi="Arial" w:cs="Arial"/>
          <w:b/>
          <w:bCs/>
          <w:color w:val="FF0000"/>
          <w:sz w:val="20"/>
          <w:lang w:val="ru-RU"/>
        </w:rPr>
        <w:t>ПЕРЕЧИСЛЕНИЕ НА ЭСКРОУ:</w:t>
      </w:r>
    </w:p>
    <w:p w14:paraId="189B5DE7" w14:textId="6A12E584" w:rsidR="008C0347" w:rsidRPr="008C0347" w:rsidRDefault="008C0347" w:rsidP="008C0347">
      <w:pPr>
        <w:pStyle w:val="a8"/>
        <w:ind w:firstLine="567"/>
        <w:rPr>
          <w:rFonts w:ascii="Arial" w:hAnsi="Arial" w:cs="Arial"/>
          <w:bCs/>
          <w:color w:val="7030A0"/>
          <w:sz w:val="20"/>
          <w:lang w:val="ru-RU"/>
        </w:rPr>
      </w:pPr>
      <w:bookmarkStart w:id="12" w:name="_Hlk81408544"/>
      <w:bookmarkStart w:id="13" w:name="_Hlk81408814"/>
      <w:r>
        <w:rPr>
          <w:rFonts w:ascii="Arial" w:hAnsi="Arial" w:cs="Arial"/>
          <w:bCs/>
          <w:color w:val="7030A0"/>
          <w:sz w:val="20"/>
          <w:lang w:val="ru-RU"/>
        </w:rPr>
        <w:t xml:space="preserve">Оплата долевого взноса осуществляется путем перечисления денежных средств на счёт </w:t>
      </w:r>
      <w:proofErr w:type="spellStart"/>
      <w:r>
        <w:rPr>
          <w:rFonts w:ascii="Arial" w:hAnsi="Arial" w:cs="Arial"/>
          <w:bCs/>
          <w:color w:val="7030A0"/>
          <w:sz w:val="20"/>
          <w:lang w:val="ru-RU"/>
        </w:rPr>
        <w:t>эскроу</w:t>
      </w:r>
      <w:proofErr w:type="spellEnd"/>
      <w:r>
        <w:rPr>
          <w:rFonts w:ascii="Arial" w:hAnsi="Arial" w:cs="Arial"/>
          <w:bCs/>
          <w:color w:val="7030A0"/>
          <w:sz w:val="20"/>
          <w:lang w:val="ru-RU"/>
        </w:rPr>
        <w:t xml:space="preserve"> в соответствии с п. 5.2. настоящего Договора.</w:t>
      </w:r>
      <w:bookmarkEnd w:id="11"/>
      <w:bookmarkEnd w:id="12"/>
      <w:bookmarkEnd w:id="13"/>
    </w:p>
    <w:p w14:paraId="47E13EEC" w14:textId="77777777" w:rsidR="00455398" w:rsidRPr="007B68EB" w:rsidRDefault="00455398" w:rsidP="00455398">
      <w:pPr>
        <w:pStyle w:val="ac"/>
        <w:widowControl w:val="0"/>
        <w:ind w:left="0" w:firstLine="567"/>
        <w:jc w:val="both"/>
        <w:rPr>
          <w:rFonts w:ascii="Arial" w:hAnsi="Arial" w:cs="Arial"/>
          <w:b/>
          <w:bCs/>
          <w:color w:val="FF0000"/>
        </w:rPr>
      </w:pPr>
      <w:r w:rsidRPr="007B68EB">
        <w:rPr>
          <w:rFonts w:ascii="Arial" w:hAnsi="Arial" w:cs="Arial"/>
          <w:b/>
          <w:bCs/>
          <w:color w:val="FF0000"/>
        </w:rPr>
        <w:t>МАТЕРИНСКИЙ КАПИТАЛ:</w:t>
      </w:r>
    </w:p>
    <w:p w14:paraId="604EBE23" w14:textId="2319BD69" w:rsidR="00455398" w:rsidRPr="00455398" w:rsidRDefault="00455398" w:rsidP="00455398">
      <w:pPr>
        <w:widowControl w:val="0"/>
        <w:ind w:firstLine="567"/>
        <w:jc w:val="both"/>
        <w:rPr>
          <w:rFonts w:ascii="Arial" w:hAnsi="Arial" w:cs="Arial"/>
          <w:color w:val="7030A0"/>
        </w:rPr>
      </w:pPr>
      <w:r w:rsidRPr="007B68EB">
        <w:rPr>
          <w:rFonts w:ascii="Arial" w:hAnsi="Arial" w:cs="Arial"/>
          <w:bCs/>
          <w:color w:val="7030A0"/>
        </w:rPr>
        <w:t>Сумм</w:t>
      </w:r>
      <w:r>
        <w:rPr>
          <w:rFonts w:ascii="Arial" w:hAnsi="Arial" w:cs="Arial"/>
          <w:bCs/>
          <w:color w:val="7030A0"/>
        </w:rPr>
        <w:t>у</w:t>
      </w:r>
      <w:r w:rsidRPr="007B68EB">
        <w:rPr>
          <w:rFonts w:ascii="Arial" w:hAnsi="Arial" w:cs="Arial"/>
          <w:bCs/>
          <w:color w:val="7030A0"/>
        </w:rPr>
        <w:t xml:space="preserve"> в размере </w:t>
      </w:r>
      <w:r w:rsidRPr="007B68EB">
        <w:rPr>
          <w:rFonts w:ascii="Arial" w:hAnsi="Arial" w:cs="Arial"/>
          <w:b/>
          <w:color w:val="7030A0"/>
          <w:highlight w:val="yellow"/>
        </w:rPr>
        <w:t>_____________</w:t>
      </w:r>
      <w:r w:rsidRPr="007B68EB">
        <w:rPr>
          <w:rFonts w:ascii="Arial" w:hAnsi="Arial" w:cs="Arial"/>
          <w:color w:val="7030A0"/>
        </w:rPr>
        <w:t xml:space="preserve"> </w:t>
      </w:r>
      <w:r w:rsidRPr="007B68EB">
        <w:rPr>
          <w:rFonts w:ascii="Arial" w:hAnsi="Arial" w:cs="Arial"/>
          <w:b/>
          <w:color w:val="7030A0"/>
        </w:rPr>
        <w:t>(</w:t>
      </w:r>
      <w:r w:rsidRPr="007B68EB">
        <w:rPr>
          <w:rFonts w:ascii="Arial" w:hAnsi="Arial" w:cs="Arial"/>
          <w:b/>
          <w:color w:val="7030A0"/>
          <w:highlight w:val="yellow"/>
        </w:rPr>
        <w:t>___________________</w:t>
      </w:r>
      <w:r w:rsidRPr="007B68EB">
        <w:rPr>
          <w:rFonts w:ascii="Arial" w:hAnsi="Arial" w:cs="Arial"/>
          <w:b/>
          <w:color w:val="7030A0"/>
        </w:rPr>
        <w:t>)</w:t>
      </w:r>
      <w:r w:rsidRPr="007B68EB">
        <w:rPr>
          <w:rFonts w:ascii="Arial" w:hAnsi="Arial" w:cs="Arial"/>
          <w:color w:val="7030A0"/>
        </w:rPr>
        <w:t xml:space="preserve"> </w:t>
      </w:r>
      <w:r w:rsidRPr="007B68EB">
        <w:rPr>
          <w:rFonts w:ascii="Arial" w:hAnsi="Arial" w:cs="Arial"/>
          <w:b/>
          <w:color w:val="7030A0"/>
        </w:rPr>
        <w:t>рублей</w:t>
      </w:r>
      <w:r w:rsidRPr="007B68EB">
        <w:rPr>
          <w:rFonts w:ascii="Arial" w:hAnsi="Arial" w:cs="Arial"/>
          <w:bCs/>
          <w:color w:val="7030A0"/>
        </w:rPr>
        <w:t xml:space="preserve"> Дольщик</w:t>
      </w:r>
      <w:r>
        <w:rPr>
          <w:rFonts w:ascii="Arial" w:hAnsi="Arial" w:cs="Arial"/>
          <w:bCs/>
          <w:color w:val="7030A0"/>
        </w:rPr>
        <w:t xml:space="preserve"> оплачивает</w:t>
      </w:r>
      <w:r w:rsidRPr="007B68EB">
        <w:rPr>
          <w:rFonts w:ascii="Arial" w:hAnsi="Arial" w:cs="Arial"/>
          <w:bCs/>
          <w:color w:val="7030A0"/>
        </w:rPr>
        <w:t xml:space="preserve"> за счёт средств материнского (семейного) капитала</w:t>
      </w:r>
      <w:r>
        <w:rPr>
          <w:rFonts w:ascii="Arial" w:hAnsi="Arial" w:cs="Arial"/>
          <w:bCs/>
          <w:color w:val="7030A0"/>
        </w:rPr>
        <w:t xml:space="preserve"> </w:t>
      </w:r>
      <w:r w:rsidRPr="007B68EB">
        <w:rPr>
          <w:rFonts w:ascii="Arial" w:hAnsi="Arial" w:cs="Arial"/>
          <w:bCs/>
          <w:color w:val="7030A0"/>
        </w:rPr>
        <w:t xml:space="preserve">на основании Государственного сертификата на материнский (семейный) капитал серия </w:t>
      </w:r>
      <w:r w:rsidRPr="007B68EB">
        <w:rPr>
          <w:rFonts w:ascii="Arial" w:hAnsi="Arial" w:cs="Arial"/>
          <w:bCs/>
          <w:color w:val="7030A0"/>
          <w:highlight w:val="yellow"/>
        </w:rPr>
        <w:t>____</w:t>
      </w:r>
      <w:r w:rsidRPr="007B68EB">
        <w:rPr>
          <w:rFonts w:ascii="Arial" w:hAnsi="Arial" w:cs="Arial"/>
          <w:bCs/>
          <w:color w:val="7030A0"/>
        </w:rPr>
        <w:t xml:space="preserve"> № </w:t>
      </w:r>
      <w:r w:rsidRPr="007B68EB">
        <w:rPr>
          <w:rFonts w:ascii="Arial" w:hAnsi="Arial" w:cs="Arial"/>
          <w:bCs/>
          <w:color w:val="7030A0"/>
          <w:highlight w:val="yellow"/>
        </w:rPr>
        <w:t>_____</w:t>
      </w:r>
      <w:r w:rsidRPr="007B68EB">
        <w:rPr>
          <w:rFonts w:ascii="Arial" w:hAnsi="Arial" w:cs="Arial"/>
          <w:bCs/>
          <w:color w:val="7030A0"/>
        </w:rPr>
        <w:t xml:space="preserve">, выданного </w:t>
      </w:r>
      <w:r w:rsidRPr="007B68EB">
        <w:rPr>
          <w:rFonts w:ascii="Arial" w:hAnsi="Arial" w:cs="Arial"/>
          <w:bCs/>
          <w:color w:val="7030A0"/>
          <w:highlight w:val="yellow"/>
        </w:rPr>
        <w:t>__</w:t>
      </w:r>
      <w:r w:rsidRPr="007B68EB">
        <w:rPr>
          <w:rFonts w:ascii="Arial" w:hAnsi="Arial" w:cs="Arial"/>
          <w:bCs/>
          <w:color w:val="7030A0"/>
        </w:rPr>
        <w:t>.</w:t>
      </w:r>
      <w:r w:rsidRPr="007B68EB">
        <w:rPr>
          <w:rFonts w:ascii="Arial" w:hAnsi="Arial" w:cs="Arial"/>
          <w:bCs/>
          <w:color w:val="7030A0"/>
          <w:highlight w:val="yellow"/>
        </w:rPr>
        <w:t>__</w:t>
      </w:r>
      <w:r w:rsidRPr="007B68EB">
        <w:rPr>
          <w:rFonts w:ascii="Arial" w:hAnsi="Arial" w:cs="Arial"/>
          <w:bCs/>
          <w:color w:val="7030A0"/>
        </w:rPr>
        <w:t>.</w:t>
      </w:r>
      <w:r w:rsidRPr="007B68EB">
        <w:rPr>
          <w:rFonts w:ascii="Arial" w:hAnsi="Arial" w:cs="Arial"/>
          <w:bCs/>
          <w:color w:val="7030A0"/>
          <w:highlight w:val="yellow"/>
        </w:rPr>
        <w:t>____</w:t>
      </w:r>
      <w:r w:rsidRPr="007B68EB">
        <w:rPr>
          <w:rFonts w:ascii="Arial" w:hAnsi="Arial" w:cs="Arial"/>
          <w:bCs/>
          <w:color w:val="7030A0"/>
        </w:rPr>
        <w:t xml:space="preserve"> г., на основании решения Государственного Учреждения Управление Пенсионного Фонда Российской Федерации </w:t>
      </w:r>
      <w:r w:rsidRPr="001C51FD">
        <w:rPr>
          <w:rFonts w:ascii="Arial" w:hAnsi="Arial" w:cs="Arial"/>
          <w:bCs/>
          <w:color w:val="FF0000"/>
          <w:highlight w:val="yellow"/>
        </w:rPr>
        <w:t>_________________</w:t>
      </w:r>
      <w:r w:rsidRPr="001C51FD">
        <w:rPr>
          <w:rFonts w:ascii="Arial" w:hAnsi="Arial" w:cs="Arial"/>
          <w:bCs/>
          <w:color w:val="FF0000"/>
        </w:rPr>
        <w:t xml:space="preserve"> от </w:t>
      </w:r>
      <w:r w:rsidRPr="001C51FD">
        <w:rPr>
          <w:rFonts w:ascii="Arial" w:hAnsi="Arial" w:cs="Arial"/>
          <w:bCs/>
          <w:color w:val="FF0000"/>
          <w:highlight w:val="yellow"/>
        </w:rPr>
        <w:t>______</w:t>
      </w:r>
      <w:r w:rsidRPr="001C51FD">
        <w:rPr>
          <w:rFonts w:ascii="Arial" w:hAnsi="Arial" w:cs="Arial"/>
          <w:bCs/>
          <w:color w:val="FF0000"/>
        </w:rPr>
        <w:t xml:space="preserve"> г. за № </w:t>
      </w:r>
      <w:r w:rsidRPr="001C51FD">
        <w:rPr>
          <w:rFonts w:ascii="Arial" w:hAnsi="Arial" w:cs="Arial"/>
          <w:bCs/>
          <w:color w:val="FF0000"/>
          <w:highlight w:val="yellow"/>
        </w:rPr>
        <w:t>_______</w:t>
      </w:r>
      <w:r w:rsidRPr="001C51FD">
        <w:rPr>
          <w:rFonts w:ascii="Arial" w:hAnsi="Arial" w:cs="Arial"/>
          <w:bCs/>
          <w:color w:val="FF0000"/>
        </w:rPr>
        <w:t xml:space="preserve"> </w:t>
      </w:r>
      <w:r>
        <w:rPr>
          <w:rFonts w:ascii="Arial" w:hAnsi="Arial" w:cs="Arial"/>
          <w:color w:val="FF0000"/>
        </w:rPr>
        <w:t>(если есть сертификат «на руках» - указать его реквизиты, если в доступе электронная версия, удалить выделенное красным)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7B68EB">
        <w:rPr>
          <w:rFonts w:ascii="Arial" w:hAnsi="Arial" w:cs="Arial"/>
          <w:bCs/>
          <w:color w:val="7030A0"/>
        </w:rPr>
        <w:t xml:space="preserve">в соответствии с Федеральным законом «О дополнительных мерах государственной поддержки семей, имеющих детей» №256-ФЗ от 29.12.2006 г. Средства материнского (семейного) капитала подлежат перечислению </w:t>
      </w:r>
      <w:r w:rsidRPr="007B68EB">
        <w:rPr>
          <w:rFonts w:ascii="Arial" w:hAnsi="Arial" w:cs="Arial"/>
          <w:color w:val="7030A0"/>
        </w:rPr>
        <w:t xml:space="preserve">на счёт </w:t>
      </w:r>
      <w:proofErr w:type="spellStart"/>
      <w:r w:rsidRPr="007B68EB">
        <w:rPr>
          <w:rFonts w:ascii="Arial" w:hAnsi="Arial" w:cs="Arial"/>
          <w:color w:val="7030A0"/>
        </w:rPr>
        <w:t>эскроу</w:t>
      </w:r>
      <w:proofErr w:type="spellEnd"/>
      <w:r w:rsidRPr="007B68EB">
        <w:rPr>
          <w:rFonts w:ascii="Arial" w:hAnsi="Arial" w:cs="Arial"/>
          <w:color w:val="7030A0"/>
        </w:rPr>
        <w:t xml:space="preserve">, открытый у </w:t>
      </w:r>
      <w:proofErr w:type="spellStart"/>
      <w:r w:rsidRPr="007B68EB">
        <w:rPr>
          <w:rFonts w:ascii="Arial" w:hAnsi="Arial" w:cs="Arial"/>
          <w:color w:val="7030A0"/>
        </w:rPr>
        <w:t>Эскроу</w:t>
      </w:r>
      <w:proofErr w:type="spellEnd"/>
      <w:r w:rsidRPr="007B68EB">
        <w:rPr>
          <w:rFonts w:ascii="Arial" w:hAnsi="Arial" w:cs="Arial"/>
          <w:color w:val="7030A0"/>
        </w:rPr>
        <w:t xml:space="preserve">-агента для оплаты долевого взноса по настоящему договору, в срок до </w:t>
      </w:r>
      <w:r w:rsidRPr="007B68EB">
        <w:rPr>
          <w:rFonts w:ascii="Arial" w:hAnsi="Arial" w:cs="Arial"/>
          <w:color w:val="7030A0"/>
          <w:highlight w:val="yellow"/>
        </w:rPr>
        <w:t>___</w:t>
      </w:r>
      <w:r w:rsidRPr="007B68EB">
        <w:rPr>
          <w:rFonts w:ascii="Arial" w:hAnsi="Arial" w:cs="Arial"/>
          <w:color w:val="7030A0"/>
        </w:rPr>
        <w:t>.</w:t>
      </w:r>
      <w:r w:rsidRPr="007B68EB">
        <w:rPr>
          <w:rFonts w:ascii="Arial" w:hAnsi="Arial" w:cs="Arial"/>
          <w:color w:val="7030A0"/>
          <w:highlight w:val="yellow"/>
        </w:rPr>
        <w:t>___</w:t>
      </w:r>
      <w:r w:rsidRPr="007B68EB">
        <w:rPr>
          <w:rFonts w:ascii="Arial" w:hAnsi="Arial" w:cs="Arial"/>
          <w:color w:val="7030A0"/>
        </w:rPr>
        <w:t>.</w:t>
      </w:r>
      <w:r w:rsidRPr="007B68EB">
        <w:rPr>
          <w:rFonts w:ascii="Arial" w:hAnsi="Arial" w:cs="Arial"/>
          <w:color w:val="7030A0"/>
          <w:highlight w:val="yellow"/>
        </w:rPr>
        <w:t>________</w:t>
      </w:r>
      <w:r w:rsidRPr="007B68EB">
        <w:rPr>
          <w:rFonts w:ascii="Arial" w:hAnsi="Arial" w:cs="Arial"/>
          <w:color w:val="7030A0"/>
        </w:rPr>
        <w:t xml:space="preserve"> года включительно, но в любом случае не ранее государственной регистрации настоящего договора.</w:t>
      </w:r>
    </w:p>
    <w:p w14:paraId="01D2E840" w14:textId="77777777" w:rsidR="005B3A68" w:rsidRPr="0047322D" w:rsidRDefault="005B3A68" w:rsidP="005B3A68">
      <w:pPr>
        <w:pStyle w:val="a8"/>
        <w:ind w:firstLine="567"/>
        <w:rPr>
          <w:rFonts w:ascii="Arial" w:hAnsi="Arial" w:cs="Arial"/>
          <w:b/>
          <w:bCs/>
          <w:color w:val="FF0000"/>
          <w:sz w:val="20"/>
          <w:lang w:val="ru-RU"/>
        </w:rPr>
      </w:pPr>
      <w:bookmarkStart w:id="14" w:name="_Hlk89254013"/>
      <w:bookmarkStart w:id="15" w:name="_Hlk113272178"/>
      <w:bookmarkStart w:id="16" w:name="_Hlk75178695"/>
      <w:bookmarkStart w:id="17" w:name="_Hlk174011762"/>
      <w:bookmarkEnd w:id="14"/>
      <w:bookmarkEnd w:id="15"/>
      <w:bookmarkEnd w:id="16"/>
      <w:r w:rsidRPr="0047322D">
        <w:rPr>
          <w:rFonts w:ascii="Arial" w:hAnsi="Arial" w:cs="Arial"/>
          <w:b/>
          <w:color w:val="FF0000"/>
          <w:sz w:val="20"/>
          <w:lang w:val="ru-RU"/>
        </w:rPr>
        <w:t>РАСЧЁТЫ ЧЕРЕЗ АККРЕДИТИВ ВТБ:</w:t>
      </w:r>
    </w:p>
    <w:p w14:paraId="1324822B" w14:textId="77777777" w:rsidR="005B3A68" w:rsidRPr="0047322D" w:rsidRDefault="005B3A68" w:rsidP="005B3A68">
      <w:pPr>
        <w:pStyle w:val="a8"/>
        <w:ind w:firstLine="567"/>
        <w:rPr>
          <w:rFonts w:ascii="Arial" w:hAnsi="Arial" w:cs="Arial"/>
          <w:color w:val="7030A0"/>
          <w:sz w:val="20"/>
          <w:lang w:val="ru-RU"/>
        </w:rPr>
      </w:pPr>
      <w:r w:rsidRPr="0047322D">
        <w:rPr>
          <w:rFonts w:ascii="Arial" w:hAnsi="Arial" w:cs="Arial"/>
          <w:color w:val="7030A0"/>
          <w:sz w:val="20"/>
          <w:lang w:val="ru-RU"/>
        </w:rPr>
        <w:t xml:space="preserve">Сумма в размере </w:t>
      </w:r>
      <w:r w:rsidRPr="0047322D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</w:t>
      </w:r>
      <w:r w:rsidRPr="0047322D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47322D">
        <w:rPr>
          <w:rFonts w:ascii="Arial" w:hAnsi="Arial" w:cs="Arial"/>
          <w:b/>
          <w:color w:val="7030A0"/>
          <w:sz w:val="20"/>
          <w:lang w:val="ru-RU"/>
        </w:rPr>
        <w:t>(</w:t>
      </w:r>
      <w:r w:rsidRPr="0047322D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___________________</w:t>
      </w:r>
      <w:r w:rsidRPr="0047322D">
        <w:rPr>
          <w:rFonts w:ascii="Arial" w:hAnsi="Arial" w:cs="Arial"/>
          <w:b/>
          <w:color w:val="7030A0"/>
          <w:sz w:val="20"/>
          <w:lang w:val="ru-RU"/>
        </w:rPr>
        <w:t>)</w:t>
      </w:r>
      <w:r w:rsidRPr="0047322D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47322D">
        <w:rPr>
          <w:rFonts w:ascii="Arial" w:hAnsi="Arial" w:cs="Arial"/>
          <w:b/>
          <w:color w:val="7030A0"/>
          <w:sz w:val="20"/>
          <w:lang w:val="ru-RU"/>
        </w:rPr>
        <w:t>рублей</w:t>
      </w:r>
      <w:r w:rsidRPr="0047322D">
        <w:rPr>
          <w:rFonts w:ascii="Arial" w:hAnsi="Arial" w:cs="Arial"/>
          <w:color w:val="7030A0"/>
          <w:sz w:val="20"/>
          <w:lang w:val="ru-RU"/>
        </w:rPr>
        <w:t xml:space="preserve"> перечисляется на счёт </w:t>
      </w:r>
      <w:proofErr w:type="spellStart"/>
      <w:r w:rsidRPr="0047322D">
        <w:rPr>
          <w:rFonts w:ascii="Arial" w:hAnsi="Arial" w:cs="Arial"/>
          <w:color w:val="7030A0"/>
          <w:sz w:val="20"/>
          <w:lang w:val="ru-RU"/>
        </w:rPr>
        <w:t>эскроу</w:t>
      </w:r>
      <w:proofErr w:type="spellEnd"/>
      <w:r w:rsidRPr="0047322D">
        <w:rPr>
          <w:rFonts w:ascii="Arial" w:hAnsi="Arial" w:cs="Arial"/>
          <w:color w:val="7030A0"/>
          <w:sz w:val="20"/>
          <w:lang w:val="ru-RU"/>
        </w:rPr>
        <w:t xml:space="preserve"> с аккредитивного счёта.</w:t>
      </w:r>
    </w:p>
    <w:p w14:paraId="7AA277D2" w14:textId="77777777" w:rsidR="005B3A68" w:rsidRDefault="005B3A68" w:rsidP="005B3A68">
      <w:pPr>
        <w:pStyle w:val="ac"/>
        <w:widowControl w:val="0"/>
        <w:ind w:left="0" w:firstLine="567"/>
        <w:jc w:val="both"/>
        <w:rPr>
          <w:rFonts w:ascii="Arial" w:hAnsi="Arial" w:cs="Arial"/>
          <w:color w:val="7030A0"/>
        </w:rPr>
      </w:pPr>
      <w:r>
        <w:rPr>
          <w:rFonts w:ascii="Arial" w:hAnsi="Arial" w:cs="Arial"/>
          <w:color w:val="7030A0"/>
        </w:rPr>
        <w:t xml:space="preserve">Безотзывный покрытый неподтвержденный аккредитив открывается Дольщиком в Банке ВТБ (ПАО) (далее по тексту – Банк-эмитент) в срок не более 3 (трех) рабочих дней с момента подписания Сторонами настоящего договора. Срок действия аккредитива 120 (сто двадцать) дней с даты открытия. Уведомление об открытии аккредитива и его условиях Банк-эмитент передает Застройщику не позднее рабочего дня, следующего за днем открытия аккредитива, до предоставления настоящего договора на государственную регистрацию в орган, осуществляющий государственную регистрацию прав на недвижимое имущество и сделок с ним. В случае если в течение 3 (трех) рабочих дней с момента подписания Сторонами настоящего договора в адрес Застройщика не поступит уведомление Банка-эмитента об открытии аккредитива (при этом Стороны признают, что Дольщик может передать такое уведомление Застройщику от имени Банка-эмитента), обязательства Сторон, связанные с государственной регистрацией настоящего договора, считаются прекращенными без составления каких-либо дополнительных документов, а Стороны – утратившими интерес к заключению настоящего договора. После этого Застройщик будет вправе заключить аналогичный договор, результатом которого будет являться приобретение права собственности на Квартиру, с любым </w:t>
      </w:r>
      <w:r>
        <w:rPr>
          <w:rFonts w:ascii="Arial" w:hAnsi="Arial" w:cs="Arial"/>
          <w:color w:val="7030A0"/>
        </w:rPr>
        <w:lastRenderedPageBreak/>
        <w:t>третьим лицом.</w:t>
      </w:r>
    </w:p>
    <w:p w14:paraId="45DBC014" w14:textId="77777777" w:rsidR="005B3A68" w:rsidRPr="00012F95" w:rsidRDefault="005B3A68" w:rsidP="005B3A68">
      <w:pPr>
        <w:pStyle w:val="ac"/>
        <w:ind w:left="0" w:firstLine="567"/>
        <w:jc w:val="both"/>
        <w:rPr>
          <w:rFonts w:ascii="Arial" w:hAnsi="Arial" w:cs="Arial"/>
          <w:snapToGrid w:val="0"/>
          <w:color w:val="7030A0"/>
        </w:rPr>
      </w:pPr>
      <w:r w:rsidRPr="007C2795">
        <w:rPr>
          <w:rFonts w:ascii="Arial" w:hAnsi="Arial" w:cs="Arial"/>
          <w:snapToGrid w:val="0"/>
          <w:color w:val="7030A0"/>
        </w:rPr>
        <w:t xml:space="preserve">В случае, если настоящий договор не будет зарегистрирован в сроки, установленные </w:t>
      </w:r>
      <w:r w:rsidRPr="007C2795">
        <w:rPr>
          <w:rFonts w:ascii="Arial" w:hAnsi="Arial" w:cs="Arial"/>
          <w:color w:val="7030A0"/>
        </w:rPr>
        <w:t xml:space="preserve">Федеральным законом РФ №218-ФЗ от 13.07.2015 года «О государственной регистрации недвижимости» </w:t>
      </w:r>
      <w:r w:rsidRPr="007C2795">
        <w:rPr>
          <w:rFonts w:ascii="Arial" w:hAnsi="Arial" w:cs="Arial"/>
          <w:snapToGrid w:val="0"/>
          <w:color w:val="7030A0"/>
        </w:rPr>
        <w:t>по причинам, не зависящим от Застройщика, Дольщик обязуется пролонгировать срок действия аккредитива не менее чем на 3 (три) месяца.</w:t>
      </w:r>
    </w:p>
    <w:p w14:paraId="1A64A4CC" w14:textId="77777777" w:rsidR="005B3A68" w:rsidRDefault="005B3A68" w:rsidP="005B3A68">
      <w:pPr>
        <w:widowControl w:val="0"/>
        <w:ind w:firstLine="567"/>
        <w:jc w:val="both"/>
        <w:rPr>
          <w:rFonts w:ascii="Arial" w:hAnsi="Arial" w:cs="Arial"/>
          <w:bCs/>
          <w:color w:val="7030A0"/>
        </w:rPr>
      </w:pPr>
      <w:r>
        <w:rPr>
          <w:rFonts w:ascii="Arial" w:hAnsi="Arial" w:cs="Arial"/>
          <w:color w:val="7030A0"/>
        </w:rPr>
        <w:t>Исполняющим банком является Банк-эмитент</w:t>
      </w:r>
      <w:r>
        <w:rPr>
          <w:rFonts w:ascii="Arial" w:hAnsi="Arial" w:cs="Arial"/>
          <w:bCs/>
          <w:color w:val="7030A0"/>
        </w:rPr>
        <w:t>.</w:t>
      </w:r>
    </w:p>
    <w:p w14:paraId="2212DE4F" w14:textId="77777777" w:rsidR="005B3A68" w:rsidRDefault="005B3A68" w:rsidP="005B3A68">
      <w:pPr>
        <w:widowControl w:val="0"/>
        <w:ind w:firstLine="567"/>
        <w:jc w:val="both"/>
        <w:rPr>
          <w:rFonts w:ascii="Arial" w:hAnsi="Arial" w:cs="Arial"/>
          <w:color w:val="7030A0"/>
        </w:rPr>
      </w:pPr>
      <w:r>
        <w:rPr>
          <w:rFonts w:ascii="Arial" w:hAnsi="Arial" w:cs="Arial"/>
          <w:color w:val="7030A0"/>
        </w:rPr>
        <w:t xml:space="preserve">Оплата по аккредитиву (исполнение аккредитива) производится путем перечисления денежных средств на счёт </w:t>
      </w:r>
      <w:proofErr w:type="spellStart"/>
      <w:r>
        <w:rPr>
          <w:rFonts w:ascii="Arial" w:hAnsi="Arial" w:cs="Arial"/>
          <w:color w:val="7030A0"/>
        </w:rPr>
        <w:t>эскроу</w:t>
      </w:r>
      <w:proofErr w:type="spellEnd"/>
      <w:r>
        <w:rPr>
          <w:rFonts w:ascii="Arial" w:hAnsi="Arial" w:cs="Arial"/>
          <w:color w:val="7030A0"/>
        </w:rPr>
        <w:t xml:space="preserve">, открытый у </w:t>
      </w:r>
      <w:proofErr w:type="spellStart"/>
      <w:r>
        <w:rPr>
          <w:rFonts w:ascii="Arial" w:hAnsi="Arial" w:cs="Arial"/>
          <w:color w:val="7030A0"/>
        </w:rPr>
        <w:t>Эскроу</w:t>
      </w:r>
      <w:proofErr w:type="spellEnd"/>
      <w:r>
        <w:rPr>
          <w:rFonts w:ascii="Arial" w:hAnsi="Arial" w:cs="Arial"/>
          <w:color w:val="7030A0"/>
        </w:rPr>
        <w:t>-агента для оплаты долевого взноса по настоящему договору.</w:t>
      </w:r>
    </w:p>
    <w:p w14:paraId="48E73904" w14:textId="77777777" w:rsidR="005B3A68" w:rsidRDefault="005B3A68" w:rsidP="005B3A68">
      <w:pPr>
        <w:widowControl w:val="0"/>
        <w:ind w:firstLine="567"/>
        <w:jc w:val="both"/>
        <w:rPr>
          <w:rFonts w:ascii="Arial" w:hAnsi="Arial" w:cs="Arial"/>
          <w:color w:val="7030A0"/>
        </w:rPr>
      </w:pPr>
      <w:r>
        <w:rPr>
          <w:rFonts w:ascii="Arial" w:hAnsi="Arial" w:cs="Arial"/>
          <w:color w:val="7030A0"/>
        </w:rPr>
        <w:t>Условием исполнения аккредитива является предоставление Застройщиком Исполняющему банку:</w:t>
      </w:r>
    </w:p>
    <w:p w14:paraId="698330C2" w14:textId="77777777" w:rsidR="005B3A68" w:rsidRDefault="005B3A68" w:rsidP="005B3A68">
      <w:pPr>
        <w:widowControl w:val="0"/>
        <w:ind w:firstLine="567"/>
        <w:jc w:val="both"/>
        <w:rPr>
          <w:rFonts w:ascii="Arial" w:hAnsi="Arial" w:cs="Arial"/>
          <w:snapToGrid w:val="0"/>
          <w:color w:val="7030A0"/>
        </w:rPr>
      </w:pPr>
      <w:r>
        <w:rPr>
          <w:rFonts w:ascii="Arial" w:hAnsi="Arial" w:cs="Arial"/>
          <w:color w:val="7030A0"/>
        </w:rPr>
        <w:t>•</w:t>
      </w:r>
      <w:r>
        <w:rPr>
          <w:rFonts w:ascii="Arial" w:hAnsi="Arial" w:cs="Arial"/>
          <w:color w:val="7030A0"/>
        </w:rPr>
        <w:tab/>
      </w:r>
      <w:bookmarkStart w:id="18" w:name="_Hlk111225324"/>
      <w:r>
        <w:rPr>
          <w:rFonts w:ascii="Arial" w:hAnsi="Arial" w:cs="Arial"/>
          <w:snapToGrid w:val="0"/>
          <w:color w:val="7030A0"/>
        </w:rPr>
        <w:t>оригинала, нотариально заверенной копии, либо электронного образа настоящего договора.</w:t>
      </w:r>
    </w:p>
    <w:p w14:paraId="68F2684D" w14:textId="77777777" w:rsidR="005B3A68" w:rsidRDefault="005B3A68" w:rsidP="005B3A68">
      <w:pPr>
        <w:ind w:firstLine="567"/>
        <w:jc w:val="both"/>
        <w:rPr>
          <w:rFonts w:ascii="Arial" w:hAnsi="Arial" w:cs="Arial"/>
          <w:color w:val="7030A0"/>
        </w:rPr>
      </w:pPr>
      <w:r>
        <w:rPr>
          <w:rFonts w:ascii="Arial" w:hAnsi="Arial" w:cs="Arial"/>
          <w:snapToGrid w:val="0"/>
          <w:color w:val="7030A0"/>
        </w:rPr>
        <w:t>•</w:t>
      </w:r>
      <w:r>
        <w:rPr>
          <w:rFonts w:ascii="Arial" w:hAnsi="Arial" w:cs="Arial"/>
          <w:snapToGrid w:val="0"/>
          <w:color w:val="7030A0"/>
        </w:rPr>
        <w:tab/>
      </w:r>
      <w:r>
        <w:rPr>
          <w:rFonts w:ascii="Arial" w:hAnsi="Arial" w:cs="Arial"/>
          <w:color w:val="7030A0"/>
        </w:rPr>
        <w:t>оригинала, нотариально заверенной копии, либо электронного образа выписки из Единого государственного реестра недвижимости, удостоверенной усиленной квалифицированной электронной подписью государственного регистратора, и подтверждающей факт государственной регистрации настоящего договора.</w:t>
      </w:r>
    </w:p>
    <w:p w14:paraId="36984C68" w14:textId="77777777" w:rsidR="005B3A68" w:rsidRDefault="005B3A68" w:rsidP="005B3A68">
      <w:pPr>
        <w:widowControl w:val="0"/>
        <w:ind w:firstLine="567"/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>РАСЧЁТЫ ЧЕРЕЗ СБР ВТБ:</w:t>
      </w:r>
    </w:p>
    <w:p w14:paraId="0BB803FB" w14:textId="77777777" w:rsidR="005B3A68" w:rsidRDefault="005B3A68" w:rsidP="005B3A68">
      <w:pPr>
        <w:widowControl w:val="0"/>
        <w:ind w:firstLine="567"/>
        <w:jc w:val="both"/>
        <w:rPr>
          <w:rFonts w:ascii="Arial" w:hAnsi="Arial" w:cs="Arial"/>
          <w:color w:val="7030A0"/>
        </w:rPr>
      </w:pPr>
      <w:r>
        <w:rPr>
          <w:rFonts w:ascii="Arial" w:hAnsi="Arial" w:cs="Arial"/>
          <w:color w:val="7030A0"/>
        </w:rPr>
        <w:t xml:space="preserve">Дольщик вносит сумму денежных средств в счёт оплаты цены договора в размере </w:t>
      </w:r>
      <w:r>
        <w:rPr>
          <w:rFonts w:ascii="Arial" w:hAnsi="Arial" w:cs="Arial"/>
          <w:b/>
          <w:color w:val="7030A0"/>
          <w:highlight w:val="yellow"/>
        </w:rPr>
        <w:t>_______________</w:t>
      </w:r>
      <w:r>
        <w:rPr>
          <w:rFonts w:ascii="Arial" w:hAnsi="Arial" w:cs="Arial"/>
          <w:color w:val="7030A0"/>
        </w:rPr>
        <w:t xml:space="preserve"> </w:t>
      </w:r>
      <w:r>
        <w:rPr>
          <w:rFonts w:ascii="Arial" w:hAnsi="Arial" w:cs="Arial"/>
          <w:b/>
          <w:color w:val="7030A0"/>
        </w:rPr>
        <w:t>(</w:t>
      </w:r>
      <w:r>
        <w:rPr>
          <w:rFonts w:ascii="Arial" w:hAnsi="Arial" w:cs="Arial"/>
          <w:b/>
          <w:color w:val="7030A0"/>
          <w:highlight w:val="yellow"/>
        </w:rPr>
        <w:t>___________________</w:t>
      </w:r>
      <w:r>
        <w:rPr>
          <w:rFonts w:ascii="Arial" w:hAnsi="Arial" w:cs="Arial"/>
          <w:b/>
          <w:color w:val="7030A0"/>
        </w:rPr>
        <w:t>)</w:t>
      </w:r>
      <w:r>
        <w:rPr>
          <w:rFonts w:ascii="Arial" w:hAnsi="Arial" w:cs="Arial"/>
          <w:color w:val="7030A0"/>
        </w:rPr>
        <w:t xml:space="preserve"> </w:t>
      </w:r>
      <w:r>
        <w:rPr>
          <w:rFonts w:ascii="Arial" w:hAnsi="Arial" w:cs="Arial"/>
          <w:b/>
          <w:color w:val="7030A0"/>
        </w:rPr>
        <w:t>рублей</w:t>
      </w:r>
      <w:r>
        <w:rPr>
          <w:rFonts w:ascii="Arial" w:hAnsi="Arial" w:cs="Arial"/>
          <w:color w:val="7030A0"/>
        </w:rPr>
        <w:t xml:space="preserve"> с использованием номинального счёта Общества с ограниченной ответственностью «Экосистема недвижимости «Метр квадратный» (ОГРН: 1197746330132, ИНН: 7707430681), (далее по тексту – ООО </w:t>
      </w:r>
      <w:bookmarkStart w:id="19" w:name="_Hlk113271996"/>
      <w:r>
        <w:rPr>
          <w:rFonts w:ascii="Arial" w:hAnsi="Arial" w:cs="Arial"/>
          <w:color w:val="7030A0"/>
        </w:rPr>
        <w:t>«Экосистема недвижимости «Метр квадратный»</w:t>
      </w:r>
      <w:bookmarkEnd w:id="19"/>
      <w:r>
        <w:rPr>
          <w:rFonts w:ascii="Arial" w:hAnsi="Arial" w:cs="Arial"/>
          <w:color w:val="7030A0"/>
        </w:rPr>
        <w:t>), открытого в Банке ВТБ (ПАО) (ОГРН:</w:t>
      </w:r>
      <w:r>
        <w:rPr>
          <w:color w:val="7030A0"/>
          <w:sz w:val="22"/>
        </w:rPr>
        <w:t xml:space="preserve"> </w:t>
      </w:r>
      <w:r>
        <w:rPr>
          <w:rFonts w:ascii="Arial" w:hAnsi="Arial" w:cs="Arial"/>
          <w:color w:val="7030A0"/>
        </w:rPr>
        <w:t>1027739609391, ИНН: 7702070139). Денежные средства зачисляются Дольщиком на номинальный счёт не позднее 1 (одного) рабочего дня с даты подписания настоящего договора. Расходы по расчётам с Застройщиком с использованием номинального счёта несёт Дольщик.</w:t>
      </w:r>
    </w:p>
    <w:p w14:paraId="2D7D71A0" w14:textId="77777777" w:rsidR="005B3A68" w:rsidRDefault="005B3A68" w:rsidP="005B3A68">
      <w:pPr>
        <w:ind w:firstLine="567"/>
        <w:jc w:val="both"/>
        <w:rPr>
          <w:rFonts w:ascii="Arial" w:hAnsi="Arial" w:cs="Arial"/>
          <w:color w:val="7030A0"/>
        </w:rPr>
      </w:pPr>
      <w:r>
        <w:rPr>
          <w:rFonts w:ascii="Arial" w:hAnsi="Arial" w:cs="Arial"/>
          <w:color w:val="7030A0"/>
        </w:rPr>
        <w:t xml:space="preserve">Перечисление денежных средств в счёт оплаты цены договора на счёт </w:t>
      </w:r>
      <w:proofErr w:type="spellStart"/>
      <w:r>
        <w:rPr>
          <w:rFonts w:ascii="Arial" w:hAnsi="Arial" w:cs="Arial"/>
          <w:color w:val="7030A0"/>
        </w:rPr>
        <w:t>эскроу</w:t>
      </w:r>
      <w:proofErr w:type="spellEnd"/>
      <w:r>
        <w:rPr>
          <w:rFonts w:ascii="Arial" w:hAnsi="Arial" w:cs="Arial"/>
          <w:color w:val="7030A0"/>
        </w:rPr>
        <w:t xml:space="preserve">, открытый на имя Дольщика у </w:t>
      </w:r>
      <w:proofErr w:type="spellStart"/>
      <w:r>
        <w:rPr>
          <w:rFonts w:ascii="Arial" w:hAnsi="Arial" w:cs="Arial"/>
          <w:color w:val="7030A0"/>
        </w:rPr>
        <w:t>Эскроу</w:t>
      </w:r>
      <w:proofErr w:type="spellEnd"/>
      <w:r>
        <w:rPr>
          <w:rFonts w:ascii="Arial" w:hAnsi="Arial" w:cs="Arial"/>
          <w:color w:val="7030A0"/>
        </w:rPr>
        <w:t>-агента, осуществляется ООО «Экосистема недвижимости «Метр квадратный» в течение от 1 (одного) рабочего дня до 5 (пяти) рабочих дней с момента получения ООО «Экосистема недвижимости «Метр квадратный» информации от регистрирующего органа о государственной регистрации настоящего договора.</w:t>
      </w:r>
    </w:p>
    <w:p w14:paraId="407CDEDE" w14:textId="77777777" w:rsidR="005B3A68" w:rsidRPr="0047322D" w:rsidRDefault="005B3A68" w:rsidP="005B3A68">
      <w:pPr>
        <w:pStyle w:val="a8"/>
        <w:ind w:firstLine="567"/>
        <w:rPr>
          <w:rFonts w:ascii="Arial" w:hAnsi="Arial" w:cs="Arial"/>
          <w:b/>
          <w:bCs/>
          <w:color w:val="FF0000"/>
          <w:sz w:val="20"/>
          <w:lang w:val="ru-RU"/>
        </w:rPr>
      </w:pPr>
      <w:r w:rsidRPr="0047322D">
        <w:rPr>
          <w:rFonts w:ascii="Arial" w:hAnsi="Arial" w:cs="Arial"/>
          <w:b/>
          <w:bCs/>
          <w:color w:val="FF0000"/>
          <w:sz w:val="20"/>
          <w:lang w:val="ru-RU"/>
        </w:rPr>
        <w:t>РАСЧЁТ ЧЕРЕЗ АККРЕДИТИВ ПАО «СБЕРБАНК»:</w:t>
      </w:r>
    </w:p>
    <w:p w14:paraId="117EB907" w14:textId="77777777" w:rsidR="005B3A68" w:rsidRPr="0047322D" w:rsidRDefault="005B3A68" w:rsidP="005B3A68">
      <w:pPr>
        <w:pStyle w:val="a8"/>
        <w:ind w:firstLine="567"/>
        <w:rPr>
          <w:rFonts w:ascii="Arial" w:hAnsi="Arial" w:cs="Arial"/>
          <w:color w:val="7030A0"/>
          <w:sz w:val="20"/>
          <w:lang w:val="ru-RU"/>
        </w:rPr>
      </w:pPr>
      <w:r w:rsidRPr="0047322D">
        <w:rPr>
          <w:rFonts w:ascii="Arial" w:hAnsi="Arial" w:cs="Arial"/>
          <w:color w:val="7030A0"/>
          <w:sz w:val="20"/>
          <w:lang w:val="ru-RU"/>
        </w:rPr>
        <w:t xml:space="preserve">Сумма в размере </w:t>
      </w:r>
      <w:r w:rsidRPr="0047322D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</w:t>
      </w:r>
      <w:r w:rsidRPr="0047322D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47322D">
        <w:rPr>
          <w:rFonts w:ascii="Arial" w:hAnsi="Arial" w:cs="Arial"/>
          <w:b/>
          <w:color w:val="7030A0"/>
          <w:sz w:val="20"/>
          <w:lang w:val="ru-RU"/>
        </w:rPr>
        <w:t>(</w:t>
      </w:r>
      <w:r w:rsidRPr="0047322D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___________________</w:t>
      </w:r>
      <w:r w:rsidRPr="0047322D">
        <w:rPr>
          <w:rFonts w:ascii="Arial" w:hAnsi="Arial" w:cs="Arial"/>
          <w:b/>
          <w:color w:val="7030A0"/>
          <w:sz w:val="20"/>
          <w:lang w:val="ru-RU"/>
        </w:rPr>
        <w:t>)</w:t>
      </w:r>
      <w:r w:rsidRPr="0047322D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47322D">
        <w:rPr>
          <w:rFonts w:ascii="Arial" w:hAnsi="Arial" w:cs="Arial"/>
          <w:b/>
          <w:color w:val="7030A0"/>
          <w:sz w:val="20"/>
          <w:lang w:val="ru-RU"/>
        </w:rPr>
        <w:t>рублей</w:t>
      </w:r>
      <w:r w:rsidRPr="0047322D">
        <w:rPr>
          <w:rFonts w:ascii="Arial" w:hAnsi="Arial" w:cs="Arial"/>
          <w:color w:val="7030A0"/>
          <w:sz w:val="20"/>
          <w:lang w:val="ru-RU"/>
        </w:rPr>
        <w:t xml:space="preserve"> перечисляется на счёт </w:t>
      </w:r>
      <w:proofErr w:type="spellStart"/>
      <w:r w:rsidRPr="0047322D">
        <w:rPr>
          <w:rFonts w:ascii="Arial" w:hAnsi="Arial" w:cs="Arial"/>
          <w:color w:val="7030A0"/>
          <w:sz w:val="20"/>
          <w:lang w:val="ru-RU"/>
        </w:rPr>
        <w:t>эскроу</w:t>
      </w:r>
      <w:proofErr w:type="spellEnd"/>
      <w:r w:rsidRPr="0047322D">
        <w:rPr>
          <w:rFonts w:ascii="Arial" w:hAnsi="Arial" w:cs="Arial"/>
          <w:color w:val="7030A0"/>
          <w:sz w:val="20"/>
          <w:lang w:val="ru-RU"/>
        </w:rPr>
        <w:t xml:space="preserve"> с аккредитивного счёта.</w:t>
      </w:r>
    </w:p>
    <w:p w14:paraId="458CF4DE" w14:textId="77777777" w:rsidR="005B3A68" w:rsidRDefault="005B3A68" w:rsidP="005B3A68">
      <w:pPr>
        <w:widowControl w:val="0"/>
        <w:ind w:firstLine="567"/>
        <w:jc w:val="both"/>
        <w:rPr>
          <w:rFonts w:ascii="Arial" w:hAnsi="Arial" w:cs="Arial"/>
          <w:color w:val="7030A0"/>
        </w:rPr>
      </w:pPr>
      <w:r>
        <w:rPr>
          <w:rFonts w:ascii="Arial" w:hAnsi="Arial" w:cs="Arial"/>
          <w:color w:val="7030A0"/>
        </w:rPr>
        <w:t>Безотзывный покрытый неподтвержденный аккредитив открывается Дольщиком в Публичном акционерном обществе «Сбербанк России», сокращенное наименование ПАО Сбербанк г. Санкт-Петербург, ОГРН 1027700132195, ИНН 7707083893, КПП 784243001, адрес местонахождения: 117312, г. Москва, ул. Вавилова д. 19, корреспондентский счет № 30101810500000000653 в «ГРКЦ ГУ Банка России по Санкт-Петербургу», БИК 044030653, являющемся кредитной организацией по законодательству Российской Федерации (Генеральная лицензия Банка России на осуществление банковских операций от 11.08.2015 № 1481) (далее по тексту – Банк-эмитент) в срок не более 3 (трех) рабочих дней с момента подписания Сторонами настоящего договора. Срок действия аккредитива 120 (сто двадцать) календарных дней с даты открытия. Уведомление об открытии аккредитива и его условиях Банк-эмитент передает Застройщику на следующий рабочий день после открытия аккредитива, до предоставления настоящего договора на государственную регистрацию в орган, осуществляющий государственную регистрацию прав на недвижимое имущество и сделок с ним. В случае если в течение 3 (трех) рабочих дней с момента подписания Сторонами настоящего договора в адрес Застройщика не поступит уведомление Банка-эмитента об открытии аккредитива (при этом Стороны признают, что Дольщик может передать такое уведомление Застройщику от имени Банка-эмитента), обязательства Сторон, связанные с государственной регистрацией настоящего договора, считаются прекращенными без составления каких-либо дополнительных документов, а Стороны – утратившими интерес к заключению настоящего договора. После этого Застройщик будет вправе заключить аналогичный договор, результатом которого будет являться приобретение права собственности на Квартиру, с любым третьим лицом.</w:t>
      </w:r>
    </w:p>
    <w:p w14:paraId="4B9AD2BF" w14:textId="77777777" w:rsidR="005B3A68" w:rsidRPr="00012F95" w:rsidRDefault="005B3A68" w:rsidP="005B3A68">
      <w:pPr>
        <w:pStyle w:val="ac"/>
        <w:ind w:left="0" w:firstLine="567"/>
        <w:jc w:val="both"/>
        <w:rPr>
          <w:rFonts w:ascii="Arial" w:hAnsi="Arial" w:cs="Arial"/>
          <w:snapToGrid w:val="0"/>
          <w:color w:val="7030A0"/>
        </w:rPr>
      </w:pPr>
      <w:r w:rsidRPr="007C2795">
        <w:rPr>
          <w:rFonts w:ascii="Arial" w:hAnsi="Arial" w:cs="Arial"/>
          <w:snapToGrid w:val="0"/>
          <w:color w:val="7030A0"/>
        </w:rPr>
        <w:t xml:space="preserve">В случае, если настоящий договор не будет зарегистрирован в сроки, установленные </w:t>
      </w:r>
      <w:r w:rsidRPr="007C2795">
        <w:rPr>
          <w:rFonts w:ascii="Arial" w:hAnsi="Arial" w:cs="Arial"/>
          <w:color w:val="7030A0"/>
        </w:rPr>
        <w:t xml:space="preserve">Федеральным законом РФ №218-ФЗ от 13.07.2015 года «О государственной регистрации недвижимости» </w:t>
      </w:r>
      <w:r w:rsidRPr="007C2795">
        <w:rPr>
          <w:rFonts w:ascii="Arial" w:hAnsi="Arial" w:cs="Arial"/>
          <w:snapToGrid w:val="0"/>
          <w:color w:val="7030A0"/>
        </w:rPr>
        <w:t>по причинам, не зависящим от Застройщика, Дольщик обязуется пролонгировать срок действия аккредитива не менее чем на 3 (три) месяца.</w:t>
      </w:r>
    </w:p>
    <w:p w14:paraId="0D93CB06" w14:textId="77777777" w:rsidR="005B3A68" w:rsidRDefault="005B3A68" w:rsidP="005B3A68">
      <w:pPr>
        <w:widowControl w:val="0"/>
        <w:ind w:firstLine="567"/>
        <w:jc w:val="both"/>
        <w:rPr>
          <w:rFonts w:ascii="Arial" w:hAnsi="Arial" w:cs="Arial"/>
          <w:bCs/>
          <w:color w:val="7030A0"/>
        </w:rPr>
      </w:pPr>
      <w:r>
        <w:rPr>
          <w:rFonts w:ascii="Arial" w:hAnsi="Arial" w:cs="Arial"/>
          <w:color w:val="7030A0"/>
        </w:rPr>
        <w:t>Исполняющим банком является Банк-эмитент</w:t>
      </w:r>
      <w:r>
        <w:rPr>
          <w:rFonts w:ascii="Arial" w:hAnsi="Arial" w:cs="Arial"/>
          <w:bCs/>
          <w:color w:val="7030A0"/>
        </w:rPr>
        <w:t>.</w:t>
      </w:r>
    </w:p>
    <w:p w14:paraId="79E04C4A" w14:textId="77777777" w:rsidR="005B3A68" w:rsidRDefault="005B3A68" w:rsidP="005B3A68">
      <w:pPr>
        <w:widowControl w:val="0"/>
        <w:ind w:firstLine="567"/>
        <w:jc w:val="both"/>
        <w:rPr>
          <w:rFonts w:ascii="Arial" w:hAnsi="Arial" w:cs="Arial"/>
          <w:color w:val="7030A0"/>
        </w:rPr>
      </w:pPr>
      <w:r>
        <w:rPr>
          <w:rFonts w:ascii="Arial" w:hAnsi="Arial" w:cs="Arial"/>
          <w:color w:val="7030A0"/>
        </w:rPr>
        <w:t xml:space="preserve">Оплата по аккредитиву (исполнение аккредитива) производится путем перечисления денежных средств на счёт </w:t>
      </w:r>
      <w:proofErr w:type="spellStart"/>
      <w:r>
        <w:rPr>
          <w:rFonts w:ascii="Arial" w:hAnsi="Arial" w:cs="Arial"/>
          <w:color w:val="7030A0"/>
        </w:rPr>
        <w:t>эскроу</w:t>
      </w:r>
      <w:proofErr w:type="spellEnd"/>
      <w:r>
        <w:rPr>
          <w:rFonts w:ascii="Arial" w:hAnsi="Arial" w:cs="Arial"/>
          <w:color w:val="7030A0"/>
        </w:rPr>
        <w:t xml:space="preserve">, открытый у </w:t>
      </w:r>
      <w:proofErr w:type="spellStart"/>
      <w:r>
        <w:rPr>
          <w:rFonts w:ascii="Arial" w:hAnsi="Arial" w:cs="Arial"/>
          <w:color w:val="7030A0"/>
        </w:rPr>
        <w:t>Эскроу</w:t>
      </w:r>
      <w:proofErr w:type="spellEnd"/>
      <w:r>
        <w:rPr>
          <w:rFonts w:ascii="Arial" w:hAnsi="Arial" w:cs="Arial"/>
          <w:color w:val="7030A0"/>
        </w:rPr>
        <w:t>-агента для оплаты долевого взноса по настоящему договору.</w:t>
      </w:r>
    </w:p>
    <w:p w14:paraId="2CDBAC0B" w14:textId="77777777" w:rsidR="005B3A68" w:rsidRDefault="005B3A68" w:rsidP="005B3A68">
      <w:pPr>
        <w:widowControl w:val="0"/>
        <w:ind w:firstLine="567"/>
        <w:jc w:val="both"/>
        <w:rPr>
          <w:rFonts w:ascii="Arial" w:hAnsi="Arial" w:cs="Arial"/>
          <w:color w:val="7030A0"/>
        </w:rPr>
      </w:pPr>
      <w:r>
        <w:rPr>
          <w:rFonts w:ascii="Arial" w:hAnsi="Arial" w:cs="Arial"/>
          <w:color w:val="7030A0"/>
        </w:rPr>
        <w:t>Условием исполнения аккредитива является предоставление Застройщиком Исполняющему банку:</w:t>
      </w:r>
    </w:p>
    <w:p w14:paraId="0263F0E6" w14:textId="77777777" w:rsidR="005B3A68" w:rsidRDefault="005B3A68" w:rsidP="005B3A68">
      <w:pPr>
        <w:pStyle w:val="ac"/>
        <w:ind w:left="0" w:firstLine="567"/>
        <w:jc w:val="both"/>
        <w:rPr>
          <w:rFonts w:ascii="Arial" w:hAnsi="Arial" w:cs="Arial"/>
          <w:color w:val="7030A0"/>
        </w:rPr>
      </w:pPr>
      <w:r>
        <w:rPr>
          <w:rFonts w:ascii="Arial" w:hAnsi="Arial" w:cs="Arial"/>
          <w:snapToGrid w:val="0"/>
          <w:color w:val="7030A0"/>
        </w:rPr>
        <w:t>•</w:t>
      </w:r>
      <w:r>
        <w:rPr>
          <w:rFonts w:ascii="Arial" w:hAnsi="Arial" w:cs="Arial"/>
          <w:snapToGrid w:val="0"/>
          <w:color w:val="7030A0"/>
        </w:rPr>
        <w:tab/>
      </w:r>
      <w:r>
        <w:rPr>
          <w:rFonts w:ascii="Arial" w:hAnsi="Arial" w:cs="Arial"/>
          <w:color w:val="7030A0"/>
        </w:rPr>
        <w:t>оригинала, нотариально заверенной копии, либо электронного образа настоящего договора;</w:t>
      </w:r>
    </w:p>
    <w:p w14:paraId="4F1D654C" w14:textId="77777777" w:rsidR="005B3A68" w:rsidRDefault="005B3A68" w:rsidP="005B3A68">
      <w:pPr>
        <w:ind w:firstLine="567"/>
        <w:jc w:val="both"/>
        <w:rPr>
          <w:rFonts w:ascii="Arial" w:hAnsi="Arial" w:cs="Arial"/>
          <w:color w:val="7030A0"/>
        </w:rPr>
      </w:pPr>
      <w:r>
        <w:rPr>
          <w:rFonts w:ascii="Arial" w:hAnsi="Arial" w:cs="Arial"/>
          <w:snapToGrid w:val="0"/>
          <w:color w:val="7030A0"/>
        </w:rPr>
        <w:t>•</w:t>
      </w:r>
      <w:r>
        <w:rPr>
          <w:rFonts w:ascii="Arial" w:hAnsi="Arial" w:cs="Arial"/>
          <w:snapToGrid w:val="0"/>
          <w:color w:val="7030A0"/>
        </w:rPr>
        <w:tab/>
      </w:r>
      <w:r>
        <w:rPr>
          <w:rFonts w:ascii="Arial" w:hAnsi="Arial" w:cs="Arial"/>
          <w:color w:val="7030A0"/>
        </w:rPr>
        <w:t>оригинала, нотариально заверенной копии, либо электронного образа выписки из Единого государственного реестра недвижимости, удостоверенной квалифицированной электронной подписью государственного регистратора, и подтверждающей факт государственной регистрации настоящего договора.</w:t>
      </w:r>
    </w:p>
    <w:bookmarkEnd w:id="18"/>
    <w:p w14:paraId="35C3E1DD" w14:textId="77777777" w:rsidR="005B3A68" w:rsidRPr="0047322D" w:rsidRDefault="005B3A68" w:rsidP="005B3A68">
      <w:pPr>
        <w:pStyle w:val="a8"/>
        <w:ind w:firstLine="567"/>
        <w:rPr>
          <w:rFonts w:ascii="Arial" w:hAnsi="Arial" w:cs="Arial"/>
          <w:color w:val="FF0000"/>
          <w:sz w:val="20"/>
          <w:lang w:val="ru-RU"/>
        </w:rPr>
      </w:pPr>
      <w:r w:rsidRPr="0047322D">
        <w:rPr>
          <w:rFonts w:ascii="Arial" w:hAnsi="Arial" w:cs="Arial"/>
          <w:b/>
          <w:color w:val="FF0000"/>
          <w:sz w:val="20"/>
          <w:lang w:val="ru-RU"/>
        </w:rPr>
        <w:t>РАСЧЁТЫ ЧЕРЕЗ ЦНС:</w:t>
      </w:r>
    </w:p>
    <w:p w14:paraId="2140A1A6" w14:textId="77777777" w:rsidR="000205EA" w:rsidRPr="000822E2" w:rsidRDefault="000205EA" w:rsidP="000205EA">
      <w:pPr>
        <w:pStyle w:val="a8"/>
        <w:ind w:firstLine="567"/>
        <w:rPr>
          <w:rFonts w:ascii="Arial" w:hAnsi="Arial" w:cs="Arial"/>
          <w:color w:val="7030A0"/>
          <w:sz w:val="20"/>
          <w:lang w:val="ru-RU"/>
        </w:rPr>
      </w:pPr>
      <w:r>
        <w:rPr>
          <w:rFonts w:ascii="Arial" w:hAnsi="Arial" w:cs="Arial"/>
          <w:color w:val="7030A0"/>
          <w:sz w:val="20"/>
          <w:lang w:val="ru-RU"/>
        </w:rPr>
        <w:lastRenderedPageBreak/>
        <w:t>Сумму</w:t>
      </w:r>
      <w:r w:rsidRPr="0018275F">
        <w:rPr>
          <w:lang w:val="ru-RU"/>
        </w:rPr>
        <w:t xml:space="preserve"> </w:t>
      </w:r>
      <w:r w:rsidRPr="0018275F">
        <w:rPr>
          <w:rFonts w:ascii="Arial" w:hAnsi="Arial" w:cs="Arial"/>
          <w:color w:val="7030A0"/>
          <w:sz w:val="20"/>
          <w:lang w:val="ru-RU"/>
        </w:rPr>
        <w:t>денежных средств в счёт оплаты цены договора</w:t>
      </w:r>
      <w:r>
        <w:rPr>
          <w:rFonts w:ascii="Arial" w:hAnsi="Arial" w:cs="Arial"/>
          <w:color w:val="7030A0"/>
          <w:sz w:val="20"/>
          <w:lang w:val="ru-RU"/>
        </w:rPr>
        <w:t xml:space="preserve"> в размере </w:t>
      </w:r>
      <w:r w:rsidRPr="001F2352">
        <w:rPr>
          <w:rFonts w:ascii="Arial" w:hAnsi="Arial" w:cs="Arial"/>
          <w:b/>
          <w:bCs/>
          <w:color w:val="7030A0"/>
          <w:sz w:val="20"/>
          <w:highlight w:val="yellow"/>
          <w:lang w:val="ru-RU"/>
        </w:rPr>
        <w:t>________________ (_________________)</w:t>
      </w:r>
      <w:r w:rsidRPr="001F2352">
        <w:rPr>
          <w:rFonts w:ascii="Arial" w:hAnsi="Arial" w:cs="Arial"/>
          <w:b/>
          <w:bCs/>
          <w:color w:val="7030A0"/>
          <w:sz w:val="20"/>
          <w:lang w:val="ru-RU"/>
        </w:rPr>
        <w:t xml:space="preserve"> рублей</w:t>
      </w:r>
      <w:r>
        <w:rPr>
          <w:rFonts w:ascii="Arial" w:hAnsi="Arial" w:cs="Arial"/>
          <w:color w:val="7030A0"/>
          <w:sz w:val="20"/>
          <w:lang w:val="ru-RU"/>
        </w:rPr>
        <w:t xml:space="preserve"> Дольщик оплачивает </w:t>
      </w:r>
      <w:r w:rsidRPr="00E72CD4">
        <w:rPr>
          <w:rFonts w:ascii="Arial" w:hAnsi="Arial" w:cs="Arial"/>
          <w:color w:val="7030A0"/>
          <w:sz w:val="20"/>
          <w:lang w:val="ru-RU"/>
        </w:rPr>
        <w:t>с использованием номинального сч</w:t>
      </w:r>
      <w:r>
        <w:rPr>
          <w:rFonts w:ascii="Arial" w:hAnsi="Arial" w:cs="Arial"/>
          <w:color w:val="7030A0"/>
          <w:sz w:val="20"/>
          <w:lang w:val="ru-RU"/>
        </w:rPr>
        <w:t>ё</w:t>
      </w:r>
      <w:r w:rsidRPr="00E72CD4">
        <w:rPr>
          <w:rFonts w:ascii="Arial" w:hAnsi="Arial" w:cs="Arial"/>
          <w:color w:val="7030A0"/>
          <w:sz w:val="20"/>
          <w:lang w:val="ru-RU"/>
        </w:rPr>
        <w:t>та Общества с ограниченной ответственностью «</w:t>
      </w:r>
      <w:proofErr w:type="spellStart"/>
      <w:r>
        <w:rPr>
          <w:rFonts w:ascii="Arial" w:hAnsi="Arial" w:cs="Arial"/>
          <w:color w:val="7030A0"/>
          <w:sz w:val="20"/>
          <w:lang w:val="ru-RU"/>
        </w:rPr>
        <w:t>Домклик</w:t>
      </w:r>
      <w:proofErr w:type="spellEnd"/>
      <w:r w:rsidRPr="00E72CD4">
        <w:rPr>
          <w:rFonts w:ascii="Arial" w:hAnsi="Arial" w:cs="Arial"/>
          <w:color w:val="7030A0"/>
          <w:sz w:val="20"/>
          <w:lang w:val="ru-RU"/>
        </w:rPr>
        <w:t xml:space="preserve">», (ОГРН: </w:t>
      </w:r>
      <w:r w:rsidRPr="00E72CD4">
        <w:rPr>
          <w:rFonts w:ascii="Arial" w:hAnsi="Arial" w:cs="Arial"/>
          <w:color w:val="7030A0"/>
          <w:sz w:val="20"/>
          <w:shd w:val="clear" w:color="auto" w:fill="FFFFFF"/>
          <w:lang w:val="ru-RU"/>
        </w:rPr>
        <w:t>1157746652150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, ИНН: </w:t>
      </w:r>
      <w:r w:rsidRPr="00E72CD4">
        <w:rPr>
          <w:rFonts w:ascii="Arial" w:hAnsi="Arial" w:cs="Arial"/>
          <w:color w:val="7030A0"/>
          <w:sz w:val="20"/>
          <w:shd w:val="clear" w:color="auto" w:fill="FFFFFF"/>
          <w:lang w:val="ru-RU"/>
        </w:rPr>
        <w:t>7736249247)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, открытого в течение </w:t>
      </w:r>
      <w:r w:rsidRPr="00D34A60">
        <w:rPr>
          <w:rFonts w:ascii="Arial" w:hAnsi="Arial" w:cs="Arial"/>
          <w:color w:val="7030A0"/>
          <w:sz w:val="20"/>
          <w:lang w:val="ru-RU"/>
        </w:rPr>
        <w:t>5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 (</w:t>
      </w:r>
      <w:r w:rsidRPr="00D34A60">
        <w:rPr>
          <w:rFonts w:ascii="Arial" w:hAnsi="Arial" w:cs="Arial"/>
          <w:color w:val="7030A0"/>
          <w:sz w:val="20"/>
          <w:lang w:val="ru-RU"/>
        </w:rPr>
        <w:t>пяти</w:t>
      </w:r>
      <w:r w:rsidRPr="00E72CD4">
        <w:rPr>
          <w:rFonts w:ascii="Arial" w:hAnsi="Arial" w:cs="Arial"/>
          <w:color w:val="7030A0"/>
          <w:sz w:val="20"/>
          <w:lang w:val="ru-RU"/>
        </w:rPr>
        <w:t>) рабочих дней с</w:t>
      </w:r>
      <w:r>
        <w:rPr>
          <w:rFonts w:ascii="Arial" w:hAnsi="Arial" w:cs="Arial"/>
          <w:color w:val="7030A0"/>
          <w:sz w:val="20"/>
          <w:lang w:val="ru-RU"/>
        </w:rPr>
        <w:t xml:space="preserve"> момента подписания настоящего д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оговора в Публичном Акционерном Обществе «Сбербанк России», сокращенное наименование </w:t>
      </w:r>
      <w:r w:rsidRPr="00E72CD4">
        <w:rPr>
          <w:rFonts w:ascii="Arial" w:hAnsi="Arial" w:cs="Arial"/>
          <w:caps/>
          <w:color w:val="7030A0"/>
          <w:sz w:val="20"/>
          <w:lang w:val="ru-RU"/>
        </w:rPr>
        <w:t xml:space="preserve">ПАО </w:t>
      </w:r>
      <w:r w:rsidRPr="00E72CD4">
        <w:rPr>
          <w:rFonts w:ascii="Arial" w:hAnsi="Arial" w:cs="Arial"/>
          <w:color w:val="7030A0"/>
          <w:sz w:val="20"/>
          <w:lang w:val="ru-RU"/>
        </w:rPr>
        <w:t>Сбербанк г. Санкт-Петербург</w:t>
      </w:r>
      <w:r w:rsidRPr="00E72CD4">
        <w:rPr>
          <w:rFonts w:ascii="Arial" w:hAnsi="Arial" w:cs="Arial"/>
          <w:caps/>
          <w:color w:val="7030A0"/>
          <w:sz w:val="20"/>
          <w:lang w:val="ru-RU"/>
        </w:rPr>
        <w:t xml:space="preserve"> (</w:t>
      </w:r>
      <w:r w:rsidRPr="00E72CD4">
        <w:rPr>
          <w:rFonts w:ascii="Arial" w:hAnsi="Arial" w:cs="Arial"/>
          <w:color w:val="7030A0"/>
          <w:sz w:val="20"/>
          <w:lang w:val="ru-RU"/>
        </w:rPr>
        <w:t>ОГРН: 1027700132195,</w:t>
      </w:r>
      <w:r w:rsidRPr="00E72CD4">
        <w:rPr>
          <w:rFonts w:ascii="Arial" w:hAnsi="Arial" w:cs="Arial"/>
          <w:caps/>
          <w:color w:val="7030A0"/>
          <w:sz w:val="20"/>
          <w:lang w:val="ru-RU"/>
        </w:rPr>
        <w:t xml:space="preserve"> </w:t>
      </w:r>
      <w:r w:rsidRPr="00E72CD4">
        <w:rPr>
          <w:rFonts w:ascii="Arial" w:hAnsi="Arial" w:cs="Arial"/>
          <w:color w:val="7030A0"/>
          <w:sz w:val="20"/>
          <w:lang w:val="ru-RU"/>
        </w:rPr>
        <w:t>И</w:t>
      </w:r>
      <w:r>
        <w:rPr>
          <w:rFonts w:ascii="Arial" w:hAnsi="Arial" w:cs="Arial"/>
          <w:color w:val="7030A0"/>
          <w:sz w:val="20"/>
          <w:lang w:val="ru-RU"/>
        </w:rPr>
        <w:t>НН: 7707083893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), находящемся по адресу: 117997, г. Москва, ул. Вавилова д. 19, бенефициаром по </w:t>
      </w:r>
      <w:r>
        <w:rPr>
          <w:rFonts w:ascii="Arial" w:hAnsi="Arial" w:cs="Arial"/>
          <w:color w:val="7030A0"/>
          <w:sz w:val="20"/>
          <w:lang w:val="ru-RU"/>
        </w:rPr>
        <w:t>номинальному счёту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 является Дольщик.</w:t>
      </w:r>
    </w:p>
    <w:p w14:paraId="47861FEA" w14:textId="77777777" w:rsidR="000205EA" w:rsidRDefault="000205EA" w:rsidP="000205EA">
      <w:pPr>
        <w:pStyle w:val="a8"/>
        <w:ind w:firstLine="567"/>
        <w:rPr>
          <w:rFonts w:ascii="Arial" w:hAnsi="Arial" w:cs="Arial"/>
          <w:color w:val="7030A0"/>
          <w:sz w:val="20"/>
          <w:lang w:val="ru-RU"/>
        </w:rPr>
      </w:pPr>
      <w:r w:rsidRPr="000822E2">
        <w:rPr>
          <w:rFonts w:ascii="Arial" w:hAnsi="Arial" w:cs="Arial"/>
          <w:color w:val="7030A0"/>
          <w:sz w:val="20"/>
          <w:lang w:val="ru-RU"/>
        </w:rPr>
        <w:t xml:space="preserve">Перечисление денежных средств в размере </w:t>
      </w:r>
      <w:r w:rsidRPr="000822E2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</w:t>
      </w:r>
      <w:r w:rsidRPr="000822E2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0822E2">
        <w:rPr>
          <w:rFonts w:ascii="Arial" w:hAnsi="Arial" w:cs="Arial"/>
          <w:b/>
          <w:color w:val="7030A0"/>
          <w:sz w:val="20"/>
          <w:lang w:val="ru-RU"/>
        </w:rPr>
        <w:t>(</w:t>
      </w:r>
      <w:r w:rsidRPr="000822E2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___________________</w:t>
      </w:r>
      <w:r w:rsidRPr="000822E2">
        <w:rPr>
          <w:rFonts w:ascii="Arial" w:hAnsi="Arial" w:cs="Arial"/>
          <w:b/>
          <w:color w:val="7030A0"/>
          <w:sz w:val="20"/>
          <w:lang w:val="ru-RU"/>
        </w:rPr>
        <w:t>)</w:t>
      </w:r>
      <w:r w:rsidRPr="000822E2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0822E2">
        <w:rPr>
          <w:rFonts w:ascii="Arial" w:hAnsi="Arial" w:cs="Arial"/>
          <w:b/>
          <w:color w:val="7030A0"/>
          <w:sz w:val="20"/>
          <w:lang w:val="ru-RU"/>
        </w:rPr>
        <w:t>рублей</w:t>
      </w:r>
      <w:r w:rsidRPr="000822E2">
        <w:rPr>
          <w:rFonts w:ascii="Arial" w:hAnsi="Arial" w:cs="Arial"/>
          <w:color w:val="7030A0"/>
          <w:sz w:val="20"/>
          <w:lang w:val="ru-RU"/>
        </w:rPr>
        <w:t xml:space="preserve"> в сч</w:t>
      </w:r>
      <w:r>
        <w:rPr>
          <w:rFonts w:ascii="Arial" w:hAnsi="Arial" w:cs="Arial"/>
          <w:color w:val="7030A0"/>
          <w:sz w:val="20"/>
          <w:lang w:val="ru-RU"/>
        </w:rPr>
        <w:t>ё</w:t>
      </w:r>
      <w:r w:rsidRPr="000822E2">
        <w:rPr>
          <w:rFonts w:ascii="Arial" w:hAnsi="Arial" w:cs="Arial"/>
          <w:color w:val="7030A0"/>
          <w:sz w:val="20"/>
          <w:lang w:val="ru-RU"/>
        </w:rPr>
        <w:t>т оплаты по настоящему договору осуществляется Обществом с ограниченной ответственностью «</w:t>
      </w:r>
      <w:proofErr w:type="spellStart"/>
      <w:r>
        <w:rPr>
          <w:rFonts w:ascii="Arial" w:hAnsi="Arial" w:cs="Arial"/>
          <w:color w:val="7030A0"/>
          <w:sz w:val="20"/>
          <w:lang w:val="ru-RU"/>
        </w:rPr>
        <w:t>Домклик</w:t>
      </w:r>
      <w:proofErr w:type="spellEnd"/>
      <w:r w:rsidRPr="000822E2">
        <w:rPr>
          <w:rFonts w:ascii="Arial" w:hAnsi="Arial" w:cs="Arial"/>
          <w:color w:val="7030A0"/>
          <w:sz w:val="20"/>
          <w:lang w:val="ru-RU"/>
        </w:rPr>
        <w:t xml:space="preserve">» по поручению Дольщика после государственной регистрации настоящего </w:t>
      </w:r>
      <w:r>
        <w:rPr>
          <w:rFonts w:ascii="Arial" w:hAnsi="Arial" w:cs="Arial"/>
          <w:color w:val="7030A0"/>
          <w:sz w:val="20"/>
          <w:lang w:val="ru-RU"/>
        </w:rPr>
        <w:t>д</w:t>
      </w:r>
      <w:r w:rsidRPr="000822E2">
        <w:rPr>
          <w:rFonts w:ascii="Arial" w:hAnsi="Arial" w:cs="Arial"/>
          <w:color w:val="7030A0"/>
          <w:sz w:val="20"/>
          <w:lang w:val="ru-RU"/>
        </w:rPr>
        <w:t>оговора в установленном действующем законодательством РФ порядке, на сч</w:t>
      </w:r>
      <w:r>
        <w:rPr>
          <w:rFonts w:ascii="Arial" w:hAnsi="Arial" w:cs="Arial"/>
          <w:color w:val="7030A0"/>
          <w:sz w:val="20"/>
          <w:lang w:val="ru-RU"/>
        </w:rPr>
        <w:t>ё</w:t>
      </w:r>
      <w:r w:rsidRPr="000822E2">
        <w:rPr>
          <w:rFonts w:ascii="Arial" w:hAnsi="Arial" w:cs="Arial"/>
          <w:color w:val="7030A0"/>
          <w:sz w:val="20"/>
          <w:lang w:val="ru-RU"/>
        </w:rPr>
        <w:t xml:space="preserve">т </w:t>
      </w:r>
      <w:proofErr w:type="spellStart"/>
      <w:r w:rsidRPr="000822E2">
        <w:rPr>
          <w:rFonts w:ascii="Arial" w:hAnsi="Arial" w:cs="Arial"/>
          <w:color w:val="7030A0"/>
          <w:sz w:val="20"/>
          <w:lang w:val="ru-RU"/>
        </w:rPr>
        <w:t>эскроу</w:t>
      </w:r>
      <w:proofErr w:type="spellEnd"/>
      <w:r w:rsidRPr="000822E2">
        <w:rPr>
          <w:rFonts w:ascii="Arial" w:hAnsi="Arial" w:cs="Arial"/>
          <w:color w:val="7030A0"/>
          <w:sz w:val="20"/>
          <w:lang w:val="ru-RU"/>
        </w:rPr>
        <w:t>, открытый на имя Дольщика (депонента).</w:t>
      </w:r>
    </w:p>
    <w:p w14:paraId="76701636" w14:textId="77777777" w:rsidR="005B3A68" w:rsidRPr="0047322D" w:rsidRDefault="005B3A68" w:rsidP="005B3A68">
      <w:pPr>
        <w:pStyle w:val="a8"/>
        <w:ind w:firstLine="567"/>
        <w:rPr>
          <w:rFonts w:ascii="Arial" w:hAnsi="Arial" w:cs="Arial"/>
          <w:color w:val="7030A0"/>
          <w:sz w:val="20"/>
          <w:lang w:val="ru-RU"/>
        </w:rPr>
      </w:pPr>
      <w:r w:rsidRPr="0047322D">
        <w:rPr>
          <w:rFonts w:ascii="Arial" w:hAnsi="Arial" w:cs="Arial"/>
          <w:b/>
          <w:bCs/>
          <w:color w:val="FF0000"/>
          <w:sz w:val="20"/>
          <w:lang w:val="ru-RU"/>
        </w:rPr>
        <w:t>абзац при рассрочке оплаты (если ПВ через аккредитив/ЦНС/СБР):</w:t>
      </w:r>
      <w:r w:rsidRPr="0047322D">
        <w:rPr>
          <w:rFonts w:ascii="Arial" w:hAnsi="Arial" w:cs="Arial"/>
          <w:color w:val="7030A0"/>
          <w:sz w:val="20"/>
          <w:lang w:val="ru-RU"/>
        </w:rPr>
        <w:t xml:space="preserve"> Перечисление оставшейся суммы денежных средств в счёт оплаты по настоящему договору осуществляется Дольщиком на счёт </w:t>
      </w:r>
      <w:proofErr w:type="spellStart"/>
      <w:r w:rsidRPr="0047322D">
        <w:rPr>
          <w:rFonts w:ascii="Arial" w:hAnsi="Arial" w:cs="Arial"/>
          <w:color w:val="7030A0"/>
          <w:sz w:val="20"/>
          <w:lang w:val="ru-RU"/>
        </w:rPr>
        <w:t>эскроу</w:t>
      </w:r>
      <w:proofErr w:type="spellEnd"/>
      <w:r w:rsidRPr="0047322D">
        <w:rPr>
          <w:rFonts w:ascii="Arial" w:hAnsi="Arial" w:cs="Arial"/>
          <w:color w:val="7030A0"/>
          <w:sz w:val="20"/>
          <w:lang w:val="ru-RU"/>
        </w:rPr>
        <w:t>, открытый на имя Дольщика (депонента), в порядке и сроки, предусмотренные п. 5.2. настоящего договора и Приложением №2 к настоящему договору.</w:t>
      </w:r>
    </w:p>
    <w:bookmarkEnd w:id="17"/>
    <w:p w14:paraId="55A30721" w14:textId="454A56B4" w:rsidR="00551310" w:rsidRDefault="00551310" w:rsidP="00F76B87">
      <w:pPr>
        <w:widowControl w:val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5.2.</w:t>
      </w:r>
      <w:r>
        <w:rPr>
          <w:rFonts w:ascii="Arial" w:hAnsi="Arial" w:cs="Arial"/>
          <w:color w:val="000000"/>
        </w:rPr>
        <w:t xml:space="preserve"> Дольщик обязан внести долевой взнос (уплатить цену договора) в сроки, установленные Графиком оплаты долевого взноса, являющимся Приложением №2 к настоящему договору, но не ранее государственной регистрации настоящего договора.</w:t>
      </w:r>
    </w:p>
    <w:p w14:paraId="6A554DE9" w14:textId="77777777" w:rsidR="00551310" w:rsidRDefault="00551310" w:rsidP="00551310">
      <w:pPr>
        <w:pStyle w:val="a8"/>
        <w:ind w:firstLine="567"/>
        <w:rPr>
          <w:rFonts w:ascii="Arial" w:hAnsi="Arial" w:cs="Arial"/>
          <w:color w:val="000000"/>
          <w:sz w:val="20"/>
          <w:lang w:val="ru-RU"/>
        </w:rPr>
      </w:pPr>
      <w:bookmarkStart w:id="20" w:name="_Hlk84253040"/>
      <w:r>
        <w:rPr>
          <w:rFonts w:ascii="Arial" w:hAnsi="Arial" w:cs="Arial"/>
          <w:color w:val="000000"/>
          <w:sz w:val="20"/>
          <w:lang w:val="ru-RU"/>
        </w:rPr>
        <w:t xml:space="preserve">Обязанность Дольщика по уплате цены договора считается исполненной с момента поступления депонируемой суммы на счёт </w:t>
      </w:r>
      <w:proofErr w:type="spellStart"/>
      <w:r>
        <w:rPr>
          <w:rFonts w:ascii="Arial" w:hAnsi="Arial" w:cs="Arial"/>
          <w:color w:val="000000"/>
          <w:sz w:val="20"/>
          <w:lang w:val="ru-RU"/>
        </w:rPr>
        <w:t>эскроу</w:t>
      </w:r>
      <w:proofErr w:type="spellEnd"/>
      <w:r>
        <w:rPr>
          <w:rFonts w:ascii="Arial" w:hAnsi="Arial" w:cs="Arial"/>
          <w:color w:val="000000"/>
          <w:sz w:val="20"/>
          <w:lang w:val="ru-RU"/>
        </w:rPr>
        <w:t xml:space="preserve">. Дольщик вправе внести долевой взнос на счёт </w:t>
      </w:r>
      <w:proofErr w:type="spellStart"/>
      <w:r>
        <w:rPr>
          <w:rFonts w:ascii="Arial" w:hAnsi="Arial" w:cs="Arial"/>
          <w:color w:val="000000"/>
          <w:sz w:val="20"/>
          <w:lang w:val="ru-RU"/>
        </w:rPr>
        <w:t>эскроу</w:t>
      </w:r>
      <w:proofErr w:type="spellEnd"/>
      <w:r>
        <w:rPr>
          <w:rFonts w:ascii="Arial" w:hAnsi="Arial" w:cs="Arial"/>
          <w:color w:val="000000"/>
          <w:sz w:val="20"/>
          <w:lang w:val="ru-RU"/>
        </w:rPr>
        <w:t xml:space="preserve"> досрочно.</w:t>
      </w:r>
    </w:p>
    <w:p w14:paraId="659AC413" w14:textId="77777777" w:rsidR="00551310" w:rsidRDefault="00551310" w:rsidP="00551310">
      <w:pPr>
        <w:pStyle w:val="a8"/>
        <w:ind w:firstLine="567"/>
        <w:rPr>
          <w:rFonts w:ascii="Arial" w:hAnsi="Arial" w:cs="Arial"/>
          <w:color w:val="000000"/>
          <w:sz w:val="20"/>
          <w:lang w:val="ru-RU"/>
        </w:rPr>
      </w:pPr>
      <w:r>
        <w:rPr>
          <w:rFonts w:ascii="Arial" w:hAnsi="Arial" w:cs="Arial"/>
          <w:color w:val="000000"/>
          <w:sz w:val="20"/>
          <w:lang w:val="ru-RU"/>
        </w:rPr>
        <w:t xml:space="preserve">Стороны пришли к соглашению, что все платежи по настоящему договору, осуществляемые Дольщиком после ввода Объекта в эксплуатацию и после раскрытия счёта </w:t>
      </w:r>
      <w:proofErr w:type="spellStart"/>
      <w:r>
        <w:rPr>
          <w:rFonts w:ascii="Arial" w:hAnsi="Arial" w:cs="Arial"/>
          <w:color w:val="000000"/>
          <w:sz w:val="20"/>
          <w:lang w:val="ru-RU"/>
        </w:rPr>
        <w:t>эскроу</w:t>
      </w:r>
      <w:proofErr w:type="spellEnd"/>
      <w:r>
        <w:rPr>
          <w:rFonts w:ascii="Arial" w:hAnsi="Arial" w:cs="Arial"/>
          <w:color w:val="000000"/>
          <w:sz w:val="20"/>
          <w:lang w:val="ru-RU"/>
        </w:rPr>
        <w:t xml:space="preserve">, должны быть произведены Дольщиком непосредственно на расчётный счёт Застройщика вне зависимости от причин, по которым долевой взнос не был внесён на счёт </w:t>
      </w:r>
      <w:proofErr w:type="spellStart"/>
      <w:r>
        <w:rPr>
          <w:rFonts w:ascii="Arial" w:hAnsi="Arial" w:cs="Arial"/>
          <w:color w:val="000000"/>
          <w:sz w:val="20"/>
          <w:lang w:val="ru-RU"/>
        </w:rPr>
        <w:t>эскроу</w:t>
      </w:r>
      <w:proofErr w:type="spellEnd"/>
      <w:r>
        <w:rPr>
          <w:rFonts w:ascii="Arial" w:hAnsi="Arial" w:cs="Arial"/>
          <w:color w:val="000000"/>
          <w:sz w:val="20"/>
          <w:lang w:val="ru-RU"/>
        </w:rPr>
        <w:t xml:space="preserve"> к моменту, когда наступили оба этих события (будь то нарушение Дольщиком срока оплаты долевого взноса, досрочный ввод Объекта в эксплуатацию или изменение сторонами графика оплаты долевого взноса).</w:t>
      </w:r>
    </w:p>
    <w:bookmarkEnd w:id="20"/>
    <w:p w14:paraId="7D610456" w14:textId="77777777" w:rsidR="00551310" w:rsidRDefault="00551310" w:rsidP="00551310">
      <w:pPr>
        <w:pStyle w:val="a8"/>
        <w:ind w:firstLine="567"/>
        <w:rPr>
          <w:rFonts w:ascii="Arial" w:hAnsi="Arial" w:cs="Arial"/>
          <w:color w:val="000000"/>
          <w:sz w:val="20"/>
          <w:lang w:val="ru-RU"/>
        </w:rPr>
      </w:pPr>
      <w:r>
        <w:rPr>
          <w:rFonts w:ascii="Arial" w:hAnsi="Arial" w:cs="Arial"/>
          <w:b/>
          <w:color w:val="000000"/>
          <w:sz w:val="20"/>
          <w:lang w:val="ru-RU"/>
        </w:rPr>
        <w:t>5.3.</w:t>
      </w:r>
      <w:r>
        <w:rPr>
          <w:rFonts w:ascii="Arial" w:hAnsi="Arial" w:cs="Arial"/>
          <w:color w:val="000000"/>
          <w:sz w:val="20"/>
          <w:lang w:val="ru-RU"/>
        </w:rPr>
        <w:t xml:space="preserve"> </w:t>
      </w:r>
      <w:bookmarkStart w:id="21" w:name="_Hlk151546966"/>
      <w:r>
        <w:rPr>
          <w:rFonts w:ascii="Arial" w:hAnsi="Arial" w:cs="Arial"/>
          <w:sz w:val="20"/>
          <w:lang w:val="ru-RU"/>
        </w:rPr>
        <w:t>Если отклонение (как в сторону увеличения, так и в сторону уменьшения) общей проектной площади Квартиры, указанной в абзаце первом п. 1.2. настоящего договора, от фактической общей площади Квартиры, не превышает 3% (три процента) от общей проектной площади Квартиры, указанной в абзаце первом п. 1.2. настоящего договора, то перерасчёт долевого взноса не производится, а Стороны не вправе требовать доплаты/возврата денежных средств. Если такое отклонение площади превышает 3% (три процента), Стороны обязаны осуществить перерасчёт долевого взноса, подписать соответствующее соглашение и произвести возврат, либо доплату за всю разницу между фактической и проектной общей площадью Квартиры, указанной в абзаце первом п.1.2. настоящего договора, в течение 30 (тридцати) дней с момента получения результатов обмеров, исходя из стоимости 1м</w:t>
      </w:r>
      <w:r>
        <w:rPr>
          <w:rFonts w:ascii="Arial" w:hAnsi="Arial" w:cs="Arial"/>
          <w:sz w:val="20"/>
          <w:vertAlign w:val="superscript"/>
          <w:lang w:val="ru-RU"/>
        </w:rPr>
        <w:t xml:space="preserve">2 </w:t>
      </w:r>
      <w:r>
        <w:rPr>
          <w:rFonts w:ascii="Arial" w:hAnsi="Arial" w:cs="Arial"/>
          <w:sz w:val="20"/>
          <w:lang w:val="ru-RU"/>
        </w:rPr>
        <w:t>площади Квартиры, который, исключительно для целей выполнения правил настоящего пункта, определяется как частное от деления общей суммы долевого взноса, указанной в пункте 5.1. настоящего договора, на общую площадь Квартиры, указанную в пункте 1.2. настоящего договора</w:t>
      </w:r>
      <w:r>
        <w:rPr>
          <w:rFonts w:ascii="Arial" w:hAnsi="Arial" w:cs="Arial"/>
          <w:color w:val="000000"/>
          <w:sz w:val="20"/>
          <w:lang w:val="ru-RU"/>
        </w:rPr>
        <w:t>.</w:t>
      </w:r>
    </w:p>
    <w:bookmarkEnd w:id="21"/>
    <w:p w14:paraId="0DF0459D" w14:textId="77777777" w:rsidR="00551310" w:rsidRDefault="00551310" w:rsidP="00551310">
      <w:pPr>
        <w:pStyle w:val="a8"/>
        <w:ind w:firstLine="567"/>
        <w:rPr>
          <w:rFonts w:ascii="Arial" w:hAnsi="Arial" w:cs="Arial"/>
          <w:color w:val="000000"/>
          <w:sz w:val="20"/>
          <w:lang w:val="ru-RU"/>
        </w:rPr>
      </w:pPr>
      <w:r>
        <w:rPr>
          <w:rFonts w:ascii="Arial" w:hAnsi="Arial" w:cs="Arial"/>
          <w:b/>
          <w:color w:val="000000"/>
          <w:sz w:val="20"/>
          <w:lang w:val="ru-RU"/>
        </w:rPr>
        <w:t>5.4.</w:t>
      </w:r>
      <w:r>
        <w:rPr>
          <w:rFonts w:ascii="Arial" w:hAnsi="Arial" w:cs="Arial"/>
          <w:color w:val="000000"/>
          <w:sz w:val="20"/>
          <w:lang w:val="ru-RU"/>
        </w:rPr>
        <w:t xml:space="preserve"> Дольщик не имеет права требовать предоставления ему Застройщиком Квартиры до полной оплаты долевого взноса. Согласно статье 359 ГК РФ, Застройщик вправе удерживать Квартиру и не передавать её Дольщику по Акту приёма-передачи до полной оплаты долевого взноса, и в этом случае Застройщик не будет считаться нарушившим сроки передачи Квартиры, указанные в разделе 2 настоящего договора.</w:t>
      </w:r>
    </w:p>
    <w:p w14:paraId="55AB60F0" w14:textId="77777777" w:rsidR="00551310" w:rsidRDefault="00551310" w:rsidP="00551310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>5.5.</w:t>
      </w:r>
      <w:r>
        <w:rPr>
          <w:rFonts w:ascii="Arial" w:hAnsi="Arial" w:cs="Arial"/>
          <w:color w:val="000000"/>
        </w:rPr>
        <w:t xml:space="preserve"> Общий размер долевого взноса (цена договора) может быть увеличен или уменьшен по соглашению Сторон.</w:t>
      </w:r>
    </w:p>
    <w:p w14:paraId="2AB2CD47" w14:textId="77777777" w:rsidR="00551310" w:rsidRDefault="00551310" w:rsidP="00551310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Случаи, когда размер долевого взноса может быть увеличен или уменьшен:</w:t>
      </w:r>
    </w:p>
    <w:p w14:paraId="2879DA76" w14:textId="77777777" w:rsidR="00551310" w:rsidRDefault="00551310" w:rsidP="00551310">
      <w:pPr>
        <w:ind w:firstLine="567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color w:val="000000"/>
        </w:rPr>
        <w:t>- уступка Дольщиком своих прав и обязанностей по настоящему договору третьему лицу;</w:t>
      </w:r>
    </w:p>
    <w:p w14:paraId="65BEA726" w14:textId="77777777" w:rsidR="00551310" w:rsidRDefault="00551310" w:rsidP="00551310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- изменения Сторонами графика оплаты долевого взноса, предусмотренного в Приложении №2 к настоящему договору.</w:t>
      </w:r>
    </w:p>
    <w:p w14:paraId="5E1F452E" w14:textId="77777777" w:rsidR="00551310" w:rsidRDefault="00551310" w:rsidP="00551310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Максимальные величины уменьшения или увеличения размера долевого взноса определяются в соглашении Сторон.</w:t>
      </w:r>
    </w:p>
    <w:p w14:paraId="70ADD085" w14:textId="77777777" w:rsidR="00551310" w:rsidRDefault="00551310" w:rsidP="00551310">
      <w:pPr>
        <w:pStyle w:val="a8"/>
        <w:ind w:firstLine="567"/>
        <w:rPr>
          <w:rFonts w:ascii="Arial" w:hAnsi="Arial" w:cs="Arial"/>
          <w:color w:val="000000"/>
          <w:sz w:val="20"/>
          <w:lang w:val="ru-RU"/>
        </w:rPr>
      </w:pPr>
      <w:r>
        <w:rPr>
          <w:rFonts w:ascii="Arial" w:hAnsi="Arial" w:cs="Arial"/>
          <w:color w:val="000000"/>
          <w:sz w:val="20"/>
          <w:lang w:val="ru-RU"/>
        </w:rPr>
        <w:t>Изменение размера долевого взноса оформляется путем подписания Сторонами дополнительного соглашения к настоящему договору или путем включения соответствующих положений в соглашение об уступке прав и обязанностей по договору (соглашение о замене стороны в договоре), подлежащих обязательной государственной регистрации в соответствии с Федеральным законом от 13.07.2015 года №218-ФЗ «О государственной регистрации недвижимости».</w:t>
      </w:r>
    </w:p>
    <w:p w14:paraId="57258436" w14:textId="22F9F3D5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5.6.</w:t>
      </w:r>
      <w:r>
        <w:rPr>
          <w:rFonts w:ascii="Arial" w:hAnsi="Arial" w:cs="Arial"/>
          <w:sz w:val="20"/>
          <w:lang w:val="ru-RU"/>
        </w:rPr>
        <w:t xml:space="preserve"> В случае уступки права требования и перевода долга Дольщиком, являющимся владельцем счёта </w:t>
      </w:r>
      <w:proofErr w:type="spellStart"/>
      <w:r>
        <w:rPr>
          <w:rFonts w:ascii="Arial" w:hAnsi="Arial" w:cs="Arial"/>
          <w:sz w:val="20"/>
          <w:lang w:val="ru-RU"/>
        </w:rPr>
        <w:t>эскроу</w:t>
      </w:r>
      <w:proofErr w:type="spellEnd"/>
      <w:r>
        <w:rPr>
          <w:rFonts w:ascii="Arial" w:hAnsi="Arial" w:cs="Arial"/>
          <w:sz w:val="20"/>
          <w:lang w:val="ru-RU"/>
        </w:rPr>
        <w:t xml:space="preserve">, права требования по настоящему договору или переход таких прав требования по иным основаниям, в том числе в порядке универсального правопреемства или при обращении взыскания на имущество должника, с момента государственной регистрации соглашения (договора), на основании которого производится уступка прав требований Дольщика по настоящему договору, или с момента перехода прав требований по иным основаниям, к новому Дольщику переходят все права и обязанности по договору счёта </w:t>
      </w:r>
      <w:proofErr w:type="spellStart"/>
      <w:r>
        <w:rPr>
          <w:rFonts w:ascii="Arial" w:hAnsi="Arial" w:cs="Arial"/>
          <w:sz w:val="20"/>
          <w:lang w:val="ru-RU"/>
        </w:rPr>
        <w:t>эскроу</w:t>
      </w:r>
      <w:proofErr w:type="spellEnd"/>
      <w:r>
        <w:rPr>
          <w:rFonts w:ascii="Arial" w:hAnsi="Arial" w:cs="Arial"/>
          <w:sz w:val="20"/>
          <w:lang w:val="ru-RU"/>
        </w:rPr>
        <w:t>, заключаемому прежним Дольщиком.</w:t>
      </w:r>
    </w:p>
    <w:p w14:paraId="6A9F7920" w14:textId="77777777" w:rsidR="005B3A68" w:rsidRPr="0047322D" w:rsidRDefault="005B3A68" w:rsidP="005B3A68">
      <w:pPr>
        <w:pStyle w:val="a8"/>
        <w:widowControl/>
        <w:ind w:firstLine="567"/>
        <w:rPr>
          <w:rFonts w:ascii="Arial" w:hAnsi="Arial"/>
          <w:sz w:val="20"/>
          <w:lang w:val="ru-RU"/>
        </w:rPr>
      </w:pPr>
      <w:r w:rsidRPr="0047322D">
        <w:rPr>
          <w:rFonts w:ascii="Arial" w:hAnsi="Arial"/>
          <w:b/>
          <w:bCs/>
          <w:sz w:val="20"/>
          <w:lang w:val="ru-RU"/>
        </w:rPr>
        <w:lastRenderedPageBreak/>
        <w:t>5.7.</w:t>
      </w:r>
      <w:r w:rsidRPr="0047322D">
        <w:rPr>
          <w:rFonts w:ascii="Arial" w:hAnsi="Arial"/>
          <w:sz w:val="20"/>
          <w:lang w:val="ru-RU"/>
        </w:rPr>
        <w:t xml:space="preserve"> Бенефициар и Депонент предлагают (адресуют оферту) Банку ВТБ (ПАО) (</w:t>
      </w:r>
      <w:proofErr w:type="spellStart"/>
      <w:r w:rsidRPr="0047322D">
        <w:rPr>
          <w:rFonts w:ascii="Arial" w:hAnsi="Arial"/>
          <w:sz w:val="20"/>
          <w:lang w:val="ru-RU"/>
        </w:rPr>
        <w:t>Эскроу</w:t>
      </w:r>
      <w:proofErr w:type="spellEnd"/>
      <w:r w:rsidRPr="0047322D">
        <w:rPr>
          <w:rFonts w:ascii="Arial" w:hAnsi="Arial"/>
          <w:sz w:val="20"/>
          <w:lang w:val="ru-RU"/>
        </w:rPr>
        <w:t xml:space="preserve">-агенту) заключить трехсторонний договор счета </w:t>
      </w:r>
      <w:proofErr w:type="spellStart"/>
      <w:r w:rsidRPr="0047322D">
        <w:rPr>
          <w:rFonts w:ascii="Arial" w:hAnsi="Arial"/>
          <w:sz w:val="20"/>
          <w:lang w:val="ru-RU"/>
        </w:rPr>
        <w:t>эскроу</w:t>
      </w:r>
      <w:proofErr w:type="spellEnd"/>
      <w:r w:rsidRPr="0047322D">
        <w:rPr>
          <w:rFonts w:ascii="Arial" w:hAnsi="Arial"/>
          <w:sz w:val="20"/>
          <w:lang w:val="ru-RU"/>
        </w:rPr>
        <w:t xml:space="preserve"> на условиях Правил совершения операций по счетам </w:t>
      </w:r>
      <w:proofErr w:type="spellStart"/>
      <w:r w:rsidRPr="0047322D">
        <w:rPr>
          <w:rFonts w:ascii="Arial" w:hAnsi="Arial"/>
          <w:sz w:val="20"/>
          <w:lang w:val="ru-RU"/>
        </w:rPr>
        <w:t>эскроу</w:t>
      </w:r>
      <w:proofErr w:type="spellEnd"/>
      <w:r w:rsidRPr="0047322D">
        <w:rPr>
          <w:rFonts w:ascii="Arial" w:hAnsi="Arial"/>
          <w:sz w:val="20"/>
          <w:lang w:val="ru-RU"/>
        </w:rPr>
        <w:t xml:space="preserve"> физических лиц в Банке ВТБ 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 ВТБ (ПАО) по адресу </w:t>
      </w:r>
      <w:hyperlink r:id="rId9" w:history="1">
        <w:r w:rsidRPr="00FB6C42">
          <w:rPr>
            <w:rStyle w:val="a3"/>
            <w:rFonts w:ascii="Arial" w:hAnsi="Arial" w:cs="Arial"/>
            <w:sz w:val="20"/>
          </w:rPr>
          <w:t>www</w:t>
        </w:r>
        <w:r w:rsidRPr="00FB6C42">
          <w:rPr>
            <w:rStyle w:val="a3"/>
            <w:rFonts w:ascii="Arial" w:hAnsi="Arial" w:cs="Arial"/>
            <w:sz w:val="20"/>
            <w:lang w:val="ru-RU"/>
          </w:rPr>
          <w:t>.</w:t>
        </w:r>
        <w:proofErr w:type="spellStart"/>
        <w:r w:rsidRPr="00FB6C42">
          <w:rPr>
            <w:rStyle w:val="a3"/>
            <w:rFonts w:ascii="Arial" w:hAnsi="Arial" w:cs="Arial"/>
            <w:sz w:val="20"/>
          </w:rPr>
          <w:t>vtb</w:t>
        </w:r>
        <w:proofErr w:type="spellEnd"/>
        <w:r w:rsidRPr="00FB6C42">
          <w:rPr>
            <w:rStyle w:val="a3"/>
            <w:rFonts w:ascii="Arial" w:hAnsi="Arial" w:cs="Arial"/>
            <w:sz w:val="20"/>
            <w:lang w:val="ru-RU"/>
          </w:rPr>
          <w:t>.</w:t>
        </w:r>
        <w:proofErr w:type="spellStart"/>
        <w:r w:rsidRPr="00FB6C42">
          <w:rPr>
            <w:rStyle w:val="a3"/>
            <w:rFonts w:ascii="Arial" w:hAnsi="Arial" w:cs="Arial"/>
            <w:sz w:val="20"/>
          </w:rPr>
          <w:t>ru</w:t>
        </w:r>
        <w:proofErr w:type="spellEnd"/>
      </w:hyperlink>
      <w:r w:rsidRPr="0047322D">
        <w:rPr>
          <w:rFonts w:ascii="Arial" w:hAnsi="Arial"/>
          <w:sz w:val="20"/>
          <w:lang w:val="ru-RU"/>
        </w:rPr>
        <w:t xml:space="preserve"> (далее – Правила).</w:t>
      </w:r>
    </w:p>
    <w:p w14:paraId="6A0C0818" w14:textId="5B941BFF" w:rsidR="005B3A68" w:rsidRPr="005B3A68" w:rsidRDefault="005B3A68" w:rsidP="005B3A68">
      <w:pPr>
        <w:ind w:firstLine="567"/>
        <w:jc w:val="both"/>
      </w:pPr>
      <w:r>
        <w:rPr>
          <w:rFonts w:ascii="Arial" w:hAnsi="Arial"/>
        </w:rPr>
        <w:t>Бенефициар поручает (предоставляет полномочия) Депоненту передать Банку ВТБ (ПАО) (</w:t>
      </w:r>
      <w:proofErr w:type="spellStart"/>
      <w:r>
        <w:rPr>
          <w:rFonts w:ascii="Arial" w:hAnsi="Arial"/>
        </w:rPr>
        <w:t>Эскроу</w:t>
      </w:r>
      <w:proofErr w:type="spellEnd"/>
      <w:r>
        <w:rPr>
          <w:rFonts w:ascii="Arial" w:hAnsi="Arial"/>
        </w:rPr>
        <w:t xml:space="preserve">-агенту) настоящий Договор, заключенный в установленном действующим законодательством порядке, в качестве документа, содержащего оферту Бенефициара о заключении договора счета </w:t>
      </w:r>
      <w:proofErr w:type="spellStart"/>
      <w:r>
        <w:rPr>
          <w:rFonts w:ascii="Arial" w:hAnsi="Arial"/>
        </w:rPr>
        <w:t>эскроу</w:t>
      </w:r>
      <w:proofErr w:type="spellEnd"/>
      <w:r>
        <w:rPr>
          <w:rFonts w:ascii="Arial" w:hAnsi="Arial"/>
        </w:rPr>
        <w:t>.</w:t>
      </w:r>
    </w:p>
    <w:p w14:paraId="554DFC3C" w14:textId="77777777" w:rsidR="00551310" w:rsidRDefault="00551310" w:rsidP="00551310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6. Действие и расторжение договора</w:t>
      </w:r>
    </w:p>
    <w:p w14:paraId="2BD263DD" w14:textId="77777777" w:rsidR="00551310" w:rsidRDefault="00551310" w:rsidP="00551310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6.1.</w:t>
      </w:r>
      <w:r>
        <w:rPr>
          <w:rFonts w:ascii="Arial" w:hAnsi="Arial" w:cs="Arial"/>
        </w:rPr>
        <w:t xml:space="preserve"> Настоящий договор считается заключённым с момента его государственной регистрации в органе, регистрирующем сделки с недвижимым имуществом. В соответствии со ст. 425 ГК РФ условия настоящего договора применяются к отношениям Сторон, возникшим с даты подписания его сторонами, указанной в преамбуле настоящего договора.</w:t>
      </w:r>
    </w:p>
    <w:p w14:paraId="414DD580" w14:textId="77777777" w:rsidR="00551310" w:rsidRDefault="00551310" w:rsidP="00551310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6.2.</w:t>
      </w:r>
      <w:r>
        <w:rPr>
          <w:rFonts w:ascii="Arial" w:hAnsi="Arial" w:cs="Arial"/>
        </w:rPr>
        <w:t xml:space="preserve"> Настоящий договор действует до полного и надлежащего исполнения Сторонами всех принятых по нему обязательств.</w:t>
      </w:r>
    </w:p>
    <w:p w14:paraId="62045C86" w14:textId="77777777" w:rsidR="00551310" w:rsidRDefault="00551310" w:rsidP="00551310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6.3.</w:t>
      </w:r>
      <w:r>
        <w:rPr>
          <w:rFonts w:ascii="Arial" w:hAnsi="Arial" w:cs="Arial"/>
        </w:rPr>
        <w:t xml:space="preserve"> Настоящий договор может быть расторгнут в любое время по взаимному соглашению Сторон или иным основаниям, предусмотренным действующим законодательством.</w:t>
      </w:r>
    </w:p>
    <w:p w14:paraId="5C5E7664" w14:textId="77777777" w:rsidR="00551310" w:rsidRDefault="00551310" w:rsidP="00551310">
      <w:pPr>
        <w:widowControl w:val="0"/>
        <w:ind w:firstLine="567"/>
        <w:jc w:val="both"/>
        <w:rPr>
          <w:rFonts w:ascii="Arial" w:hAnsi="Arial" w:cs="Arial"/>
          <w:b/>
          <w:bCs/>
          <w:color w:val="FF0000"/>
        </w:rPr>
      </w:pPr>
      <w:r>
        <w:rPr>
          <w:rFonts w:ascii="Arial" w:hAnsi="Arial" w:cs="Arial"/>
          <w:b/>
          <w:bCs/>
          <w:color w:val="FF0000"/>
        </w:rPr>
        <w:t>ПРИ ОПЛАТЕ В РАССРОЧКУ (ПРИ 100%-ой ОПЛАТЕ ПОДЛЕЖИТ УДАЛЕНИЮ):</w:t>
      </w:r>
    </w:p>
    <w:p w14:paraId="2EF0C1E1" w14:textId="77777777" w:rsidR="00551310" w:rsidRDefault="00551310" w:rsidP="00551310">
      <w:pPr>
        <w:widowControl w:val="0"/>
        <w:ind w:firstLine="567"/>
        <w:jc w:val="both"/>
        <w:rPr>
          <w:rFonts w:ascii="Arial" w:hAnsi="Arial" w:cs="Arial"/>
          <w:color w:val="7030A0"/>
        </w:rPr>
      </w:pPr>
      <w:r>
        <w:rPr>
          <w:rFonts w:ascii="Arial" w:hAnsi="Arial" w:cs="Arial"/>
          <w:color w:val="7030A0"/>
        </w:rPr>
        <w:t>В соответствии с ч. 1.2 ст.9 Закона 214-ФЗ в случае, если застройщик надлежащим образом исполняет свои обязательства перед участником долевого строительства и соответствует предусмотренным Законом 214-ФЗ требованиям к застройщику, участник долевого строительства не имеет права на односторонний отказ от исполнения договора во внесудебном порядке.</w:t>
      </w:r>
    </w:p>
    <w:p w14:paraId="654AAFA0" w14:textId="77777777" w:rsidR="00551310" w:rsidRDefault="00551310" w:rsidP="00551310">
      <w:pPr>
        <w:widowControl w:val="0"/>
        <w:ind w:firstLine="567"/>
        <w:jc w:val="both"/>
        <w:rPr>
          <w:rFonts w:ascii="Arial" w:hAnsi="Arial" w:cs="Arial"/>
          <w:color w:val="7030A0"/>
        </w:rPr>
      </w:pPr>
      <w:r>
        <w:rPr>
          <w:rFonts w:ascii="Arial" w:hAnsi="Arial" w:cs="Arial"/>
          <w:color w:val="7030A0"/>
        </w:rPr>
        <w:t>При этом настоящий договор может быть расторгнут по соглашению Сторон (условием которого будет выплата Дольщиком отступного) на основании поданного Застройщику заявления Дольщика о своем нежелании сохранения и продолжения отношения Сторон по настоящему договору и намерении расторгнуть настоящий договор. В указанном случае Дольщик должен подать соответствующее письменное извещение (заявление) лично с регистрацией его в журнале входящих документов Застройщика, либо направить извещение (заявление) Застройщику по почте заказным письмом с уведомлением о вручении. Соответственно, датой получения такого извещения (заявления) Застройщиком будет считаться либо дата регистрации его в журнале входящей корреспонденции, либо дата получения заказного письма, определяемая по соответствующей дате, указанной в уведомлении о вручении. Застройщик в течение 30 (тридцати) дней с момента получения от Дольщика письменного извещения (заявления) вправе либо принять предложение Дольщика и подписать с Дольщиком соглашение о расторжении настоящего договора на условиях выплаты Дольщиком отступного, либо отказать Дольщику в заключении такого соглашения о расторжении настоящего договора, не совершая никаких действий, направленных на подписание соглашения о расторжении.</w:t>
      </w:r>
    </w:p>
    <w:p w14:paraId="7D4073A0" w14:textId="77777777" w:rsidR="00551310" w:rsidRDefault="00551310" w:rsidP="00551310">
      <w:pPr>
        <w:widowControl w:val="0"/>
        <w:ind w:firstLine="567"/>
        <w:jc w:val="both"/>
        <w:rPr>
          <w:rFonts w:ascii="Arial" w:hAnsi="Arial" w:cs="Arial"/>
          <w:color w:val="7030A0"/>
        </w:rPr>
      </w:pPr>
      <w:r>
        <w:rPr>
          <w:rFonts w:ascii="Arial" w:hAnsi="Arial" w:cs="Arial"/>
          <w:color w:val="7030A0"/>
        </w:rPr>
        <w:t xml:space="preserve">В случае принятия Застройщиком предложения Дольщика о расторжении настоящего договора Стороны обязуются подписать соответствующее соглашение о расторжении договора на условиях выплаты Дольщиком в пользу Застройщика денежной суммы в размере </w:t>
      </w:r>
      <w:r>
        <w:rPr>
          <w:rFonts w:ascii="Arial" w:hAnsi="Arial" w:cs="Arial"/>
          <w:b/>
          <w:bCs/>
          <w:color w:val="7030A0"/>
        </w:rPr>
        <w:t xml:space="preserve">20% от цены договора, </w:t>
      </w:r>
      <w:r>
        <w:rPr>
          <w:rFonts w:ascii="Arial" w:hAnsi="Arial" w:cs="Arial"/>
          <w:color w:val="7030A0"/>
        </w:rPr>
        <w:t>выступающей в качестве отступного.</w:t>
      </w:r>
    </w:p>
    <w:p w14:paraId="76C54BA9" w14:textId="01EBFCA9" w:rsidR="005B3A68" w:rsidRDefault="005B3A68" w:rsidP="005B3A68">
      <w:pPr>
        <w:widowControl w:val="0"/>
        <w:ind w:firstLine="567"/>
        <w:jc w:val="both"/>
        <w:rPr>
          <w:rFonts w:ascii="Arial" w:hAnsi="Arial"/>
          <w:color w:val="000000"/>
        </w:rPr>
      </w:pPr>
      <w:r>
        <w:rPr>
          <w:rFonts w:ascii="Arial" w:hAnsi="Arial"/>
          <w:b/>
        </w:rPr>
        <w:t>6.4.</w:t>
      </w:r>
      <w:r>
        <w:rPr>
          <w:rFonts w:ascii="Arial" w:hAnsi="Arial"/>
        </w:rPr>
        <w:t xml:space="preserve"> В случае расторжения настоящего Договора по основаниям, предусмотренным законом или договором, денежные средства со счета </w:t>
      </w:r>
      <w:proofErr w:type="spellStart"/>
      <w:r>
        <w:rPr>
          <w:rFonts w:ascii="Arial" w:hAnsi="Arial"/>
        </w:rPr>
        <w:t>эскроу</w:t>
      </w:r>
      <w:proofErr w:type="spellEnd"/>
      <w:r>
        <w:rPr>
          <w:rFonts w:ascii="Arial" w:hAnsi="Arial"/>
        </w:rPr>
        <w:t xml:space="preserve"> подлежат возврату Дольщику, путем их перечисления </w:t>
      </w:r>
      <w:proofErr w:type="spellStart"/>
      <w:r>
        <w:rPr>
          <w:rFonts w:ascii="Arial" w:hAnsi="Arial"/>
        </w:rPr>
        <w:t>Эскроу</w:t>
      </w:r>
      <w:proofErr w:type="spellEnd"/>
      <w:r>
        <w:rPr>
          <w:rFonts w:ascii="Arial" w:hAnsi="Arial"/>
        </w:rPr>
        <w:t>-агентом на счет Дольщика №</w:t>
      </w:r>
      <w:r>
        <w:rPr>
          <w:rFonts w:ascii="Arial" w:hAnsi="Arial"/>
          <w:highlight w:val="yellow"/>
        </w:rPr>
        <w:t>_______________</w:t>
      </w:r>
      <w:r>
        <w:rPr>
          <w:rFonts w:ascii="Arial" w:hAnsi="Arial"/>
        </w:rPr>
        <w:t xml:space="preserve">, открытый в Банке ВТБ (ПАО). При заключении договора счета </w:t>
      </w:r>
      <w:proofErr w:type="spellStart"/>
      <w:r>
        <w:rPr>
          <w:rFonts w:ascii="Arial" w:hAnsi="Arial"/>
        </w:rPr>
        <w:t>эскроу</w:t>
      </w:r>
      <w:proofErr w:type="spellEnd"/>
      <w:r>
        <w:rPr>
          <w:rFonts w:ascii="Arial" w:hAnsi="Arial"/>
        </w:rPr>
        <w:t xml:space="preserve"> Дольщик обязан указать в договоре счета </w:t>
      </w:r>
      <w:proofErr w:type="spellStart"/>
      <w:r>
        <w:rPr>
          <w:rFonts w:ascii="Arial" w:hAnsi="Arial"/>
        </w:rPr>
        <w:t>эскроу</w:t>
      </w:r>
      <w:proofErr w:type="spellEnd"/>
      <w:r>
        <w:rPr>
          <w:rFonts w:ascii="Arial" w:hAnsi="Arial"/>
        </w:rPr>
        <w:t xml:space="preserve"> указанный номер счета в качестве счета, на который осуществляется возврат денежных средств.     </w:t>
      </w:r>
    </w:p>
    <w:p w14:paraId="2B2EA768" w14:textId="77777777" w:rsidR="00551310" w:rsidRDefault="00551310" w:rsidP="00551310">
      <w:pPr>
        <w:widowControl w:val="0"/>
        <w:ind w:firstLine="567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Эскроу</w:t>
      </w:r>
      <w:proofErr w:type="spellEnd"/>
      <w:r>
        <w:rPr>
          <w:rFonts w:ascii="Arial" w:hAnsi="Arial" w:cs="Arial"/>
        </w:rPr>
        <w:t>-агент перечисляет денежные средства на основании сведений о погашении записи о государственной регистрации настоящего договора в Едином государственном реестре недвижимости, размещаемых органом регистрации на недвижимое имущество в единой информационной системе жилищного строительства.</w:t>
      </w:r>
    </w:p>
    <w:p w14:paraId="37D90890" w14:textId="77777777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6.5.</w:t>
      </w:r>
      <w:r>
        <w:rPr>
          <w:rFonts w:ascii="Arial" w:hAnsi="Arial" w:cs="Arial"/>
          <w:sz w:val="20"/>
          <w:lang w:val="ru-RU"/>
        </w:rPr>
        <w:t xml:space="preserve"> В случае отказа </w:t>
      </w:r>
      <w:proofErr w:type="spellStart"/>
      <w:r>
        <w:rPr>
          <w:rFonts w:ascii="Arial" w:hAnsi="Arial" w:cs="Arial"/>
          <w:sz w:val="20"/>
          <w:lang w:val="ru-RU"/>
        </w:rPr>
        <w:t>Эскроу</w:t>
      </w:r>
      <w:proofErr w:type="spellEnd"/>
      <w:r>
        <w:rPr>
          <w:rFonts w:ascii="Arial" w:hAnsi="Arial" w:cs="Arial"/>
          <w:sz w:val="20"/>
          <w:lang w:val="ru-RU"/>
        </w:rPr>
        <w:t xml:space="preserve">-агента от заключения договора счёта </w:t>
      </w:r>
      <w:proofErr w:type="spellStart"/>
      <w:r>
        <w:rPr>
          <w:rFonts w:ascii="Arial" w:hAnsi="Arial" w:cs="Arial"/>
          <w:sz w:val="20"/>
          <w:lang w:val="ru-RU"/>
        </w:rPr>
        <w:t>эскроу</w:t>
      </w:r>
      <w:proofErr w:type="spellEnd"/>
      <w:r>
        <w:rPr>
          <w:rFonts w:ascii="Arial" w:hAnsi="Arial" w:cs="Arial"/>
          <w:sz w:val="20"/>
          <w:lang w:val="ru-RU"/>
        </w:rPr>
        <w:t xml:space="preserve"> с Дольщиком, либо расторжения </w:t>
      </w:r>
      <w:proofErr w:type="spellStart"/>
      <w:r>
        <w:rPr>
          <w:rFonts w:ascii="Arial" w:hAnsi="Arial" w:cs="Arial"/>
          <w:sz w:val="20"/>
          <w:lang w:val="ru-RU"/>
        </w:rPr>
        <w:t>Эскроу</w:t>
      </w:r>
      <w:proofErr w:type="spellEnd"/>
      <w:r>
        <w:rPr>
          <w:rFonts w:ascii="Arial" w:hAnsi="Arial" w:cs="Arial"/>
          <w:sz w:val="20"/>
          <w:lang w:val="ru-RU"/>
        </w:rPr>
        <w:t xml:space="preserve">-агентом договора счёта </w:t>
      </w:r>
      <w:proofErr w:type="spellStart"/>
      <w:r>
        <w:rPr>
          <w:rFonts w:ascii="Arial" w:hAnsi="Arial" w:cs="Arial"/>
          <w:sz w:val="20"/>
          <w:lang w:val="ru-RU"/>
        </w:rPr>
        <w:t>эскроу</w:t>
      </w:r>
      <w:proofErr w:type="spellEnd"/>
      <w:r>
        <w:rPr>
          <w:rFonts w:ascii="Arial" w:hAnsi="Arial" w:cs="Arial"/>
          <w:sz w:val="20"/>
          <w:lang w:val="ru-RU"/>
        </w:rPr>
        <w:t xml:space="preserve"> с Дольщиком, являющимся стороной настоящего договора, по основаниям, указанным в пункте 5.2. статьи 7 Федерального закона от 07.08.2001 года №115-ФЗ «О противодействии легализации (отмыванию) доходов, полученных преступным путем, и финансированию терроризма», Застройщик может в одностороннем порядке отказаться от исполнения настоящего договора в порядке, предусмотренном частями 3 и 4 статьи 9 Закона №214-ФЗ.</w:t>
      </w:r>
    </w:p>
    <w:p w14:paraId="1C2A569B" w14:textId="77777777" w:rsidR="00551310" w:rsidRDefault="00551310" w:rsidP="00551310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7. Прочие условия</w:t>
      </w:r>
    </w:p>
    <w:p w14:paraId="03277D15" w14:textId="77777777" w:rsidR="0084126A" w:rsidRPr="0084126A" w:rsidRDefault="0084126A" w:rsidP="0084126A">
      <w:pPr>
        <w:pStyle w:val="a8"/>
        <w:ind w:firstLine="567"/>
        <w:rPr>
          <w:rFonts w:ascii="Arial" w:hAnsi="Arial" w:cs="Arial"/>
          <w:color w:val="000000" w:themeColor="text1"/>
          <w:sz w:val="20"/>
          <w:highlight w:val="cyan"/>
          <w:lang w:val="ru-RU"/>
        </w:rPr>
      </w:pPr>
      <w:bookmarkStart w:id="22" w:name="_Hlk148538603"/>
      <w:r w:rsidRPr="0044612B">
        <w:rPr>
          <w:rFonts w:ascii="Arial" w:hAnsi="Arial" w:cs="Arial"/>
          <w:b/>
          <w:iCs/>
          <w:color w:val="000000" w:themeColor="text1"/>
          <w:sz w:val="20"/>
          <w:lang w:val="ru-RU"/>
        </w:rPr>
        <w:t>7.1.</w:t>
      </w:r>
      <w:r w:rsidRPr="0044612B">
        <w:rPr>
          <w:rFonts w:ascii="Arial" w:hAnsi="Arial" w:cs="Arial"/>
          <w:bCs/>
          <w:iCs/>
          <w:color w:val="000000" w:themeColor="text1"/>
          <w:sz w:val="20"/>
          <w:lang w:val="ru-RU"/>
        </w:rPr>
        <w:t xml:space="preserve"> </w:t>
      </w:r>
      <w:r w:rsidRPr="0044612B">
        <w:rPr>
          <w:rFonts w:ascii="Arial" w:hAnsi="Arial" w:cs="Arial"/>
          <w:color w:val="000000" w:themeColor="text1"/>
          <w:sz w:val="20"/>
          <w:lang w:val="ru-RU"/>
        </w:rPr>
        <w:t>Дольщик выражает свое согласие на следующие действия Застройщика:</w:t>
      </w:r>
    </w:p>
    <w:p w14:paraId="1693BC96" w14:textId="7E9D44A7" w:rsidR="009F7C1C" w:rsidRPr="00C01192" w:rsidRDefault="0044612B" w:rsidP="0044612B">
      <w:pPr>
        <w:pStyle w:val="a8"/>
        <w:ind w:firstLine="567"/>
        <w:rPr>
          <w:rFonts w:ascii="Arial" w:hAnsi="Arial" w:cs="Arial"/>
          <w:color w:val="000000" w:themeColor="text1"/>
          <w:sz w:val="20"/>
          <w:lang w:val="ru-RU"/>
        </w:rPr>
      </w:pPr>
      <w:bookmarkStart w:id="23" w:name="_Hlk174011827"/>
      <w:r w:rsidRPr="00C01192">
        <w:rPr>
          <w:rFonts w:ascii="Arial" w:hAnsi="Arial" w:cs="Arial"/>
          <w:iCs/>
          <w:sz w:val="20"/>
          <w:lang w:val="ru-RU"/>
        </w:rPr>
        <w:t xml:space="preserve">а) </w:t>
      </w:r>
      <w:r w:rsidRPr="00C01192">
        <w:rPr>
          <w:rFonts w:ascii="Arial" w:hAnsi="Arial" w:cs="Arial"/>
          <w:color w:val="000000" w:themeColor="text1"/>
          <w:sz w:val="20"/>
          <w:lang w:val="ru-RU"/>
        </w:rPr>
        <w:t xml:space="preserve">по факту окончания строительства и ввода в эксплуатацию Объекта и объекта дошкольного образования, создание которого необходимо в соответствии с градостроительной и проектной документацией, для целей передачи объекта дошкольного образования в собственность Санкт-Петербурга </w:t>
      </w:r>
      <w:r w:rsidRPr="00C01192">
        <w:rPr>
          <w:rFonts w:ascii="Arial" w:hAnsi="Arial" w:cs="Arial"/>
          <w:color w:val="000000" w:themeColor="text1"/>
          <w:sz w:val="20"/>
          <w:lang w:val="ru-RU"/>
        </w:rPr>
        <w:lastRenderedPageBreak/>
        <w:t>– на выделение из земельного участка, на котором ведется строительство Объекта, в соответствии с законодательством другого земельного участка, необходимого для размещения, использования и эксплуатации указанного объекта дошкольного образования</w:t>
      </w:r>
      <w:bookmarkEnd w:id="23"/>
      <w:r w:rsidR="00E743BE" w:rsidRPr="00C01192">
        <w:rPr>
          <w:rFonts w:ascii="Arial" w:hAnsi="Arial" w:cs="Arial"/>
          <w:color w:val="000000" w:themeColor="text1"/>
          <w:sz w:val="20"/>
          <w:lang w:val="ru-RU"/>
        </w:rPr>
        <w:t>;</w:t>
      </w:r>
    </w:p>
    <w:p w14:paraId="22CED4DF" w14:textId="390381D3" w:rsidR="00E743BE" w:rsidRDefault="00E743BE" w:rsidP="00325DD0">
      <w:pPr>
        <w:pStyle w:val="a8"/>
        <w:ind w:firstLine="567"/>
        <w:rPr>
          <w:rFonts w:ascii="Arial" w:hAnsi="Arial" w:cs="Arial"/>
          <w:color w:val="000000" w:themeColor="text1"/>
          <w:sz w:val="20"/>
          <w:lang w:val="ru-RU"/>
        </w:rPr>
      </w:pPr>
      <w:r w:rsidRPr="00C01192">
        <w:rPr>
          <w:rFonts w:ascii="Arial" w:hAnsi="Arial" w:cs="Arial"/>
          <w:color w:val="000000" w:themeColor="text1"/>
          <w:sz w:val="20"/>
          <w:lang w:val="ru-RU"/>
        </w:rPr>
        <w:t>б)</w:t>
      </w:r>
      <w:r w:rsidR="00325DD0" w:rsidRPr="00C01192">
        <w:rPr>
          <w:rFonts w:ascii="Arial" w:hAnsi="Arial" w:cs="Arial"/>
          <w:color w:val="000000" w:themeColor="text1"/>
          <w:sz w:val="20"/>
          <w:lang w:val="ru-RU"/>
        </w:rPr>
        <w:t xml:space="preserve"> </w:t>
      </w:r>
      <w:r w:rsidRPr="00C01192">
        <w:rPr>
          <w:rFonts w:ascii="Arial" w:hAnsi="Arial" w:cs="Arial"/>
          <w:color w:val="000000" w:themeColor="text1"/>
          <w:sz w:val="20"/>
          <w:lang w:val="ru-RU"/>
        </w:rPr>
        <w:t xml:space="preserve">на выделение </w:t>
      </w:r>
      <w:r w:rsidR="001A0CEC" w:rsidRPr="00C01192">
        <w:rPr>
          <w:rFonts w:ascii="Arial" w:hAnsi="Arial" w:cs="Arial"/>
          <w:color w:val="000000" w:themeColor="text1"/>
          <w:sz w:val="20"/>
          <w:lang w:val="ru-RU"/>
        </w:rPr>
        <w:t xml:space="preserve">из земельного участка, на котором ведется строительство Объекта, в соответствии с законодательством других </w:t>
      </w:r>
      <w:r w:rsidRPr="00C01192">
        <w:rPr>
          <w:rFonts w:ascii="Arial" w:hAnsi="Arial" w:cs="Arial"/>
          <w:color w:val="000000" w:themeColor="text1"/>
          <w:sz w:val="20"/>
          <w:lang w:val="ru-RU"/>
        </w:rPr>
        <w:t>земельных участков, необходимы</w:t>
      </w:r>
      <w:r w:rsidR="001A0CEC" w:rsidRPr="00C01192">
        <w:rPr>
          <w:rFonts w:ascii="Arial" w:hAnsi="Arial" w:cs="Arial"/>
          <w:color w:val="000000" w:themeColor="text1"/>
          <w:sz w:val="20"/>
          <w:lang w:val="ru-RU"/>
        </w:rPr>
        <w:t>х</w:t>
      </w:r>
      <w:r w:rsidRPr="00C01192">
        <w:rPr>
          <w:rFonts w:ascii="Arial" w:hAnsi="Arial" w:cs="Arial"/>
          <w:color w:val="000000" w:themeColor="text1"/>
          <w:sz w:val="20"/>
          <w:lang w:val="ru-RU"/>
        </w:rPr>
        <w:t xml:space="preserve"> для использования и эксплуатации</w:t>
      </w:r>
      <w:r w:rsidR="001A0CEC" w:rsidRPr="00C01192">
        <w:rPr>
          <w:rFonts w:ascii="Arial" w:hAnsi="Arial" w:cs="Arial"/>
          <w:color w:val="000000" w:themeColor="text1"/>
          <w:sz w:val="20"/>
          <w:lang w:val="ru-RU"/>
        </w:rPr>
        <w:t xml:space="preserve"> объект</w:t>
      </w:r>
      <w:r w:rsidR="006A1CF4" w:rsidRPr="00C01192">
        <w:rPr>
          <w:rFonts w:ascii="Arial" w:hAnsi="Arial" w:cs="Arial"/>
          <w:color w:val="000000" w:themeColor="text1"/>
          <w:sz w:val="20"/>
          <w:lang w:val="ru-RU"/>
        </w:rPr>
        <w:t>ов</w:t>
      </w:r>
      <w:r w:rsidR="001A0CEC" w:rsidRPr="00C01192">
        <w:rPr>
          <w:rFonts w:ascii="Arial" w:hAnsi="Arial" w:cs="Arial"/>
          <w:color w:val="000000" w:themeColor="text1"/>
          <w:sz w:val="20"/>
          <w:lang w:val="ru-RU"/>
        </w:rPr>
        <w:t xml:space="preserve"> транспортной инфраструктуры (дороги, подъезды и т.п.</w:t>
      </w:r>
      <w:r w:rsidR="00D718ED">
        <w:rPr>
          <w:rFonts w:ascii="Arial" w:hAnsi="Arial" w:cs="Arial"/>
          <w:color w:val="000000" w:themeColor="text1"/>
          <w:sz w:val="20"/>
          <w:lang w:val="ru-RU"/>
        </w:rPr>
        <w:t xml:space="preserve">), создание которых необходимо в соответствии с градостроительной и </w:t>
      </w:r>
      <w:r w:rsidR="00D718ED" w:rsidRPr="00B62690">
        <w:rPr>
          <w:rFonts w:ascii="Arial" w:hAnsi="Arial" w:cs="Arial"/>
          <w:color w:val="000000" w:themeColor="text1"/>
          <w:sz w:val="20"/>
          <w:lang w:val="ru-RU"/>
        </w:rPr>
        <w:t>проектной документацией для целей передачи указанных объектов в собственность Санкт-Петербурга</w:t>
      </w:r>
      <w:r w:rsidR="00D718ED">
        <w:rPr>
          <w:rFonts w:ascii="Arial" w:hAnsi="Arial" w:cs="Arial"/>
          <w:color w:val="000000" w:themeColor="text1"/>
          <w:sz w:val="20"/>
          <w:lang w:val="ru-RU"/>
        </w:rPr>
        <w:t xml:space="preserve">. </w:t>
      </w:r>
    </w:p>
    <w:bookmarkEnd w:id="22"/>
    <w:p w14:paraId="603E4394" w14:textId="77777777" w:rsidR="00551310" w:rsidRDefault="00551310" w:rsidP="00551310">
      <w:pPr>
        <w:pStyle w:val="a8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bCs/>
          <w:iCs/>
          <w:sz w:val="20"/>
          <w:lang w:val="ru-RU"/>
        </w:rPr>
        <w:t>7.2.</w:t>
      </w:r>
      <w:r>
        <w:rPr>
          <w:rFonts w:ascii="Arial" w:hAnsi="Arial" w:cs="Arial"/>
          <w:iCs/>
          <w:sz w:val="20"/>
          <w:lang w:val="ru-RU"/>
        </w:rPr>
        <w:t xml:space="preserve"> </w:t>
      </w:r>
      <w:r>
        <w:rPr>
          <w:rFonts w:ascii="Arial" w:hAnsi="Arial" w:cs="Arial"/>
          <w:sz w:val="20"/>
          <w:lang w:val="ru-RU"/>
        </w:rPr>
        <w:t>Стороны обязаны извещать друг друга об изменении своих реквизитов (наименования, фамилии, имени, отчества, паспортных данных, адресов, по которым им можно осуществлять отправку корреспонденции и уведомлений, предусмотренных настоящим договором, банковских реквизитов). В противном случае уведомление, отправленное по адресу, указанному в настоящем договоре, в том числе электронному адресу, считается отправленным надлежаще.</w:t>
      </w:r>
    </w:p>
    <w:p w14:paraId="4FB361C0" w14:textId="77777777" w:rsidR="00551310" w:rsidRDefault="00551310" w:rsidP="00551310">
      <w:pPr>
        <w:ind w:firstLine="567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</w:rPr>
        <w:t>7.3.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 w:themeColor="text1"/>
        </w:rPr>
        <w:t>Если иное прямо не предусмотрено законодательством РФ, в рамках исполнения настоящего договора Стороны признают возможность обмена документами, письмами и иными сообщениями (в том числе любыми юридически значимыми сообщениями) посредством использования электронной почты по адресам Сторон, указанным в разделе «Реквизиты и подписи Сторон», и (или) через любой мессенджер при условии регистрации Сторон в качестве пользователей такого мессенджера.</w:t>
      </w:r>
    </w:p>
    <w:p w14:paraId="2FB9EC8D" w14:textId="77777777" w:rsidR="00551310" w:rsidRDefault="00551310" w:rsidP="00551310">
      <w:pPr>
        <w:ind w:firstLine="567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Стороны признают юридическую силу за документами, письмами и иными сообщениями (в том числе любыми юридически значимыми сообщениями), направленными по электронной почте либо с использованием мессенджера в соответствии с настоящим пунктом договора, а также признают такие документы, письма и иные сообщения (в том числе любые юридически значимые сообщения) равнозначными документам на бумажном носителе. </w:t>
      </w:r>
    </w:p>
    <w:p w14:paraId="0AB4A2FC" w14:textId="77777777" w:rsidR="00551310" w:rsidRDefault="00551310" w:rsidP="00551310">
      <w:pPr>
        <w:ind w:firstLine="567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Положения настоящего пункта также распространяется на любые документы, письма и иные сообщения (в том числе любые юридически значимые сообщения), направленные Застройщиком с любого адреса электронной почты с доменным именем @rbi.ru на адрес электронной почты Дольщика, указанный в разделе «Реквизиты и подписи Сторон».</w:t>
      </w:r>
    </w:p>
    <w:p w14:paraId="4EDD5525" w14:textId="77777777" w:rsidR="00551310" w:rsidRDefault="00551310" w:rsidP="00551310">
      <w:pPr>
        <w:pStyle w:val="a8"/>
        <w:ind w:firstLine="567"/>
        <w:rPr>
          <w:rFonts w:ascii="Arial" w:hAnsi="Arial" w:cs="Arial"/>
          <w:b/>
          <w:color w:val="000000" w:themeColor="text1"/>
          <w:sz w:val="20"/>
          <w:lang w:val="ru-RU"/>
        </w:rPr>
      </w:pPr>
      <w:r>
        <w:rPr>
          <w:rFonts w:ascii="Arial" w:hAnsi="Arial" w:cs="Arial"/>
          <w:b/>
          <w:color w:val="000000" w:themeColor="text1"/>
          <w:sz w:val="20"/>
          <w:lang w:val="ru-RU"/>
        </w:rPr>
        <w:t>7.4.</w:t>
      </w:r>
      <w:r>
        <w:rPr>
          <w:rFonts w:ascii="Arial" w:hAnsi="Arial" w:cs="Arial"/>
          <w:color w:val="000000" w:themeColor="text1"/>
          <w:sz w:val="20"/>
          <w:lang w:val="ru-RU"/>
        </w:rPr>
        <w:t xml:space="preserve"> Настоящий Договор подписан в двух экземплярах, имеющих одинаковую юридическую силу, по одному для каждой из Сторон.</w:t>
      </w:r>
    </w:p>
    <w:p w14:paraId="1C183DBE" w14:textId="77777777" w:rsidR="00551310" w:rsidRDefault="00551310" w:rsidP="00551310">
      <w:pPr>
        <w:pStyle w:val="a8"/>
        <w:spacing w:before="240"/>
        <w:ind w:firstLine="567"/>
        <w:rPr>
          <w:rFonts w:ascii="Arial" w:hAnsi="Arial" w:cs="Arial"/>
          <w:b/>
          <w:sz w:val="20"/>
          <w:lang w:val="ru-RU"/>
        </w:rPr>
      </w:pPr>
      <w:bookmarkStart w:id="24" w:name="_Hlk148029121"/>
      <w:r>
        <w:rPr>
          <w:rFonts w:ascii="Arial" w:hAnsi="Arial" w:cs="Arial"/>
          <w:b/>
          <w:sz w:val="20"/>
          <w:lang w:val="ru-RU"/>
        </w:rPr>
        <w:t>Приложения к договору:</w:t>
      </w:r>
      <w:bookmarkEnd w:id="24"/>
    </w:p>
    <w:p w14:paraId="69055892" w14:textId="77777777" w:rsidR="00551310" w:rsidRDefault="00551310" w:rsidP="00551310">
      <w:pPr>
        <w:pStyle w:val="a8"/>
        <w:widowControl/>
        <w:numPr>
          <w:ilvl w:val="0"/>
          <w:numId w:val="2"/>
        </w:numPr>
        <w:ind w:left="0" w:right="85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Приложение №1 – Основные характеристики Объекта (многоквартирного дома) и объекта долевого строительства (квартиры/жилого помещения).</w:t>
      </w:r>
    </w:p>
    <w:p w14:paraId="0D23BBDF" w14:textId="77777777" w:rsidR="00551310" w:rsidRDefault="00551310" w:rsidP="00551310">
      <w:pPr>
        <w:pStyle w:val="a8"/>
        <w:widowControl/>
        <w:numPr>
          <w:ilvl w:val="0"/>
          <w:numId w:val="2"/>
        </w:numPr>
        <w:ind w:left="0" w:right="85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Приложение №2 – График оплаты долевого взноса.</w:t>
      </w:r>
    </w:p>
    <w:p w14:paraId="2EEB23E4" w14:textId="77777777" w:rsidR="00551310" w:rsidRDefault="00551310" w:rsidP="00551310">
      <w:pPr>
        <w:pStyle w:val="a8"/>
        <w:widowControl/>
        <w:numPr>
          <w:ilvl w:val="0"/>
          <w:numId w:val="2"/>
        </w:numPr>
        <w:ind w:left="0" w:right="85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Приложение №3 – План этажа Объекта, на котором расположен объект долевого строительства, с указанием его на плане этажа.</w:t>
      </w:r>
    </w:p>
    <w:p w14:paraId="0DCCBF6B" w14:textId="77777777" w:rsidR="00551310" w:rsidRDefault="00551310" w:rsidP="00551310">
      <w:pPr>
        <w:pStyle w:val="a8"/>
        <w:widowControl/>
        <w:numPr>
          <w:ilvl w:val="0"/>
          <w:numId w:val="2"/>
        </w:numPr>
        <w:ind w:left="0" w:right="85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Приложение №4 – План объекта долевого строительства.</w:t>
      </w:r>
    </w:p>
    <w:p w14:paraId="02D81A55" w14:textId="77777777" w:rsidR="00551310" w:rsidRDefault="00551310" w:rsidP="00551310">
      <w:pPr>
        <w:widowControl w:val="0"/>
        <w:spacing w:before="100" w:beforeAutospacing="1" w:line="360" w:lineRule="auto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Реквизиты и подписи Сторон</w:t>
      </w: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4787"/>
        <w:gridCol w:w="5278"/>
      </w:tblGrid>
      <w:tr w:rsidR="00551310" w14:paraId="76500BB9" w14:textId="77777777" w:rsidTr="00551310">
        <w:trPr>
          <w:trHeight w:val="1276"/>
        </w:trPr>
        <w:tc>
          <w:tcPr>
            <w:tcW w:w="4787" w:type="dxa"/>
            <w:hideMark/>
          </w:tcPr>
          <w:p w14:paraId="3776D3AB" w14:textId="77777777" w:rsidR="00551310" w:rsidRDefault="00551310">
            <w:pPr>
              <w:widowControl w:val="0"/>
              <w:tabs>
                <w:tab w:val="left" w:pos="5103"/>
              </w:tabs>
              <w:spacing w:line="25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Застройщик:</w:t>
            </w:r>
          </w:p>
          <w:p w14:paraId="64A32814" w14:textId="470DBCC1" w:rsidR="00551310" w:rsidRDefault="00551310">
            <w:pPr>
              <w:widowControl w:val="0"/>
              <w:tabs>
                <w:tab w:val="left" w:pos="5103"/>
              </w:tabs>
              <w:spacing w:line="25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ООО «СЗ «</w:t>
            </w:r>
            <w:r w:rsidR="000B4F59">
              <w:rPr>
                <w:rFonts w:ascii="Arial" w:hAnsi="Arial" w:cs="Arial"/>
                <w:b/>
                <w:lang w:eastAsia="en-US"/>
              </w:rPr>
              <w:t>Измайловский</w:t>
            </w:r>
            <w:r>
              <w:rPr>
                <w:rFonts w:ascii="Arial" w:hAnsi="Arial" w:cs="Arial"/>
                <w:b/>
                <w:lang w:eastAsia="en-US"/>
              </w:rPr>
              <w:t>»</w:t>
            </w:r>
          </w:p>
          <w:p w14:paraId="624579C1" w14:textId="77777777" w:rsidR="00551310" w:rsidRDefault="00551310">
            <w:pPr>
              <w:widowControl w:val="0"/>
              <w:tabs>
                <w:tab w:val="left" w:pos="5103"/>
              </w:tabs>
              <w:spacing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197110, Санкт-Петербург,</w:t>
            </w:r>
          </w:p>
          <w:p w14:paraId="1E5CCFEF" w14:textId="77777777" w:rsidR="00551310" w:rsidRDefault="00551310">
            <w:pPr>
              <w:widowControl w:val="0"/>
              <w:tabs>
                <w:tab w:val="left" w:pos="5103"/>
              </w:tabs>
              <w:spacing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ул. Барочная, дом 4а, стр. 1,</w:t>
            </w:r>
          </w:p>
          <w:p w14:paraId="69A1D019" w14:textId="44815765" w:rsidR="00551310" w:rsidRDefault="00551310">
            <w:pPr>
              <w:widowControl w:val="0"/>
              <w:tabs>
                <w:tab w:val="left" w:pos="5103"/>
              </w:tabs>
              <w:spacing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офис </w:t>
            </w:r>
            <w:r w:rsidR="000B4F59">
              <w:rPr>
                <w:rFonts w:ascii="Arial" w:hAnsi="Arial" w:cs="Arial"/>
                <w:lang w:eastAsia="en-US"/>
              </w:rPr>
              <w:t>3</w:t>
            </w:r>
            <w:r>
              <w:rPr>
                <w:rFonts w:ascii="Arial" w:hAnsi="Arial" w:cs="Arial"/>
                <w:lang w:eastAsia="en-US"/>
              </w:rPr>
              <w:t xml:space="preserve">, помещение </w:t>
            </w:r>
            <w:r w:rsidR="000B4F59">
              <w:rPr>
                <w:rFonts w:ascii="Arial" w:hAnsi="Arial" w:cs="Arial"/>
                <w:lang w:eastAsia="en-US"/>
              </w:rPr>
              <w:t>303</w:t>
            </w:r>
            <w:r>
              <w:rPr>
                <w:rFonts w:ascii="Arial" w:hAnsi="Arial" w:cs="Arial"/>
                <w:lang w:eastAsia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lang w:eastAsia="en-US"/>
              </w:rPr>
              <w:t>р.м</w:t>
            </w:r>
            <w:proofErr w:type="spellEnd"/>
            <w:r>
              <w:rPr>
                <w:rFonts w:ascii="Arial" w:hAnsi="Arial" w:cs="Arial"/>
                <w:lang w:eastAsia="en-US"/>
              </w:rPr>
              <w:t>. №</w:t>
            </w:r>
            <w:r w:rsidR="000B4F59">
              <w:rPr>
                <w:rFonts w:ascii="Arial" w:hAnsi="Arial" w:cs="Arial"/>
                <w:lang w:eastAsia="en-US"/>
              </w:rPr>
              <w:t>7</w:t>
            </w:r>
          </w:p>
          <w:p w14:paraId="7FB94BD6" w14:textId="19969661" w:rsidR="00551310" w:rsidRDefault="00551310">
            <w:pPr>
              <w:widowControl w:val="0"/>
              <w:tabs>
                <w:tab w:val="left" w:pos="5103"/>
              </w:tabs>
              <w:spacing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ОГРН </w:t>
            </w:r>
            <w:r w:rsidR="000B4F59" w:rsidRPr="000B4F59">
              <w:rPr>
                <w:rFonts w:ascii="Arial" w:hAnsi="Arial" w:cs="Arial"/>
                <w:shd w:val="clear" w:color="auto" w:fill="FFFFFF"/>
                <w:lang w:eastAsia="en-US"/>
              </w:rPr>
              <w:t>1079847031659</w:t>
            </w:r>
          </w:p>
          <w:p w14:paraId="029F3B25" w14:textId="2E721516" w:rsidR="00551310" w:rsidRDefault="00551310">
            <w:pPr>
              <w:widowControl w:val="0"/>
              <w:tabs>
                <w:tab w:val="left" w:pos="5103"/>
              </w:tabs>
              <w:spacing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ИНН </w:t>
            </w:r>
            <w:r w:rsidR="000B4F59" w:rsidRPr="000B4F59">
              <w:rPr>
                <w:rFonts w:ascii="Arial" w:hAnsi="Arial" w:cs="Arial"/>
                <w:shd w:val="clear" w:color="auto" w:fill="FFFFFF"/>
                <w:lang w:eastAsia="en-US"/>
              </w:rPr>
              <w:t>7842349677</w:t>
            </w:r>
          </w:p>
          <w:p w14:paraId="31ACAB39" w14:textId="7EBF696E" w:rsidR="00551310" w:rsidRDefault="00551310">
            <w:pPr>
              <w:widowControl w:val="0"/>
              <w:tabs>
                <w:tab w:val="left" w:pos="5103"/>
              </w:tabs>
              <w:spacing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КПП </w:t>
            </w:r>
            <w:r w:rsidR="000B4F59" w:rsidRPr="000B4F59">
              <w:rPr>
                <w:rFonts w:ascii="Arial" w:hAnsi="Arial" w:cs="Arial"/>
                <w:shd w:val="clear" w:color="auto" w:fill="FFFFFF"/>
                <w:lang w:eastAsia="en-US"/>
              </w:rPr>
              <w:t>781301001</w:t>
            </w:r>
          </w:p>
          <w:p w14:paraId="483166B3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Электронная почта: </w:t>
            </w:r>
            <w:hyperlink r:id="rId10" w:history="1">
              <w:r>
                <w:rPr>
                  <w:rStyle w:val="a3"/>
                  <w:rFonts w:ascii="Arial" w:hAnsi="Arial" w:cs="Arial"/>
                  <w:lang w:val="en-US" w:eastAsia="en-US"/>
                </w:rPr>
                <w:t>oro</w:t>
              </w:r>
              <w:r>
                <w:rPr>
                  <w:rStyle w:val="a3"/>
                  <w:rFonts w:ascii="Arial" w:hAnsi="Arial" w:cs="Arial"/>
                  <w:lang w:eastAsia="en-US"/>
                </w:rPr>
                <w:t>@</w:t>
              </w:r>
              <w:r>
                <w:rPr>
                  <w:rStyle w:val="a3"/>
                  <w:rFonts w:ascii="Arial" w:hAnsi="Arial" w:cs="Arial"/>
                  <w:lang w:val="en-US" w:eastAsia="en-US"/>
                </w:rPr>
                <w:t>rbi</w:t>
              </w:r>
              <w:r>
                <w:rPr>
                  <w:rStyle w:val="a3"/>
                  <w:rFonts w:ascii="Arial" w:hAnsi="Arial" w:cs="Arial"/>
                  <w:lang w:eastAsia="en-US"/>
                </w:rPr>
                <w:t>.</w:t>
              </w:r>
              <w:proofErr w:type="spellStart"/>
              <w:r>
                <w:rPr>
                  <w:rStyle w:val="a3"/>
                  <w:rFonts w:ascii="Arial" w:hAnsi="Arial" w:cs="Arial"/>
                  <w:lang w:val="en-US" w:eastAsia="en-US"/>
                </w:rPr>
                <w:t>ru</w:t>
              </w:r>
              <w:proofErr w:type="spellEnd"/>
            </w:hyperlink>
          </w:p>
          <w:p w14:paraId="2A3DCC54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Телефон для связи: +78123297979</w:t>
            </w:r>
          </w:p>
          <w:p w14:paraId="1FD46A31" w14:textId="77777777" w:rsidR="00551310" w:rsidRDefault="00551310">
            <w:pPr>
              <w:widowControl w:val="0"/>
              <w:spacing w:before="100" w:beforeAutospacing="1" w:after="100" w:afterAutospacing="1" w:line="256" w:lineRule="auto"/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Представитель по доверенности</w:t>
            </w:r>
          </w:p>
          <w:p w14:paraId="32FA8BB4" w14:textId="2439AC0A" w:rsidR="00551310" w:rsidRDefault="00551310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___________________ /</w:t>
            </w:r>
            <w:r w:rsidR="000B4F59" w:rsidRPr="000B4F59">
              <w:rPr>
                <w:rFonts w:ascii="Arial" w:hAnsi="Arial" w:cs="Arial"/>
                <w:highlight w:val="yellow"/>
                <w:lang w:eastAsia="en-US"/>
              </w:rPr>
              <w:t>___________</w:t>
            </w:r>
            <w:r>
              <w:rPr>
                <w:rFonts w:ascii="Arial" w:hAnsi="Arial" w:cs="Arial"/>
                <w:lang w:eastAsia="en-US"/>
              </w:rPr>
              <w:t>/</w:t>
            </w:r>
          </w:p>
        </w:tc>
        <w:tc>
          <w:tcPr>
            <w:tcW w:w="5278" w:type="dxa"/>
            <w:hideMark/>
          </w:tcPr>
          <w:p w14:paraId="50CE512E" w14:textId="77777777" w:rsidR="00551310" w:rsidRDefault="00551310">
            <w:pPr>
              <w:widowControl w:val="0"/>
              <w:tabs>
                <w:tab w:val="left" w:pos="5103"/>
              </w:tabs>
              <w:spacing w:line="256" w:lineRule="auto"/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Дольщик:</w:t>
            </w:r>
          </w:p>
          <w:p w14:paraId="160D34EB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b/>
                <w:bCs/>
                <w:color w:val="FF0000"/>
                <w:highlight w:val="yellow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FF0000"/>
                <w:lang w:eastAsia="en-US"/>
              </w:rPr>
              <w:t>ФИЗ. ЛИЦО:</w:t>
            </w:r>
          </w:p>
          <w:p w14:paraId="13B3E1BB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___________________________________</w:t>
            </w:r>
          </w:p>
          <w:p w14:paraId="76E78BE9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>
              <w:rPr>
                <w:rFonts w:ascii="Arial" w:hAnsi="Arial" w:cs="Arial"/>
                <w:color w:val="7030A0"/>
                <w:lang w:eastAsia="en-US"/>
              </w:rPr>
              <w:t xml:space="preserve">место рождения </w:t>
            </w: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</w:t>
            </w:r>
          </w:p>
          <w:p w14:paraId="2BEF66B4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>
              <w:rPr>
                <w:rFonts w:ascii="Arial" w:hAnsi="Arial" w:cs="Arial"/>
                <w:color w:val="7030A0"/>
                <w:lang w:eastAsia="en-US"/>
              </w:rPr>
              <w:t xml:space="preserve">гражданство </w:t>
            </w: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</w:t>
            </w:r>
          </w:p>
          <w:p w14:paraId="1A43C103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>
              <w:rPr>
                <w:rFonts w:ascii="Arial" w:hAnsi="Arial" w:cs="Arial"/>
                <w:color w:val="7030A0"/>
                <w:lang w:eastAsia="en-US"/>
              </w:rPr>
              <w:t xml:space="preserve">паспорт серия </w:t>
            </w: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</w:t>
            </w:r>
            <w:r>
              <w:rPr>
                <w:rFonts w:ascii="Arial" w:hAnsi="Arial" w:cs="Arial"/>
                <w:color w:val="7030A0"/>
                <w:lang w:eastAsia="en-US"/>
              </w:rPr>
              <w:t xml:space="preserve"> № </w:t>
            </w: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</w:t>
            </w:r>
          </w:p>
          <w:p w14:paraId="34505DB7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>
              <w:rPr>
                <w:rFonts w:ascii="Arial" w:hAnsi="Arial" w:cs="Arial"/>
                <w:color w:val="7030A0"/>
                <w:lang w:eastAsia="en-US"/>
              </w:rPr>
              <w:t xml:space="preserve">выдан </w:t>
            </w: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_____________________________</w:t>
            </w:r>
          </w:p>
          <w:p w14:paraId="0A281637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___________________________________</w:t>
            </w:r>
          </w:p>
          <w:p w14:paraId="3EE90290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>
              <w:rPr>
                <w:rFonts w:ascii="Arial" w:hAnsi="Arial" w:cs="Arial"/>
                <w:color w:val="7030A0"/>
                <w:lang w:eastAsia="en-US"/>
              </w:rPr>
              <w:t xml:space="preserve">код подразделения: </w:t>
            </w: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</w:t>
            </w:r>
          </w:p>
          <w:p w14:paraId="0C142C33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>
              <w:rPr>
                <w:rFonts w:ascii="Arial" w:hAnsi="Arial" w:cs="Arial"/>
                <w:color w:val="7030A0"/>
                <w:lang w:eastAsia="en-US"/>
              </w:rPr>
              <w:t>Адрес регистрации (по паспорту):</w:t>
            </w:r>
          </w:p>
          <w:p w14:paraId="7CF06ADA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___________________________________</w:t>
            </w:r>
          </w:p>
          <w:p w14:paraId="2E403498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>
              <w:rPr>
                <w:rFonts w:ascii="Arial" w:hAnsi="Arial" w:cs="Arial"/>
                <w:color w:val="7030A0"/>
                <w:lang w:eastAsia="en-US"/>
              </w:rPr>
              <w:t>Адрес для направления</w:t>
            </w:r>
          </w:p>
          <w:p w14:paraId="702E6762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>
              <w:rPr>
                <w:rFonts w:ascii="Arial" w:hAnsi="Arial" w:cs="Arial"/>
                <w:color w:val="7030A0"/>
                <w:lang w:eastAsia="en-US"/>
              </w:rPr>
              <w:t>почтовой корреспонденции:</w:t>
            </w:r>
          </w:p>
          <w:p w14:paraId="3F411556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___________________________________</w:t>
            </w:r>
          </w:p>
          <w:p w14:paraId="3EDC4C19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>
              <w:rPr>
                <w:rFonts w:ascii="Arial" w:hAnsi="Arial" w:cs="Arial"/>
                <w:color w:val="7030A0"/>
                <w:lang w:eastAsia="en-US"/>
              </w:rPr>
              <w:t xml:space="preserve">Электронная почта: </w:t>
            </w: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</w:t>
            </w:r>
          </w:p>
          <w:p w14:paraId="24603C57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>
              <w:rPr>
                <w:rFonts w:ascii="Arial" w:hAnsi="Arial" w:cs="Arial"/>
                <w:color w:val="7030A0"/>
                <w:lang w:eastAsia="en-US"/>
              </w:rPr>
              <w:t xml:space="preserve">Телефон для связи: </w:t>
            </w: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</w:t>
            </w:r>
          </w:p>
          <w:p w14:paraId="1AF7A69B" w14:textId="77777777" w:rsidR="00551310" w:rsidRDefault="00551310">
            <w:pPr>
              <w:pStyle w:val="a8"/>
              <w:spacing w:before="100" w:beforeAutospacing="1" w:line="254" w:lineRule="exact"/>
              <w:rPr>
                <w:rFonts w:ascii="Arial" w:hAnsi="Arial" w:cs="Arial"/>
                <w:color w:val="7030A0"/>
                <w:lang w:val="ru-RU" w:eastAsia="en-US"/>
              </w:rPr>
            </w:pPr>
            <w:r>
              <w:rPr>
                <w:rFonts w:ascii="Arial" w:hAnsi="Arial" w:cs="Arial"/>
                <w:color w:val="7030A0"/>
                <w:lang w:val="ru-RU" w:eastAsia="en-US"/>
              </w:rPr>
              <w:t>___________________ /</w:t>
            </w:r>
            <w:r>
              <w:rPr>
                <w:rFonts w:ascii="Arial" w:hAnsi="Arial" w:cs="Arial"/>
                <w:color w:val="7030A0"/>
                <w:highlight w:val="yellow"/>
                <w:lang w:val="ru-RU" w:eastAsia="en-US"/>
              </w:rPr>
              <w:t>___________</w:t>
            </w:r>
            <w:r>
              <w:rPr>
                <w:rFonts w:ascii="Arial" w:hAnsi="Arial" w:cs="Arial"/>
                <w:color w:val="7030A0"/>
                <w:lang w:val="ru-RU" w:eastAsia="en-US"/>
              </w:rPr>
              <w:t>/</w:t>
            </w:r>
          </w:p>
          <w:p w14:paraId="29BF4959" w14:textId="77777777" w:rsidR="00551310" w:rsidRDefault="00551310">
            <w:pPr>
              <w:pStyle w:val="a8"/>
              <w:spacing w:before="100" w:beforeAutospacing="1" w:line="254" w:lineRule="exact"/>
              <w:rPr>
                <w:rFonts w:ascii="Arial" w:hAnsi="Arial" w:cs="Arial"/>
                <w:b/>
                <w:bCs/>
                <w:color w:val="FF0000"/>
                <w:sz w:val="20"/>
                <w:szCs w:val="18"/>
                <w:lang w:val="ru-RU" w:eastAsia="en-US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18"/>
                <w:lang w:val="ru-RU" w:eastAsia="en-US"/>
              </w:rPr>
              <w:t>ЮР. ЛИЦО:</w:t>
            </w:r>
          </w:p>
          <w:p w14:paraId="2A6DA849" w14:textId="77777777" w:rsidR="00551310" w:rsidRDefault="00551310">
            <w:pPr>
              <w:spacing w:line="256" w:lineRule="auto"/>
              <w:jc w:val="both"/>
              <w:rPr>
                <w:rFonts w:ascii="Arial" w:hAnsi="Arial" w:cs="Arial"/>
                <w:b/>
                <w:bCs/>
                <w:iCs/>
                <w:color w:val="7030A0"/>
                <w:lang w:eastAsia="en-US"/>
              </w:rPr>
            </w:pPr>
            <w:r>
              <w:rPr>
                <w:rFonts w:ascii="Arial" w:hAnsi="Arial" w:cs="Arial"/>
                <w:b/>
                <w:bCs/>
                <w:iCs/>
                <w:color w:val="7030A0"/>
                <w:highlight w:val="yellow"/>
                <w:lang w:eastAsia="en-US"/>
              </w:rPr>
              <w:t>___</w:t>
            </w:r>
            <w:r>
              <w:rPr>
                <w:rFonts w:ascii="Arial" w:hAnsi="Arial" w:cs="Arial"/>
                <w:b/>
                <w:bCs/>
                <w:iCs/>
                <w:color w:val="7030A0"/>
                <w:lang w:eastAsia="en-US"/>
              </w:rPr>
              <w:t xml:space="preserve"> «</w:t>
            </w:r>
            <w:r>
              <w:rPr>
                <w:rFonts w:ascii="Arial" w:hAnsi="Arial" w:cs="Arial"/>
                <w:b/>
                <w:bCs/>
                <w:iCs/>
                <w:color w:val="7030A0"/>
                <w:highlight w:val="yellow"/>
                <w:lang w:eastAsia="en-US"/>
              </w:rPr>
              <w:t>_______________</w:t>
            </w:r>
            <w:r>
              <w:rPr>
                <w:rFonts w:ascii="Arial" w:hAnsi="Arial" w:cs="Arial"/>
                <w:b/>
                <w:bCs/>
                <w:iCs/>
                <w:color w:val="7030A0"/>
                <w:lang w:eastAsia="en-US"/>
              </w:rPr>
              <w:t>»</w:t>
            </w:r>
          </w:p>
          <w:p w14:paraId="4BDDC0E6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lastRenderedPageBreak/>
              <w:t>___________________________________</w:t>
            </w:r>
          </w:p>
          <w:p w14:paraId="153E233B" w14:textId="77777777" w:rsidR="00551310" w:rsidRDefault="00551310">
            <w:pPr>
              <w:spacing w:line="256" w:lineRule="auto"/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7030A0"/>
                <w:lang w:eastAsia="en-US"/>
              </w:rPr>
              <w:t xml:space="preserve">ОГРН </w:t>
            </w:r>
            <w:r>
              <w:rPr>
                <w:rFonts w:ascii="Arial" w:hAnsi="Arial" w:cs="Arial"/>
                <w:snapToGrid w:val="0"/>
                <w:color w:val="7030A0"/>
                <w:highlight w:val="yellow"/>
                <w:lang w:eastAsia="en-US"/>
              </w:rPr>
              <w:t>_______________</w:t>
            </w:r>
          </w:p>
          <w:p w14:paraId="0BDA4296" w14:textId="77777777" w:rsidR="00551310" w:rsidRDefault="00551310">
            <w:pPr>
              <w:spacing w:line="256" w:lineRule="auto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>
              <w:rPr>
                <w:rFonts w:ascii="Arial" w:hAnsi="Arial" w:cs="Arial"/>
                <w:color w:val="7030A0"/>
                <w:lang w:eastAsia="en-US"/>
              </w:rPr>
              <w:t xml:space="preserve">ИНН </w:t>
            </w: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</w:t>
            </w:r>
          </w:p>
          <w:p w14:paraId="4F393827" w14:textId="77777777" w:rsidR="00551310" w:rsidRDefault="00551310">
            <w:pPr>
              <w:spacing w:line="256" w:lineRule="auto"/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>
              <w:rPr>
                <w:rFonts w:ascii="Arial" w:hAnsi="Arial" w:cs="Arial"/>
                <w:color w:val="7030A0"/>
                <w:lang w:eastAsia="en-US"/>
              </w:rPr>
              <w:t xml:space="preserve">КПП </w:t>
            </w: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</w:t>
            </w:r>
          </w:p>
          <w:p w14:paraId="612C0AD4" w14:textId="77777777" w:rsidR="00551310" w:rsidRDefault="00551310">
            <w:pPr>
              <w:spacing w:line="256" w:lineRule="auto"/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>
              <w:rPr>
                <w:rFonts w:ascii="Arial" w:hAnsi="Arial" w:cs="Arial"/>
                <w:color w:val="7030A0"/>
                <w:lang w:eastAsia="en-US"/>
              </w:rPr>
              <w:t>р/с</w:t>
            </w:r>
            <w:r>
              <w:rPr>
                <w:color w:val="7030A0"/>
                <w:lang w:eastAsia="en-US"/>
              </w:rPr>
              <w:t xml:space="preserve"> </w:t>
            </w: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</w:t>
            </w:r>
          </w:p>
          <w:p w14:paraId="71A85EF9" w14:textId="77777777" w:rsidR="00551310" w:rsidRDefault="00551310">
            <w:pPr>
              <w:spacing w:line="256" w:lineRule="auto"/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>
              <w:rPr>
                <w:rFonts w:ascii="Arial" w:hAnsi="Arial" w:cs="Arial"/>
                <w:color w:val="7030A0"/>
                <w:lang w:eastAsia="en-US"/>
              </w:rPr>
              <w:t xml:space="preserve">к/с: </w:t>
            </w: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</w:t>
            </w:r>
          </w:p>
          <w:p w14:paraId="63506F3D" w14:textId="77777777" w:rsidR="00551310" w:rsidRDefault="00551310">
            <w:pPr>
              <w:spacing w:line="256" w:lineRule="auto"/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>
              <w:rPr>
                <w:rFonts w:ascii="Arial" w:hAnsi="Arial" w:cs="Arial"/>
                <w:color w:val="7030A0"/>
                <w:lang w:eastAsia="en-US"/>
              </w:rPr>
              <w:t xml:space="preserve">БИК: </w:t>
            </w: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</w:t>
            </w:r>
          </w:p>
          <w:p w14:paraId="1FC86FDF" w14:textId="77777777" w:rsidR="00551310" w:rsidRDefault="00551310">
            <w:pPr>
              <w:spacing w:line="256" w:lineRule="auto"/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>
              <w:rPr>
                <w:rFonts w:ascii="Arial" w:hAnsi="Arial" w:cs="Arial"/>
                <w:color w:val="7030A0"/>
                <w:lang w:eastAsia="en-US"/>
              </w:rPr>
              <w:t xml:space="preserve">Электронная почта: </w:t>
            </w: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</w:t>
            </w:r>
          </w:p>
          <w:p w14:paraId="67788963" w14:textId="77777777" w:rsidR="00551310" w:rsidRDefault="00551310">
            <w:pPr>
              <w:widowControl w:val="0"/>
              <w:spacing w:line="256" w:lineRule="auto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>
              <w:rPr>
                <w:rFonts w:ascii="Arial" w:hAnsi="Arial" w:cs="Arial"/>
                <w:color w:val="7030A0"/>
                <w:lang w:eastAsia="en-US"/>
              </w:rPr>
              <w:t xml:space="preserve">Телефон для связи: </w:t>
            </w: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</w:t>
            </w:r>
          </w:p>
          <w:p w14:paraId="163B90D4" w14:textId="77777777" w:rsidR="00551310" w:rsidRDefault="00551310">
            <w:pPr>
              <w:widowControl w:val="0"/>
              <w:spacing w:before="240" w:after="240" w:line="256" w:lineRule="auto"/>
              <w:jc w:val="both"/>
              <w:rPr>
                <w:rFonts w:ascii="Arial" w:hAnsi="Arial" w:cs="Arial"/>
                <w:bCs/>
                <w:color w:val="7030A0"/>
                <w:lang w:eastAsia="en-US"/>
              </w:rPr>
            </w:pPr>
            <w:r>
              <w:rPr>
                <w:rFonts w:ascii="Arial" w:hAnsi="Arial" w:cs="Arial"/>
                <w:b/>
                <w:color w:val="7030A0"/>
                <w:lang w:eastAsia="en-US"/>
              </w:rPr>
              <w:t>Представитель по доверенности</w:t>
            </w:r>
          </w:p>
          <w:p w14:paraId="062FE425" w14:textId="77777777" w:rsidR="00551310" w:rsidRDefault="00551310">
            <w:pPr>
              <w:pStyle w:val="a8"/>
              <w:spacing w:line="254" w:lineRule="exact"/>
              <w:rPr>
                <w:rFonts w:ascii="Arial" w:hAnsi="Arial" w:cs="Arial"/>
                <w:color w:val="7030A0"/>
                <w:lang w:val="ru-RU" w:eastAsia="en-US"/>
              </w:rPr>
            </w:pPr>
            <w:r>
              <w:rPr>
                <w:rFonts w:ascii="Arial" w:hAnsi="Arial" w:cs="Arial"/>
                <w:color w:val="7030A0"/>
                <w:lang w:eastAsia="en-US"/>
              </w:rPr>
              <w:t>___________________ /</w:t>
            </w:r>
            <w:r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</w:t>
            </w:r>
            <w:r>
              <w:rPr>
                <w:rFonts w:ascii="Arial" w:hAnsi="Arial" w:cs="Arial"/>
                <w:color w:val="7030A0"/>
                <w:lang w:eastAsia="en-US"/>
              </w:rPr>
              <w:t>/</w:t>
            </w:r>
          </w:p>
        </w:tc>
      </w:tr>
    </w:tbl>
    <w:p w14:paraId="77DE9F75" w14:textId="77777777" w:rsidR="00551310" w:rsidRDefault="00551310" w:rsidP="00551310"/>
    <w:p w14:paraId="36287E42" w14:textId="77777777" w:rsidR="00B4594C" w:rsidRDefault="00B4594C"/>
    <w:sectPr w:rsidR="00B4594C" w:rsidSect="00551310">
      <w:footerReference w:type="default" r:id="rId11"/>
      <w:pgSz w:w="11906" w:h="16838"/>
      <w:pgMar w:top="1134" w:right="851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5A6D0" w14:textId="77777777" w:rsidR="00CE2A28" w:rsidRDefault="00CE2A28" w:rsidP="00551310">
      <w:r>
        <w:separator/>
      </w:r>
    </w:p>
  </w:endnote>
  <w:endnote w:type="continuationSeparator" w:id="0">
    <w:p w14:paraId="78F8BE2F" w14:textId="77777777" w:rsidR="00CE2A28" w:rsidRDefault="00CE2A28" w:rsidP="00551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1106306032"/>
      <w:docPartObj>
        <w:docPartGallery w:val="Page Numbers (Bottom of Page)"/>
        <w:docPartUnique/>
      </w:docPartObj>
    </w:sdtPr>
    <w:sdtEndPr/>
    <w:sdtContent>
      <w:p w14:paraId="4AC9EF5E" w14:textId="1452601E" w:rsidR="00B23156" w:rsidRPr="00817FAA" w:rsidRDefault="00B23156">
        <w:pPr>
          <w:pStyle w:val="af"/>
          <w:jc w:val="center"/>
          <w:rPr>
            <w:rFonts w:ascii="Arial" w:hAnsi="Arial" w:cs="Arial"/>
            <w:sz w:val="18"/>
            <w:szCs w:val="18"/>
          </w:rPr>
        </w:pPr>
        <w:r w:rsidRPr="00817FAA">
          <w:rPr>
            <w:rFonts w:ascii="Arial" w:hAnsi="Arial" w:cs="Arial"/>
            <w:sz w:val="18"/>
            <w:szCs w:val="18"/>
          </w:rPr>
          <w:fldChar w:fldCharType="begin"/>
        </w:r>
        <w:r w:rsidRPr="00817FAA">
          <w:rPr>
            <w:rFonts w:ascii="Arial" w:hAnsi="Arial" w:cs="Arial"/>
            <w:sz w:val="18"/>
            <w:szCs w:val="18"/>
          </w:rPr>
          <w:instrText>PAGE   \* MERGEFORMAT</w:instrText>
        </w:r>
        <w:r w:rsidRPr="00817FAA">
          <w:rPr>
            <w:rFonts w:ascii="Arial" w:hAnsi="Arial" w:cs="Arial"/>
            <w:sz w:val="18"/>
            <w:szCs w:val="18"/>
          </w:rPr>
          <w:fldChar w:fldCharType="separate"/>
        </w:r>
        <w:r w:rsidRPr="00817FAA">
          <w:rPr>
            <w:rFonts w:ascii="Arial" w:hAnsi="Arial" w:cs="Arial"/>
            <w:sz w:val="18"/>
            <w:szCs w:val="18"/>
          </w:rPr>
          <w:t>2</w:t>
        </w:r>
        <w:r w:rsidRPr="00817FAA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312FC86F" w14:textId="77777777" w:rsidR="00B23156" w:rsidRDefault="00B23156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BD6C5" w14:textId="77777777" w:rsidR="00CE2A28" w:rsidRDefault="00CE2A28" w:rsidP="00551310">
      <w:r>
        <w:separator/>
      </w:r>
    </w:p>
  </w:footnote>
  <w:footnote w:type="continuationSeparator" w:id="0">
    <w:p w14:paraId="0A4432AC" w14:textId="77777777" w:rsidR="00CE2A28" w:rsidRDefault="00CE2A28" w:rsidP="00551310">
      <w:r>
        <w:continuationSeparator/>
      </w:r>
    </w:p>
  </w:footnote>
  <w:footnote w:id="1">
    <w:p w14:paraId="32983108" w14:textId="77777777" w:rsidR="00551310" w:rsidRDefault="00551310" w:rsidP="00551310">
      <w:pPr>
        <w:pStyle w:val="a4"/>
        <w:rPr>
          <w:sz w:val="16"/>
          <w:szCs w:val="16"/>
        </w:rPr>
      </w:pPr>
      <w:r>
        <w:rPr>
          <w:rStyle w:val="ae"/>
        </w:rPr>
        <w:footnoteRef/>
      </w:r>
      <w:r>
        <w:t xml:space="preserve"> </w:t>
      </w:r>
      <w:r>
        <w:rPr>
          <w:sz w:val="16"/>
          <w:szCs w:val="16"/>
        </w:rPr>
        <w:t xml:space="preserve">Договор счёта </w:t>
      </w:r>
      <w:proofErr w:type="spellStart"/>
      <w:r>
        <w:rPr>
          <w:sz w:val="16"/>
          <w:szCs w:val="16"/>
        </w:rPr>
        <w:t>эскроу</w:t>
      </w:r>
      <w:proofErr w:type="spellEnd"/>
      <w:r>
        <w:rPr>
          <w:sz w:val="16"/>
          <w:szCs w:val="16"/>
        </w:rPr>
        <w:t xml:space="preserve"> – трехсторонний договор специального банковского счёта </w:t>
      </w:r>
      <w:proofErr w:type="spellStart"/>
      <w:r>
        <w:rPr>
          <w:sz w:val="16"/>
          <w:szCs w:val="16"/>
        </w:rPr>
        <w:t>эскроу</w:t>
      </w:r>
      <w:proofErr w:type="spellEnd"/>
      <w:r>
        <w:rPr>
          <w:sz w:val="16"/>
          <w:szCs w:val="16"/>
        </w:rPr>
        <w:t>, заключаемый между Уполномоченным Банком (</w:t>
      </w:r>
      <w:proofErr w:type="spellStart"/>
      <w:r>
        <w:rPr>
          <w:sz w:val="16"/>
          <w:szCs w:val="16"/>
        </w:rPr>
        <w:t>Эскроу</w:t>
      </w:r>
      <w:proofErr w:type="spellEnd"/>
      <w:r>
        <w:rPr>
          <w:sz w:val="16"/>
          <w:szCs w:val="16"/>
        </w:rPr>
        <w:t xml:space="preserve">-агентом), Дольщиком (Депонентом) и Застройщиком (Бенефициаром), предметом которого является открытие </w:t>
      </w:r>
      <w:proofErr w:type="spellStart"/>
      <w:r>
        <w:rPr>
          <w:sz w:val="16"/>
          <w:szCs w:val="16"/>
        </w:rPr>
        <w:t>Эскроу</w:t>
      </w:r>
      <w:proofErr w:type="spellEnd"/>
      <w:r>
        <w:rPr>
          <w:sz w:val="16"/>
          <w:szCs w:val="16"/>
        </w:rPr>
        <w:t xml:space="preserve">-агентом на имя дольщика счёта </w:t>
      </w:r>
      <w:proofErr w:type="spellStart"/>
      <w:r>
        <w:rPr>
          <w:sz w:val="16"/>
          <w:szCs w:val="16"/>
        </w:rPr>
        <w:t>эскроу</w:t>
      </w:r>
      <w:proofErr w:type="spellEnd"/>
      <w:r>
        <w:rPr>
          <w:sz w:val="16"/>
          <w:szCs w:val="16"/>
        </w:rPr>
        <w:t xml:space="preserve"> в валюте РФ для учета и блокирования депонированной суммы в целях ее передачи Застройщику (Бенефициару).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B16C56"/>
    <w:multiLevelType w:val="hybridMultilevel"/>
    <w:tmpl w:val="8A22AE04"/>
    <w:lvl w:ilvl="0" w:tplc="7E3895DA">
      <w:numFmt w:val="decimal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F360D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F86D37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C7258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3EE0A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28ED72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B091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84F57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A028F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C746DB"/>
    <w:multiLevelType w:val="hybridMultilevel"/>
    <w:tmpl w:val="70DE5C5E"/>
    <w:lvl w:ilvl="0" w:tplc="2B46A1C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F9883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96315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5A2D0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E6960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A0DB0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5EA9E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42AC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C81AB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FAE"/>
    <w:rsid w:val="000205EA"/>
    <w:rsid w:val="000B4F59"/>
    <w:rsid w:val="000F73CF"/>
    <w:rsid w:val="00147A2A"/>
    <w:rsid w:val="001868FC"/>
    <w:rsid w:val="001A0CEC"/>
    <w:rsid w:val="001F0971"/>
    <w:rsid w:val="0022414C"/>
    <w:rsid w:val="002C4949"/>
    <w:rsid w:val="002F3DFF"/>
    <w:rsid w:val="00325DD0"/>
    <w:rsid w:val="003452B2"/>
    <w:rsid w:val="0044612B"/>
    <w:rsid w:val="00455398"/>
    <w:rsid w:val="004B1ED5"/>
    <w:rsid w:val="004B2CEF"/>
    <w:rsid w:val="00551310"/>
    <w:rsid w:val="005B3A68"/>
    <w:rsid w:val="0069093C"/>
    <w:rsid w:val="006A1CF4"/>
    <w:rsid w:val="007B558D"/>
    <w:rsid w:val="007F3FAE"/>
    <w:rsid w:val="00817FAA"/>
    <w:rsid w:val="0084126A"/>
    <w:rsid w:val="008C0347"/>
    <w:rsid w:val="008C4C6C"/>
    <w:rsid w:val="008E7241"/>
    <w:rsid w:val="008F2B70"/>
    <w:rsid w:val="00924CDD"/>
    <w:rsid w:val="0098771D"/>
    <w:rsid w:val="00990D5F"/>
    <w:rsid w:val="009C68E8"/>
    <w:rsid w:val="009F76D5"/>
    <w:rsid w:val="009F7C1C"/>
    <w:rsid w:val="00B23156"/>
    <w:rsid w:val="00B36456"/>
    <w:rsid w:val="00B4594C"/>
    <w:rsid w:val="00BB602C"/>
    <w:rsid w:val="00BF28C3"/>
    <w:rsid w:val="00C01192"/>
    <w:rsid w:val="00C61829"/>
    <w:rsid w:val="00CB298C"/>
    <w:rsid w:val="00CE2A28"/>
    <w:rsid w:val="00CE43D9"/>
    <w:rsid w:val="00D021DD"/>
    <w:rsid w:val="00D54D12"/>
    <w:rsid w:val="00D718ED"/>
    <w:rsid w:val="00D90F6B"/>
    <w:rsid w:val="00E743BE"/>
    <w:rsid w:val="00F76B87"/>
    <w:rsid w:val="00FB6C42"/>
    <w:rsid w:val="00FD1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CC98B"/>
  <w15:chartTrackingRefBased/>
  <w15:docId w15:val="{54FA1C69-0187-40CE-81E1-0D405F9FC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3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1310"/>
    <w:rPr>
      <w:color w:val="0563C1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551310"/>
  </w:style>
  <w:style w:type="character" w:customStyle="1" w:styleId="a5">
    <w:name w:val="Текст сноски Знак"/>
    <w:basedOn w:val="a0"/>
    <w:link w:val="a4"/>
    <w:uiPriority w:val="99"/>
    <w:semiHidden/>
    <w:rsid w:val="005513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5131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513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unhideWhenUsed/>
    <w:rsid w:val="00551310"/>
    <w:pPr>
      <w:widowControl w:val="0"/>
      <w:jc w:val="both"/>
    </w:pPr>
    <w:rPr>
      <w:sz w:val="22"/>
      <w:lang w:val="en-US"/>
    </w:rPr>
  </w:style>
  <w:style w:type="character" w:customStyle="1" w:styleId="a9">
    <w:name w:val="Основной текст Знак"/>
    <w:basedOn w:val="a0"/>
    <w:link w:val="a8"/>
    <w:rsid w:val="00551310"/>
    <w:rPr>
      <w:rFonts w:ascii="Times New Roman" w:eastAsia="Times New Roman" w:hAnsi="Times New Roman" w:cs="Times New Roman"/>
      <w:szCs w:val="20"/>
      <w:lang w:val="en-US" w:eastAsia="ru-RU"/>
    </w:rPr>
  </w:style>
  <w:style w:type="paragraph" w:styleId="aa">
    <w:name w:val="Body Text Indent"/>
    <w:basedOn w:val="a"/>
    <w:link w:val="ab"/>
    <w:semiHidden/>
    <w:unhideWhenUsed/>
    <w:rsid w:val="00551310"/>
    <w:pPr>
      <w:spacing w:after="80" w:line="254" w:lineRule="exact"/>
      <w:ind w:firstLine="709"/>
      <w:jc w:val="both"/>
    </w:pPr>
    <w:rPr>
      <w:rFonts w:ascii="Arial" w:hAnsi="Arial"/>
      <w:sz w:val="22"/>
    </w:rPr>
  </w:style>
  <w:style w:type="character" w:customStyle="1" w:styleId="ab">
    <w:name w:val="Основной текст с отступом Знак"/>
    <w:basedOn w:val="a0"/>
    <w:link w:val="aa"/>
    <w:semiHidden/>
    <w:rsid w:val="00551310"/>
    <w:rPr>
      <w:rFonts w:ascii="Arial" w:eastAsia="Times New Roman" w:hAnsi="Arial" w:cs="Times New Roman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551310"/>
    <w:pPr>
      <w:spacing w:after="180" w:line="260" w:lineRule="exact"/>
      <w:ind w:firstLine="720"/>
      <w:jc w:val="both"/>
    </w:pPr>
    <w:rPr>
      <w:rFonts w:ascii="Arial" w:hAnsi="Arial"/>
      <w:noProof/>
      <w:sz w:val="22"/>
    </w:rPr>
  </w:style>
  <w:style w:type="character" w:customStyle="1" w:styleId="20">
    <w:name w:val="Основной текст с отступом 2 Знак"/>
    <w:basedOn w:val="a0"/>
    <w:link w:val="2"/>
    <w:semiHidden/>
    <w:rsid w:val="00551310"/>
    <w:rPr>
      <w:rFonts w:ascii="Arial" w:eastAsia="Times New Roman" w:hAnsi="Arial" w:cs="Times New Roman"/>
      <w:noProof/>
      <w:szCs w:val="20"/>
      <w:lang w:eastAsia="ru-RU"/>
    </w:rPr>
  </w:style>
  <w:style w:type="paragraph" w:styleId="3">
    <w:name w:val="Body Text Indent 3"/>
    <w:basedOn w:val="a"/>
    <w:link w:val="30"/>
    <w:semiHidden/>
    <w:unhideWhenUsed/>
    <w:rsid w:val="00551310"/>
    <w:pPr>
      <w:spacing w:line="254" w:lineRule="exact"/>
      <w:ind w:firstLine="23"/>
      <w:jc w:val="both"/>
    </w:pPr>
    <w:rPr>
      <w:rFonts w:ascii="Arial" w:hAnsi="Arial"/>
      <w:sz w:val="22"/>
    </w:rPr>
  </w:style>
  <w:style w:type="character" w:customStyle="1" w:styleId="30">
    <w:name w:val="Основной текст с отступом 3 Знак"/>
    <w:basedOn w:val="a0"/>
    <w:link w:val="3"/>
    <w:semiHidden/>
    <w:rsid w:val="00551310"/>
    <w:rPr>
      <w:rFonts w:ascii="Arial" w:eastAsia="Times New Roman" w:hAnsi="Arial" w:cs="Times New Roman"/>
      <w:szCs w:val="20"/>
      <w:lang w:eastAsia="ru-RU"/>
    </w:rPr>
  </w:style>
  <w:style w:type="paragraph" w:styleId="ac">
    <w:name w:val="List Paragraph"/>
    <w:basedOn w:val="a"/>
    <w:link w:val="ad"/>
    <w:uiPriority w:val="34"/>
    <w:qFormat/>
    <w:rsid w:val="00551310"/>
    <w:pPr>
      <w:ind w:left="720"/>
      <w:contextualSpacing/>
    </w:pPr>
  </w:style>
  <w:style w:type="character" w:styleId="ae">
    <w:name w:val="footnote reference"/>
    <w:uiPriority w:val="99"/>
    <w:semiHidden/>
    <w:unhideWhenUsed/>
    <w:rsid w:val="00551310"/>
    <w:rPr>
      <w:vertAlign w:val="superscript"/>
    </w:rPr>
  </w:style>
  <w:style w:type="paragraph" w:styleId="af">
    <w:name w:val="footer"/>
    <w:basedOn w:val="a"/>
    <w:link w:val="af0"/>
    <w:uiPriority w:val="99"/>
    <w:unhideWhenUsed/>
    <w:rsid w:val="00B2315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231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Абзац списка Знак"/>
    <w:basedOn w:val="a0"/>
    <w:link w:val="ac"/>
    <w:uiPriority w:val="34"/>
    <w:locked/>
    <w:rsid w:val="005B3A6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8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bi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oro@rbi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t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8</Pages>
  <Words>4922</Words>
  <Characters>28056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Дарья Викторовна</dc:creator>
  <cp:keywords/>
  <dc:description/>
  <cp:lastModifiedBy>Трофимова Дарья Викторовна</cp:lastModifiedBy>
  <cp:revision>47</cp:revision>
  <dcterms:created xsi:type="dcterms:W3CDTF">2025-12-01T09:44:00Z</dcterms:created>
  <dcterms:modified xsi:type="dcterms:W3CDTF">2025-12-03T17:36:00Z</dcterms:modified>
</cp:coreProperties>
</file>