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3AB89" w14:textId="77777777" w:rsidR="00E35255" w:rsidRDefault="005749D6">
      <w:pPr>
        <w:spacing w:line="240"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Договор</w:t>
      </w:r>
    </w:p>
    <w:p w14:paraId="24187140" w14:textId="176CC17A" w:rsidR="00E35255" w:rsidRPr="00485020" w:rsidRDefault="005749D6">
      <w:pPr>
        <w:spacing w:line="240" w:lineRule="auto"/>
        <w:jc w:val="center"/>
        <w:rPr>
          <w:rFonts w:ascii="Times New Roman" w:eastAsia="Times New Roman" w:hAnsi="Times New Roman" w:cs="Times New Roman"/>
          <w:b/>
          <w:bCs/>
          <w:sz w:val="21"/>
          <w:szCs w:val="21"/>
          <w:lang w:val="ru-RU"/>
        </w:rPr>
      </w:pPr>
      <w:r>
        <w:rPr>
          <w:rFonts w:ascii="Times New Roman" w:eastAsia="Times New Roman" w:hAnsi="Times New Roman" w:cs="Times New Roman"/>
          <w:b/>
          <w:bCs/>
          <w:sz w:val="21"/>
          <w:szCs w:val="21"/>
        </w:rPr>
        <w:t>участия в долевом строительстве №</w:t>
      </w:r>
      <w:r>
        <w:rPr>
          <w:rFonts w:ascii="Times New Roman" w:eastAsia="Times New Roman" w:hAnsi="Times New Roman" w:cs="Times New Roman"/>
          <w:b/>
          <w:bCs/>
          <w:sz w:val="21"/>
          <w:szCs w:val="21"/>
          <w:lang w:val="ru-RU"/>
        </w:rPr>
        <w:t>Ю2</w:t>
      </w:r>
      <w:r>
        <w:rPr>
          <w:rFonts w:ascii="Times New Roman" w:eastAsia="Times New Roman" w:hAnsi="Times New Roman" w:cs="Times New Roman"/>
          <w:b/>
          <w:bCs/>
          <w:sz w:val="21"/>
          <w:szCs w:val="21"/>
        </w:rPr>
        <w:t>-</w:t>
      </w:r>
      <w:r w:rsidR="00485020">
        <w:rPr>
          <w:rFonts w:ascii="Times New Roman" w:eastAsia="Times New Roman" w:hAnsi="Times New Roman" w:cs="Times New Roman"/>
          <w:b/>
          <w:bCs/>
          <w:sz w:val="21"/>
          <w:szCs w:val="21"/>
          <w:lang w:val="ru-RU"/>
        </w:rPr>
        <w:t>_</w:t>
      </w:r>
      <w:r>
        <w:rPr>
          <w:rFonts w:ascii="Times New Roman" w:eastAsia="Times New Roman" w:hAnsi="Times New Roman" w:cs="Times New Roman"/>
          <w:b/>
          <w:bCs/>
          <w:sz w:val="21"/>
          <w:szCs w:val="21"/>
        </w:rPr>
        <w:t>/</w:t>
      </w:r>
      <w:r w:rsidR="00485020">
        <w:rPr>
          <w:rFonts w:ascii="Times New Roman" w:eastAsia="Times New Roman" w:hAnsi="Times New Roman" w:cs="Times New Roman"/>
          <w:b/>
          <w:bCs/>
          <w:sz w:val="21"/>
          <w:szCs w:val="21"/>
          <w:lang w:val="ru-RU"/>
        </w:rPr>
        <w:t>_</w:t>
      </w:r>
    </w:p>
    <w:p w14:paraId="58BD6CDB" w14:textId="77777777" w:rsidR="00E35255" w:rsidRDefault="00E35255">
      <w:pPr>
        <w:spacing w:line="240" w:lineRule="auto"/>
        <w:jc w:val="both"/>
        <w:rPr>
          <w:rFonts w:ascii="Times New Roman" w:eastAsia="Times New Roman" w:hAnsi="Times New Roman" w:cs="Times New Roman"/>
          <w:sz w:val="21"/>
          <w:szCs w:val="21"/>
        </w:rPr>
      </w:pPr>
    </w:p>
    <w:tbl>
      <w:tblPr>
        <w:tblStyle w:val="a5"/>
        <w:tblW w:w="9466" w:type="dxa"/>
        <w:tblInd w:w="-5" w:type="dxa"/>
        <w:tblLayout w:type="fixed"/>
        <w:tblLook w:val="0400" w:firstRow="0" w:lastRow="0" w:firstColumn="0" w:lastColumn="0" w:noHBand="0" w:noVBand="1"/>
      </w:tblPr>
      <w:tblGrid>
        <w:gridCol w:w="3924"/>
        <w:gridCol w:w="5542"/>
      </w:tblGrid>
      <w:tr w:rsidR="00E35255" w14:paraId="52A4E17A" w14:textId="77777777">
        <w:trPr>
          <w:trHeight w:val="247"/>
        </w:trPr>
        <w:tc>
          <w:tcPr>
            <w:tcW w:w="3924" w:type="dxa"/>
          </w:tcPr>
          <w:p w14:paraId="7605E7C5" w14:textId="77777777" w:rsidR="00E35255" w:rsidRDefault="005749D6">
            <w:pPr>
              <w:spacing w:line="240" w:lineRule="auto"/>
              <w:jc w:val="both"/>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Республика Башкортостан </w:t>
            </w:r>
          </w:p>
          <w:p w14:paraId="5B996514" w14:textId="77777777" w:rsidR="00E35255" w:rsidRDefault="005749D6">
            <w:pPr>
              <w:spacing w:line="240" w:lineRule="auto"/>
              <w:jc w:val="both"/>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город Туймазы</w:t>
            </w:r>
          </w:p>
        </w:tc>
        <w:tc>
          <w:tcPr>
            <w:tcW w:w="5542" w:type="dxa"/>
          </w:tcPr>
          <w:p w14:paraId="26C79B7D" w14:textId="6F59C7A5" w:rsidR="00E35255" w:rsidRDefault="00485020">
            <w:pPr>
              <w:spacing w:line="240" w:lineRule="auto"/>
              <w:ind w:right="72"/>
              <w:jc w:val="right"/>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lang w:val="ru-RU"/>
              </w:rPr>
              <w:t>____________</w:t>
            </w:r>
            <w:r>
              <w:rPr>
                <w:rFonts w:ascii="Times New Roman" w:eastAsia="Times New Roman" w:hAnsi="Times New Roman" w:cs="Times New Roman"/>
                <w:b/>
                <w:bCs/>
                <w:sz w:val="21"/>
                <w:szCs w:val="21"/>
              </w:rPr>
              <w:t xml:space="preserve"> года</w:t>
            </w:r>
          </w:p>
        </w:tc>
      </w:tr>
    </w:tbl>
    <w:p w14:paraId="1A6AE1B6" w14:textId="77777777" w:rsidR="00E35255" w:rsidRDefault="00E35255">
      <w:pPr>
        <w:spacing w:line="240" w:lineRule="auto"/>
        <w:jc w:val="both"/>
        <w:rPr>
          <w:rFonts w:ascii="Times New Roman" w:eastAsia="Times New Roman" w:hAnsi="Times New Roman" w:cs="Times New Roman"/>
          <w:sz w:val="21"/>
          <w:szCs w:val="21"/>
        </w:rPr>
      </w:pPr>
    </w:p>
    <w:p w14:paraId="1161B52C" w14:textId="65D08F5B"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Общество с ограниченной ответственностью Специализированный Застройщик «</w:t>
      </w:r>
      <w:r w:rsidR="00E9603E">
        <w:rPr>
          <w:rFonts w:ascii="Times New Roman" w:eastAsia="Times New Roman" w:hAnsi="Times New Roman" w:cs="Times New Roman"/>
          <w:b/>
          <w:bCs/>
          <w:sz w:val="21"/>
          <w:szCs w:val="21"/>
          <w:lang w:val="ru-RU"/>
        </w:rPr>
        <w:t>Строитель</w:t>
      </w:r>
      <w:r>
        <w:rPr>
          <w:rFonts w:ascii="Times New Roman" w:eastAsia="Times New Roman" w:hAnsi="Times New Roman" w:cs="Times New Roman"/>
          <w:b/>
          <w:bCs/>
          <w:sz w:val="21"/>
          <w:szCs w:val="21"/>
        </w:rPr>
        <w:t>» (ООО СЗ «</w:t>
      </w:r>
      <w:r w:rsidR="00E9603E">
        <w:rPr>
          <w:rFonts w:ascii="Times New Roman" w:eastAsia="Times New Roman" w:hAnsi="Times New Roman" w:cs="Times New Roman"/>
          <w:b/>
          <w:bCs/>
          <w:sz w:val="21"/>
          <w:szCs w:val="21"/>
          <w:lang w:val="ru-RU"/>
        </w:rPr>
        <w:t>Строитель</w:t>
      </w:r>
      <w:r>
        <w:rPr>
          <w:rFonts w:ascii="Times New Roman" w:eastAsia="Times New Roman" w:hAnsi="Times New Roman" w:cs="Times New Roman"/>
          <w:b/>
          <w:bCs/>
          <w:sz w:val="21"/>
          <w:szCs w:val="21"/>
        </w:rPr>
        <w:t>»)</w:t>
      </w:r>
      <w:r>
        <w:rPr>
          <w:rFonts w:ascii="Times New Roman" w:eastAsia="Times New Roman" w:hAnsi="Times New Roman" w:cs="Times New Roman"/>
          <w:sz w:val="21"/>
          <w:szCs w:val="21"/>
        </w:rPr>
        <w:t xml:space="preserve">, в лице генерального директора Арсланова Марата Хамитовича, действующего на основании Устава, именуемое в дальнейшем </w:t>
      </w:r>
      <w:r>
        <w:rPr>
          <w:rFonts w:ascii="Times New Roman" w:eastAsia="Times New Roman" w:hAnsi="Times New Roman" w:cs="Times New Roman"/>
          <w:b/>
          <w:bCs/>
          <w:sz w:val="21"/>
          <w:szCs w:val="21"/>
        </w:rPr>
        <w:t>«Застройщик»</w:t>
      </w:r>
      <w:r>
        <w:rPr>
          <w:rFonts w:ascii="Times New Roman" w:eastAsia="Times New Roman" w:hAnsi="Times New Roman" w:cs="Times New Roman"/>
          <w:sz w:val="21"/>
          <w:szCs w:val="21"/>
        </w:rPr>
        <w:t xml:space="preserve">, с одной стороны, и  </w:t>
      </w:r>
    </w:p>
    <w:p w14:paraId="2389464C"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гражданин(-ка) Российской Федерации</w:t>
      </w:r>
      <w:proofErr w:type="gramStart"/>
      <w:r>
        <w:rPr>
          <w:rFonts w:ascii="Times New Roman" w:eastAsia="Times New Roman" w:hAnsi="Times New Roman" w:cs="Times New Roman"/>
          <w:sz w:val="21"/>
          <w:szCs w:val="21"/>
        </w:rPr>
        <w:t>: ,</w:t>
      </w:r>
      <w:proofErr w:type="gramEnd"/>
      <w:r>
        <w:rPr>
          <w:rFonts w:ascii="Times New Roman" w:eastAsia="Times New Roman" w:hAnsi="Times New Roman" w:cs="Times New Roman"/>
          <w:sz w:val="21"/>
          <w:szCs w:val="21"/>
        </w:rPr>
        <w:t xml:space="preserve"> г., место рождения: , паспорт , выдан  г., , код подразделения , зарегистрированный по адресу: , СНИЛС , ИНН </w:t>
      </w:r>
    </w:p>
    <w:p w14:paraId="645A98DD"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именуемые в дальнейшем </w:t>
      </w:r>
      <w:r>
        <w:rPr>
          <w:rFonts w:ascii="Times New Roman" w:eastAsia="Times New Roman" w:hAnsi="Times New Roman" w:cs="Times New Roman"/>
          <w:b/>
          <w:bCs/>
          <w:sz w:val="21"/>
          <w:szCs w:val="21"/>
        </w:rPr>
        <w:t>«Участник долевого строительства»</w:t>
      </w:r>
      <w:r>
        <w:rPr>
          <w:rFonts w:ascii="Times New Roman" w:eastAsia="Times New Roman" w:hAnsi="Times New Roman" w:cs="Times New Roman"/>
          <w:sz w:val="21"/>
          <w:szCs w:val="21"/>
        </w:rPr>
        <w:t xml:space="preserve">, с другой стороны, вместе в тексте настоящего Договора именуемые </w:t>
      </w:r>
      <w:r>
        <w:rPr>
          <w:rFonts w:ascii="Times New Roman" w:eastAsia="Times New Roman" w:hAnsi="Times New Roman" w:cs="Times New Roman"/>
          <w:b/>
          <w:bCs/>
          <w:sz w:val="21"/>
          <w:szCs w:val="21"/>
        </w:rPr>
        <w:t>«Стороны»</w:t>
      </w:r>
      <w:r>
        <w:rPr>
          <w:rFonts w:ascii="Times New Roman" w:eastAsia="Times New Roman" w:hAnsi="Times New Roman" w:cs="Times New Roman"/>
          <w:sz w:val="21"/>
          <w:szCs w:val="21"/>
        </w:rPr>
        <w:t>, заключили настоящий договор о нижеследующем:</w:t>
      </w:r>
    </w:p>
    <w:p w14:paraId="02A74C87" w14:textId="77777777" w:rsidR="00E35255" w:rsidRDefault="00E35255">
      <w:pPr>
        <w:spacing w:line="240" w:lineRule="auto"/>
        <w:jc w:val="both"/>
        <w:rPr>
          <w:rFonts w:ascii="Times New Roman" w:eastAsia="Times New Roman" w:hAnsi="Times New Roman" w:cs="Times New Roman"/>
          <w:sz w:val="21"/>
          <w:szCs w:val="21"/>
        </w:rPr>
      </w:pPr>
    </w:p>
    <w:p w14:paraId="672F7C48" w14:textId="77777777" w:rsidR="00E35255" w:rsidRDefault="005749D6">
      <w:pPr>
        <w:numPr>
          <w:ilvl w:val="0"/>
          <w:numId w:val="5"/>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ОСНОВНЫЕ ТЕРМИНЫ И ОПРЕДЕЛЕНИЯ</w:t>
      </w:r>
    </w:p>
    <w:p w14:paraId="23BFBA91" w14:textId="77777777" w:rsidR="00E35255" w:rsidRDefault="00E35255">
      <w:pPr>
        <w:spacing w:line="240" w:lineRule="auto"/>
        <w:jc w:val="both"/>
        <w:rPr>
          <w:rFonts w:ascii="Times New Roman" w:eastAsia="Times New Roman" w:hAnsi="Times New Roman" w:cs="Times New Roman"/>
          <w:sz w:val="21"/>
          <w:szCs w:val="21"/>
        </w:rPr>
      </w:pPr>
    </w:p>
    <w:p w14:paraId="0D650014" w14:textId="77777777" w:rsidR="00E35255" w:rsidRDefault="005749D6">
      <w:pPr>
        <w:numPr>
          <w:ilvl w:val="0"/>
          <w:numId w:val="1"/>
        </w:numPr>
        <w:spacing w:line="240" w:lineRule="auto"/>
        <w:ind w:left="0" w:firstLine="708"/>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Если в тексте настоящего Договора не указано иное, то термины и определения имеют следующее значение:</w:t>
      </w:r>
    </w:p>
    <w:p w14:paraId="76C0C9F7"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Квартира</w:t>
      </w:r>
      <w:r>
        <w:rPr>
          <w:rFonts w:ascii="Times New Roman" w:eastAsia="Times New Roman" w:hAnsi="Times New Roman" w:cs="Times New Roman"/>
          <w:sz w:val="21"/>
          <w:szCs w:val="21"/>
        </w:rPr>
        <w:t xml:space="preserve"> – объект долевого строительства, то есть жилое помещение, входящее в состав Многоквартирного жилого дома, подлежащее передаче Участнику долевого строительства после получения разрешения на ввод в эксплуатацию Многоквартирного жилого дома.</w:t>
      </w:r>
    </w:p>
    <w:p w14:paraId="5D110C9A"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Общая проектная площадь</w:t>
      </w:r>
      <w:r>
        <w:rPr>
          <w:rFonts w:ascii="Times New Roman" w:eastAsia="Times New Roman" w:hAnsi="Times New Roman" w:cs="Times New Roman"/>
          <w:sz w:val="21"/>
          <w:szCs w:val="21"/>
        </w:rPr>
        <w:t xml:space="preserve"> - под термином «Общая проектная площадь» в настоящем договоре понимается общая площадь квартиры указанная в проектно-сметной документации на строящийся Многоквартирный жилой дом и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общую проектную площадь с понижающим коэффициентом 0,5 и балконов включаемых в общую проектную площадь с понижающим коэффициентом 0,3.</w:t>
      </w:r>
    </w:p>
    <w:p w14:paraId="721D6428" w14:textId="77777777" w:rsidR="00E35255" w:rsidRDefault="005749D6">
      <w:pPr>
        <w:spacing w:line="240" w:lineRule="auto"/>
        <w:ind w:firstLine="708"/>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Общая проектная площадь и номер квартиры являются условными и подлежат уточнению после изготовления предприятием по технической инвентаризации, учету и оценке объектов недвижимости технического паспорта (технического описания) на многоквартирный жилой дом.</w:t>
      </w:r>
    </w:p>
    <w:p w14:paraId="6C98482B"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Общая фактическая площадь</w:t>
      </w:r>
      <w:r>
        <w:rPr>
          <w:rFonts w:ascii="Times New Roman" w:eastAsia="Times New Roman" w:hAnsi="Times New Roman" w:cs="Times New Roman"/>
          <w:sz w:val="21"/>
          <w:szCs w:val="21"/>
        </w:rPr>
        <w:t xml:space="preserve"> - под термином «Общая фактическая площадь» в настоящем договоре понимается общая площадь квартиры, указанная в техническом паспорте (техническом описании) на многоквартирный жилой дом, изготовленном предприятием по технической инвентаризации, учету и оценке объектов недвижимости по заказу Застройщика и в акте приема-передачи Объекта долевого строительства,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фактическую площадь квартиры с понижающим коэффициентом 0,5 и балконов включаемых в фактическую площадь квартиры с понижающим коэффициентом 0,3.</w:t>
      </w:r>
    </w:p>
    <w:p w14:paraId="29157A5B" w14:textId="6D8136C1" w:rsidR="00E35255" w:rsidRDefault="005749D6">
      <w:pPr>
        <w:numPr>
          <w:ilvl w:val="2"/>
          <w:numId w:val="5"/>
        </w:numPr>
        <w:pBdr>
          <w:top w:val="nil"/>
          <w:left w:val="nil"/>
          <w:bottom w:val="nil"/>
          <w:right w:val="nil"/>
          <w:between w:val="nil"/>
        </w:pBdr>
        <w:spacing w:line="240" w:lineRule="auto"/>
        <w:ind w:left="0" w:firstLine="705"/>
        <w:jc w:val="both"/>
        <w:rPr>
          <w:color w:val="000000"/>
          <w:sz w:val="21"/>
          <w:szCs w:val="21"/>
        </w:rPr>
      </w:pPr>
      <w:r>
        <w:rPr>
          <w:rFonts w:ascii="Times New Roman" w:eastAsia="Times New Roman" w:hAnsi="Times New Roman" w:cs="Times New Roman"/>
          <w:b/>
          <w:bCs/>
          <w:color w:val="000000"/>
          <w:sz w:val="21"/>
          <w:szCs w:val="21"/>
        </w:rPr>
        <w:t>Застройщик</w:t>
      </w:r>
      <w:r>
        <w:rPr>
          <w:rFonts w:ascii="Times New Roman" w:eastAsia="Times New Roman" w:hAnsi="Times New Roman" w:cs="Times New Roman"/>
          <w:color w:val="000000"/>
          <w:sz w:val="21"/>
          <w:szCs w:val="21"/>
        </w:rPr>
        <w:t xml:space="preserve"> - юридическое лицо: </w:t>
      </w:r>
      <w:r>
        <w:rPr>
          <w:rFonts w:ascii="Times New Roman" w:eastAsia="Times New Roman" w:hAnsi="Times New Roman" w:cs="Times New Roman"/>
          <w:b/>
          <w:bCs/>
          <w:sz w:val="21"/>
          <w:szCs w:val="21"/>
        </w:rPr>
        <w:t>Общество с ограниченной ответственностью Специализированный Застройщик «</w:t>
      </w:r>
      <w:r w:rsidR="004A06E7">
        <w:rPr>
          <w:rFonts w:ascii="Times New Roman" w:eastAsia="Times New Roman" w:hAnsi="Times New Roman" w:cs="Times New Roman"/>
          <w:b/>
          <w:bCs/>
          <w:sz w:val="21"/>
          <w:szCs w:val="21"/>
          <w:lang w:val="ru-RU"/>
        </w:rPr>
        <w:t>Строитель</w:t>
      </w:r>
      <w:r>
        <w:rPr>
          <w:rFonts w:ascii="Times New Roman" w:eastAsia="Times New Roman" w:hAnsi="Times New Roman" w:cs="Times New Roman"/>
          <w:b/>
          <w:bCs/>
          <w:sz w:val="21"/>
          <w:szCs w:val="21"/>
        </w:rPr>
        <w:t>»</w:t>
      </w:r>
      <w:r>
        <w:rPr>
          <w:rFonts w:ascii="Times New Roman" w:eastAsia="Times New Roman" w:hAnsi="Times New Roman" w:cs="Times New Roman"/>
          <w:b/>
          <w:bCs/>
          <w:color w:val="000000"/>
          <w:sz w:val="21"/>
          <w:szCs w:val="21"/>
        </w:rPr>
        <w:t xml:space="preserve"> (</w:t>
      </w:r>
      <w:r>
        <w:rPr>
          <w:rFonts w:ascii="Times New Roman" w:eastAsia="Times New Roman" w:hAnsi="Times New Roman" w:cs="Times New Roman"/>
          <w:b/>
          <w:bCs/>
          <w:sz w:val="21"/>
          <w:szCs w:val="21"/>
        </w:rPr>
        <w:t>ООО СЗ «</w:t>
      </w:r>
      <w:r w:rsidR="004A06E7">
        <w:rPr>
          <w:rFonts w:ascii="Times New Roman" w:eastAsia="Times New Roman" w:hAnsi="Times New Roman" w:cs="Times New Roman"/>
          <w:b/>
          <w:bCs/>
          <w:sz w:val="21"/>
          <w:szCs w:val="21"/>
          <w:lang w:val="ru-RU"/>
        </w:rPr>
        <w:t>Строитель</w:t>
      </w:r>
      <w:r>
        <w:rPr>
          <w:rFonts w:ascii="Times New Roman" w:eastAsia="Times New Roman" w:hAnsi="Times New Roman" w:cs="Times New Roman"/>
          <w:b/>
          <w:bCs/>
          <w:sz w:val="21"/>
          <w:szCs w:val="21"/>
        </w:rPr>
        <w:t>»</w:t>
      </w:r>
      <w:r>
        <w:rPr>
          <w:rFonts w:ascii="Times New Roman" w:eastAsia="Times New Roman" w:hAnsi="Times New Roman" w:cs="Times New Roman"/>
          <w:b/>
          <w:bCs/>
          <w:color w:val="000000"/>
          <w:sz w:val="21"/>
          <w:szCs w:val="21"/>
        </w:rPr>
        <w:t>)</w:t>
      </w:r>
      <w:r>
        <w:rPr>
          <w:rFonts w:ascii="Times New Roman" w:eastAsia="Times New Roman" w:hAnsi="Times New Roman" w:cs="Times New Roman"/>
          <w:color w:val="000000"/>
          <w:sz w:val="21"/>
          <w:szCs w:val="21"/>
        </w:rPr>
        <w:t>, имеющее на праве собственности земельный участок и привлекающее денежные средства участников долевого строительства в соответствии с Федеральным законом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на указанном выше земельном участке Дома на основании полученного разрешения на строительство.</w:t>
      </w:r>
    </w:p>
    <w:p w14:paraId="3803BBB7" w14:textId="77777777" w:rsidR="00E35255" w:rsidRDefault="005749D6">
      <w:pPr>
        <w:numPr>
          <w:ilvl w:val="2"/>
          <w:numId w:val="5"/>
        </w:numPr>
        <w:pBdr>
          <w:top w:val="nil"/>
          <w:left w:val="nil"/>
          <w:bottom w:val="nil"/>
          <w:right w:val="nil"/>
          <w:between w:val="nil"/>
        </w:pBdr>
        <w:spacing w:line="240" w:lineRule="auto"/>
        <w:ind w:left="0" w:firstLine="705"/>
        <w:jc w:val="both"/>
        <w:rPr>
          <w:color w:val="000000"/>
          <w:sz w:val="21"/>
          <w:szCs w:val="21"/>
        </w:rPr>
      </w:pPr>
      <w:r>
        <w:rPr>
          <w:rFonts w:ascii="Times New Roman" w:eastAsia="Times New Roman" w:hAnsi="Times New Roman" w:cs="Times New Roman"/>
          <w:b/>
          <w:bCs/>
          <w:color w:val="000000"/>
          <w:sz w:val="21"/>
          <w:szCs w:val="21"/>
        </w:rPr>
        <w:lastRenderedPageBreak/>
        <w:t>Участник долевого строительства</w:t>
      </w:r>
      <w:r>
        <w:rPr>
          <w:rFonts w:ascii="Times New Roman" w:eastAsia="Times New Roman" w:hAnsi="Times New Roman" w:cs="Times New Roman"/>
          <w:color w:val="000000"/>
          <w:sz w:val="21"/>
          <w:szCs w:val="21"/>
        </w:rPr>
        <w:t xml:space="preserve"> – физическое (-</w:t>
      </w:r>
      <w:proofErr w:type="spellStart"/>
      <w:r>
        <w:rPr>
          <w:rFonts w:ascii="Times New Roman" w:eastAsia="Times New Roman" w:hAnsi="Times New Roman" w:cs="Times New Roman"/>
          <w:color w:val="000000"/>
          <w:sz w:val="21"/>
          <w:szCs w:val="21"/>
        </w:rPr>
        <w:t>ие</w:t>
      </w:r>
      <w:proofErr w:type="spellEnd"/>
      <w:r>
        <w:rPr>
          <w:rFonts w:ascii="Times New Roman" w:eastAsia="Times New Roman" w:hAnsi="Times New Roman" w:cs="Times New Roman"/>
          <w:color w:val="000000"/>
          <w:sz w:val="21"/>
          <w:szCs w:val="21"/>
        </w:rPr>
        <w:t>) лицо (-а), осуществляющее (-</w:t>
      </w:r>
      <w:proofErr w:type="spellStart"/>
      <w:r>
        <w:rPr>
          <w:rFonts w:ascii="Times New Roman" w:eastAsia="Times New Roman" w:hAnsi="Times New Roman" w:cs="Times New Roman"/>
          <w:color w:val="000000"/>
          <w:sz w:val="21"/>
          <w:szCs w:val="21"/>
        </w:rPr>
        <w:t>ие</w:t>
      </w:r>
      <w:proofErr w:type="spellEnd"/>
      <w:r>
        <w:rPr>
          <w:rFonts w:ascii="Times New Roman" w:eastAsia="Times New Roman" w:hAnsi="Times New Roman" w:cs="Times New Roman"/>
          <w:color w:val="000000"/>
          <w:sz w:val="21"/>
          <w:szCs w:val="21"/>
        </w:rPr>
        <w:t>) по настоящему договору долевое финансирование Квартиры за счет собственных средств и кредитных средств Банка.</w:t>
      </w:r>
    </w:p>
    <w:p w14:paraId="02454057" w14:textId="77777777" w:rsidR="00E35255" w:rsidRDefault="005749D6">
      <w:pPr>
        <w:numPr>
          <w:ilvl w:val="2"/>
          <w:numId w:val="5"/>
        </w:numPr>
        <w:pBdr>
          <w:top w:val="nil"/>
          <w:left w:val="nil"/>
          <w:bottom w:val="nil"/>
          <w:right w:val="nil"/>
          <w:between w:val="nil"/>
        </w:pBdr>
        <w:spacing w:line="240" w:lineRule="auto"/>
        <w:ind w:left="0" w:firstLine="705"/>
        <w:jc w:val="both"/>
        <w:rPr>
          <w:color w:val="000000"/>
          <w:sz w:val="21"/>
          <w:szCs w:val="21"/>
        </w:rPr>
      </w:pPr>
      <w:r>
        <w:rPr>
          <w:rFonts w:ascii="Times New Roman" w:eastAsia="Times New Roman" w:hAnsi="Times New Roman" w:cs="Times New Roman"/>
          <w:b/>
          <w:bCs/>
          <w:color w:val="000000"/>
          <w:sz w:val="21"/>
          <w:szCs w:val="21"/>
        </w:rPr>
        <w:t>Заемщик/</w:t>
      </w:r>
      <w:proofErr w:type="spellStart"/>
      <w:r>
        <w:rPr>
          <w:rFonts w:ascii="Times New Roman" w:eastAsia="Times New Roman" w:hAnsi="Times New Roman" w:cs="Times New Roman"/>
          <w:b/>
          <w:bCs/>
          <w:color w:val="000000"/>
          <w:sz w:val="21"/>
          <w:szCs w:val="21"/>
        </w:rPr>
        <w:t>Созаемщики</w:t>
      </w:r>
      <w:proofErr w:type="spellEnd"/>
      <w:r>
        <w:rPr>
          <w:rFonts w:ascii="Times New Roman" w:eastAsia="Times New Roman" w:hAnsi="Times New Roman" w:cs="Times New Roman"/>
          <w:color w:val="000000"/>
          <w:sz w:val="21"/>
          <w:szCs w:val="21"/>
        </w:rPr>
        <w:t xml:space="preserve"> – физическое (-</w:t>
      </w:r>
      <w:proofErr w:type="spellStart"/>
      <w:r>
        <w:rPr>
          <w:rFonts w:ascii="Times New Roman" w:eastAsia="Times New Roman" w:hAnsi="Times New Roman" w:cs="Times New Roman"/>
          <w:color w:val="000000"/>
          <w:sz w:val="21"/>
          <w:szCs w:val="21"/>
        </w:rPr>
        <w:t>ие</w:t>
      </w:r>
      <w:proofErr w:type="spellEnd"/>
      <w:r>
        <w:rPr>
          <w:rFonts w:ascii="Times New Roman" w:eastAsia="Times New Roman" w:hAnsi="Times New Roman" w:cs="Times New Roman"/>
          <w:color w:val="000000"/>
          <w:sz w:val="21"/>
          <w:szCs w:val="21"/>
        </w:rPr>
        <w:t>) лицо (-а), заключивший (-е) с Банком Кредитный договор с целью долевого участия в строительстве Квартиры.</w:t>
      </w:r>
    </w:p>
    <w:p w14:paraId="35C1E973" w14:textId="77777777" w:rsidR="00E35255" w:rsidRDefault="005749D6">
      <w:pPr>
        <w:numPr>
          <w:ilvl w:val="2"/>
          <w:numId w:val="5"/>
        </w:numPr>
        <w:pBdr>
          <w:top w:val="nil"/>
          <w:left w:val="nil"/>
          <w:bottom w:val="nil"/>
          <w:right w:val="nil"/>
          <w:between w:val="nil"/>
        </w:pBdr>
        <w:spacing w:line="240" w:lineRule="auto"/>
        <w:ind w:left="0" w:firstLine="705"/>
        <w:jc w:val="both"/>
        <w:rPr>
          <w:color w:val="000000"/>
          <w:sz w:val="21"/>
          <w:szCs w:val="21"/>
        </w:rPr>
      </w:pPr>
      <w:r>
        <w:rPr>
          <w:rFonts w:ascii="Times New Roman" w:eastAsia="Times New Roman" w:hAnsi="Times New Roman" w:cs="Times New Roman"/>
          <w:b/>
          <w:bCs/>
          <w:color w:val="000000"/>
          <w:sz w:val="21"/>
          <w:szCs w:val="21"/>
        </w:rPr>
        <w:t xml:space="preserve">Банк </w:t>
      </w:r>
      <w:r>
        <w:rPr>
          <w:rFonts w:ascii="Times New Roman" w:eastAsia="Times New Roman" w:hAnsi="Times New Roman" w:cs="Times New Roman"/>
          <w:color w:val="000000"/>
          <w:sz w:val="21"/>
          <w:szCs w:val="21"/>
        </w:rPr>
        <w:t>– Публичное акционерное общество «Сбербанк России», осуществляющее выдачу кредита на приобретение Участником долевого строительства Квартиры.</w:t>
      </w:r>
    </w:p>
    <w:p w14:paraId="6B25C22F" w14:textId="77777777" w:rsidR="00E35255" w:rsidRDefault="005749D6">
      <w:pPr>
        <w:numPr>
          <w:ilvl w:val="2"/>
          <w:numId w:val="5"/>
        </w:numPr>
        <w:pBdr>
          <w:top w:val="nil"/>
          <w:left w:val="nil"/>
          <w:bottom w:val="nil"/>
          <w:right w:val="nil"/>
          <w:between w:val="nil"/>
        </w:pBdr>
        <w:spacing w:line="240" w:lineRule="auto"/>
        <w:ind w:left="0" w:firstLine="705"/>
        <w:jc w:val="both"/>
        <w:rPr>
          <w:color w:val="000000"/>
          <w:sz w:val="21"/>
          <w:szCs w:val="21"/>
        </w:rPr>
      </w:pPr>
      <w:r>
        <w:rPr>
          <w:rFonts w:ascii="Times New Roman" w:eastAsia="Times New Roman" w:hAnsi="Times New Roman" w:cs="Times New Roman"/>
          <w:b/>
          <w:bCs/>
          <w:color w:val="000000"/>
          <w:sz w:val="21"/>
          <w:szCs w:val="21"/>
        </w:rPr>
        <w:t>Цена Договора</w:t>
      </w:r>
      <w:r>
        <w:rPr>
          <w:rFonts w:ascii="Times New Roman" w:eastAsia="Times New Roman" w:hAnsi="Times New Roman" w:cs="Times New Roman"/>
          <w:color w:val="000000"/>
          <w:sz w:val="21"/>
          <w:szCs w:val="21"/>
        </w:rPr>
        <w:t xml:space="preserve"> - размер денежных средств, подлежащих уплате Участником долевого строительства по настоящему договору. Определяется как произведение размера общей проектной площади Квартиры на стоимость 1 кв. м общей проектной площади Квартиры.</w:t>
      </w:r>
    </w:p>
    <w:p w14:paraId="22977B03"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2856F856" w14:textId="77777777" w:rsidR="00E35255" w:rsidRDefault="005749D6">
      <w:pPr>
        <w:numPr>
          <w:ilvl w:val="0"/>
          <w:numId w:val="5"/>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ПРАВОВЫЕ ОСНОВАНИЯ К ЗАКЛЮЧЕНИЮ ДОГОВОРА</w:t>
      </w:r>
    </w:p>
    <w:p w14:paraId="2B81B158"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297D35FE" w14:textId="77777777" w:rsidR="00E35255" w:rsidRDefault="005749D6">
      <w:pPr>
        <w:numPr>
          <w:ilvl w:val="1"/>
          <w:numId w:val="4"/>
        </w:numPr>
        <w:pBdr>
          <w:top w:val="nil"/>
          <w:left w:val="nil"/>
          <w:bottom w:val="nil"/>
          <w:right w:val="nil"/>
          <w:between w:val="nil"/>
        </w:pBdr>
        <w:tabs>
          <w:tab w:val="left" w:pos="1418"/>
        </w:tabs>
        <w:spacing w:line="240" w:lineRule="auto"/>
        <w:ind w:left="0" w:right="35" w:firstLine="708"/>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При заключении договора Стороны руководствовались:</w:t>
      </w:r>
    </w:p>
    <w:p w14:paraId="438D0D84" w14:textId="77777777" w:rsidR="00E35255" w:rsidRDefault="005749D6">
      <w:pPr>
        <w:numPr>
          <w:ilvl w:val="0"/>
          <w:numId w:val="6"/>
        </w:numPr>
        <w:pBdr>
          <w:top w:val="nil"/>
          <w:left w:val="nil"/>
          <w:bottom w:val="nil"/>
          <w:right w:val="nil"/>
          <w:between w:val="nil"/>
        </w:pBdr>
        <w:spacing w:line="240" w:lineRule="auto"/>
        <w:ind w:left="0" w:right="35" w:firstLine="708"/>
        <w:jc w:val="both"/>
        <w:rPr>
          <w:color w:val="000000"/>
          <w:sz w:val="21"/>
          <w:szCs w:val="21"/>
        </w:rPr>
      </w:pPr>
      <w:r>
        <w:rPr>
          <w:rFonts w:ascii="Times New Roman" w:eastAsia="Times New Roman" w:hAnsi="Times New Roman" w:cs="Times New Roman"/>
          <w:color w:val="000000"/>
          <w:sz w:val="21"/>
          <w:szCs w:val="21"/>
        </w:rPr>
        <w:t>Гражданским кодексом Российской Федерации;</w:t>
      </w:r>
    </w:p>
    <w:p w14:paraId="154C5C4B" w14:textId="77777777" w:rsidR="00E35255" w:rsidRDefault="005749D6">
      <w:pPr>
        <w:numPr>
          <w:ilvl w:val="0"/>
          <w:numId w:val="6"/>
        </w:numPr>
        <w:pBdr>
          <w:top w:val="nil"/>
          <w:left w:val="nil"/>
          <w:bottom w:val="nil"/>
          <w:right w:val="nil"/>
          <w:between w:val="nil"/>
        </w:pBdr>
        <w:spacing w:line="240" w:lineRule="auto"/>
        <w:ind w:left="0" w:right="35" w:firstLine="708"/>
        <w:jc w:val="both"/>
        <w:rPr>
          <w:color w:val="000000"/>
          <w:sz w:val="21"/>
          <w:szCs w:val="21"/>
        </w:rPr>
      </w:pPr>
      <w:r>
        <w:rPr>
          <w:rFonts w:ascii="Times New Roman" w:eastAsia="Times New Roman" w:hAnsi="Times New Roman" w:cs="Times New Roman"/>
          <w:color w:val="000000"/>
          <w:sz w:val="21"/>
          <w:szCs w:val="21"/>
        </w:rPr>
        <w:t>Федеральным законом РФ от 30 декабря 2004 года № 214-ФЗ «Об участии в долевом строительстве многоквартирных домов иных объектов недвижимости и о внесении изменений в некоторые законодательные акты Российской Федерации»;</w:t>
      </w:r>
    </w:p>
    <w:p w14:paraId="2D7D6CD5" w14:textId="77777777" w:rsidR="00E35255" w:rsidRDefault="005749D6">
      <w:pPr>
        <w:numPr>
          <w:ilvl w:val="0"/>
          <w:numId w:val="6"/>
        </w:numPr>
        <w:pBdr>
          <w:top w:val="nil"/>
          <w:left w:val="nil"/>
          <w:bottom w:val="nil"/>
          <w:right w:val="nil"/>
          <w:between w:val="nil"/>
        </w:pBdr>
        <w:spacing w:line="240" w:lineRule="auto"/>
        <w:ind w:left="0" w:right="35" w:firstLine="708"/>
        <w:jc w:val="both"/>
        <w:rPr>
          <w:color w:val="000000"/>
          <w:sz w:val="21"/>
          <w:szCs w:val="21"/>
        </w:rPr>
      </w:pPr>
      <w:r>
        <w:rPr>
          <w:rFonts w:ascii="Times New Roman" w:eastAsia="Times New Roman" w:hAnsi="Times New Roman" w:cs="Times New Roman"/>
          <w:color w:val="000000"/>
          <w:sz w:val="21"/>
          <w:szCs w:val="21"/>
        </w:rPr>
        <w:t>Законом Российской Федерации от 7 февраля 1992г. №2300-1 «О защите прав потребителей».</w:t>
      </w:r>
    </w:p>
    <w:p w14:paraId="3FC4FB13" w14:textId="77777777" w:rsidR="00E35255" w:rsidRDefault="005749D6">
      <w:pPr>
        <w:numPr>
          <w:ilvl w:val="1"/>
          <w:numId w:val="4"/>
        </w:numPr>
        <w:pBdr>
          <w:top w:val="nil"/>
          <w:left w:val="nil"/>
          <w:bottom w:val="nil"/>
          <w:right w:val="nil"/>
          <w:between w:val="nil"/>
        </w:pBdr>
        <w:tabs>
          <w:tab w:val="left" w:pos="1418"/>
        </w:tabs>
        <w:spacing w:line="240" w:lineRule="auto"/>
        <w:ind w:left="0" w:right="35" w:firstLine="708"/>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Застройщик гарантирует, что квартира, указанная в пункте 3.2 не является предметом договора участия в долевом строительстве с третьими лицами.</w:t>
      </w:r>
    </w:p>
    <w:p w14:paraId="44113D9E" w14:textId="77777777" w:rsidR="007913A7" w:rsidRDefault="005749D6" w:rsidP="007913A7">
      <w:pPr>
        <w:numPr>
          <w:ilvl w:val="1"/>
          <w:numId w:val="4"/>
        </w:numPr>
        <w:pBdr>
          <w:top w:val="nil"/>
          <w:left w:val="nil"/>
          <w:bottom w:val="nil"/>
          <w:right w:val="nil"/>
          <w:between w:val="nil"/>
        </w:pBdr>
        <w:spacing w:line="240" w:lineRule="auto"/>
        <w:ind w:left="0" w:right="35" w:firstLine="708"/>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Застройщик располагает всеми необходимыми юридически действительными правами и полномочиями, разрешениями и документами, в частности:</w:t>
      </w:r>
    </w:p>
    <w:p w14:paraId="5BBE9AB2" w14:textId="4FF9FAA4" w:rsidR="007913A7" w:rsidRPr="007913A7" w:rsidRDefault="007913A7" w:rsidP="007913A7">
      <w:pPr>
        <w:pBdr>
          <w:top w:val="nil"/>
          <w:left w:val="nil"/>
          <w:bottom w:val="nil"/>
          <w:right w:val="nil"/>
          <w:between w:val="nil"/>
        </w:pBdr>
        <w:spacing w:line="240" w:lineRule="auto"/>
        <w:ind w:right="35" w:firstLine="709"/>
        <w:jc w:val="both"/>
        <w:rPr>
          <w:rFonts w:ascii="Times New Roman" w:eastAsia="Times New Roman" w:hAnsi="Times New Roman" w:cs="Times New Roman"/>
          <w:color w:val="000000"/>
          <w:sz w:val="21"/>
          <w:szCs w:val="21"/>
        </w:rPr>
      </w:pPr>
      <w:r w:rsidRPr="007913A7">
        <w:rPr>
          <w:rFonts w:ascii="Times New Roman" w:eastAsia="Times New Roman" w:hAnsi="Times New Roman" w:cs="Times New Roman"/>
          <w:color w:val="000000"/>
          <w:sz w:val="21"/>
          <w:szCs w:val="21"/>
        </w:rPr>
        <w:t xml:space="preserve">- разрешение на строительство </w:t>
      </w:r>
      <w:bookmarkStart w:id="0" w:name="_Hlk222915382"/>
      <w:r w:rsidRPr="007913A7">
        <w:rPr>
          <w:rFonts w:ascii="Times New Roman" w:hAnsi="Times New Roman" w:cs="Times New Roman"/>
          <w:color w:val="000000"/>
          <w:sz w:val="21"/>
          <w:szCs w:val="21"/>
        </w:rPr>
        <w:t xml:space="preserve">№02-80651101-1859-2026 от 19.02.2026г. </w:t>
      </w:r>
      <w:bookmarkEnd w:id="0"/>
      <w:r w:rsidRPr="007913A7">
        <w:rPr>
          <w:rFonts w:ascii="Times New Roman" w:hAnsi="Times New Roman" w:cs="Times New Roman"/>
          <w:color w:val="000000"/>
          <w:sz w:val="21"/>
          <w:szCs w:val="21"/>
        </w:rPr>
        <w:t>выданное Администрацией муниципального района Туймазинский район Республики Башкортостан;</w:t>
      </w:r>
    </w:p>
    <w:p w14:paraId="0D1C06C8" w14:textId="01DD5031" w:rsidR="007913A7" w:rsidRPr="007913A7" w:rsidRDefault="007913A7" w:rsidP="007913A7">
      <w:pPr>
        <w:pBdr>
          <w:top w:val="nil"/>
          <w:left w:val="nil"/>
          <w:bottom w:val="nil"/>
          <w:right w:val="nil"/>
          <w:between w:val="nil"/>
        </w:pBdr>
        <w:spacing w:line="240" w:lineRule="auto"/>
        <w:ind w:right="35" w:firstLine="709"/>
        <w:jc w:val="both"/>
        <w:rPr>
          <w:rFonts w:ascii="Times New Roman" w:eastAsia="Times New Roman" w:hAnsi="Times New Roman" w:cs="Times New Roman"/>
          <w:color w:val="000000"/>
          <w:sz w:val="21"/>
          <w:szCs w:val="21"/>
        </w:rPr>
      </w:pPr>
      <w:r w:rsidRPr="005306A4">
        <w:rPr>
          <w:rFonts w:ascii="Times New Roman" w:eastAsia="Times New Roman" w:hAnsi="Times New Roman" w:cs="Times New Roman"/>
          <w:color w:val="000000"/>
          <w:sz w:val="21"/>
          <w:szCs w:val="21"/>
        </w:rPr>
        <w:t xml:space="preserve">- правом </w:t>
      </w:r>
      <w:proofErr w:type="spellStart"/>
      <w:r w:rsidR="004A06E7">
        <w:rPr>
          <w:rFonts w:ascii="Times New Roman" w:eastAsia="Times New Roman" w:hAnsi="Times New Roman" w:cs="Times New Roman"/>
          <w:color w:val="000000"/>
          <w:sz w:val="21"/>
          <w:szCs w:val="21"/>
          <w:lang w:val="ru-RU"/>
        </w:rPr>
        <w:t>суб</w:t>
      </w:r>
      <w:proofErr w:type="spellEnd"/>
      <w:r w:rsidRPr="005306A4">
        <w:rPr>
          <w:rFonts w:ascii="Times New Roman" w:eastAsia="Times New Roman" w:hAnsi="Times New Roman" w:cs="Times New Roman"/>
          <w:color w:val="000000"/>
          <w:sz w:val="21"/>
          <w:szCs w:val="21"/>
        </w:rPr>
        <w:t xml:space="preserve">аренды земельного участка с кадастровым номером </w:t>
      </w:r>
      <w:r w:rsidRPr="005306A4">
        <w:rPr>
          <w:rFonts w:ascii="Times New Roman" w:hAnsi="Times New Roman" w:cs="Times New Roman"/>
          <w:bCs/>
          <w:color w:val="000000"/>
          <w:sz w:val="21"/>
          <w:szCs w:val="21"/>
        </w:rPr>
        <w:t>02:65:011223:5</w:t>
      </w:r>
      <w:r>
        <w:rPr>
          <w:rFonts w:ascii="Times New Roman" w:hAnsi="Times New Roman" w:cs="Times New Roman"/>
          <w:bCs/>
          <w:color w:val="000000"/>
          <w:sz w:val="21"/>
          <w:szCs w:val="21"/>
        </w:rPr>
        <w:t>22</w:t>
      </w:r>
      <w:r w:rsidRPr="005306A4">
        <w:rPr>
          <w:rFonts w:ascii="Times New Roman" w:hAnsi="Times New Roman" w:cs="Times New Roman"/>
          <w:bCs/>
          <w:color w:val="000000"/>
          <w:sz w:val="21"/>
          <w:szCs w:val="21"/>
        </w:rPr>
        <w:t xml:space="preserve">, </w:t>
      </w:r>
      <w:r w:rsidRPr="005306A4">
        <w:rPr>
          <w:rFonts w:ascii="Times New Roman" w:hAnsi="Times New Roman" w:cs="Times New Roman"/>
          <w:color w:val="000000"/>
          <w:sz w:val="21"/>
          <w:szCs w:val="21"/>
        </w:rPr>
        <w:t xml:space="preserve">расположенного по адресу: </w:t>
      </w:r>
      <w:r w:rsidRPr="005306A4">
        <w:rPr>
          <w:rFonts w:ascii="Times New Roman" w:hAnsi="Times New Roman" w:cs="Times New Roman"/>
          <w:bCs/>
          <w:color w:val="000000"/>
          <w:sz w:val="21"/>
          <w:szCs w:val="21"/>
        </w:rPr>
        <w:t>Республика</w:t>
      </w:r>
      <w:r>
        <w:rPr>
          <w:rFonts w:ascii="Times New Roman" w:hAnsi="Times New Roman" w:cs="Times New Roman"/>
          <w:bCs/>
          <w:color w:val="000000"/>
          <w:sz w:val="21"/>
          <w:szCs w:val="21"/>
        </w:rPr>
        <w:t xml:space="preserve"> </w:t>
      </w:r>
      <w:r w:rsidRPr="005306A4">
        <w:rPr>
          <w:rFonts w:ascii="Times New Roman" w:hAnsi="Times New Roman" w:cs="Times New Roman"/>
          <w:bCs/>
          <w:color w:val="000000"/>
          <w:sz w:val="21"/>
          <w:szCs w:val="21"/>
        </w:rPr>
        <w:t xml:space="preserve">Башкортостан, Туймазинский район, г. Туймазы, </w:t>
      </w:r>
      <w:r>
        <w:rPr>
          <w:rFonts w:ascii="Times New Roman" w:hAnsi="Times New Roman" w:cs="Times New Roman"/>
          <w:bCs/>
          <w:color w:val="000000"/>
          <w:sz w:val="21"/>
          <w:szCs w:val="21"/>
        </w:rPr>
        <w:t>пер. Южный, 2</w:t>
      </w:r>
      <w:r w:rsidRPr="005306A4">
        <w:rPr>
          <w:rFonts w:ascii="Times New Roman" w:hAnsi="Times New Roman" w:cs="Times New Roman"/>
          <w:bCs/>
          <w:color w:val="000000"/>
          <w:sz w:val="21"/>
          <w:szCs w:val="21"/>
        </w:rPr>
        <w:t xml:space="preserve">, </w:t>
      </w:r>
      <w:r w:rsidRPr="005306A4">
        <w:rPr>
          <w:rFonts w:ascii="Times New Roman" w:hAnsi="Times New Roman" w:cs="Times New Roman"/>
          <w:color w:val="000000"/>
          <w:sz w:val="21"/>
          <w:szCs w:val="21"/>
        </w:rPr>
        <w:t xml:space="preserve">общей площадью </w:t>
      </w:r>
      <w:r>
        <w:rPr>
          <w:rFonts w:ascii="Times New Roman" w:hAnsi="Times New Roman" w:cs="Times New Roman"/>
          <w:bCs/>
          <w:color w:val="000000"/>
          <w:sz w:val="21"/>
          <w:szCs w:val="21"/>
        </w:rPr>
        <w:t>2238</w:t>
      </w:r>
      <w:r w:rsidRPr="005306A4">
        <w:rPr>
          <w:rFonts w:ascii="Times New Roman" w:hAnsi="Times New Roman" w:cs="Times New Roman"/>
          <w:bCs/>
          <w:color w:val="000000"/>
          <w:sz w:val="21"/>
          <w:szCs w:val="21"/>
        </w:rPr>
        <w:t xml:space="preserve"> </w:t>
      </w:r>
      <w:proofErr w:type="spellStart"/>
      <w:r w:rsidRPr="005306A4">
        <w:rPr>
          <w:rFonts w:ascii="Times New Roman" w:hAnsi="Times New Roman" w:cs="Times New Roman"/>
          <w:bCs/>
          <w:color w:val="000000"/>
          <w:sz w:val="21"/>
          <w:szCs w:val="21"/>
        </w:rPr>
        <w:t>кв.м</w:t>
      </w:r>
      <w:proofErr w:type="spellEnd"/>
      <w:r w:rsidRPr="005306A4">
        <w:rPr>
          <w:rFonts w:ascii="Times New Roman" w:hAnsi="Times New Roman" w:cs="Times New Roman"/>
          <w:bCs/>
          <w:color w:val="000000"/>
          <w:sz w:val="21"/>
          <w:szCs w:val="21"/>
        </w:rPr>
        <w:t>.</w:t>
      </w:r>
      <w:r>
        <w:rPr>
          <w:rFonts w:ascii="Times New Roman" w:hAnsi="Times New Roman" w:cs="Times New Roman"/>
          <w:bCs/>
          <w:color w:val="000000"/>
          <w:sz w:val="21"/>
          <w:szCs w:val="21"/>
        </w:rPr>
        <w:t xml:space="preserve">, </w:t>
      </w:r>
      <w:r w:rsidRPr="005306A4">
        <w:rPr>
          <w:rFonts w:ascii="Times New Roman" w:eastAsia="Times New Roman" w:hAnsi="Times New Roman" w:cs="Times New Roman"/>
          <w:color w:val="000000"/>
          <w:sz w:val="21"/>
          <w:szCs w:val="21"/>
        </w:rPr>
        <w:t xml:space="preserve">находится у Застройщика в </w:t>
      </w:r>
      <w:proofErr w:type="spellStart"/>
      <w:r w:rsidR="004A06E7">
        <w:rPr>
          <w:rFonts w:ascii="Times New Roman" w:eastAsia="Times New Roman" w:hAnsi="Times New Roman" w:cs="Times New Roman"/>
          <w:color w:val="000000"/>
          <w:sz w:val="21"/>
          <w:szCs w:val="21"/>
          <w:lang w:val="ru-RU"/>
        </w:rPr>
        <w:t>суб</w:t>
      </w:r>
      <w:proofErr w:type="spellEnd"/>
      <w:r w:rsidRPr="005306A4">
        <w:rPr>
          <w:rFonts w:ascii="Times New Roman" w:eastAsia="Times New Roman" w:hAnsi="Times New Roman" w:cs="Times New Roman"/>
          <w:color w:val="000000"/>
          <w:sz w:val="21"/>
          <w:szCs w:val="21"/>
        </w:rPr>
        <w:t xml:space="preserve">аренде, что подтверждается зарегистрированным в установленном законом порядке в Управлении Федеральной службы государственной регистрации, кадастра и картографии по Республике Башкортостан правом собственности </w:t>
      </w:r>
      <w:r w:rsidR="004A06E7" w:rsidRPr="004A06E7">
        <w:rPr>
          <w:rFonts w:ascii="Times New Roman" w:hAnsi="Times New Roman" w:cs="Times New Roman"/>
          <w:color w:val="000000"/>
          <w:sz w:val="21"/>
          <w:szCs w:val="21"/>
        </w:rPr>
        <w:t>02:65:011223:522-02/145/2026-8</w:t>
      </w:r>
      <w:r w:rsidRPr="004305A0">
        <w:rPr>
          <w:rFonts w:ascii="Times New Roman" w:hAnsi="Times New Roman" w:cs="Times New Roman"/>
          <w:color w:val="000000"/>
          <w:sz w:val="21"/>
          <w:szCs w:val="21"/>
        </w:rPr>
        <w:t xml:space="preserve"> </w:t>
      </w:r>
      <w:r w:rsidRPr="005306A4">
        <w:rPr>
          <w:rFonts w:ascii="Times New Roman" w:eastAsia="Times New Roman" w:hAnsi="Times New Roman" w:cs="Times New Roman"/>
          <w:color w:val="000000"/>
          <w:sz w:val="21"/>
          <w:szCs w:val="21"/>
        </w:rPr>
        <w:t xml:space="preserve">от </w:t>
      </w:r>
      <w:r>
        <w:rPr>
          <w:rFonts w:ascii="Times New Roman" w:eastAsia="Times New Roman" w:hAnsi="Times New Roman" w:cs="Times New Roman"/>
          <w:color w:val="000000"/>
          <w:sz w:val="21"/>
          <w:szCs w:val="21"/>
        </w:rPr>
        <w:t>1</w:t>
      </w:r>
      <w:r w:rsidR="004A06E7">
        <w:rPr>
          <w:rFonts w:ascii="Times New Roman" w:eastAsia="Times New Roman" w:hAnsi="Times New Roman" w:cs="Times New Roman"/>
          <w:color w:val="000000"/>
          <w:sz w:val="21"/>
          <w:szCs w:val="21"/>
          <w:lang w:val="ru-RU"/>
        </w:rPr>
        <w:t>9</w:t>
      </w:r>
      <w:r w:rsidRPr="005306A4">
        <w:rPr>
          <w:rFonts w:ascii="Times New Roman" w:eastAsia="Times New Roman" w:hAnsi="Times New Roman" w:cs="Times New Roman"/>
          <w:color w:val="000000"/>
          <w:sz w:val="21"/>
          <w:szCs w:val="21"/>
        </w:rPr>
        <w:t xml:space="preserve"> </w:t>
      </w:r>
      <w:r w:rsidR="004A06E7">
        <w:rPr>
          <w:rFonts w:ascii="Times New Roman" w:eastAsia="Times New Roman" w:hAnsi="Times New Roman" w:cs="Times New Roman"/>
          <w:color w:val="000000"/>
          <w:sz w:val="21"/>
          <w:szCs w:val="21"/>
          <w:lang w:val="ru-RU"/>
        </w:rPr>
        <w:t>марта</w:t>
      </w:r>
      <w:r w:rsidRPr="005306A4">
        <w:rPr>
          <w:rFonts w:ascii="Times New Roman" w:eastAsia="Times New Roman" w:hAnsi="Times New Roman" w:cs="Times New Roman"/>
          <w:color w:val="000000"/>
          <w:sz w:val="21"/>
          <w:szCs w:val="21"/>
        </w:rPr>
        <w:t xml:space="preserve"> 202</w:t>
      </w:r>
      <w:r>
        <w:rPr>
          <w:rFonts w:ascii="Times New Roman" w:eastAsia="Times New Roman" w:hAnsi="Times New Roman" w:cs="Times New Roman"/>
          <w:color w:val="000000"/>
          <w:sz w:val="21"/>
          <w:szCs w:val="21"/>
        </w:rPr>
        <w:t>6</w:t>
      </w:r>
      <w:r w:rsidRPr="005306A4">
        <w:rPr>
          <w:rFonts w:ascii="Times New Roman" w:eastAsia="Times New Roman" w:hAnsi="Times New Roman" w:cs="Times New Roman"/>
          <w:color w:val="000000"/>
          <w:sz w:val="21"/>
          <w:szCs w:val="21"/>
        </w:rPr>
        <w:t xml:space="preserve"> года.</w:t>
      </w:r>
    </w:p>
    <w:p w14:paraId="5722F027" w14:textId="77777777" w:rsidR="00E35255" w:rsidRDefault="005749D6">
      <w:pPr>
        <w:numPr>
          <w:ilvl w:val="0"/>
          <w:numId w:val="7"/>
        </w:numPr>
        <w:pBdr>
          <w:top w:val="nil"/>
          <w:left w:val="nil"/>
          <w:bottom w:val="nil"/>
          <w:right w:val="nil"/>
          <w:between w:val="nil"/>
        </w:pBdr>
        <w:spacing w:line="240" w:lineRule="auto"/>
        <w:ind w:left="0" w:right="35" w:firstLine="708"/>
        <w:jc w:val="both"/>
        <w:rPr>
          <w:color w:val="000000"/>
          <w:sz w:val="21"/>
          <w:szCs w:val="21"/>
        </w:rPr>
      </w:pPr>
      <w:r>
        <w:rPr>
          <w:rFonts w:ascii="Times New Roman" w:eastAsia="Times New Roman" w:hAnsi="Times New Roman" w:cs="Times New Roman"/>
          <w:color w:val="000000"/>
          <w:sz w:val="21"/>
          <w:szCs w:val="21"/>
        </w:rPr>
        <w:t xml:space="preserve">проектная декларация, включающая в себя информацию о Застройщике и объекте строительства, в установленном действующим законодательством порядке предоставлена во все соответствующие государственные органы и размещена в установленном порядке на сайте </w:t>
      </w:r>
      <w:hyperlink r:id="rId7">
        <w:r>
          <w:rPr>
            <w:rFonts w:ascii="Times New Roman" w:eastAsia="Times New Roman" w:hAnsi="Times New Roman" w:cs="Times New Roman"/>
            <w:color w:val="0000FF"/>
            <w:sz w:val="21"/>
            <w:szCs w:val="21"/>
            <w:u w:val="single"/>
          </w:rPr>
          <w:t>https://наш.дом.рф</w:t>
        </w:r>
      </w:hyperlink>
      <w:r>
        <w:rPr>
          <w:rFonts w:ascii="Times New Roman" w:eastAsia="Times New Roman" w:hAnsi="Times New Roman" w:cs="Times New Roman"/>
          <w:color w:val="000000"/>
          <w:sz w:val="21"/>
          <w:szCs w:val="21"/>
        </w:rPr>
        <w:t>;</w:t>
      </w:r>
    </w:p>
    <w:p w14:paraId="7263E3D7" w14:textId="77777777" w:rsidR="00E35255" w:rsidRDefault="005749D6">
      <w:pPr>
        <w:numPr>
          <w:ilvl w:val="0"/>
          <w:numId w:val="7"/>
        </w:numPr>
        <w:pBdr>
          <w:top w:val="nil"/>
          <w:left w:val="nil"/>
          <w:bottom w:val="nil"/>
          <w:right w:val="nil"/>
          <w:between w:val="nil"/>
        </w:pBdr>
        <w:spacing w:line="240" w:lineRule="auto"/>
        <w:ind w:left="0" w:right="35" w:firstLine="708"/>
        <w:jc w:val="both"/>
        <w:rPr>
          <w:color w:val="000000"/>
          <w:sz w:val="21"/>
          <w:szCs w:val="21"/>
        </w:rPr>
      </w:pPr>
      <w:r>
        <w:rPr>
          <w:rFonts w:ascii="Times New Roman" w:eastAsia="Times New Roman" w:hAnsi="Times New Roman" w:cs="Times New Roman"/>
          <w:color w:val="000000"/>
          <w:sz w:val="21"/>
          <w:szCs w:val="21"/>
        </w:rPr>
        <w:t>иными документами, которые могут быть представлены для ознакомления Участнику долевого строительства.</w:t>
      </w:r>
    </w:p>
    <w:p w14:paraId="7D28A530" w14:textId="77777777" w:rsidR="00E35255" w:rsidRDefault="005749D6">
      <w:pPr>
        <w:numPr>
          <w:ilvl w:val="1"/>
          <w:numId w:val="4"/>
        </w:numPr>
        <w:pBdr>
          <w:top w:val="nil"/>
          <w:left w:val="nil"/>
          <w:bottom w:val="nil"/>
          <w:right w:val="nil"/>
          <w:between w:val="nil"/>
        </w:pBdr>
        <w:spacing w:line="240" w:lineRule="auto"/>
        <w:ind w:left="0" w:right="35" w:firstLine="708"/>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Участник долевого строительства одобряет имеющиеся на день подписания Договора и дает свое безусловное согласие Застройщику на будущие сделки по обременению Земельных участков, на которых осуществляется строительство Дома, его частей, а также по распоряжению Застройщиком Земельными участками, на которых осуществляется строительство Дома, их частями, в том числе, но не исключительно на совершение следующих действий: </w:t>
      </w:r>
    </w:p>
    <w:p w14:paraId="1B562CD5" w14:textId="77777777" w:rsidR="00E35255" w:rsidRDefault="005749D6">
      <w:pPr>
        <w:numPr>
          <w:ilvl w:val="0"/>
          <w:numId w:val="8"/>
        </w:numPr>
        <w:pBdr>
          <w:top w:val="nil"/>
          <w:left w:val="nil"/>
          <w:bottom w:val="nil"/>
          <w:right w:val="nil"/>
          <w:between w:val="nil"/>
        </w:pBdr>
        <w:spacing w:line="240" w:lineRule="auto"/>
        <w:ind w:left="0" w:right="35" w:firstLine="708"/>
        <w:jc w:val="both"/>
        <w:rPr>
          <w:color w:val="000000"/>
          <w:sz w:val="21"/>
          <w:szCs w:val="21"/>
        </w:rPr>
      </w:pPr>
      <w:r>
        <w:rPr>
          <w:rFonts w:ascii="Times New Roman" w:eastAsia="Times New Roman" w:hAnsi="Times New Roman" w:cs="Times New Roman"/>
          <w:color w:val="000000"/>
          <w:sz w:val="21"/>
          <w:szCs w:val="21"/>
        </w:rPr>
        <w:t>объединение Земельных участков со смежными земельными участками с образованием из них нового земельного участка и на постановку вновь образованного земельного участка на кадастровый учет;</w:t>
      </w:r>
    </w:p>
    <w:p w14:paraId="5402ADBC" w14:textId="77777777" w:rsidR="00E35255" w:rsidRDefault="005749D6">
      <w:pPr>
        <w:numPr>
          <w:ilvl w:val="0"/>
          <w:numId w:val="8"/>
        </w:numPr>
        <w:pBdr>
          <w:top w:val="nil"/>
          <w:left w:val="nil"/>
          <w:bottom w:val="nil"/>
          <w:right w:val="nil"/>
          <w:between w:val="nil"/>
        </w:pBdr>
        <w:spacing w:line="240" w:lineRule="auto"/>
        <w:ind w:left="0" w:right="35" w:firstLine="708"/>
        <w:jc w:val="both"/>
        <w:rPr>
          <w:color w:val="000000"/>
          <w:sz w:val="21"/>
          <w:szCs w:val="21"/>
        </w:rPr>
      </w:pPr>
      <w:r>
        <w:rPr>
          <w:rFonts w:ascii="Times New Roman" w:eastAsia="Times New Roman" w:hAnsi="Times New Roman" w:cs="Times New Roman"/>
          <w:color w:val="000000"/>
          <w:sz w:val="21"/>
          <w:szCs w:val="21"/>
        </w:rPr>
        <w:t>проведение комплекса мероприятий, направленных на межевание, размежевание Земельных участков, на которых осуществляется строительство Дома, и на постановку вновь образованных земельных участков на кадастровый учет, тем самым подтверждая, что право Участника долевого строительства на общее имущество не будет распространяться на отмежеванные части Земельных участков, а также на строения, расположенные на них, за исключением земельного участка, относящегося непосредственно к Дому, с прилегающей территорией, предназначенной для благоустройства, обслуживания и эксплуатации Дома;</w:t>
      </w:r>
    </w:p>
    <w:p w14:paraId="05CFF4A5" w14:textId="77777777" w:rsidR="00E35255" w:rsidRDefault="005749D6">
      <w:pPr>
        <w:numPr>
          <w:ilvl w:val="0"/>
          <w:numId w:val="8"/>
        </w:numPr>
        <w:pBdr>
          <w:top w:val="nil"/>
          <w:left w:val="nil"/>
          <w:bottom w:val="nil"/>
          <w:right w:val="nil"/>
          <w:between w:val="nil"/>
        </w:pBdr>
        <w:spacing w:line="240" w:lineRule="auto"/>
        <w:ind w:left="0" w:right="35" w:firstLine="708"/>
        <w:jc w:val="both"/>
        <w:rPr>
          <w:color w:val="000000"/>
          <w:sz w:val="21"/>
          <w:szCs w:val="21"/>
        </w:rPr>
      </w:pPr>
      <w:r>
        <w:rPr>
          <w:rFonts w:ascii="Times New Roman" w:eastAsia="Times New Roman" w:hAnsi="Times New Roman" w:cs="Times New Roman"/>
          <w:color w:val="000000"/>
          <w:sz w:val="21"/>
          <w:szCs w:val="21"/>
        </w:rPr>
        <w:lastRenderedPageBreak/>
        <w:t>оформление и получение землеустроительного (межевого) дела, межевого плана, внесение изменений в Единый государственный реестр недвижимости, внесение сведений о ранее учтенных объектах недвижимости, постановку на государственный кадастровый учет объекта недвижимости, снятие с кадастрового учета объекта недвижимости, исправление технических и кадастровых ошибок в кадастровых сведениях, подписание и подача заявления о приостановлении и возобновлении государственной регистрации, заявления об отказе в государственной регистрации права, получение уведомлений (сообщений) о приостановлении государственной регистрации, получение постановлений об отказе в государственной регистрации.</w:t>
      </w:r>
    </w:p>
    <w:p w14:paraId="15E90E46" w14:textId="77777777" w:rsidR="00E35255" w:rsidRDefault="005749D6">
      <w:pPr>
        <w:spacing w:line="240" w:lineRule="auto"/>
        <w:ind w:right="35" w:firstLine="708"/>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Стороны пришли к соглашению, что в связи с возможным преобразованием Земельных участков, Цена Договора остается неизменной (не подлежит ни уменьшению, ни увеличению).</w:t>
      </w:r>
    </w:p>
    <w:p w14:paraId="28D54CFA" w14:textId="77777777" w:rsidR="00E35255" w:rsidRDefault="005749D6">
      <w:pPr>
        <w:numPr>
          <w:ilvl w:val="1"/>
          <w:numId w:val="4"/>
        </w:numPr>
        <w:pBdr>
          <w:top w:val="nil"/>
          <w:left w:val="nil"/>
          <w:bottom w:val="nil"/>
          <w:right w:val="nil"/>
          <w:between w:val="nil"/>
        </w:pBdr>
        <w:spacing w:line="240" w:lineRule="auto"/>
        <w:ind w:left="0" w:right="35" w:firstLine="708"/>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Подписывая Договор, Участник долевого строительства заверяет Застройщика о том, что он:</w:t>
      </w:r>
    </w:p>
    <w:p w14:paraId="19F6D97B" w14:textId="77777777" w:rsidR="00E35255" w:rsidRDefault="005749D6">
      <w:pPr>
        <w:numPr>
          <w:ilvl w:val="0"/>
          <w:numId w:val="9"/>
        </w:numPr>
        <w:pBdr>
          <w:top w:val="nil"/>
          <w:left w:val="nil"/>
          <w:bottom w:val="nil"/>
          <w:right w:val="nil"/>
          <w:between w:val="nil"/>
        </w:pBdr>
        <w:spacing w:line="240" w:lineRule="auto"/>
        <w:ind w:left="0" w:right="35" w:firstLine="708"/>
        <w:jc w:val="both"/>
        <w:rPr>
          <w:color w:val="000000"/>
          <w:sz w:val="21"/>
          <w:szCs w:val="21"/>
        </w:rPr>
      </w:pPr>
      <w:r>
        <w:rPr>
          <w:rFonts w:ascii="Times New Roman" w:eastAsia="Times New Roman" w:hAnsi="Times New Roman" w:cs="Times New Roman"/>
          <w:color w:val="000000"/>
          <w:sz w:val="21"/>
          <w:szCs w:val="21"/>
        </w:rPr>
        <w:t>ознакомлен с документами, перечисленными в п. 2.4 Договора, в. т.ч. с проектной декларацией на Дом;</w:t>
      </w:r>
    </w:p>
    <w:p w14:paraId="2E02022D" w14:textId="77777777" w:rsidR="00E35255" w:rsidRDefault="005749D6">
      <w:pPr>
        <w:numPr>
          <w:ilvl w:val="0"/>
          <w:numId w:val="9"/>
        </w:numPr>
        <w:pBdr>
          <w:top w:val="nil"/>
          <w:left w:val="nil"/>
          <w:bottom w:val="nil"/>
          <w:right w:val="nil"/>
          <w:between w:val="nil"/>
        </w:pBdr>
        <w:spacing w:line="240" w:lineRule="auto"/>
        <w:ind w:left="0" w:right="35" w:firstLine="708"/>
        <w:jc w:val="both"/>
        <w:rPr>
          <w:color w:val="000000"/>
          <w:sz w:val="21"/>
          <w:szCs w:val="21"/>
        </w:rPr>
      </w:pPr>
      <w:r>
        <w:rPr>
          <w:rFonts w:ascii="Times New Roman" w:eastAsia="Times New Roman" w:hAnsi="Times New Roman" w:cs="Times New Roman"/>
          <w:color w:val="000000"/>
          <w:sz w:val="21"/>
          <w:szCs w:val="21"/>
        </w:rPr>
        <w:t>до заключения Договора получил от Застройщика всю необходимую, полную и удовлетворяющую его информацию;</w:t>
      </w:r>
    </w:p>
    <w:p w14:paraId="1E1A3E8F" w14:textId="77777777" w:rsidR="00E35255" w:rsidRDefault="005749D6">
      <w:pPr>
        <w:numPr>
          <w:ilvl w:val="0"/>
          <w:numId w:val="9"/>
        </w:numPr>
        <w:pBdr>
          <w:top w:val="nil"/>
          <w:left w:val="nil"/>
          <w:bottom w:val="nil"/>
          <w:right w:val="nil"/>
          <w:between w:val="nil"/>
        </w:pBdr>
        <w:spacing w:line="240" w:lineRule="auto"/>
        <w:ind w:left="0" w:right="35" w:firstLine="708"/>
        <w:jc w:val="both"/>
        <w:rPr>
          <w:color w:val="000000"/>
          <w:sz w:val="21"/>
          <w:szCs w:val="21"/>
        </w:rPr>
      </w:pPr>
      <w:r>
        <w:rPr>
          <w:rFonts w:ascii="Times New Roman" w:eastAsia="Times New Roman" w:hAnsi="Times New Roman" w:cs="Times New Roman"/>
          <w:color w:val="000000"/>
          <w:sz w:val="21"/>
          <w:szCs w:val="21"/>
        </w:rPr>
        <w:t>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14:paraId="6FDEAEFD" w14:textId="77777777" w:rsidR="00E35255" w:rsidRDefault="005749D6">
      <w:pPr>
        <w:numPr>
          <w:ilvl w:val="0"/>
          <w:numId w:val="9"/>
        </w:numPr>
        <w:pBdr>
          <w:top w:val="nil"/>
          <w:left w:val="nil"/>
          <w:bottom w:val="nil"/>
          <w:right w:val="nil"/>
          <w:between w:val="nil"/>
        </w:pBdr>
        <w:spacing w:line="240" w:lineRule="auto"/>
        <w:ind w:left="0" w:right="35" w:firstLine="708"/>
        <w:jc w:val="both"/>
        <w:rPr>
          <w:color w:val="000000"/>
          <w:sz w:val="21"/>
          <w:szCs w:val="21"/>
        </w:rPr>
      </w:pPr>
      <w:r>
        <w:rPr>
          <w:rFonts w:ascii="Times New Roman" w:eastAsia="Times New Roman" w:hAnsi="Times New Roman" w:cs="Times New Roman"/>
          <w:color w:val="000000"/>
          <w:sz w:val="21"/>
          <w:szCs w:val="21"/>
        </w:rPr>
        <w:t>обладает полной дееспособностью и способен понимать значение своих действий и руководить ими;</w:t>
      </w:r>
    </w:p>
    <w:p w14:paraId="4CEC2535" w14:textId="77777777" w:rsidR="00E35255" w:rsidRDefault="005749D6">
      <w:pPr>
        <w:numPr>
          <w:ilvl w:val="0"/>
          <w:numId w:val="9"/>
        </w:numPr>
        <w:pBdr>
          <w:top w:val="nil"/>
          <w:left w:val="nil"/>
          <w:bottom w:val="nil"/>
          <w:right w:val="nil"/>
          <w:between w:val="nil"/>
        </w:pBdr>
        <w:spacing w:line="240" w:lineRule="auto"/>
        <w:ind w:left="0" w:right="35" w:firstLine="708"/>
        <w:jc w:val="both"/>
        <w:rPr>
          <w:color w:val="000000"/>
          <w:sz w:val="21"/>
          <w:szCs w:val="21"/>
        </w:rPr>
      </w:pPr>
      <w:r>
        <w:rPr>
          <w:rFonts w:ascii="Times New Roman" w:eastAsia="Times New Roman" w:hAnsi="Times New Roman" w:cs="Times New Roman"/>
          <w:color w:val="000000"/>
          <w:sz w:val="21"/>
          <w:szCs w:val="21"/>
        </w:rPr>
        <w:t>получил все согласия (разрешения) третьих лиц, необходимые в соответствии с действующим законодательством РФ;</w:t>
      </w:r>
    </w:p>
    <w:p w14:paraId="1A5C417E" w14:textId="77777777" w:rsidR="00E35255" w:rsidRDefault="005749D6">
      <w:pPr>
        <w:numPr>
          <w:ilvl w:val="0"/>
          <w:numId w:val="9"/>
        </w:numPr>
        <w:pBdr>
          <w:top w:val="nil"/>
          <w:left w:val="nil"/>
          <w:bottom w:val="nil"/>
          <w:right w:val="nil"/>
          <w:between w:val="nil"/>
        </w:pBdr>
        <w:spacing w:line="240" w:lineRule="auto"/>
        <w:ind w:left="0" w:right="35" w:firstLine="708"/>
        <w:jc w:val="both"/>
        <w:rPr>
          <w:color w:val="000000"/>
          <w:sz w:val="21"/>
          <w:szCs w:val="21"/>
        </w:rPr>
      </w:pPr>
      <w:r>
        <w:rPr>
          <w:rFonts w:ascii="Times New Roman" w:eastAsia="Times New Roman" w:hAnsi="Times New Roman" w:cs="Times New Roman"/>
          <w:color w:val="000000"/>
          <w:sz w:val="21"/>
          <w:szCs w:val="21"/>
        </w:rPr>
        <w:t>действует в свободной воле и на основании собственной инициативы, не под влиянием существенного заблуждения, обмана, насилия, угрозы или неблагоприятных обстоятельств.</w:t>
      </w:r>
    </w:p>
    <w:p w14:paraId="60492D14"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2533BD8" w14:textId="77777777" w:rsidR="00E35255" w:rsidRDefault="005749D6">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ПРЕДМЕТ ДОГОВОРА</w:t>
      </w:r>
    </w:p>
    <w:p w14:paraId="7E2BB6AA"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6E0B98DB"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 настоящему Договору Застройщик обязуется своими силами и с привлечением других лиц построить Многоквартирный жилой дом и после получения разрешения на ввод его в эксплуатацию передать предусмотренный п. 3.2 Договора Объект долевого строительства Участнику долевого строительства в предусмотренный Договором срок, а Участник долевого строительства обязуется уплатить обусловленную Договором цену и принять Объект долевого строительства в установленные договором сроки.</w:t>
      </w:r>
    </w:p>
    <w:p w14:paraId="7674B01A" w14:textId="278EF026" w:rsidR="007913A7" w:rsidRPr="006114C6" w:rsidRDefault="007913A7" w:rsidP="007913A7">
      <w:pPr>
        <w:autoSpaceDE w:val="0"/>
        <w:autoSpaceDN w:val="0"/>
        <w:adjustRightInd w:val="0"/>
        <w:spacing w:line="240" w:lineRule="auto"/>
        <w:ind w:firstLine="567"/>
        <w:jc w:val="both"/>
        <w:rPr>
          <w:rFonts w:ascii="Times New Roman" w:hAnsi="Times New Roman" w:cs="Times New Roman"/>
          <w:color w:val="000000"/>
          <w:sz w:val="21"/>
          <w:szCs w:val="21"/>
        </w:rPr>
      </w:pPr>
      <w:r w:rsidRPr="00072379">
        <w:rPr>
          <w:rFonts w:ascii="Times New Roman" w:eastAsia="Times New Roman" w:hAnsi="Times New Roman" w:cs="Times New Roman"/>
          <w:sz w:val="21"/>
          <w:szCs w:val="21"/>
        </w:rPr>
        <w:t xml:space="preserve">3.2. Объект долевого строительства - жилое помещение (Квартира) с условным </w:t>
      </w:r>
      <w:r w:rsidRPr="004D7C80">
        <w:rPr>
          <w:rFonts w:ascii="Times New Roman" w:eastAsia="Times New Roman" w:hAnsi="Times New Roman" w:cs="Times New Roman"/>
          <w:sz w:val="21"/>
          <w:szCs w:val="21"/>
        </w:rPr>
        <w:t xml:space="preserve">номером: </w:t>
      </w:r>
      <w:r>
        <w:rPr>
          <w:rFonts w:ascii="Times New Roman" w:eastAsia="Times New Roman" w:hAnsi="Times New Roman" w:cs="Times New Roman"/>
          <w:b/>
          <w:sz w:val="21"/>
          <w:szCs w:val="21"/>
        </w:rPr>
        <w:t>_</w:t>
      </w:r>
      <w:r w:rsidRPr="004D7C80">
        <w:rPr>
          <w:rFonts w:ascii="Times New Roman" w:eastAsia="Times New Roman" w:hAnsi="Times New Roman" w:cs="Times New Roman"/>
          <w:b/>
          <w:sz w:val="21"/>
          <w:szCs w:val="21"/>
        </w:rPr>
        <w:t xml:space="preserve"> (</w:t>
      </w:r>
      <w:r>
        <w:rPr>
          <w:rFonts w:ascii="Times New Roman" w:eastAsia="Times New Roman" w:hAnsi="Times New Roman" w:cs="Times New Roman"/>
          <w:b/>
          <w:sz w:val="21"/>
          <w:szCs w:val="21"/>
        </w:rPr>
        <w:t>_____)</w:t>
      </w:r>
      <w:r w:rsidRPr="004D7C80">
        <w:rPr>
          <w:rFonts w:ascii="Times New Roman" w:eastAsia="Times New Roman" w:hAnsi="Times New Roman" w:cs="Times New Roman"/>
          <w:sz w:val="21"/>
          <w:szCs w:val="21"/>
        </w:rPr>
        <w:t xml:space="preserve"> на</w:t>
      </w:r>
      <w:r w:rsidRPr="004D7C80">
        <w:rPr>
          <w:rFonts w:ascii="Times New Roman" w:eastAsia="Times New Roman" w:hAnsi="Times New Roman" w:cs="Times New Roman"/>
          <w:b/>
          <w:sz w:val="21"/>
          <w:szCs w:val="21"/>
        </w:rPr>
        <w:t xml:space="preserve"> </w:t>
      </w:r>
      <w:r>
        <w:rPr>
          <w:rFonts w:ascii="Times New Roman" w:eastAsia="Times New Roman" w:hAnsi="Times New Roman" w:cs="Times New Roman"/>
          <w:b/>
          <w:sz w:val="21"/>
          <w:szCs w:val="21"/>
        </w:rPr>
        <w:t>__</w:t>
      </w:r>
      <w:r w:rsidRPr="004D7C80">
        <w:rPr>
          <w:rFonts w:ascii="Times New Roman" w:eastAsia="Times New Roman" w:hAnsi="Times New Roman" w:cs="Times New Roman"/>
          <w:b/>
          <w:sz w:val="21"/>
          <w:szCs w:val="21"/>
        </w:rPr>
        <w:t xml:space="preserve"> </w:t>
      </w:r>
      <w:r w:rsidRPr="00111129">
        <w:rPr>
          <w:rFonts w:ascii="Times New Roman" w:eastAsia="Times New Roman" w:hAnsi="Times New Roman" w:cs="Times New Roman"/>
          <w:bCs/>
          <w:sz w:val="21"/>
          <w:szCs w:val="21"/>
        </w:rPr>
        <w:t xml:space="preserve">(________) этаже, по адресу: </w:t>
      </w:r>
      <w:r w:rsidRPr="007913A7">
        <w:rPr>
          <w:rFonts w:ascii="Times New Roman" w:hAnsi="Times New Roman"/>
          <w:b/>
          <w:sz w:val="21"/>
          <w:szCs w:val="21"/>
        </w:rPr>
        <w:t xml:space="preserve">Республика Башкортостан, городское поселение город Туймазы, г. Туймазы, переулок Южный, </w:t>
      </w:r>
      <w:proofErr w:type="spellStart"/>
      <w:r w:rsidRPr="007913A7">
        <w:rPr>
          <w:rFonts w:ascii="Times New Roman" w:hAnsi="Times New Roman"/>
          <w:b/>
          <w:sz w:val="21"/>
          <w:szCs w:val="21"/>
        </w:rPr>
        <w:t>з.у</w:t>
      </w:r>
      <w:proofErr w:type="spellEnd"/>
      <w:r w:rsidRPr="007913A7">
        <w:rPr>
          <w:rFonts w:ascii="Times New Roman" w:hAnsi="Times New Roman"/>
          <w:b/>
          <w:sz w:val="21"/>
          <w:szCs w:val="21"/>
        </w:rPr>
        <w:t>. 2</w:t>
      </w:r>
      <w:r w:rsidRPr="00111129">
        <w:rPr>
          <w:rFonts w:ascii="Times New Roman" w:eastAsia="Times New Roman" w:hAnsi="Times New Roman" w:cs="Times New Roman"/>
          <w:bCs/>
          <w:sz w:val="21"/>
          <w:szCs w:val="21"/>
        </w:rPr>
        <w:t xml:space="preserve">, строительство которого ведет Застройщик на основании разрешения на строительство </w:t>
      </w:r>
      <w:r w:rsidRPr="005306A4">
        <w:rPr>
          <w:rFonts w:ascii="Times New Roman" w:hAnsi="Times New Roman" w:cs="Times New Roman"/>
          <w:color w:val="000000"/>
          <w:sz w:val="21"/>
          <w:szCs w:val="21"/>
        </w:rPr>
        <w:t>№</w:t>
      </w:r>
      <w:r w:rsidRPr="004305A0">
        <w:rPr>
          <w:rFonts w:ascii="Times New Roman" w:hAnsi="Times New Roman" w:cs="Times New Roman"/>
          <w:color w:val="000000"/>
          <w:sz w:val="21"/>
          <w:szCs w:val="21"/>
        </w:rPr>
        <w:t xml:space="preserve">02-80651101-1859-2026 </w:t>
      </w:r>
      <w:r w:rsidRPr="005306A4">
        <w:rPr>
          <w:rFonts w:ascii="Times New Roman" w:hAnsi="Times New Roman" w:cs="Times New Roman"/>
          <w:color w:val="000000"/>
          <w:sz w:val="21"/>
          <w:szCs w:val="21"/>
        </w:rPr>
        <w:t xml:space="preserve">от </w:t>
      </w:r>
      <w:r>
        <w:rPr>
          <w:rFonts w:ascii="Times New Roman" w:hAnsi="Times New Roman" w:cs="Times New Roman"/>
          <w:color w:val="000000"/>
          <w:sz w:val="21"/>
          <w:szCs w:val="21"/>
        </w:rPr>
        <w:t>19.02</w:t>
      </w:r>
      <w:r w:rsidRPr="005306A4">
        <w:rPr>
          <w:rFonts w:ascii="Times New Roman" w:hAnsi="Times New Roman" w:cs="Times New Roman"/>
          <w:color w:val="000000"/>
          <w:sz w:val="21"/>
          <w:szCs w:val="21"/>
        </w:rPr>
        <w:t>.202</w:t>
      </w:r>
      <w:r>
        <w:rPr>
          <w:rFonts w:ascii="Times New Roman" w:hAnsi="Times New Roman" w:cs="Times New Roman"/>
          <w:color w:val="000000"/>
          <w:sz w:val="21"/>
          <w:szCs w:val="21"/>
        </w:rPr>
        <w:t>6</w:t>
      </w:r>
      <w:r w:rsidRPr="005306A4">
        <w:rPr>
          <w:rFonts w:ascii="Times New Roman" w:hAnsi="Times New Roman" w:cs="Times New Roman"/>
          <w:color w:val="000000"/>
          <w:sz w:val="21"/>
          <w:szCs w:val="21"/>
        </w:rPr>
        <w:t>г.</w:t>
      </w:r>
      <w:r w:rsidRPr="00111129">
        <w:rPr>
          <w:rFonts w:ascii="Times New Roman" w:hAnsi="Times New Roman"/>
          <w:bCs/>
          <w:sz w:val="21"/>
          <w:szCs w:val="21"/>
        </w:rPr>
        <w:t xml:space="preserve"> выданным Администрацией муниципального района Туймазинский район Республики Башкортостан</w:t>
      </w:r>
      <w:r w:rsidRPr="00111129">
        <w:rPr>
          <w:rFonts w:ascii="Times New Roman" w:eastAsia="Times New Roman" w:hAnsi="Times New Roman" w:cs="Times New Roman"/>
          <w:bCs/>
          <w:color w:val="000000"/>
          <w:sz w:val="21"/>
          <w:szCs w:val="21"/>
        </w:rPr>
        <w:t xml:space="preserve">, количество этажей – 15 </w:t>
      </w:r>
      <w:proofErr w:type="spellStart"/>
      <w:r w:rsidRPr="00111129">
        <w:rPr>
          <w:rFonts w:ascii="Times New Roman" w:eastAsia="Times New Roman" w:hAnsi="Times New Roman" w:cs="Times New Roman"/>
          <w:bCs/>
          <w:color w:val="000000"/>
          <w:sz w:val="21"/>
          <w:szCs w:val="21"/>
        </w:rPr>
        <w:t>шт</w:t>
      </w:r>
      <w:proofErr w:type="spellEnd"/>
      <w:r w:rsidRPr="00111129">
        <w:rPr>
          <w:rFonts w:ascii="Times New Roman" w:eastAsia="Times New Roman" w:hAnsi="Times New Roman" w:cs="Times New Roman"/>
          <w:bCs/>
          <w:color w:val="000000"/>
          <w:sz w:val="21"/>
          <w:szCs w:val="21"/>
        </w:rPr>
        <w:t xml:space="preserve">, в том числе подземный этаж – 1 </w:t>
      </w:r>
      <w:proofErr w:type="spellStart"/>
      <w:r w:rsidRPr="00111129">
        <w:rPr>
          <w:rFonts w:ascii="Times New Roman" w:eastAsia="Times New Roman" w:hAnsi="Times New Roman" w:cs="Times New Roman"/>
          <w:bCs/>
          <w:color w:val="000000"/>
          <w:sz w:val="21"/>
          <w:szCs w:val="21"/>
        </w:rPr>
        <w:t>шт</w:t>
      </w:r>
      <w:proofErr w:type="spellEnd"/>
      <w:r w:rsidRPr="00111129">
        <w:rPr>
          <w:rFonts w:ascii="Times New Roman" w:eastAsia="Times New Roman" w:hAnsi="Times New Roman" w:cs="Times New Roman"/>
          <w:bCs/>
          <w:color w:val="000000"/>
          <w:sz w:val="21"/>
          <w:szCs w:val="21"/>
        </w:rPr>
        <w:t xml:space="preserve">, </w:t>
      </w:r>
      <w:r w:rsidRPr="00111129">
        <w:rPr>
          <w:rFonts w:ascii="Times New Roman" w:eastAsia="Times New Roman" w:hAnsi="Times New Roman" w:cs="Times New Roman"/>
          <w:bCs/>
          <w:sz w:val="21"/>
          <w:szCs w:val="21"/>
        </w:rPr>
        <w:t xml:space="preserve">общая площадь жилого здания – </w:t>
      </w:r>
      <w:r>
        <w:rPr>
          <w:rFonts w:ascii="Times New Roman" w:eastAsia="Times New Roman" w:hAnsi="Times New Roman" w:cs="Times New Roman"/>
          <w:bCs/>
          <w:sz w:val="21"/>
          <w:szCs w:val="21"/>
        </w:rPr>
        <w:t>9135,5</w:t>
      </w:r>
      <w:r w:rsidRPr="00111129">
        <w:rPr>
          <w:rFonts w:ascii="Times New Roman" w:eastAsia="Times New Roman" w:hAnsi="Times New Roman" w:cs="Times New Roman"/>
          <w:bCs/>
          <w:sz w:val="21"/>
          <w:szCs w:val="21"/>
        </w:rPr>
        <w:t xml:space="preserve"> </w:t>
      </w:r>
      <w:proofErr w:type="spellStart"/>
      <w:r w:rsidRPr="00111129">
        <w:rPr>
          <w:rFonts w:ascii="Times New Roman" w:eastAsia="Times New Roman" w:hAnsi="Times New Roman" w:cs="Times New Roman"/>
          <w:bCs/>
          <w:sz w:val="21"/>
          <w:szCs w:val="21"/>
        </w:rPr>
        <w:t>кв.м</w:t>
      </w:r>
      <w:proofErr w:type="spellEnd"/>
      <w:r w:rsidRPr="00111129">
        <w:rPr>
          <w:rFonts w:ascii="Times New Roman" w:eastAsia="Times New Roman" w:hAnsi="Times New Roman" w:cs="Times New Roman"/>
          <w:bCs/>
          <w:sz w:val="21"/>
          <w:szCs w:val="21"/>
        </w:rPr>
        <w:t>.;</w:t>
      </w:r>
      <w:r w:rsidRPr="006114C6">
        <w:rPr>
          <w:rFonts w:ascii="Times New Roman" w:eastAsia="Times New Roman" w:hAnsi="Times New Roman" w:cs="Times New Roman"/>
          <w:sz w:val="21"/>
          <w:szCs w:val="21"/>
        </w:rPr>
        <w:t xml:space="preserve"> </w:t>
      </w:r>
      <w:r w:rsidRPr="006114C6">
        <w:rPr>
          <w:rFonts w:ascii="Times New Roman" w:hAnsi="Times New Roman"/>
          <w:color w:val="000000"/>
          <w:sz w:val="21"/>
          <w:szCs w:val="21"/>
        </w:rPr>
        <w:t>наружные и внутренние несущие и самонесущие стены из полнотелого керамического кирпича на цементно-песчаном растворе толщиной 250, 380, 510, 640 мм – на 1-14 этажах и на тех</w:t>
      </w:r>
      <w:r>
        <w:rPr>
          <w:rFonts w:ascii="Times New Roman" w:hAnsi="Times New Roman"/>
          <w:color w:val="000000"/>
          <w:sz w:val="21"/>
          <w:szCs w:val="21"/>
        </w:rPr>
        <w:t>.</w:t>
      </w:r>
      <w:r w:rsidRPr="006114C6">
        <w:rPr>
          <w:rFonts w:ascii="Times New Roman" w:hAnsi="Times New Roman"/>
          <w:color w:val="000000"/>
          <w:sz w:val="21"/>
          <w:szCs w:val="21"/>
        </w:rPr>
        <w:t xml:space="preserve"> этаже</w:t>
      </w:r>
      <w:r w:rsidRPr="006114C6">
        <w:rPr>
          <w:rFonts w:ascii="Times New Roman" w:eastAsia="Times New Roman" w:hAnsi="Times New Roman" w:cs="Times New Roman"/>
          <w:b/>
          <w:bCs/>
          <w:sz w:val="21"/>
          <w:szCs w:val="21"/>
        </w:rPr>
        <w:t xml:space="preserve">; </w:t>
      </w:r>
      <w:r w:rsidRPr="006114C6">
        <w:rPr>
          <w:rFonts w:ascii="Times New Roman" w:eastAsia="Times New Roman" w:hAnsi="Times New Roman" w:cs="Times New Roman"/>
          <w:bCs/>
          <w:sz w:val="21"/>
          <w:szCs w:val="21"/>
        </w:rPr>
        <w:t>перекрытия сборные железобетонные</w:t>
      </w:r>
      <w:r>
        <w:rPr>
          <w:rFonts w:ascii="Times New Roman" w:eastAsia="Times New Roman" w:hAnsi="Times New Roman" w:cs="Times New Roman"/>
          <w:bCs/>
          <w:sz w:val="21"/>
          <w:szCs w:val="21"/>
        </w:rPr>
        <w:t xml:space="preserve"> по</w:t>
      </w:r>
      <w:r w:rsidRPr="006114C6">
        <w:rPr>
          <w:rFonts w:ascii="Times New Roman" w:hAnsi="Times New Roman"/>
          <w:color w:val="000000"/>
          <w:sz w:val="24"/>
          <w:szCs w:val="24"/>
        </w:rPr>
        <w:t xml:space="preserve"> </w:t>
      </w:r>
      <w:r w:rsidRPr="006114C6">
        <w:rPr>
          <w:rFonts w:ascii="Times New Roman" w:hAnsi="Times New Roman"/>
          <w:color w:val="000000"/>
          <w:sz w:val="21"/>
          <w:szCs w:val="21"/>
        </w:rPr>
        <w:t>ГОСТ 26434-2015</w:t>
      </w:r>
      <w:r w:rsidRPr="006114C6">
        <w:rPr>
          <w:rFonts w:ascii="Times New Roman" w:eastAsia="Times New Roman" w:hAnsi="Times New Roman" w:cs="Times New Roman"/>
          <w:bCs/>
          <w:sz w:val="21"/>
          <w:szCs w:val="21"/>
        </w:rPr>
        <w:t>; класс энергосбережения: В;</w:t>
      </w:r>
      <w:r w:rsidRPr="006114C6">
        <w:rPr>
          <w:rFonts w:ascii="Times New Roman" w:eastAsia="Times New Roman" w:hAnsi="Times New Roman" w:cs="Times New Roman"/>
          <w:b/>
          <w:bCs/>
          <w:sz w:val="21"/>
          <w:szCs w:val="21"/>
        </w:rPr>
        <w:t xml:space="preserve"> </w:t>
      </w:r>
      <w:r w:rsidRPr="006114C6">
        <w:rPr>
          <w:rFonts w:ascii="Times New Roman" w:eastAsia="Times New Roman" w:hAnsi="Times New Roman" w:cs="Times New Roman"/>
          <w:bCs/>
          <w:sz w:val="21"/>
          <w:szCs w:val="21"/>
        </w:rPr>
        <w:t>согласно плану квартиры (Приложение № 2 к настоящему Договору),</w:t>
      </w:r>
      <w:r w:rsidRPr="006114C6">
        <w:rPr>
          <w:rFonts w:ascii="Times New Roman" w:eastAsia="Times New Roman" w:hAnsi="Times New Roman" w:cs="Times New Roman"/>
          <w:sz w:val="21"/>
          <w:szCs w:val="21"/>
        </w:rPr>
        <w:t xml:space="preserve"> </w:t>
      </w:r>
      <w:r w:rsidRPr="006114C6">
        <w:rPr>
          <w:rFonts w:ascii="Times New Roman" w:eastAsia="Times New Roman" w:hAnsi="Times New Roman" w:cs="Times New Roman"/>
          <w:color w:val="000000"/>
          <w:sz w:val="21"/>
          <w:szCs w:val="21"/>
        </w:rPr>
        <w:t>без внутренней отделки с выполненными в ней работами согласно перечню, приведенному в Приложении №1 к настоящему Договору, имеет следующие характеристики:</w:t>
      </w:r>
    </w:p>
    <w:p w14:paraId="25F951A8" w14:textId="77777777" w:rsidR="00E35255" w:rsidRDefault="00E35255">
      <w:pPr>
        <w:spacing w:line="240" w:lineRule="auto"/>
        <w:jc w:val="both"/>
        <w:rPr>
          <w:rFonts w:ascii="Times New Roman" w:eastAsia="Times New Roman" w:hAnsi="Times New Roman" w:cs="Times New Roman"/>
          <w:sz w:val="21"/>
          <w:szCs w:val="21"/>
        </w:rPr>
      </w:pPr>
    </w:p>
    <w:p w14:paraId="68BE6F99" w14:textId="77777777" w:rsidR="00E35255" w:rsidRDefault="00E35255">
      <w:pPr>
        <w:spacing w:line="240" w:lineRule="auto"/>
        <w:jc w:val="both"/>
        <w:rPr>
          <w:rFonts w:ascii="Times New Roman" w:eastAsia="Times New Roman" w:hAnsi="Times New Roman" w:cs="Times New Roman"/>
          <w:sz w:val="21"/>
          <w:szCs w:val="21"/>
        </w:rPr>
      </w:pPr>
    </w:p>
    <w:tbl>
      <w:tblPr>
        <w:tblStyle w:val="a6"/>
        <w:tblW w:w="8595" w:type="dxa"/>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0"/>
        <w:gridCol w:w="4155"/>
      </w:tblGrid>
      <w:tr w:rsidR="00E35255" w14:paraId="653ADB65"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6CCC2B0D"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Общая проектная площадь квартиры</w:t>
            </w:r>
          </w:p>
        </w:tc>
        <w:tc>
          <w:tcPr>
            <w:tcW w:w="4155" w:type="dxa"/>
            <w:tcBorders>
              <w:top w:val="single" w:sz="4" w:space="0" w:color="000000"/>
              <w:left w:val="single" w:sz="4" w:space="0" w:color="000000"/>
              <w:bottom w:val="single" w:sz="4" w:space="0" w:color="000000"/>
              <w:right w:val="single" w:sz="4" w:space="0" w:color="000000"/>
            </w:tcBorders>
          </w:tcPr>
          <w:p w14:paraId="6F9C9631" w14:textId="6B5C7997" w:rsidR="00E35255" w:rsidRDefault="005749D6">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roofErr w:type="spellStart"/>
            <w:r>
              <w:rPr>
                <w:rFonts w:ascii="Times New Roman" w:eastAsia="Times New Roman" w:hAnsi="Times New Roman" w:cs="Times New Roman"/>
                <w:sz w:val="21"/>
                <w:szCs w:val="21"/>
              </w:rPr>
              <w:t>кв.м</w:t>
            </w:r>
            <w:proofErr w:type="spellEnd"/>
            <w:r>
              <w:rPr>
                <w:rFonts w:ascii="Times New Roman" w:eastAsia="Times New Roman" w:hAnsi="Times New Roman" w:cs="Times New Roman"/>
                <w:sz w:val="21"/>
                <w:szCs w:val="21"/>
              </w:rPr>
              <w:t>.</w:t>
            </w:r>
          </w:p>
        </w:tc>
      </w:tr>
      <w:tr w:rsidR="00E35255" w14:paraId="12142A1D" w14:textId="77777777">
        <w:trPr>
          <w:trHeight w:val="479"/>
        </w:trPr>
        <w:tc>
          <w:tcPr>
            <w:tcW w:w="4440" w:type="dxa"/>
            <w:tcBorders>
              <w:top w:val="single" w:sz="4" w:space="0" w:color="000000"/>
              <w:left w:val="single" w:sz="4" w:space="0" w:color="000000"/>
              <w:bottom w:val="single" w:sz="4" w:space="0" w:color="000000"/>
              <w:right w:val="single" w:sz="4" w:space="0" w:color="000000"/>
            </w:tcBorders>
          </w:tcPr>
          <w:p w14:paraId="1DFFACCD"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Количество жилых комнат квартиры</w:t>
            </w:r>
          </w:p>
        </w:tc>
        <w:tc>
          <w:tcPr>
            <w:tcW w:w="4155" w:type="dxa"/>
            <w:tcBorders>
              <w:top w:val="single" w:sz="4" w:space="0" w:color="000000"/>
              <w:left w:val="single" w:sz="4" w:space="0" w:color="000000"/>
              <w:bottom w:val="single" w:sz="4" w:space="0" w:color="000000"/>
              <w:right w:val="single" w:sz="4" w:space="0" w:color="000000"/>
            </w:tcBorders>
          </w:tcPr>
          <w:p w14:paraId="7494F8A8" w14:textId="18E20EAE" w:rsidR="00E35255" w:rsidRDefault="005749D6">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c>
      </w:tr>
      <w:tr w:rsidR="00E35255" w14:paraId="2B7A7643"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2AA04F5C"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Жилые комнаты</w:t>
            </w:r>
          </w:p>
        </w:tc>
        <w:tc>
          <w:tcPr>
            <w:tcW w:w="4155" w:type="dxa"/>
            <w:tcBorders>
              <w:top w:val="single" w:sz="4" w:space="0" w:color="000000"/>
              <w:left w:val="single" w:sz="4" w:space="0" w:color="000000"/>
              <w:bottom w:val="single" w:sz="4" w:space="0" w:color="000000"/>
              <w:right w:val="single" w:sz="4" w:space="0" w:color="000000"/>
            </w:tcBorders>
          </w:tcPr>
          <w:p w14:paraId="6311586F" w14:textId="3359F916" w:rsidR="00E35255" w:rsidRDefault="005749D6">
            <w:pPr>
              <w:spacing w:line="240" w:lineRule="auto"/>
              <w:jc w:val="center"/>
              <w:rPr>
                <w:rFonts w:ascii="Times New Roman" w:eastAsia="Times New Roman" w:hAnsi="Times New Roman" w:cs="Times New Roman"/>
                <w:sz w:val="21"/>
                <w:szCs w:val="21"/>
              </w:rPr>
            </w:pPr>
            <w:proofErr w:type="spellStart"/>
            <w:r>
              <w:rPr>
                <w:rFonts w:ascii="Times New Roman" w:eastAsia="Times New Roman" w:hAnsi="Times New Roman" w:cs="Times New Roman"/>
                <w:sz w:val="21"/>
                <w:szCs w:val="21"/>
              </w:rPr>
              <w:t>кв.м</w:t>
            </w:r>
            <w:proofErr w:type="spellEnd"/>
            <w:r>
              <w:rPr>
                <w:rFonts w:ascii="Times New Roman" w:eastAsia="Times New Roman" w:hAnsi="Times New Roman" w:cs="Times New Roman"/>
                <w:sz w:val="21"/>
                <w:szCs w:val="21"/>
              </w:rPr>
              <w:t>.</w:t>
            </w:r>
          </w:p>
        </w:tc>
      </w:tr>
      <w:tr w:rsidR="00E35255" w14:paraId="6D491618"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1417BD50"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Кухня</w:t>
            </w:r>
          </w:p>
        </w:tc>
        <w:tc>
          <w:tcPr>
            <w:tcW w:w="4155" w:type="dxa"/>
            <w:tcBorders>
              <w:top w:val="single" w:sz="4" w:space="0" w:color="000000"/>
              <w:left w:val="single" w:sz="4" w:space="0" w:color="000000"/>
              <w:bottom w:val="single" w:sz="4" w:space="0" w:color="000000"/>
              <w:right w:val="single" w:sz="4" w:space="0" w:color="000000"/>
            </w:tcBorders>
          </w:tcPr>
          <w:p w14:paraId="6DC658C9" w14:textId="1DB58C99" w:rsidR="00E35255" w:rsidRDefault="005749D6">
            <w:pPr>
              <w:spacing w:line="240" w:lineRule="auto"/>
              <w:jc w:val="center"/>
              <w:rPr>
                <w:rFonts w:ascii="Times New Roman" w:eastAsia="Times New Roman" w:hAnsi="Times New Roman" w:cs="Times New Roman"/>
                <w:sz w:val="21"/>
                <w:szCs w:val="21"/>
              </w:rPr>
            </w:pPr>
            <w:proofErr w:type="spellStart"/>
            <w:proofErr w:type="gramStart"/>
            <w:r>
              <w:rPr>
                <w:rFonts w:ascii="Times New Roman" w:eastAsia="Times New Roman" w:hAnsi="Times New Roman" w:cs="Times New Roman"/>
                <w:sz w:val="21"/>
                <w:szCs w:val="21"/>
              </w:rPr>
              <w:t>кв.м</w:t>
            </w:r>
            <w:proofErr w:type="spellEnd"/>
            <w:proofErr w:type="gramEnd"/>
          </w:p>
        </w:tc>
      </w:tr>
      <w:tr w:rsidR="00E35255" w14:paraId="3144648B"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27E19952"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Санузел</w:t>
            </w:r>
          </w:p>
        </w:tc>
        <w:tc>
          <w:tcPr>
            <w:tcW w:w="4155" w:type="dxa"/>
            <w:tcBorders>
              <w:top w:val="single" w:sz="4" w:space="0" w:color="000000"/>
              <w:left w:val="single" w:sz="4" w:space="0" w:color="000000"/>
              <w:bottom w:val="single" w:sz="4" w:space="0" w:color="000000"/>
              <w:right w:val="single" w:sz="4" w:space="0" w:color="000000"/>
            </w:tcBorders>
          </w:tcPr>
          <w:p w14:paraId="14C3A958" w14:textId="58DF879F" w:rsidR="00E35255" w:rsidRDefault="005749D6">
            <w:pPr>
              <w:spacing w:line="240" w:lineRule="auto"/>
              <w:jc w:val="center"/>
              <w:rPr>
                <w:rFonts w:ascii="Times New Roman" w:eastAsia="Times New Roman" w:hAnsi="Times New Roman" w:cs="Times New Roman"/>
                <w:sz w:val="21"/>
                <w:szCs w:val="21"/>
              </w:rPr>
            </w:pPr>
            <w:proofErr w:type="spellStart"/>
            <w:proofErr w:type="gramStart"/>
            <w:r>
              <w:rPr>
                <w:rFonts w:ascii="Times New Roman" w:eastAsia="Times New Roman" w:hAnsi="Times New Roman" w:cs="Times New Roman"/>
                <w:sz w:val="21"/>
                <w:szCs w:val="21"/>
              </w:rPr>
              <w:t>кв.м</w:t>
            </w:r>
            <w:proofErr w:type="spellEnd"/>
            <w:proofErr w:type="gramEnd"/>
          </w:p>
        </w:tc>
      </w:tr>
      <w:tr w:rsidR="00E35255" w14:paraId="07DB31DE"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27D1FE97"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Прихожая</w:t>
            </w:r>
          </w:p>
        </w:tc>
        <w:tc>
          <w:tcPr>
            <w:tcW w:w="4155" w:type="dxa"/>
            <w:tcBorders>
              <w:top w:val="single" w:sz="4" w:space="0" w:color="000000"/>
              <w:left w:val="single" w:sz="4" w:space="0" w:color="000000"/>
              <w:bottom w:val="single" w:sz="4" w:space="0" w:color="000000"/>
              <w:right w:val="single" w:sz="4" w:space="0" w:color="000000"/>
            </w:tcBorders>
          </w:tcPr>
          <w:p w14:paraId="3E20B561" w14:textId="1262C7E4" w:rsidR="00E35255" w:rsidRDefault="005749D6">
            <w:pPr>
              <w:spacing w:line="240" w:lineRule="auto"/>
              <w:jc w:val="center"/>
              <w:rPr>
                <w:rFonts w:ascii="Times New Roman" w:eastAsia="Times New Roman" w:hAnsi="Times New Roman" w:cs="Times New Roman"/>
                <w:sz w:val="21"/>
                <w:szCs w:val="21"/>
              </w:rPr>
            </w:pPr>
            <w:proofErr w:type="spellStart"/>
            <w:proofErr w:type="gramStart"/>
            <w:r>
              <w:rPr>
                <w:rFonts w:ascii="Times New Roman" w:eastAsia="Times New Roman" w:hAnsi="Times New Roman" w:cs="Times New Roman"/>
                <w:sz w:val="21"/>
                <w:szCs w:val="21"/>
              </w:rPr>
              <w:t>кв.м</w:t>
            </w:r>
            <w:proofErr w:type="spellEnd"/>
            <w:proofErr w:type="gramEnd"/>
          </w:p>
        </w:tc>
      </w:tr>
      <w:tr w:rsidR="00E35255" w14:paraId="3CFA3560" w14:textId="77777777">
        <w:trPr>
          <w:trHeight w:val="239"/>
        </w:trPr>
        <w:tc>
          <w:tcPr>
            <w:tcW w:w="4440" w:type="dxa"/>
            <w:tcBorders>
              <w:top w:val="single" w:sz="4" w:space="0" w:color="000000"/>
              <w:left w:val="single" w:sz="4" w:space="0" w:color="000000"/>
              <w:bottom w:val="single" w:sz="4" w:space="0" w:color="000000"/>
              <w:right w:val="single" w:sz="4" w:space="0" w:color="000000"/>
            </w:tcBorders>
          </w:tcPr>
          <w:p w14:paraId="7F14CD23"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Кладовая</w:t>
            </w:r>
          </w:p>
        </w:tc>
        <w:tc>
          <w:tcPr>
            <w:tcW w:w="4155" w:type="dxa"/>
            <w:tcBorders>
              <w:top w:val="single" w:sz="4" w:space="0" w:color="000000"/>
              <w:left w:val="single" w:sz="4" w:space="0" w:color="000000"/>
              <w:bottom w:val="single" w:sz="4" w:space="0" w:color="000000"/>
              <w:right w:val="single" w:sz="4" w:space="0" w:color="000000"/>
            </w:tcBorders>
          </w:tcPr>
          <w:p w14:paraId="5C0EC075" w14:textId="729B233B" w:rsidR="00E35255" w:rsidRDefault="005749D6">
            <w:pPr>
              <w:spacing w:line="240" w:lineRule="auto"/>
              <w:jc w:val="center"/>
              <w:rPr>
                <w:rFonts w:ascii="Times New Roman" w:eastAsia="Times New Roman" w:hAnsi="Times New Roman" w:cs="Times New Roman"/>
                <w:sz w:val="21"/>
                <w:szCs w:val="21"/>
              </w:rPr>
            </w:pPr>
            <w:proofErr w:type="spellStart"/>
            <w:r>
              <w:rPr>
                <w:rFonts w:ascii="Times New Roman" w:eastAsia="Times New Roman" w:hAnsi="Times New Roman" w:cs="Times New Roman"/>
                <w:sz w:val="21"/>
                <w:szCs w:val="21"/>
              </w:rPr>
              <w:t>кв.м</w:t>
            </w:r>
            <w:proofErr w:type="spellEnd"/>
            <w:r>
              <w:rPr>
                <w:rFonts w:ascii="Times New Roman" w:eastAsia="Times New Roman" w:hAnsi="Times New Roman" w:cs="Times New Roman"/>
                <w:sz w:val="21"/>
                <w:szCs w:val="21"/>
              </w:rPr>
              <w:t>.</w:t>
            </w:r>
          </w:p>
        </w:tc>
      </w:tr>
      <w:tr w:rsidR="00E35255" w14:paraId="26243AD3" w14:textId="77777777">
        <w:tc>
          <w:tcPr>
            <w:tcW w:w="4440" w:type="dxa"/>
            <w:tcBorders>
              <w:top w:val="single" w:sz="4" w:space="0" w:color="000000"/>
              <w:left w:val="single" w:sz="4" w:space="0" w:color="000000"/>
              <w:bottom w:val="single" w:sz="4" w:space="0" w:color="000000"/>
              <w:right w:val="single" w:sz="4" w:space="0" w:color="000000"/>
            </w:tcBorders>
          </w:tcPr>
          <w:p w14:paraId="65DE7ACA"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Лоджия (с коэффициентом 0,5)</w:t>
            </w:r>
          </w:p>
        </w:tc>
        <w:tc>
          <w:tcPr>
            <w:tcW w:w="4155" w:type="dxa"/>
            <w:tcBorders>
              <w:top w:val="single" w:sz="4" w:space="0" w:color="000000"/>
              <w:left w:val="single" w:sz="4" w:space="0" w:color="000000"/>
              <w:bottom w:val="single" w:sz="4" w:space="0" w:color="000000"/>
              <w:right w:val="single" w:sz="4" w:space="0" w:color="000000"/>
            </w:tcBorders>
          </w:tcPr>
          <w:p w14:paraId="23198C33" w14:textId="44A3917C" w:rsidR="00E35255" w:rsidRDefault="005749D6">
            <w:pPr>
              <w:spacing w:line="240" w:lineRule="auto"/>
              <w:jc w:val="center"/>
              <w:rPr>
                <w:rFonts w:ascii="Times New Roman" w:eastAsia="Times New Roman" w:hAnsi="Times New Roman" w:cs="Times New Roman"/>
                <w:sz w:val="21"/>
                <w:szCs w:val="21"/>
              </w:rPr>
            </w:pPr>
            <w:proofErr w:type="spellStart"/>
            <w:proofErr w:type="gramStart"/>
            <w:r>
              <w:rPr>
                <w:rFonts w:ascii="Times New Roman" w:eastAsia="Times New Roman" w:hAnsi="Times New Roman" w:cs="Times New Roman"/>
                <w:sz w:val="21"/>
                <w:szCs w:val="21"/>
              </w:rPr>
              <w:t>кв.м</w:t>
            </w:r>
            <w:proofErr w:type="spellEnd"/>
            <w:proofErr w:type="gramEnd"/>
          </w:p>
        </w:tc>
      </w:tr>
    </w:tbl>
    <w:p w14:paraId="56F17044" w14:textId="77777777" w:rsidR="00E35255" w:rsidRDefault="00E35255">
      <w:pPr>
        <w:spacing w:line="240" w:lineRule="auto"/>
        <w:jc w:val="both"/>
        <w:rPr>
          <w:rFonts w:ascii="Times New Roman" w:eastAsia="Times New Roman" w:hAnsi="Times New Roman" w:cs="Times New Roman"/>
          <w:sz w:val="21"/>
          <w:szCs w:val="21"/>
        </w:rPr>
      </w:pPr>
    </w:p>
    <w:p w14:paraId="076CC2B7"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Настоящий Договор подлежит государственной регистрации и считается заключенным с момента такой регистрации. Расходы по государственной регистрации настоящего договора и в случае дополнительных соглашений к настоящему договору Участник долевого строительства и Застройщик несут в соответствии с налоговым законодательством Российской Федерации самостоятельно.</w:t>
      </w:r>
    </w:p>
    <w:p w14:paraId="72768A12" w14:textId="287AC851"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После оформления разрешения на ввод в эксплуатацию Многоквартирного жилого дома причитающаяся Участнику долевого строительства Квартира, указанная в п.3.2 настоящего договора передается Участнику долевого строительства по акту приема-передачи в срок </w:t>
      </w:r>
      <w:r>
        <w:rPr>
          <w:rFonts w:ascii="Times New Roman" w:eastAsia="Times New Roman" w:hAnsi="Times New Roman" w:cs="Times New Roman"/>
          <w:b/>
          <w:bCs/>
          <w:color w:val="000000"/>
          <w:sz w:val="21"/>
          <w:szCs w:val="21"/>
        </w:rPr>
        <w:t xml:space="preserve">до </w:t>
      </w:r>
      <w:r>
        <w:rPr>
          <w:rFonts w:ascii="Times New Roman" w:eastAsia="Times New Roman" w:hAnsi="Times New Roman" w:cs="Times New Roman"/>
          <w:b/>
          <w:bCs/>
          <w:sz w:val="21"/>
          <w:szCs w:val="21"/>
        </w:rPr>
        <w:t xml:space="preserve">19 </w:t>
      </w:r>
      <w:r w:rsidR="007913A7">
        <w:rPr>
          <w:rFonts w:ascii="Times New Roman" w:eastAsia="Times New Roman" w:hAnsi="Times New Roman" w:cs="Times New Roman"/>
          <w:b/>
          <w:bCs/>
          <w:sz w:val="21"/>
          <w:szCs w:val="21"/>
          <w:lang w:val="ru-RU"/>
        </w:rPr>
        <w:t>августа</w:t>
      </w:r>
      <w:r>
        <w:rPr>
          <w:rFonts w:ascii="Times New Roman" w:eastAsia="Times New Roman" w:hAnsi="Times New Roman" w:cs="Times New Roman"/>
          <w:b/>
          <w:bCs/>
          <w:sz w:val="21"/>
          <w:szCs w:val="21"/>
        </w:rPr>
        <w:t xml:space="preserve"> 2029 года</w:t>
      </w:r>
      <w:r>
        <w:rPr>
          <w:rFonts w:ascii="Times New Roman" w:eastAsia="Times New Roman" w:hAnsi="Times New Roman" w:cs="Times New Roman"/>
          <w:color w:val="000000"/>
          <w:sz w:val="21"/>
          <w:szCs w:val="21"/>
        </w:rPr>
        <w:t xml:space="preserve"> с указанием характеристик, указанных в техническом формуляре, изготовленном предприятием по технической инвентаризации, учету и оценке объектов недвижимости.</w:t>
      </w:r>
    </w:p>
    <w:p w14:paraId="489BB918"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Риск случайной гибели или случайного повреждения Объекта долевого строительства до его передачи Участнику долевого строительства по передаточному акту несет Застройщик.</w:t>
      </w:r>
    </w:p>
    <w:p w14:paraId="19189E92"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смерти гражданина - 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14:paraId="6087FA23"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5B940C45"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Расходы по государственной регистрации Договора на новых участников долевого строительства несет Участник и (или) новые участники долевого строительства.</w:t>
      </w:r>
    </w:p>
    <w:p w14:paraId="59A7A10F"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нарушения, предусмотренного п. 3.4. настоящего договора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w:t>
      </w:r>
    </w:p>
    <w:p w14:paraId="0EDAAF2B"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767EBB9E"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Участником долевого строительства от подписания передаточного акта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76F082AC" w14:textId="77777777" w:rsidR="00E35255" w:rsidRDefault="00E35255">
      <w:pPr>
        <w:spacing w:line="240" w:lineRule="auto"/>
        <w:jc w:val="both"/>
        <w:rPr>
          <w:rFonts w:ascii="Times New Roman" w:eastAsia="Times New Roman" w:hAnsi="Times New Roman" w:cs="Times New Roman"/>
          <w:sz w:val="21"/>
          <w:szCs w:val="21"/>
        </w:rPr>
      </w:pPr>
    </w:p>
    <w:p w14:paraId="03D1FE71" w14:textId="77777777" w:rsidR="00E35255" w:rsidRDefault="005749D6">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ЦЕНА ДОГОВОРА. ПОРЯДОК РАСЧЕТОВ. ИСПОЛЬЗОВАНИЕ ДЕНЕЖНЫХ СРЕДСТВ</w:t>
      </w:r>
    </w:p>
    <w:p w14:paraId="2A1AF591" w14:textId="77777777" w:rsidR="00E35255" w:rsidRDefault="00E35255">
      <w:pPr>
        <w:spacing w:line="240" w:lineRule="auto"/>
        <w:jc w:val="both"/>
        <w:rPr>
          <w:rFonts w:ascii="Times New Roman" w:eastAsia="Times New Roman" w:hAnsi="Times New Roman" w:cs="Times New Roman"/>
          <w:sz w:val="21"/>
          <w:szCs w:val="21"/>
        </w:rPr>
      </w:pPr>
    </w:p>
    <w:p w14:paraId="674B7E36" w14:textId="45B2649B"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Цена Договора представляет собой общий размер денежных средств, подлежащих уплате Участником долевого строительства Застройщику по настоящему Договору и определяется как сумма денежных средств необходимая на возмещение затрат Застройщика произведенных на строительство Объекта долевого строительства и денежных средств на оплату услуг Застройщика, и рассчитывается из принимаемой Сторонами оценки одного квадратного метра общей проектной площади равной  </w:t>
      </w:r>
      <w:r w:rsidR="00485020">
        <w:rPr>
          <w:rFonts w:ascii="Times New Roman" w:eastAsia="Times New Roman" w:hAnsi="Times New Roman" w:cs="Times New Roman"/>
          <w:sz w:val="21"/>
          <w:szCs w:val="21"/>
          <w:lang w:val="ru-RU"/>
        </w:rPr>
        <w:t>______</w:t>
      </w:r>
      <w:r>
        <w:rPr>
          <w:rFonts w:ascii="Times New Roman" w:eastAsia="Times New Roman" w:hAnsi="Times New Roman" w:cs="Times New Roman"/>
          <w:color w:val="000000"/>
          <w:sz w:val="21"/>
          <w:szCs w:val="21"/>
        </w:rPr>
        <w:t xml:space="preserve"> (</w:t>
      </w:r>
      <w:r w:rsidR="00485020">
        <w:rPr>
          <w:rFonts w:ascii="Times New Roman" w:eastAsia="Times New Roman" w:hAnsi="Times New Roman" w:cs="Times New Roman"/>
          <w:sz w:val="21"/>
          <w:szCs w:val="21"/>
          <w:lang w:val="ru-RU"/>
        </w:rPr>
        <w:t>__________</w:t>
      </w:r>
      <w:r>
        <w:rPr>
          <w:rFonts w:ascii="Times New Roman" w:eastAsia="Times New Roman" w:hAnsi="Times New Roman" w:cs="Times New Roman"/>
          <w:color w:val="000000"/>
          <w:sz w:val="21"/>
          <w:szCs w:val="21"/>
        </w:rPr>
        <w:t>) рублей 00 копеек  умноженной на общую проектную площадь квартиры указанной в п.3.2. настоящего договора.</w:t>
      </w:r>
    </w:p>
    <w:p w14:paraId="5635C2D8" w14:textId="350EEA64" w:rsidR="00E35255" w:rsidRDefault="005749D6">
      <w:pPr>
        <w:spacing w:line="240" w:lineRule="auto"/>
        <w:ind w:firstLine="709"/>
        <w:jc w:val="both"/>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Цена Договора – </w:t>
      </w:r>
      <w:r w:rsidR="00485020">
        <w:rPr>
          <w:rFonts w:ascii="Times New Roman" w:eastAsia="Times New Roman" w:hAnsi="Times New Roman" w:cs="Times New Roman"/>
          <w:b/>
          <w:bCs/>
          <w:sz w:val="21"/>
          <w:szCs w:val="21"/>
          <w:lang w:val="ru-RU"/>
        </w:rPr>
        <w:t>__________</w:t>
      </w:r>
      <w:r>
        <w:rPr>
          <w:rFonts w:ascii="Times New Roman" w:eastAsia="Times New Roman" w:hAnsi="Times New Roman" w:cs="Times New Roman"/>
          <w:b/>
          <w:bCs/>
          <w:sz w:val="21"/>
          <w:szCs w:val="21"/>
        </w:rPr>
        <w:t xml:space="preserve"> (</w:t>
      </w:r>
      <w:r w:rsidR="00485020">
        <w:rPr>
          <w:rFonts w:ascii="Times New Roman" w:eastAsia="Times New Roman" w:hAnsi="Times New Roman" w:cs="Times New Roman"/>
          <w:b/>
          <w:bCs/>
          <w:sz w:val="21"/>
          <w:szCs w:val="21"/>
          <w:lang w:val="ru-RU"/>
        </w:rPr>
        <w:t>____________</w:t>
      </w:r>
      <w:r>
        <w:rPr>
          <w:rFonts w:ascii="Times New Roman" w:eastAsia="Times New Roman" w:hAnsi="Times New Roman" w:cs="Times New Roman"/>
          <w:b/>
          <w:bCs/>
          <w:sz w:val="21"/>
          <w:szCs w:val="21"/>
        </w:rPr>
        <w:t xml:space="preserve">) рублей 00 копеек.  </w:t>
      </w:r>
    </w:p>
    <w:p w14:paraId="6780C184"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Оплата Цены договора производится Участником долевого строительства путем внесения денежных средств в счет уплаты цены настоящего Договора участия в долевом строительстве на </w:t>
      </w:r>
      <w:proofErr w:type="spellStart"/>
      <w:r>
        <w:rPr>
          <w:rFonts w:ascii="Times New Roman" w:eastAsia="Times New Roman" w:hAnsi="Times New Roman" w:cs="Times New Roman"/>
          <w:color w:val="000000"/>
          <w:sz w:val="21"/>
          <w:szCs w:val="21"/>
        </w:rPr>
        <w:t>эскроу</w:t>
      </w:r>
      <w:proofErr w:type="spellEnd"/>
      <w:r>
        <w:rPr>
          <w:rFonts w:ascii="Times New Roman" w:eastAsia="Times New Roman" w:hAnsi="Times New Roman" w:cs="Times New Roman"/>
          <w:color w:val="000000"/>
          <w:sz w:val="21"/>
          <w:szCs w:val="21"/>
        </w:rPr>
        <w:t>-счет, открываемый в ПАО Сбербанк (</w:t>
      </w:r>
      <w:proofErr w:type="spellStart"/>
      <w:r>
        <w:rPr>
          <w:rFonts w:ascii="Times New Roman" w:eastAsia="Times New Roman" w:hAnsi="Times New Roman" w:cs="Times New Roman"/>
          <w:color w:val="000000"/>
          <w:sz w:val="21"/>
          <w:szCs w:val="21"/>
        </w:rPr>
        <w:t>Эскроу</w:t>
      </w:r>
      <w:proofErr w:type="spellEnd"/>
      <w:r>
        <w:rPr>
          <w:rFonts w:ascii="Times New Roman" w:eastAsia="Times New Roman" w:hAnsi="Times New Roman" w:cs="Times New Roman"/>
          <w:color w:val="000000"/>
          <w:sz w:val="21"/>
          <w:szCs w:val="21"/>
        </w:rPr>
        <w:t xml:space="preserve">-агент) для учета и блокирования денежных средств, полученных </w:t>
      </w:r>
      <w:proofErr w:type="spellStart"/>
      <w:r>
        <w:rPr>
          <w:rFonts w:ascii="Times New Roman" w:eastAsia="Times New Roman" w:hAnsi="Times New Roman" w:cs="Times New Roman"/>
          <w:color w:val="000000"/>
          <w:sz w:val="21"/>
          <w:szCs w:val="21"/>
        </w:rPr>
        <w:t>Эскроу</w:t>
      </w:r>
      <w:proofErr w:type="spellEnd"/>
      <w:r>
        <w:rPr>
          <w:rFonts w:ascii="Times New Roman" w:eastAsia="Times New Roman" w:hAnsi="Times New Roman" w:cs="Times New Roman"/>
          <w:color w:val="000000"/>
          <w:sz w:val="21"/>
          <w:szCs w:val="21"/>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w:t>
      </w:r>
      <w:r>
        <w:rPr>
          <w:rFonts w:ascii="Times New Roman" w:eastAsia="Times New Roman" w:hAnsi="Times New Roman" w:cs="Times New Roman"/>
          <w:color w:val="000000"/>
          <w:sz w:val="21"/>
          <w:szCs w:val="21"/>
        </w:rPr>
        <w:lastRenderedPageBreak/>
        <w:t xml:space="preserve">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Pr>
          <w:rFonts w:ascii="Times New Roman" w:eastAsia="Times New Roman" w:hAnsi="Times New Roman" w:cs="Times New Roman"/>
          <w:color w:val="000000"/>
          <w:sz w:val="21"/>
          <w:szCs w:val="21"/>
        </w:rPr>
        <w:t>эскроу</w:t>
      </w:r>
      <w:proofErr w:type="spellEnd"/>
      <w:r>
        <w:rPr>
          <w:rFonts w:ascii="Times New Roman" w:eastAsia="Times New Roman" w:hAnsi="Times New Roman" w:cs="Times New Roman"/>
          <w:color w:val="000000"/>
          <w:sz w:val="21"/>
          <w:szCs w:val="21"/>
        </w:rPr>
        <w:t xml:space="preserve">, заключенным между Бенефициаром, Депонентом и </w:t>
      </w:r>
      <w:proofErr w:type="spellStart"/>
      <w:r>
        <w:rPr>
          <w:rFonts w:ascii="Times New Roman" w:eastAsia="Times New Roman" w:hAnsi="Times New Roman" w:cs="Times New Roman"/>
          <w:color w:val="000000"/>
          <w:sz w:val="21"/>
          <w:szCs w:val="21"/>
        </w:rPr>
        <w:t>Эскроу</w:t>
      </w:r>
      <w:proofErr w:type="spellEnd"/>
      <w:r>
        <w:rPr>
          <w:rFonts w:ascii="Times New Roman" w:eastAsia="Times New Roman" w:hAnsi="Times New Roman" w:cs="Times New Roman"/>
          <w:color w:val="000000"/>
          <w:sz w:val="21"/>
          <w:szCs w:val="21"/>
        </w:rPr>
        <w:t>-агентом, с учетом следующего:</w:t>
      </w:r>
    </w:p>
    <w:p w14:paraId="518CD81E" w14:textId="77777777" w:rsidR="00E35255" w:rsidRDefault="005749D6">
      <w:pPr>
        <w:spacing w:line="240" w:lineRule="auto"/>
        <w:ind w:firstLine="709"/>
        <w:jc w:val="both"/>
        <w:rPr>
          <w:rFonts w:ascii="Times New Roman" w:eastAsia="Times New Roman" w:hAnsi="Times New Roman" w:cs="Times New Roman"/>
          <w:sz w:val="21"/>
          <w:szCs w:val="21"/>
        </w:rPr>
      </w:pPr>
      <w:proofErr w:type="spellStart"/>
      <w:r>
        <w:rPr>
          <w:rFonts w:ascii="Times New Roman" w:eastAsia="Times New Roman" w:hAnsi="Times New Roman" w:cs="Times New Roman"/>
          <w:sz w:val="21"/>
          <w:szCs w:val="21"/>
        </w:rPr>
        <w:t>Эскроу</w:t>
      </w:r>
      <w:proofErr w:type="spellEnd"/>
      <w:r>
        <w:rPr>
          <w:rFonts w:ascii="Times New Roman" w:eastAsia="Times New Roman" w:hAnsi="Times New Roman" w:cs="Times New Roman"/>
          <w:sz w:val="21"/>
          <w:szCs w:val="21"/>
        </w:rPr>
        <w:t>-агент: Публичное акционерное общество «Сбербанк России» (сокращенное наименование ПАО Сбербанк), место нахождения: г. Москва; адрес: 117997, г. Москва, ул. Вавилова, д.19; адрес электронной почты: Escrow_Sberbank@sberbank.ru, номер телефон: 8 800 707 00 70 доб.60992851.</w:t>
      </w:r>
    </w:p>
    <w:p w14:paraId="234BD7B5" w14:textId="640E9CB2" w:rsidR="00E35255" w:rsidRPr="00485020" w:rsidRDefault="005749D6">
      <w:pPr>
        <w:spacing w:line="240" w:lineRule="auto"/>
        <w:ind w:firstLine="709"/>
        <w:jc w:val="both"/>
        <w:rPr>
          <w:rFonts w:ascii="Times New Roman" w:eastAsia="Times New Roman" w:hAnsi="Times New Roman" w:cs="Times New Roman"/>
          <w:sz w:val="21"/>
          <w:szCs w:val="21"/>
          <w:lang w:val="ru-RU"/>
        </w:rPr>
      </w:pPr>
      <w:r>
        <w:rPr>
          <w:rFonts w:ascii="Times New Roman" w:eastAsia="Times New Roman" w:hAnsi="Times New Roman" w:cs="Times New Roman"/>
          <w:sz w:val="21"/>
          <w:szCs w:val="21"/>
        </w:rPr>
        <w:t xml:space="preserve">Депонент: </w:t>
      </w:r>
      <w:r w:rsidR="00485020">
        <w:rPr>
          <w:rFonts w:ascii="Times New Roman" w:eastAsia="Times New Roman" w:hAnsi="Times New Roman" w:cs="Times New Roman"/>
          <w:b/>
          <w:bCs/>
          <w:sz w:val="21"/>
          <w:szCs w:val="21"/>
          <w:lang w:val="ru-RU"/>
        </w:rPr>
        <w:t>_______</w:t>
      </w:r>
    </w:p>
    <w:p w14:paraId="2F9F084E" w14:textId="6143C9C4"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Бенефициар: </w:t>
      </w:r>
      <w:r>
        <w:rPr>
          <w:rFonts w:ascii="Times New Roman" w:eastAsia="Times New Roman" w:hAnsi="Times New Roman" w:cs="Times New Roman"/>
          <w:b/>
          <w:bCs/>
          <w:sz w:val="21"/>
          <w:szCs w:val="21"/>
        </w:rPr>
        <w:t>ООО СЗ «</w:t>
      </w:r>
      <w:r w:rsidR="00E5629F">
        <w:rPr>
          <w:rFonts w:ascii="Times New Roman" w:eastAsia="Times New Roman" w:hAnsi="Times New Roman" w:cs="Times New Roman"/>
          <w:b/>
          <w:bCs/>
          <w:sz w:val="21"/>
          <w:szCs w:val="21"/>
          <w:lang w:val="ru-RU"/>
        </w:rPr>
        <w:t>Строитель</w:t>
      </w:r>
      <w:r>
        <w:rPr>
          <w:rFonts w:ascii="Times New Roman" w:eastAsia="Times New Roman" w:hAnsi="Times New Roman" w:cs="Times New Roman"/>
          <w:b/>
          <w:bCs/>
          <w:sz w:val="21"/>
          <w:szCs w:val="21"/>
        </w:rPr>
        <w:t>»</w:t>
      </w:r>
    </w:p>
    <w:p w14:paraId="030E721B" w14:textId="4A95D58F"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Депонируемая </w:t>
      </w:r>
      <w:proofErr w:type="gramStart"/>
      <w:r>
        <w:rPr>
          <w:rFonts w:ascii="Times New Roman" w:eastAsia="Times New Roman" w:hAnsi="Times New Roman" w:cs="Times New Roman"/>
          <w:sz w:val="21"/>
          <w:szCs w:val="21"/>
        </w:rPr>
        <w:t xml:space="preserve">сумма:  </w:t>
      </w:r>
      <w:r w:rsidR="00485020">
        <w:rPr>
          <w:rFonts w:ascii="Times New Roman" w:eastAsia="Times New Roman" w:hAnsi="Times New Roman" w:cs="Times New Roman"/>
          <w:b/>
          <w:bCs/>
          <w:sz w:val="21"/>
          <w:szCs w:val="21"/>
          <w:lang w:val="ru-RU"/>
        </w:rPr>
        <w:t>_</w:t>
      </w:r>
      <w:proofErr w:type="gramEnd"/>
      <w:r w:rsidR="00485020">
        <w:rPr>
          <w:rFonts w:ascii="Times New Roman" w:eastAsia="Times New Roman" w:hAnsi="Times New Roman" w:cs="Times New Roman"/>
          <w:b/>
          <w:bCs/>
          <w:sz w:val="21"/>
          <w:szCs w:val="21"/>
          <w:lang w:val="ru-RU"/>
        </w:rPr>
        <w:t>_______</w:t>
      </w:r>
      <w:r>
        <w:rPr>
          <w:rFonts w:ascii="Times New Roman" w:eastAsia="Times New Roman" w:hAnsi="Times New Roman" w:cs="Times New Roman"/>
          <w:b/>
          <w:bCs/>
          <w:sz w:val="21"/>
          <w:szCs w:val="21"/>
        </w:rPr>
        <w:t xml:space="preserve"> (</w:t>
      </w:r>
      <w:r w:rsidR="00485020">
        <w:rPr>
          <w:rFonts w:ascii="Times New Roman" w:eastAsia="Times New Roman" w:hAnsi="Times New Roman" w:cs="Times New Roman"/>
          <w:b/>
          <w:bCs/>
          <w:sz w:val="21"/>
          <w:szCs w:val="21"/>
          <w:lang w:val="ru-RU"/>
        </w:rPr>
        <w:t>_____________</w:t>
      </w:r>
      <w:r>
        <w:rPr>
          <w:rFonts w:ascii="Times New Roman" w:eastAsia="Times New Roman" w:hAnsi="Times New Roman" w:cs="Times New Roman"/>
          <w:b/>
          <w:bCs/>
          <w:sz w:val="21"/>
          <w:szCs w:val="21"/>
        </w:rPr>
        <w:t>) рублей 00 копеек.</w:t>
      </w:r>
      <w:r>
        <w:rPr>
          <w:rFonts w:ascii="Times New Roman" w:eastAsia="Times New Roman" w:hAnsi="Times New Roman" w:cs="Times New Roman"/>
          <w:sz w:val="21"/>
          <w:szCs w:val="21"/>
        </w:rPr>
        <w:t xml:space="preserve">    </w:t>
      </w:r>
    </w:p>
    <w:p w14:paraId="5C3C1A26"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Срок внесения Депонентом Депонируемой суммы на счет </w:t>
      </w:r>
      <w:proofErr w:type="spellStart"/>
      <w:r>
        <w:rPr>
          <w:rFonts w:ascii="Times New Roman" w:eastAsia="Times New Roman" w:hAnsi="Times New Roman" w:cs="Times New Roman"/>
          <w:sz w:val="21"/>
          <w:szCs w:val="21"/>
        </w:rPr>
        <w:t>эскроу</w:t>
      </w:r>
      <w:proofErr w:type="spellEnd"/>
      <w:r>
        <w:rPr>
          <w:rFonts w:ascii="Times New Roman" w:eastAsia="Times New Roman" w:hAnsi="Times New Roman" w:cs="Times New Roman"/>
          <w:sz w:val="21"/>
          <w:szCs w:val="21"/>
        </w:rPr>
        <w:t xml:space="preserve"> производится не позднее 5 (пяти) дней с даты государственной регистрации настоящего Договора.    </w:t>
      </w:r>
      <w:r>
        <w:rPr>
          <w:rFonts w:ascii="Times New Roman" w:eastAsia="Times New Roman" w:hAnsi="Times New Roman" w:cs="Times New Roman"/>
          <w:sz w:val="21"/>
          <w:szCs w:val="21"/>
        </w:rPr>
        <w:tab/>
      </w:r>
    </w:p>
    <w:p w14:paraId="08C40152" w14:textId="66ED5CA3"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Срок условного депонирования денежных средств - не позднее </w:t>
      </w:r>
      <w:r>
        <w:rPr>
          <w:rFonts w:ascii="Times New Roman" w:eastAsia="Times New Roman" w:hAnsi="Times New Roman" w:cs="Times New Roman"/>
          <w:b/>
          <w:bCs/>
          <w:sz w:val="21"/>
          <w:szCs w:val="21"/>
        </w:rPr>
        <w:t xml:space="preserve">19 </w:t>
      </w:r>
      <w:r w:rsidR="007913A7">
        <w:rPr>
          <w:rFonts w:ascii="Times New Roman" w:eastAsia="Times New Roman" w:hAnsi="Times New Roman" w:cs="Times New Roman"/>
          <w:b/>
          <w:bCs/>
          <w:sz w:val="21"/>
          <w:szCs w:val="21"/>
          <w:lang w:val="ru-RU"/>
        </w:rPr>
        <w:t>августа</w:t>
      </w:r>
      <w:r>
        <w:rPr>
          <w:rFonts w:ascii="Times New Roman" w:eastAsia="Times New Roman" w:hAnsi="Times New Roman" w:cs="Times New Roman"/>
          <w:b/>
          <w:bCs/>
          <w:sz w:val="21"/>
          <w:szCs w:val="21"/>
        </w:rPr>
        <w:t xml:space="preserve"> 2029 года</w:t>
      </w:r>
      <w:r>
        <w:rPr>
          <w:rFonts w:ascii="Times New Roman" w:eastAsia="Times New Roman" w:hAnsi="Times New Roman" w:cs="Times New Roman"/>
          <w:sz w:val="21"/>
          <w:szCs w:val="21"/>
        </w:rPr>
        <w:t>.</w:t>
      </w:r>
    </w:p>
    <w:p w14:paraId="62736547"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«Депонент» обязуется произвести оплату цены настоящего договора в следующем порядке:</w:t>
      </w:r>
      <w:r>
        <w:rPr>
          <w:rFonts w:ascii="Times New Roman" w:eastAsia="Times New Roman" w:hAnsi="Times New Roman" w:cs="Times New Roman"/>
          <w:sz w:val="21"/>
          <w:szCs w:val="21"/>
        </w:rPr>
        <w:tab/>
      </w:r>
    </w:p>
    <w:p w14:paraId="0001415E"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Участник долевого строительства оплачивает:</w:t>
      </w:r>
    </w:p>
    <w:p w14:paraId="4B356E31"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Полная сумма в размере </w:t>
      </w:r>
      <w:r>
        <w:rPr>
          <w:rFonts w:ascii="Times New Roman" w:eastAsia="Times New Roman" w:hAnsi="Times New Roman" w:cs="Times New Roman"/>
          <w:sz w:val="21"/>
          <w:szCs w:val="21"/>
          <w:highlight w:val="yellow"/>
        </w:rPr>
        <w:t>_____________________</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highlight w:val="yellow"/>
        </w:rPr>
        <w:t>__________________________</w:t>
      </w:r>
      <w:r>
        <w:rPr>
          <w:rFonts w:ascii="Times New Roman" w:eastAsia="Times New Roman" w:hAnsi="Times New Roman" w:cs="Times New Roman"/>
          <w:sz w:val="21"/>
          <w:szCs w:val="21"/>
        </w:rPr>
        <w:t>) рублей 00 копеек рублей 00 копеек за счет собственных средств не позднее 5 (пяти) банковских дней с даты государственной регистрации настоящего Договора.</w:t>
      </w:r>
    </w:p>
    <w:p w14:paraId="5BD12CBC"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Расчеты по договору участия в долевом строительстве Объекта недвижимости производятся с использованием счета </w:t>
      </w:r>
      <w:proofErr w:type="spellStart"/>
      <w:r>
        <w:rPr>
          <w:rFonts w:ascii="Times New Roman" w:eastAsia="Times New Roman" w:hAnsi="Times New Roman" w:cs="Times New Roman"/>
          <w:sz w:val="21"/>
          <w:szCs w:val="21"/>
        </w:rPr>
        <w:t>эскроу</w:t>
      </w:r>
      <w:proofErr w:type="spellEnd"/>
      <w:r>
        <w:rPr>
          <w:rFonts w:ascii="Times New Roman" w:eastAsia="Times New Roman" w:hAnsi="Times New Roman" w:cs="Times New Roman"/>
          <w:sz w:val="21"/>
          <w:szCs w:val="21"/>
        </w:rPr>
        <w:t>, открытого на имя депонента (участника долевого строительства) в уполномоченном банке (</w:t>
      </w:r>
      <w:proofErr w:type="spellStart"/>
      <w:r>
        <w:rPr>
          <w:rFonts w:ascii="Times New Roman" w:eastAsia="Times New Roman" w:hAnsi="Times New Roman" w:cs="Times New Roman"/>
          <w:sz w:val="21"/>
          <w:szCs w:val="21"/>
        </w:rPr>
        <w:t>эскроу</w:t>
      </w:r>
      <w:proofErr w:type="spellEnd"/>
      <w:r>
        <w:rPr>
          <w:rFonts w:ascii="Times New Roman" w:eastAsia="Times New Roman" w:hAnsi="Times New Roman" w:cs="Times New Roman"/>
          <w:sz w:val="21"/>
          <w:szCs w:val="21"/>
        </w:rPr>
        <w:t>-агенте).</w:t>
      </w:r>
    </w:p>
    <w:p w14:paraId="02AE1552"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В случае нарушения сроков внесения платежей Участник долевого строительства уплачивает Застройщику пени в размере, предусмотренном законодательством РФ. </w:t>
      </w:r>
    </w:p>
    <w:p w14:paraId="6B74A947"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Общий размер Цены договора, вносимой Участником долевого строительства согласно п. 4.2. настоящего договора является окончательным и не подлежит одностороннему пересмотру, за исключением оснований, предусмотренных п.4.4. и п.4.5. настоящего договора.</w:t>
      </w:r>
    </w:p>
    <w:p w14:paraId="758EF55D"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общая фактическая площадь Квартиры превысит общую проектную площадь Квартиры более, чем на 4% (четыре) процента, Участник долевого строительства во всех случаях обязуется осуществить доплату разницы между общей фактической площадью квартиры и общей проектной площадью Квартиры исходя из установленной договором фиксированной стоимости одного квадратного метра, указанной в п. 4.1. настоящего Договора. Участник долевого строительства обязан произвести доплату стоимости квартиры в течение 10 (десяти) рабочих дней со дня получения им уведомления Застройщика.</w:t>
      </w:r>
    </w:p>
    <w:p w14:paraId="0867E933"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 случае превышения общей фактической площади Квартиры над общей проектной площадью, указанной в договоре менее чем на 4% (четыре) процента, доплата Участником долевого строительства Застройщику не производится.</w:t>
      </w:r>
    </w:p>
    <w:p w14:paraId="1569F91C"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общая фактическая площадь Квартиры окажется меньше общей проектной площади Квартиры более, чем на 4% (четыре) процента, Застройщик во всех случаях обязуется осуществить возврат Участнику долевого строительства излишне уплаченные денежные средства исходя из установленной договором фиксированной стоимости одного квадратного метра, указанной в п. 4.1. настоящего Договора.</w:t>
      </w:r>
    </w:p>
    <w:p w14:paraId="1D8667C3"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Возврат производится по заявлению Участника долевого строительства в течение 10 (десяти) рабочих дней со дня получения Застройщиком заявления.</w:t>
      </w:r>
    </w:p>
    <w:p w14:paraId="48476D58"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 случае если общая проектная площадь Квартиры окажется меньше общей фактической площади Квартиры менее чем на 4% (четыре) процента, возврат денежных средств Застройщиком Участнику долевого строительства не производится.</w:t>
      </w:r>
    </w:p>
    <w:p w14:paraId="773AAA13"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Денежные средства, уплачиваемые Участником долевого строительства по настоящему договору,  используются Застройщиком в целях установленных частями 1, 2 статьи 18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Федерального закона от 29.07.2017 № 218-ФЗ «О публично-правовой компании </w:t>
      </w:r>
      <w:r>
        <w:rPr>
          <w:rFonts w:ascii="Times New Roman" w:eastAsia="Times New Roman" w:hAnsi="Times New Roman" w:cs="Times New Roman"/>
          <w:color w:val="000000"/>
          <w:sz w:val="21"/>
          <w:szCs w:val="21"/>
        </w:rPr>
        <w:lastRenderedPageBreak/>
        <w:t>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14:paraId="209B8454"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по окончании строительства Многоквартирного жилого дома в строгом соответствии с проектной документацией и условиями настоящего договора и взаиморасчетов между Сторонами в распоряжении Застройщика останутся излишние или неиспользованные средства (экономия застройщика), таковые считаются в качестве дополнительного вознаграждения Застройщика.</w:t>
      </w:r>
    </w:p>
    <w:p w14:paraId="093053E0"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 6.2.4. настоящего договора.</w:t>
      </w:r>
    </w:p>
    <w:p w14:paraId="1E0E652F"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В случае,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w:t>
      </w:r>
      <w:r w:rsidRPr="003827F1">
        <w:rPr>
          <w:rFonts w:ascii="Times New Roman" w:eastAsia="Times New Roman" w:hAnsi="Times New Roman" w:cs="Times New Roman"/>
          <w:caps/>
          <w:color w:val="000000"/>
          <w:sz w:val="21"/>
          <w:szCs w:val="21"/>
        </w:rPr>
        <w:t>платежа</w:t>
      </w:r>
      <w:r>
        <w:rPr>
          <w:rFonts w:ascii="Times New Roman" w:eastAsia="Times New Roman" w:hAnsi="Times New Roman" w:cs="Times New Roman"/>
          <w:color w:val="000000"/>
          <w:sz w:val="21"/>
          <w:szCs w:val="21"/>
        </w:rPr>
        <w:t xml:space="preserve"> в течение более чем два месяца, является основанием для одностороннего отказа застройщика от исполнения договора в порядке, предусмотренном п. 6.2.4. настоящего договора.</w:t>
      </w:r>
    </w:p>
    <w:p w14:paraId="294C8761"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77F25CC4"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27DDC4D0" w14:textId="77777777" w:rsidR="00E35255" w:rsidRDefault="005749D6">
      <w:pPr>
        <w:tabs>
          <w:tab w:val="left" w:pos="1125"/>
        </w:tabs>
        <w:spacing w:line="240" w:lineRule="auto"/>
        <w:ind w:firstLine="705"/>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w:t>
      </w:r>
    </w:p>
    <w:p w14:paraId="01D431EA"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На основании </w:t>
      </w:r>
      <w:proofErr w:type="spellStart"/>
      <w:r>
        <w:rPr>
          <w:rFonts w:ascii="Times New Roman" w:eastAsia="Times New Roman" w:hAnsi="Times New Roman" w:cs="Times New Roman"/>
          <w:sz w:val="21"/>
          <w:szCs w:val="21"/>
        </w:rPr>
        <w:t>ст.ст</w:t>
      </w:r>
      <w:proofErr w:type="spellEnd"/>
      <w:r>
        <w:rPr>
          <w:rFonts w:ascii="Times New Roman" w:eastAsia="Times New Roman" w:hAnsi="Times New Roman" w:cs="Times New Roman"/>
          <w:sz w:val="21"/>
          <w:szCs w:val="21"/>
        </w:rPr>
        <w:t>. 77, 77.2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448B8306" w14:textId="77777777" w:rsidR="00E35255" w:rsidRDefault="00E35255">
      <w:pPr>
        <w:spacing w:line="240" w:lineRule="auto"/>
        <w:jc w:val="both"/>
        <w:rPr>
          <w:rFonts w:ascii="Times New Roman" w:eastAsia="Times New Roman" w:hAnsi="Times New Roman" w:cs="Times New Roman"/>
          <w:sz w:val="21"/>
          <w:szCs w:val="21"/>
        </w:rPr>
      </w:pPr>
    </w:p>
    <w:p w14:paraId="372E4CAF" w14:textId="77777777" w:rsidR="00E35255" w:rsidRDefault="005749D6">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ГАРАНТИИ КАЧЕСТВА</w:t>
      </w:r>
    </w:p>
    <w:p w14:paraId="06409558"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6ADF42F"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 Российской Федерации.</w:t>
      </w:r>
    </w:p>
    <w:p w14:paraId="0A7D9727"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Дополнительные требования к планировке, отделке, санитарно-техническому оборудованию Стороны согласовали в Приложении № 1 к настоящему Договору.</w:t>
      </w:r>
    </w:p>
    <w:p w14:paraId="0F1C7230"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если Объект долевого строительства построен (создан) Застройщиком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w:t>
      </w:r>
    </w:p>
    <w:p w14:paraId="515545B2" w14:textId="77777777" w:rsidR="00E35255" w:rsidRDefault="005749D6">
      <w:pPr>
        <w:numPr>
          <w:ilvl w:val="0"/>
          <w:numId w:val="10"/>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безвозмездного устранения недостатков в разумный срок;</w:t>
      </w:r>
    </w:p>
    <w:p w14:paraId="4F5FA896" w14:textId="77777777" w:rsidR="00E35255" w:rsidRDefault="005749D6">
      <w:pPr>
        <w:numPr>
          <w:ilvl w:val="0"/>
          <w:numId w:val="10"/>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соразмерного уменьшения цены Договора;</w:t>
      </w:r>
    </w:p>
    <w:p w14:paraId="23D3640D" w14:textId="77777777" w:rsidR="00E35255" w:rsidRDefault="005749D6">
      <w:pPr>
        <w:numPr>
          <w:ilvl w:val="0"/>
          <w:numId w:val="10"/>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возмещения своих расходов на устранение недостатков.</w:t>
      </w:r>
    </w:p>
    <w:p w14:paraId="7FB20D3A"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w:t>
      </w:r>
      <w:r>
        <w:rPr>
          <w:rFonts w:ascii="Times New Roman" w:eastAsia="Times New Roman" w:hAnsi="Times New Roman" w:cs="Times New Roman"/>
          <w:color w:val="000000"/>
          <w:sz w:val="21"/>
          <w:szCs w:val="21"/>
        </w:rPr>
        <w:lastRenderedPageBreak/>
        <w:t>строительства, устанавливается 3 (три) года.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14:paraId="6CB26759"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1333B626"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производства отделочных работ на объекте долевого строительства и входящих в состав такого объекта долевого строительства элементов отделки, применяются Минимальные требования утвержденные Приказом Министерства строительства и жилищно-коммунального хозяйства Российской Федерации №91/</w:t>
      </w:r>
      <w:proofErr w:type="spellStart"/>
      <w:r>
        <w:rPr>
          <w:rFonts w:ascii="Times New Roman" w:eastAsia="Times New Roman" w:hAnsi="Times New Roman" w:cs="Times New Roman"/>
          <w:color w:val="000000"/>
          <w:sz w:val="21"/>
          <w:szCs w:val="21"/>
        </w:rPr>
        <w:t>пр</w:t>
      </w:r>
      <w:proofErr w:type="spellEnd"/>
      <w:r>
        <w:rPr>
          <w:rFonts w:ascii="Times New Roman" w:eastAsia="Times New Roman" w:hAnsi="Times New Roman" w:cs="Times New Roman"/>
          <w:color w:val="000000"/>
          <w:sz w:val="21"/>
          <w:szCs w:val="21"/>
        </w:rPr>
        <w:t xml:space="preserve"> от 19 февраля 2025г.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 Указанный гарантийный срок исчисляется со дня передачи объекта долевого строительства Участнику долевого строительства.</w:t>
      </w:r>
    </w:p>
    <w:p w14:paraId="41DF8A2D"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В случае существенного нарушения требований к качеству Объекта долевого строительства или </w:t>
      </w:r>
      <w:proofErr w:type="spellStart"/>
      <w:r>
        <w:rPr>
          <w:rFonts w:ascii="Times New Roman" w:eastAsia="Times New Roman" w:hAnsi="Times New Roman" w:cs="Times New Roman"/>
          <w:color w:val="000000"/>
          <w:sz w:val="21"/>
          <w:szCs w:val="21"/>
        </w:rPr>
        <w:t>неустранения</w:t>
      </w:r>
      <w:proofErr w:type="spellEnd"/>
      <w:r>
        <w:rPr>
          <w:rFonts w:ascii="Times New Roman" w:eastAsia="Times New Roman" w:hAnsi="Times New Roman" w:cs="Times New Roman"/>
          <w:color w:val="000000"/>
          <w:sz w:val="21"/>
          <w:szCs w:val="21"/>
        </w:rPr>
        <w:t xml:space="preserve">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Договора и потребовать от Застройщика возврата денежных средств и уплаты процентов на эту сумму за пользование указанными денежными средствами в размере одной трехсотой ставки рефинансирования Центрального банка Российской Федерации, действующей на день исполнения обязательства по возврату денежных средств, уплаченных Участником долевого строительства. Указанные проценты начисляются со дня внесения Участником долевого строительства денежных средств или части денежных средств в счет цены Договора до дня их возврата Застройщиком</w:t>
      </w:r>
    </w:p>
    <w:p w14:paraId="37C4A6EE" w14:textId="77777777" w:rsidR="00E35255" w:rsidRDefault="005749D6">
      <w:pPr>
        <w:pBdr>
          <w:top w:val="nil"/>
          <w:left w:val="nil"/>
          <w:bottom w:val="nil"/>
          <w:right w:val="nil"/>
          <w:between w:val="nil"/>
        </w:pBd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color w:val="000000"/>
          <w:sz w:val="21"/>
          <w:szCs w:val="21"/>
        </w:rPr>
        <w:t xml:space="preserve">Участнику долевого строительства. Если участником долевого строительства является гражданин, указанные проценты уплачиваются Застройщиком в двойном размере. </w:t>
      </w:r>
    </w:p>
    <w:p w14:paraId="0E44D659" w14:textId="77777777" w:rsidR="00E35255" w:rsidRDefault="005749D6">
      <w:pPr>
        <w:numPr>
          <w:ilvl w:val="1"/>
          <w:numId w:val="4"/>
        </w:numPr>
        <w:pBdr>
          <w:top w:val="nil"/>
          <w:left w:val="nil"/>
          <w:bottom w:val="nil"/>
          <w:right w:val="nil"/>
          <w:between w:val="nil"/>
        </w:pBdr>
        <w:spacing w:line="240" w:lineRule="auto"/>
        <w:ind w:left="0" w:firstLine="708"/>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Участник долевого строительства вправе предъявить Застройщику в письменной форме требования в связи с ненадлежащим качеством Объекта долевого строительства при условии, если такое качество выявлено в течение гарантийного срока. </w:t>
      </w:r>
    </w:p>
    <w:p w14:paraId="01DFDEAA"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Надлежащим предъявлением требований, установленных пунктами 5.2., 5.6., 5.7. настоящего договора является направление электронного письма по адресу: sales@bkz102.ru с отметкой о получении.</w:t>
      </w:r>
    </w:p>
    <w:p w14:paraId="046DDA6E"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05616A0F" w14:textId="77777777" w:rsidR="00E35255" w:rsidRDefault="00E35255">
      <w:pPr>
        <w:pBdr>
          <w:top w:val="nil"/>
          <w:left w:val="nil"/>
          <w:bottom w:val="nil"/>
          <w:right w:val="nil"/>
          <w:between w:val="nil"/>
        </w:pBdr>
        <w:spacing w:line="240" w:lineRule="auto"/>
        <w:ind w:left="360"/>
        <w:jc w:val="both"/>
        <w:rPr>
          <w:rFonts w:ascii="Times New Roman" w:eastAsia="Times New Roman" w:hAnsi="Times New Roman" w:cs="Times New Roman"/>
          <w:sz w:val="21"/>
          <w:szCs w:val="21"/>
        </w:rPr>
      </w:pPr>
    </w:p>
    <w:p w14:paraId="052E7F7C" w14:textId="77777777" w:rsidR="00E35255" w:rsidRDefault="005749D6">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ПРАВА И ОБЯЗАННОСТИ ЗАСТРОЙЩИКА</w:t>
      </w:r>
    </w:p>
    <w:p w14:paraId="63DD6B8D"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4073D94E"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Застройщик в рамках настоящего договора обязан:</w:t>
      </w:r>
    </w:p>
    <w:p w14:paraId="37644EC4"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Обеспечить строительство Многоквартирного жилого дома, включая объект долевого участия (Квартиру) в нем и выполнения своими силами или с привлечением третьих лиц всех работ по строительству Многоквартирного жилого дома в полном объеме и по благоустройству территории, включая все работы, предусмотренные проектной документацией, а также иные работы, не упомянутые в этих документах, но необходимые для сооружения Многоквартирного жилого дома, включая объект </w:t>
      </w:r>
      <w:r>
        <w:rPr>
          <w:rFonts w:ascii="Times New Roman" w:eastAsia="Times New Roman" w:hAnsi="Times New Roman" w:cs="Times New Roman"/>
          <w:color w:val="000000"/>
          <w:sz w:val="21"/>
          <w:szCs w:val="21"/>
        </w:rPr>
        <w:lastRenderedPageBreak/>
        <w:t>долевого участия (Квартиру) в нем и для его ввода в эксплуатацию в установленном законодательством РФ порядке.</w:t>
      </w:r>
    </w:p>
    <w:p w14:paraId="1E2E8F58"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Сообщать Участнику долевого строительства по его требованию о ходе выполнения работ по строительству Многоквартирного жилого дома, включая объект долевого участия (Квартиру) в нем.</w:t>
      </w:r>
    </w:p>
    <w:p w14:paraId="7B3DEA26"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114CA314"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Передать Участнику долевого строительства объект долевого участия (Квартиру) не позднее срока, предусмотренного настоящим договором. Акт приема-передачи квартиры подписывается Застройщиком и Участником долевого строительства или их представителями, действующими на основании нотариально удостоверенных доверенностей.</w:t>
      </w:r>
    </w:p>
    <w:p w14:paraId="4418DFB3"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Не менее чем за месяц до срока установленного 3.4. настоящего договора направить участникам долевого строительства сообщение о завершении строительства многоквартирного жилого дома и о готовности объекта долевого строительства к передаче, а также предупредить участников долевого строительства о необходимости принятия объекта долевого строительства и о последствиях бездействия участников долевого строительства, предусмотренных п. 6.2.2 настоящего договора.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14:paraId="094AC107"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Застройщик осуществляет указанные действия без оформления доверенности.</w:t>
      </w:r>
    </w:p>
    <w:p w14:paraId="13DBEBB5"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Застройщик вправе:</w:t>
      </w:r>
    </w:p>
    <w:p w14:paraId="76EE4123"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Досрочно исполнить обязательства, в том числе по передаче Квартиры Участнику долевого строительства.</w:t>
      </w:r>
    </w:p>
    <w:p w14:paraId="2D45D95F"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При уклонении Участником долевого строительства от принятия объекта долевого строительства в предусмотренный п. 7.1.2. настоящего договора срок или при отказе участником долевого строительства от принятия объекта долевого строительства (за исключением случая, указанного в п. 7.2.1. настоящего договора) застройщик вправе по истечении двух месяцев со дня, предусмотренного п. 3.4. настоящего договора составить односторонний акт (за исключением случая досрочной передачи объекта долевого строительства, указанного в п. 6.2.1. настоящего договора).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w:t>
      </w:r>
    </w:p>
    <w:p w14:paraId="6BB0DC83"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Внести незначительные изменения и дополнения в проект объекта долевого строительства (квартира) по соглашению сторон.</w:t>
      </w:r>
    </w:p>
    <w:p w14:paraId="7B0886F8"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В одностороннем порядке отказаться от исполнения договора в соответствии с п. 6.2.5. настоящего договора,  в случае наличия оснований предусмотренных пунктами 4.8. и 4.9. настоящего договора не ранее чем через тридцать дней после направления в письменной форме участнику долевого строительства в порядке, предусмотренном пунктом 6.1.5. настоящего договора, предупреждения о необходимости погашения участником долевого строительства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w:t>
      </w:r>
      <w:r>
        <w:rPr>
          <w:rFonts w:ascii="Times New Roman" w:eastAsia="Times New Roman" w:hAnsi="Times New Roman" w:cs="Times New Roman"/>
          <w:color w:val="000000"/>
          <w:sz w:val="21"/>
          <w:szCs w:val="21"/>
        </w:rPr>
        <w:lastRenderedPageBreak/>
        <w:t>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112EE231"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электронным письмом по адресу: sales@bkz102.ru с отметкой о получении.</w:t>
      </w:r>
    </w:p>
    <w:p w14:paraId="4EA81C49"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Без доверенности вести общие дела по предмету Договора и совершать все необходимые для осуществления строительства Дома и достижения целей Договора сделки с третьими лицами, а также самостоятельно обеспечивать поиск других Участников долевого строительства и заключать с ними договоры о долевом участии в строительстве Дома в пределах, не затрагивающих долю и права Участника долевого строительства.</w:t>
      </w:r>
    </w:p>
    <w:p w14:paraId="2251F5FC"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Внести в Дом и/или Квартиру, подлежащую передаче Участнику долевого строительства,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Дом в целом и Квартира в частности будут отвечать требованиям технических регламентов, проектной документации градостроительных регламентов.</w:t>
      </w:r>
    </w:p>
    <w:p w14:paraId="3D5699BE"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Без согласия Участника долевого строительства вносить изменения и дополнения в проектную документацию, которые не ухудшают качество Дома и Квартиры, а также не делают их непригодным для использования. Указанные изменения проектной документации признаются Сторонами допустимыми, не нарушающими условия Договора и не влияющие на общие конструктивные и технические характеристики Дома. При этом заключения дополнительного соглашения не требуется.</w:t>
      </w:r>
    </w:p>
    <w:p w14:paraId="3E54D5A8"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Не совершать действий по передаче Квартиры Участнику долевого строительства до полного исполнения Участником долевого строительства своих обязательств по Договору.</w:t>
      </w:r>
    </w:p>
    <w:p w14:paraId="57955A62"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17B93EF7" w14:textId="77777777" w:rsidR="00E35255" w:rsidRDefault="005749D6">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ПРАВА И ОБЯЗАННОСТИ УЧАСТНИКА ДОЛЕВОГО СТРОИТЕЛЬСТВА</w:t>
      </w:r>
    </w:p>
    <w:p w14:paraId="38B149A5"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4631676"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Участник долевого строительства обязан:</w:t>
      </w:r>
    </w:p>
    <w:p w14:paraId="68616656"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Произвести долевой вклад в размере и порядке, установленном разделом 4 настоящего договора.</w:t>
      </w:r>
    </w:p>
    <w:p w14:paraId="7B9FD74B"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Получив сообщение застройщика о завершении строительства многоквартирного жилого дома в соответствии с договором и о готовности объекта долевого строительства к передаче, приступить к его принятию в течение семи рабочих дней со дня получения указанного сообщения.</w:t>
      </w:r>
    </w:p>
    <w:p w14:paraId="3E134139"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проявить заботу о судьбе, причитающейся ему по настоящему договору объекта долевого строительства и принять все меры для своевременного получения объекта долевого строительства и оформления права собственности на нее в органе, осуществляющим государственную регистрацию прав на недвижимое имущество и сделок с ним.</w:t>
      </w:r>
    </w:p>
    <w:p w14:paraId="03B9ED9E"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До подписания акта приема-передачи не производить никаких перестроек в квартире (перепланировок, снос стен и перегородок, установок решеток, остеклений, переустройство коммуникаций и т.д.) без письменного согласия Застройщика и проектировщика, а при производстве электромонтажных работ – инспекции энергетического надзора.</w:t>
      </w:r>
    </w:p>
    <w:p w14:paraId="0EDD8BEF"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аварий внутренних, тепло, энерго- и других сетей по своей вине (в том числе при нанесении ущерба квартирам иных участников долевого строительства) принимать все необходимые меры к устранению ущерба и их последствий за свой счет.</w:t>
      </w:r>
    </w:p>
    <w:p w14:paraId="644E18E1"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После передачи объекта долевого строительства по акту приема-передачи строго следовать инструкции по эксплуатации объекта долевого строительства. Участник долевого строительства несет ответственность за соблюдение инструкции по эксплуатации объекта и в случае нарушения установленных в ней требований, застройщик ответственности за причинение ущерба такими действиями не несет.</w:t>
      </w:r>
    </w:p>
    <w:p w14:paraId="231D4D67" w14:textId="77777777" w:rsidR="00E35255" w:rsidRDefault="005749D6">
      <w:pPr>
        <w:widowControl w:val="0"/>
        <w:numPr>
          <w:ilvl w:val="2"/>
          <w:numId w:val="4"/>
        </w:numPr>
        <w:pBdr>
          <w:top w:val="nil"/>
          <w:left w:val="nil"/>
          <w:bottom w:val="nil"/>
          <w:right w:val="nil"/>
          <w:between w:val="nil"/>
        </w:pBdr>
        <w:tabs>
          <w:tab w:val="left" w:pos="1134"/>
        </w:tabs>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Участник долевого строительства не вправе изменять конструктивные элементы в строящемся Объекте долевого строительства, а также производить строительные, отделочные и иные виды работ, в том числе производить замену входной двери до момента подписания передаточного акта. В случае если Участником долевого строительства были произведены изменения конструктивных </w:t>
      </w:r>
      <w:r>
        <w:rPr>
          <w:rFonts w:ascii="Times New Roman" w:eastAsia="Times New Roman" w:hAnsi="Times New Roman" w:cs="Times New Roman"/>
          <w:color w:val="000000"/>
          <w:sz w:val="21"/>
          <w:szCs w:val="21"/>
        </w:rPr>
        <w:lastRenderedPageBreak/>
        <w:t>элементов или производство указанных работ, Участник долевого строительства обязан своими силами и за свой счет в 7-дневный срок с момента получения соответствующего требования Застройщика вернуть Объект долевого строительства в первоначальное состояние. В случае нарушения срока, установленного настоящим пунктом, Застройщик вправе самостоятельно привести Объект в первоначальное состояние, а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w:t>
      </w:r>
    </w:p>
    <w:p w14:paraId="362F1DD8"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выявления недостатков, не относящихся к существенным, Участник долевого строительства направляет Застройщику требование с указанием выявленных недостатков (дефектов) электронным письмом по адресу: sales@bkz102.ru c отметкой о получении.</w:t>
      </w:r>
    </w:p>
    <w:p w14:paraId="4898AE80" w14:textId="77777777" w:rsidR="00E35255" w:rsidRDefault="005749D6">
      <w:pPr>
        <w:numPr>
          <w:ilvl w:val="3"/>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течение 5 (пяти) дней Застройщик обязан направить представителя (-ей), а Участник долевого строительства предоставить доступ в Квартиру для совместного осмотра. Если в ходе осмотра подтвердится наличие недостатков, которые должны быть устранены Застройщиком в рамках исполнения последним гарантийных обязательств, стороны подписывают гарантийное соглашение, в котором фиксируют недостатки, которые должны быть устранены Застройщиком и согласованные сторонами сроки их устранения</w:t>
      </w:r>
      <w:r>
        <w:rPr>
          <w:color w:val="000000"/>
        </w:rPr>
        <w:t xml:space="preserve">. </w:t>
      </w:r>
    </w:p>
    <w:p w14:paraId="246B45D5" w14:textId="77777777" w:rsidR="00E35255" w:rsidRDefault="005749D6">
      <w:pPr>
        <w:numPr>
          <w:ilvl w:val="3"/>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После устранения недостатков Застройщик составляет и направляет Участнику долевого строительства Акт об устранении недостатков. Участник долевого строительства обязан подписать Акт об устранении недостатков в течение 3 (трех) дней или передать в этот срок Застройщику мотивированный отказ от его подписания. В случае, если в указанный срок Участник долевого строительства не подпишет Акт об устранении недостатков, либо не передаст в этот срок Застройщику мотивированный отказ от его подписания, Застройщик вправе подписать Акт об устранении недостатков в одностороннем порядке. Подписанный в порядке, предусмотренном настоящим пунктом, Акт об устранении недостатков, подтверждает факт выполнения Застройщиком требования Участника долевого строительства об устранении недостатков</w:t>
      </w:r>
    </w:p>
    <w:p w14:paraId="4262D458"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С даты подписания акта приема-передачи Квартиры (в том числе одностороннего), Участник долевого строительства самостоятельно несет все расходы, в том числе коммунальные, связанные с эксплуатацией Квартиры и доли в общем имуществе Дома (включая содержание придомовой территории), а также несет риск случайной гибели или повреждения имущества.</w:t>
      </w:r>
    </w:p>
    <w:p w14:paraId="6479173F"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извещен и согласен, что в соответствии с жилищным законодательством до заключения договора управления многоквартирным домом с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организации и/или до изменения способа управления Домом собственниками в порядке, установленном действующим законодательством Российской Федерации,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Договор управления многоквартирным домом с такой управляющей организацией становится обязательным для Участника долевого строительства с момента подписания Акта приема-передачи Квартиры.</w:t>
      </w:r>
    </w:p>
    <w:p w14:paraId="147DBF94"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Участник долевого строительства вправе:</w:t>
      </w:r>
    </w:p>
    <w:p w14:paraId="372B55A0"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До подписания передаточного акта вправе потребовать от Застройщика составления акта, в котором указывается несоответствие объекта долевого строительства требованиям, указанным в п. 5.1. настоящего договора,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предусмотренных п. 5.2. настоящего договора.</w:t>
      </w:r>
    </w:p>
    <w:p w14:paraId="1480B232"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Получать от Застройщика информацию о ходе строительства Многоквартирного жилого дома и объекта долевого строительства (квартиры) в нем.</w:t>
      </w:r>
    </w:p>
    <w:p w14:paraId="2840DE30"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После получения объекта строительства (квартиры) по акту приема-передачи (в том числе одностороннего) производить в квартире строительные, отделочные и иные виды работ, в том числе производить замену входной двери. Перепланировка квартиры и переоборудование инженерных систем квартиры могут быть произведены Участником долевого строительства в установленном жилищным законодательством порядке после передачи им Застройщиком объекта строительства (квартиры) по передаточному акту.</w:t>
      </w:r>
    </w:p>
    <w:p w14:paraId="5B98AFDA" w14:textId="77777777" w:rsidR="00E35255" w:rsidRDefault="005749D6">
      <w:pPr>
        <w:numPr>
          <w:ilvl w:val="2"/>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lastRenderedPageBreak/>
        <w:t>Уступить свои права требования по настоящему Договору третьему лицу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Уступка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Квартиры. Уступка прав требований (договор цессии) по настоящему Договору подлежат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многоквартирного дома.</w:t>
      </w:r>
    </w:p>
    <w:p w14:paraId="0B9F24ED"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3584CB2" w14:textId="77777777" w:rsidR="00E35255" w:rsidRDefault="005749D6">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СРОКИ ДОГОВОРА. ПРЕКРАЩЕНИЕ ДОГОВОРА</w:t>
      </w:r>
    </w:p>
    <w:p w14:paraId="1D833623"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4DC09EBA"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Настоящий договор вступает в силу с момента государственной регистрации в органе, осуществляющем государственную регистрацию прав на недвижимое имущество и сделок с ним.</w:t>
      </w:r>
    </w:p>
    <w:p w14:paraId="71962061"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Обязательства застройщика считаются исполненными с момента подписания сторонами акта о передаче объекта долевого строительства.</w:t>
      </w:r>
    </w:p>
    <w:p w14:paraId="27652F23"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акта о передаче объекта долевого строительства.</w:t>
      </w:r>
    </w:p>
    <w:p w14:paraId="6FCE1BF7"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Исполнение обязательств застройщика согласно п.8.2. настоящего Договора не влечет за собой прекращения гарантийного срока, указанного в п. 5.3., 5.4. настоящего Договора, и гарантийных обязательств Застройщика по устранению недостатков, выявленных в период действия гарантийного срока.</w:t>
      </w:r>
    </w:p>
    <w:p w14:paraId="5113D328"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Стороны вправе расторгнуть настоящий договор, как по соглашению Сторон, так и по инициативе одной стороны при условии полного урегулирования взаимных обязательств.</w:t>
      </w:r>
    </w:p>
    <w:p w14:paraId="00988C43"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неисполнения Участником долевого строительства принятых на себя обязательств по настоящему договору Застройщик вправе требовать расторжения настоящего договора в соответствии с действующим законодательством Российской Федерации. Настоящий договор, может быть, расторгнут Участником долевого строительства в соответствии с действующим законодательством Российской Федерации.</w:t>
      </w:r>
    </w:p>
    <w:p w14:paraId="77499AF0"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5DC9D6A8" w14:textId="77777777" w:rsidR="00E35255" w:rsidRDefault="005749D6">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ФОРС – МАЖОР</w:t>
      </w:r>
    </w:p>
    <w:p w14:paraId="233CDEF3"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141C3AD"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Сторона освобождается от ответственности за частичное или полное неисполнение обязательств, предусмотренных настоящим договором,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02FCB4EB"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или их последствия. Сторона, для которой создалась невозможность исполнения обязательств по настоящему договору, должна немедленно известить другую Сторону о наступлении и прекращении обязательств, препятствующих исполнению обязательств по настоящему договору.</w:t>
      </w:r>
    </w:p>
    <w:p w14:paraId="33B55298"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4E2E660A" w14:textId="77777777" w:rsidR="00E35255" w:rsidRDefault="005749D6">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ОТВЕТСТВЕННОСТЬ СТОРОН И УСЛОВИЯ РАСТОРЖЕНИЯ ДОГОВОРА</w:t>
      </w:r>
    </w:p>
    <w:p w14:paraId="650D6FC9"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4F867046"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В случае если строительство Дома не может быть завершено в предусмотренный п.3.4 настоящего договора срок, Застройщик не позднее, чем за два месяца до истечения указанного срока направляет Участнику долевого строительства соответствующую информацию и предложение об изменении договора, а Участник долевого строительства в течение 15 (пятнадцати) рабочих дней должен сообщить Застройщику о своем согласии или несогласии на предложение об изменении срока. При согласии Участника долевого строительства на предлагаемое изменение договора составляется </w:t>
      </w:r>
      <w:r>
        <w:rPr>
          <w:rFonts w:ascii="Times New Roman" w:eastAsia="Times New Roman" w:hAnsi="Times New Roman" w:cs="Times New Roman"/>
          <w:color w:val="000000"/>
          <w:sz w:val="21"/>
          <w:szCs w:val="21"/>
        </w:rPr>
        <w:lastRenderedPageBreak/>
        <w:t>дополнительное соглашение, подлежащее государственной регистрации в установленном законом порядке.</w:t>
      </w:r>
    </w:p>
    <w:p w14:paraId="738E09BD"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При отказе Участника долевого строительства от предложения об изменении договора, либо отсутствии ответа Участника долевого строительства в вышеуказанный срок Застройщик вправе обратиться в суд с требованием об изменении договора в соответствии со ст. 452 Гражданского кодекса Российской Федерации.</w:t>
      </w:r>
    </w:p>
    <w:p w14:paraId="2B188F79"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 соглашению сторон возможно досрочное расторжение договора. Договор считается расторгнутым с момента государственной регистрации Соглашения о расторжении договора в Управлении Федеральной службы государственной регистрации, кадастра и картографии по Республике Башкортостан.</w:t>
      </w:r>
    </w:p>
    <w:p w14:paraId="6844D984"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Возврат денежных средств (в том числе в случае расторжения/прекращения/отказа от исполнения Договора сторонами) со счета </w:t>
      </w:r>
      <w:proofErr w:type="spellStart"/>
      <w:r>
        <w:rPr>
          <w:rFonts w:ascii="Times New Roman" w:eastAsia="Times New Roman" w:hAnsi="Times New Roman" w:cs="Times New Roman"/>
          <w:sz w:val="21"/>
          <w:szCs w:val="21"/>
        </w:rPr>
        <w:t>эскроу</w:t>
      </w:r>
      <w:proofErr w:type="spellEnd"/>
      <w:r>
        <w:rPr>
          <w:rFonts w:ascii="Times New Roman" w:eastAsia="Times New Roman" w:hAnsi="Times New Roman" w:cs="Times New Roman"/>
          <w:sz w:val="21"/>
          <w:szCs w:val="21"/>
        </w:rPr>
        <w:t xml:space="preserve">, уплаченных Участником долевого строительства по настоящему договору, производится после расторжения договора, в порядке, предусмотренном в Соглашении о расторжении договора. Денежные средства со счета </w:t>
      </w:r>
      <w:proofErr w:type="spellStart"/>
      <w:r>
        <w:rPr>
          <w:rFonts w:ascii="Times New Roman" w:eastAsia="Times New Roman" w:hAnsi="Times New Roman" w:cs="Times New Roman"/>
          <w:sz w:val="21"/>
          <w:szCs w:val="21"/>
        </w:rPr>
        <w:t>эскроу</w:t>
      </w:r>
      <w:proofErr w:type="spellEnd"/>
      <w:r>
        <w:rPr>
          <w:rFonts w:ascii="Times New Roman" w:eastAsia="Times New Roman" w:hAnsi="Times New Roman" w:cs="Times New Roman"/>
          <w:sz w:val="21"/>
          <w:szCs w:val="21"/>
        </w:rPr>
        <w:t xml:space="preserve"> подлежат возврату участнику долевого строительства в соответствии с условиями договора счета </w:t>
      </w:r>
      <w:proofErr w:type="spellStart"/>
      <w:r>
        <w:rPr>
          <w:rFonts w:ascii="Times New Roman" w:eastAsia="Times New Roman" w:hAnsi="Times New Roman" w:cs="Times New Roman"/>
          <w:sz w:val="21"/>
          <w:szCs w:val="21"/>
        </w:rPr>
        <w:t>эскроу</w:t>
      </w:r>
      <w:proofErr w:type="spellEnd"/>
      <w:r>
        <w:rPr>
          <w:rFonts w:ascii="Times New Roman" w:eastAsia="Times New Roman" w:hAnsi="Times New Roman" w:cs="Times New Roman"/>
          <w:sz w:val="21"/>
          <w:szCs w:val="21"/>
        </w:rPr>
        <w:t>.</w:t>
      </w:r>
    </w:p>
    <w:p w14:paraId="34597E83"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имеет право в одностороннем порядке отказаться от исполнения договора по основаниям и в порядке, предусмотренным действующим законодательством (часть 1 ст. 9 Федерального закона от 30.12.2004 г. № 214-ФЗ), а именно в случаях:</w:t>
      </w:r>
    </w:p>
    <w:p w14:paraId="68572E18" w14:textId="77777777" w:rsidR="00E35255" w:rsidRDefault="005749D6">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два месяца;</w:t>
      </w:r>
    </w:p>
    <w:p w14:paraId="73904BFF" w14:textId="77777777" w:rsidR="00E35255" w:rsidRDefault="005749D6">
      <w:pPr>
        <w:numPr>
          <w:ilvl w:val="0"/>
          <w:numId w:val="11"/>
        </w:numPr>
        <w:pBdr>
          <w:top w:val="nil"/>
          <w:left w:val="nil"/>
          <w:bottom w:val="nil"/>
          <w:right w:val="nil"/>
          <w:between w:val="nil"/>
        </w:pBdr>
        <w:spacing w:line="240" w:lineRule="auto"/>
        <w:ind w:left="0" w:firstLine="708"/>
        <w:jc w:val="both"/>
        <w:rPr>
          <w:color w:val="000000"/>
          <w:sz w:val="21"/>
          <w:szCs w:val="21"/>
        </w:rPr>
      </w:pPr>
      <w:r>
        <w:rPr>
          <w:rFonts w:ascii="Times New Roman" w:eastAsia="Times New Roman" w:hAnsi="Times New Roman" w:cs="Times New Roman"/>
          <w:color w:val="000000"/>
          <w:sz w:val="21"/>
          <w:szCs w:val="21"/>
        </w:rPr>
        <w:t>неисполнения Застройщиком требований Участника долевого строительства о безвозмездном устранении недостатков в разумный срок, либо о соразмерном уменьшении цены договора, либо о возмещении расходов об устранении недостатков в случае, если Объект долевого строительства построен (создан) Застройщиком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предусмотренного договором использования</w:t>
      </w:r>
      <w:r>
        <w:rPr>
          <w:rFonts w:ascii="Times New Roman" w:eastAsia="Times New Roman" w:hAnsi="Times New Roman" w:cs="Times New Roman"/>
          <w:sz w:val="21"/>
          <w:szCs w:val="21"/>
        </w:rPr>
        <w:t>;</w:t>
      </w:r>
    </w:p>
    <w:p w14:paraId="01C06A74" w14:textId="77777777" w:rsidR="00E35255" w:rsidRDefault="005749D6">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существенного нарушения требований к качеству Объекта долевого строительства</w:t>
      </w:r>
      <w:r>
        <w:rPr>
          <w:rFonts w:ascii="Times New Roman" w:eastAsia="Times New Roman" w:hAnsi="Times New Roman" w:cs="Times New Roman"/>
          <w:sz w:val="21"/>
          <w:szCs w:val="21"/>
        </w:rPr>
        <w:t>;</w:t>
      </w:r>
    </w:p>
    <w:p w14:paraId="4DC09E82" w14:textId="77777777" w:rsidR="00E35255" w:rsidRDefault="005749D6">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sz w:val="21"/>
          <w:szCs w:val="21"/>
        </w:rPr>
        <w:t>в иных установленных федеральным законом или договором случаях</w:t>
      </w:r>
    </w:p>
    <w:p w14:paraId="718DCE2C"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По требованию Участника долевого строительства настоящий договор может быть расторгнут в судебном порядке в случае:</w:t>
      </w:r>
    </w:p>
    <w:p w14:paraId="682B62DF" w14:textId="77777777" w:rsidR="00E35255" w:rsidRDefault="005749D6">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прекращения или приостановления строительства Дома, в состав которого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637CECA3" w14:textId="77777777" w:rsidR="00E35255" w:rsidRDefault="005749D6">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существенного изменения проектной документации строящегося Дома, в состав которого входит Объект долевого строительства, в том числе существенного изменения размера Объекта долевого строительства;</w:t>
      </w:r>
    </w:p>
    <w:p w14:paraId="4A8F0B12" w14:textId="77777777" w:rsidR="00E35255" w:rsidRDefault="005749D6">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изменения назначения общего имущества и (или) нежилых помещений, входящих в состав Дома;</w:t>
      </w:r>
    </w:p>
    <w:p w14:paraId="6CA893EB" w14:textId="77777777" w:rsidR="00E35255" w:rsidRDefault="005749D6">
      <w:pPr>
        <w:numPr>
          <w:ilvl w:val="0"/>
          <w:numId w:val="11"/>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иных случаях, предусмотренных законодательством РФ.</w:t>
      </w:r>
    </w:p>
    <w:p w14:paraId="1A3F8B2B"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Стороны договорились, что изменение проектной документации, которое предполагает увеличение этажности Дома и осуществленное Застройщиком в соответствии с законодательством о градостроительной деятельности, не является существенным.</w:t>
      </w:r>
    </w:p>
    <w:p w14:paraId="12CAC093" w14:textId="77777777" w:rsidR="00E35255" w:rsidRDefault="005749D6">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Стороны договорились считать существенным изменением проектного размера Объекта долевого строительства - отличие общей площади Объекта долевого строительства по результатам кадастрового учета от проектной в любую сторону более чем на 5 (пять) процентов от указанной площади.</w:t>
      </w:r>
    </w:p>
    <w:p w14:paraId="074A739D"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Застройщик имеет право в одностороннем порядке отказаться от исполнения настоящего Договора по основаниям и в порядке, предусмотренным действующим законодательством (п.4, 5 ст.5 и ст.9 Федерального закона от 30.12.2004 г. № 214-ФЗ), а именно в случаях: </w:t>
      </w:r>
    </w:p>
    <w:p w14:paraId="4E4207F4" w14:textId="77777777" w:rsidR="00E35255" w:rsidRDefault="005749D6">
      <w:pPr>
        <w:numPr>
          <w:ilvl w:val="0"/>
          <w:numId w:val="2"/>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в случае нарушения Участником долевого строительства срока внесения единовременного платежа (при одновременной уплате всей цены договора) более чем на два месяца;</w:t>
      </w:r>
    </w:p>
    <w:p w14:paraId="56380523" w14:textId="77777777" w:rsidR="00E35255" w:rsidRDefault="005749D6">
      <w:pPr>
        <w:numPr>
          <w:ilvl w:val="0"/>
          <w:numId w:val="2"/>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lastRenderedPageBreak/>
        <w:t>в случае систематического нарушения сроков внесения платежей по графику, то есть нарушение срока внесения платежей более чем три раза в течение двенадцати месяцев, либо нарушения срока внесения отдельного платежа более чем на два месяца;</w:t>
      </w:r>
    </w:p>
    <w:p w14:paraId="3E2A0654" w14:textId="77777777" w:rsidR="00E35255" w:rsidRDefault="005749D6">
      <w:pPr>
        <w:numPr>
          <w:ilvl w:val="0"/>
          <w:numId w:val="2"/>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иных случаях, предусмотренных законодательством РФ.</w:t>
      </w:r>
    </w:p>
    <w:p w14:paraId="6D418C98"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наличия оснований для одностороннего отказа Застройщика от исполнения договора, предусмотренного п. 10.4. настоящего договора, Застройщик вправе расторгнуть договор не ранее, чем через 30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п. 10.6. настоящего договора.</w:t>
      </w:r>
    </w:p>
    <w:p w14:paraId="06BB9962"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(часть 4 ст. 9 Федерального закона от 30.12.2004г. №214-ФЗ) с одновременной подачей заявления о расторжении договора в Управление Федеральной службы государственной регистрации, кадастра и картографии по Республике Башкортостан с приложением документов, подтверждающих расторжение договора.</w:t>
      </w:r>
    </w:p>
    <w:p w14:paraId="65F8094F"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Возврат денежных средств, уплаченных Участником долевого строительства по настоящему договору, производится Застройщиком в соответствии с Федеральным законом от 30.12.2004 г. № 214-ФЗ.</w:t>
      </w:r>
    </w:p>
    <w:p w14:paraId="778A0B30"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5DC3B6F" w14:textId="77777777" w:rsidR="00E35255" w:rsidRDefault="005749D6">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УСЛОВИЯ О СОГЛАСИИ НА ОБРАБОТКУ ПЕРСОНАЛЬНЫХ ДАННЫХ</w:t>
      </w:r>
    </w:p>
    <w:p w14:paraId="6CE0C2B3"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59A41C5"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Подписанием настоящего Договора Участник долевого строительства свободно своей волей и в своих интересах дает свое согласие на обработку  и (или) организацию обработки Застройщиком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персональных данных приведено в Федеральном законе от 27.07.2006 г. №152-ФЗ, а </w:t>
      </w:r>
      <w:r>
        <w:rPr>
          <w:rFonts w:ascii="Times New Roman" w:eastAsia="Times New Roman" w:hAnsi="Times New Roman" w:cs="Times New Roman"/>
          <w:sz w:val="21"/>
          <w:szCs w:val="21"/>
        </w:rPr>
        <w:t>также</w:t>
      </w:r>
      <w:r>
        <w:rPr>
          <w:rFonts w:ascii="Times New Roman" w:eastAsia="Times New Roman" w:hAnsi="Times New Roman" w:cs="Times New Roman"/>
          <w:color w:val="000000"/>
          <w:sz w:val="21"/>
          <w:szCs w:val="21"/>
        </w:rPr>
        <w:t xml:space="preserve"> на передачу такой информации третьим лицам, в случаях установленных нормативными документами вышестоящих органов и законодательством.</w:t>
      </w:r>
    </w:p>
    <w:p w14:paraId="09D9D60C"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Перечень персональных данных, передаваемых Застройщику на обработку:</w:t>
      </w:r>
    </w:p>
    <w:p w14:paraId="04F535AC" w14:textId="77777777" w:rsidR="00E35255" w:rsidRDefault="005749D6">
      <w:pPr>
        <w:numPr>
          <w:ilvl w:val="0"/>
          <w:numId w:val="3"/>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фамилия, имя, отчество;</w:t>
      </w:r>
    </w:p>
    <w:p w14:paraId="4E18BA83" w14:textId="77777777" w:rsidR="00E35255" w:rsidRDefault="005749D6">
      <w:pPr>
        <w:numPr>
          <w:ilvl w:val="0"/>
          <w:numId w:val="3"/>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дата рождения;</w:t>
      </w:r>
    </w:p>
    <w:p w14:paraId="25B801D1" w14:textId="77777777" w:rsidR="00E35255" w:rsidRDefault="005749D6">
      <w:pPr>
        <w:numPr>
          <w:ilvl w:val="0"/>
          <w:numId w:val="3"/>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паспортные данные;</w:t>
      </w:r>
    </w:p>
    <w:p w14:paraId="1F2A7AAE" w14:textId="77777777" w:rsidR="00E35255" w:rsidRDefault="005749D6">
      <w:pPr>
        <w:numPr>
          <w:ilvl w:val="0"/>
          <w:numId w:val="3"/>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контактный телефон (домашний, сотовый, рабочий);</w:t>
      </w:r>
    </w:p>
    <w:p w14:paraId="3BB13130" w14:textId="77777777" w:rsidR="00E35255" w:rsidRDefault="005749D6">
      <w:pPr>
        <w:numPr>
          <w:ilvl w:val="0"/>
          <w:numId w:val="3"/>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фактический адрес проживания;</w:t>
      </w:r>
    </w:p>
    <w:p w14:paraId="17B8DF53" w14:textId="77777777" w:rsidR="00E35255" w:rsidRDefault="005749D6">
      <w:pPr>
        <w:numPr>
          <w:ilvl w:val="0"/>
          <w:numId w:val="3"/>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адрес регистрации;</w:t>
      </w:r>
    </w:p>
    <w:p w14:paraId="2A5C214F" w14:textId="77777777" w:rsidR="00E35255" w:rsidRDefault="005749D6">
      <w:pPr>
        <w:numPr>
          <w:ilvl w:val="0"/>
          <w:numId w:val="3"/>
        </w:numPr>
        <w:pBdr>
          <w:top w:val="nil"/>
          <w:left w:val="nil"/>
          <w:bottom w:val="nil"/>
          <w:right w:val="nil"/>
          <w:between w:val="nil"/>
        </w:pBdr>
        <w:spacing w:line="240" w:lineRule="auto"/>
        <w:ind w:left="0" w:firstLine="709"/>
        <w:jc w:val="both"/>
        <w:rPr>
          <w:color w:val="000000"/>
          <w:sz w:val="21"/>
          <w:szCs w:val="21"/>
        </w:rPr>
      </w:pPr>
      <w:r>
        <w:rPr>
          <w:rFonts w:ascii="Times New Roman" w:eastAsia="Times New Roman" w:hAnsi="Times New Roman" w:cs="Times New Roman"/>
          <w:color w:val="000000"/>
          <w:sz w:val="21"/>
          <w:szCs w:val="21"/>
        </w:rPr>
        <w:t>прочие.</w:t>
      </w:r>
    </w:p>
    <w:p w14:paraId="2B76A958"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Настоящее согласие Участника долевого строительства на обработку персональных данных дано на совершение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под автоматизированной обработкой персональных данных понимается обработка персональных данных с помощью средств вычислительной техники; под распространением персональных данных – действия, направленные на раскрытия персональных данных неопределенному кругу лиц; под представлением персональных </w:t>
      </w:r>
      <w:r>
        <w:rPr>
          <w:rFonts w:ascii="Times New Roman" w:eastAsia="Times New Roman" w:hAnsi="Times New Roman" w:cs="Times New Roman"/>
          <w:color w:val="000000"/>
          <w:sz w:val="21"/>
          <w:szCs w:val="21"/>
        </w:rPr>
        <w:lastRenderedPageBreak/>
        <w:t>данных – действия, направленные на раскрытие персональных данных определенному или неопределенному кругу лиц; под блокировкой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под уничтожением персональных данных понимаются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024B600D"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дает согласие Застройщику и иным лицам, получившим на основании указанного в настоящем пункте Договора согласие Участника долевого строительства на обработку его персональных данных, доступ к персональным данным Участника долевого строительства, на раскрытие третьим лицам и распространение персональных данных Участника долевого строительства.</w:t>
      </w:r>
    </w:p>
    <w:p w14:paraId="20B0865A"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Подписанием настоящего Договора Участник долевого строительства дает письменное согласие на включение его персональных данных в общедоступные источники.</w:t>
      </w:r>
    </w:p>
    <w:p w14:paraId="2F1EE3F2"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Настоящее согласие на обработку персональных данных дано без ограничения срока действия. Участник долевого строительства вправе отозвать свое согласие, не ранее прекращения срока действия настоящего Договора путем направления уведомления Заказчику по электронному адресу: sales@bkz102.ru с отметкой о получении. Согласие будет считаться отозванным с момента получения Заказчиком уведомления об отзыве согласия.</w:t>
      </w:r>
    </w:p>
    <w:p w14:paraId="4F1B7CB3"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Участник долевого строительства подписанием настоящего Договора подтверждает, что настоящее согласие на обработку персональных данных является конкретным, информированным и сознательным.</w:t>
      </w:r>
    </w:p>
    <w:p w14:paraId="6C8BCB4C"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Подписанием настоящего Договора Участник долевого строительства подтверждает, что права (в целях обеспечения защиты персональных данных), а также ответственность за представления ложных сведений о себе, ему разъяснены и известны.</w:t>
      </w:r>
    </w:p>
    <w:p w14:paraId="4A030E81"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качестве подписи Участника долевого строительства, подтверждающей указанное в настоящем разделе Договора согласие Участника долевого строительства на обработку персональных данных, выступает подпись Участника долевого строительства, проставленная в разделе 13 настоящего Договора (адреса, реквизиты и подписи Сторон).</w:t>
      </w:r>
    </w:p>
    <w:p w14:paraId="72505A47"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FA459D2" w14:textId="77777777" w:rsidR="00E35255" w:rsidRDefault="005749D6">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ОСОБЫЕ УСЛОВИЯ. ЗАКЛЮЧИТЕЛЬНЫЕ ПОЛОЖЕНИЯ</w:t>
      </w:r>
    </w:p>
    <w:p w14:paraId="2F1682DD"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DA72D42"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Обо всех изменениях в платежных, почтовых и других реквизитах Стороны обязаны в течение 10 (десяти) дней извещать друг друга, путем направления сообщения по почте заказным письмом с почтовым уведомлением о вручении или электронного письма по адресу: sales@bkz102.ru с отметкой о получении. Все риски, связанные с неполучением или получением иным лицом, почтовой и иной корреспонденции, несет Сторона, не уведомившая другую сторону об изменении платежных, почтовых и других реквизитов в установленном договором порядке. Действия Стороны, совершенные по указанным в договоре реквизитам, при отсутствии надлежащего уведомления другой стороны об их изменении, считаются как надлежаще исполненные.</w:t>
      </w:r>
    </w:p>
    <w:p w14:paraId="617FEFB4"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 рамках настоящего договора надлежащим уведомлением Сторон является направление электронного письма по адресу: sales@bkz102.ru с отметкой о получении, почтовым отправлением заказного письма с уведомлением о вручении.</w:t>
      </w:r>
    </w:p>
    <w:p w14:paraId="041BA51C"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Величина общей проектной площади объекта долевого строительства (квартиры), указанная в п. 3.2. настоящего договора носит ориентировочный характер и подлежит уточнению после изготовления предприятием по технической инвентаризации, учету и оценке объектов недвижимости технического паспорта (технического описания) на многоквартирный жилой дом.</w:t>
      </w:r>
    </w:p>
    <w:p w14:paraId="3399D90C"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Не менее чем за 14 (четырнадцать) дней до срока, установленного 3.4. настоящего договора, после изготовления предприятием по технической инвентаризации, учету и оценке объектов недвижимости технического паспорта (технического описания) на многоквартирный жилой дом, направляет Участнику долевого строительства сообщение об осуществлении доплаты, в случае, предусмотренном п. 4.4. настоящего договора.</w:t>
      </w:r>
    </w:p>
    <w:p w14:paraId="30286BD7"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lastRenderedPageBreak/>
        <w:t>Наименования статей настоящего договора приведены исключительно для удобства и не влияют на толкование условий настоящего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14:paraId="19BDDFB7"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243C2355"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Все изменения и дополнения оформляются дополнительными соглашениями Сторон в письменной форме и подлежат государственной регистрации. Дополнительные соглашения являются неотъемлемой частью настоящего Договора.</w:t>
      </w:r>
    </w:p>
    <w:p w14:paraId="32244208" w14:textId="77777777" w:rsidR="00E35255" w:rsidRDefault="005749D6">
      <w:pPr>
        <w:numPr>
          <w:ilvl w:val="1"/>
          <w:numId w:val="4"/>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Настоящий договор составлен, включая Приложения №1,2 в 2-х экземплярах, один для Застройщика, один для Участника долевого строительства и один для органа, осуществляющего государственную регистрацию прав на недвижимое имущество, переведенный в форму электронного образа. Все экземпляры имеют равную юридическую силу и являются оригиналами.</w:t>
      </w:r>
    </w:p>
    <w:p w14:paraId="3405F1B1" w14:textId="77777777" w:rsidR="00E35255" w:rsidRDefault="00E35255">
      <w:pPr>
        <w:spacing w:line="240" w:lineRule="auto"/>
        <w:jc w:val="both"/>
        <w:rPr>
          <w:rFonts w:ascii="Times New Roman" w:eastAsia="Times New Roman" w:hAnsi="Times New Roman" w:cs="Times New Roman"/>
          <w:sz w:val="21"/>
          <w:szCs w:val="21"/>
        </w:rPr>
      </w:pPr>
    </w:p>
    <w:p w14:paraId="6315E366" w14:textId="77777777" w:rsidR="00E35255" w:rsidRDefault="005749D6">
      <w:pPr>
        <w:numPr>
          <w:ilvl w:val="0"/>
          <w:numId w:val="4"/>
        </w:numPr>
        <w:pBdr>
          <w:top w:val="nil"/>
          <w:left w:val="nil"/>
          <w:bottom w:val="nil"/>
          <w:right w:val="nil"/>
          <w:between w:val="nil"/>
        </w:pBdr>
        <w:spacing w:line="240" w:lineRule="auto"/>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ПЛАТЕЖНЫЕ РЕКВИЗИТЫ И ПОДПИСИ СТОРОН</w:t>
      </w:r>
    </w:p>
    <w:tbl>
      <w:tblPr>
        <w:tblStyle w:val="a7"/>
        <w:tblW w:w="10035" w:type="dxa"/>
        <w:tblInd w:w="-291" w:type="dxa"/>
        <w:tblLayout w:type="fixed"/>
        <w:tblLook w:val="0400" w:firstRow="0" w:lastRow="0" w:firstColumn="0" w:lastColumn="0" w:noHBand="0" w:noVBand="1"/>
      </w:tblPr>
      <w:tblGrid>
        <w:gridCol w:w="4620"/>
        <w:gridCol w:w="5415"/>
      </w:tblGrid>
      <w:tr w:rsidR="00E35255" w14:paraId="26CACB46" w14:textId="77777777">
        <w:trPr>
          <w:trHeight w:val="4200"/>
        </w:trPr>
        <w:tc>
          <w:tcPr>
            <w:tcW w:w="4620" w:type="dxa"/>
          </w:tcPr>
          <w:p w14:paraId="59C1A090" w14:textId="77777777" w:rsidR="00E35255" w:rsidRDefault="00E35255">
            <w:pPr>
              <w:widowControl w:val="0"/>
              <w:spacing w:line="240" w:lineRule="auto"/>
              <w:ind w:firstLine="567"/>
              <w:rPr>
                <w:rFonts w:ascii="Times New Roman" w:eastAsia="Times New Roman" w:hAnsi="Times New Roman" w:cs="Times New Roman"/>
                <w:b/>
                <w:bCs/>
                <w:sz w:val="21"/>
                <w:szCs w:val="21"/>
              </w:rPr>
            </w:pPr>
          </w:p>
          <w:p w14:paraId="74398C5A" w14:textId="77777777" w:rsidR="00E35255" w:rsidRDefault="005749D6">
            <w:pPr>
              <w:widowControl w:val="0"/>
              <w:spacing w:line="240" w:lineRule="auto"/>
              <w:ind w:firstLine="567"/>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Застройщик: </w:t>
            </w:r>
          </w:p>
          <w:p w14:paraId="5ECA42F1" w14:textId="77777777" w:rsidR="00E35255" w:rsidRDefault="00E35255">
            <w:pPr>
              <w:widowControl w:val="0"/>
              <w:spacing w:line="240" w:lineRule="auto"/>
              <w:ind w:firstLine="567"/>
              <w:rPr>
                <w:rFonts w:ascii="Times New Roman" w:eastAsia="Times New Roman" w:hAnsi="Times New Roman" w:cs="Times New Roman"/>
                <w:b/>
                <w:bCs/>
                <w:sz w:val="21"/>
                <w:szCs w:val="21"/>
              </w:rPr>
            </w:pPr>
          </w:p>
          <w:p w14:paraId="2426507C" w14:textId="77777777" w:rsidR="00D90F3B" w:rsidRDefault="00D90F3B" w:rsidP="00D90F3B">
            <w:pPr>
              <w:widowControl w:val="0"/>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ООО СЗ «</w:t>
            </w:r>
            <w:r>
              <w:rPr>
                <w:rFonts w:ascii="Times New Roman" w:eastAsia="Times New Roman" w:hAnsi="Times New Roman" w:cs="Times New Roman"/>
                <w:b/>
                <w:bCs/>
                <w:sz w:val="21"/>
                <w:szCs w:val="21"/>
                <w:lang w:val="ru-RU"/>
              </w:rPr>
              <w:t>Строитель</w:t>
            </w:r>
            <w:r>
              <w:rPr>
                <w:rFonts w:ascii="Times New Roman" w:eastAsia="Times New Roman" w:hAnsi="Times New Roman" w:cs="Times New Roman"/>
                <w:b/>
                <w:bCs/>
                <w:sz w:val="21"/>
                <w:szCs w:val="21"/>
              </w:rPr>
              <w:t>»</w:t>
            </w:r>
          </w:p>
          <w:p w14:paraId="6CEA78F7" w14:textId="77777777" w:rsidR="00D90F3B" w:rsidRDefault="00D90F3B" w:rsidP="00D90F3B">
            <w:pPr>
              <w:widowControl w:val="0"/>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Юридический адрес: </w:t>
            </w:r>
            <w:r w:rsidRPr="00E5629F">
              <w:rPr>
                <w:rFonts w:ascii="Times New Roman" w:eastAsia="Times New Roman" w:hAnsi="Times New Roman" w:cs="Times New Roman"/>
                <w:sz w:val="21"/>
                <w:szCs w:val="21"/>
              </w:rPr>
              <w:t>452757,</w:t>
            </w:r>
            <w:r>
              <w:rPr>
                <w:rFonts w:ascii="Times New Roman" w:eastAsia="Times New Roman" w:hAnsi="Times New Roman" w:cs="Times New Roman"/>
                <w:sz w:val="21"/>
                <w:szCs w:val="21"/>
                <w:lang w:val="ru-RU"/>
              </w:rPr>
              <w:t xml:space="preserve"> Республика</w:t>
            </w:r>
            <w:r w:rsidRPr="00E5629F">
              <w:rPr>
                <w:rFonts w:ascii="Times New Roman" w:eastAsia="Times New Roman" w:hAnsi="Times New Roman" w:cs="Times New Roman"/>
                <w:sz w:val="21"/>
                <w:szCs w:val="21"/>
              </w:rPr>
              <w:t xml:space="preserve"> Башкортостан, Туймазинский р-н, г</w:t>
            </w:r>
            <w:r>
              <w:rPr>
                <w:rFonts w:ascii="Times New Roman" w:eastAsia="Times New Roman" w:hAnsi="Times New Roman" w:cs="Times New Roman"/>
                <w:sz w:val="21"/>
                <w:szCs w:val="21"/>
                <w:lang w:val="ru-RU"/>
              </w:rPr>
              <w:t>.</w:t>
            </w:r>
            <w:r w:rsidRPr="00E5629F">
              <w:rPr>
                <w:rFonts w:ascii="Times New Roman" w:eastAsia="Times New Roman" w:hAnsi="Times New Roman" w:cs="Times New Roman"/>
                <w:sz w:val="21"/>
                <w:szCs w:val="21"/>
              </w:rPr>
              <w:t xml:space="preserve"> Туймазы, </w:t>
            </w:r>
            <w:proofErr w:type="spellStart"/>
            <w:r w:rsidRPr="00E5629F">
              <w:rPr>
                <w:rFonts w:ascii="Times New Roman" w:eastAsia="Times New Roman" w:hAnsi="Times New Roman" w:cs="Times New Roman"/>
                <w:sz w:val="21"/>
                <w:szCs w:val="21"/>
              </w:rPr>
              <w:t>ул</w:t>
            </w:r>
            <w:proofErr w:type="spellEnd"/>
            <w:r>
              <w:rPr>
                <w:rFonts w:ascii="Times New Roman" w:eastAsia="Times New Roman" w:hAnsi="Times New Roman" w:cs="Times New Roman"/>
                <w:sz w:val="21"/>
                <w:szCs w:val="21"/>
                <w:lang w:val="ru-RU"/>
              </w:rPr>
              <w:t>.</w:t>
            </w:r>
            <w:r w:rsidRPr="00E5629F">
              <w:rPr>
                <w:rFonts w:ascii="Times New Roman" w:eastAsia="Times New Roman" w:hAnsi="Times New Roman" w:cs="Times New Roman"/>
                <w:sz w:val="21"/>
                <w:szCs w:val="21"/>
              </w:rPr>
              <w:t xml:space="preserve"> Мичурина, здание 11, офис 6</w:t>
            </w:r>
          </w:p>
          <w:p w14:paraId="7A2F865A" w14:textId="77777777" w:rsidR="00D90F3B" w:rsidRPr="00E5629F" w:rsidRDefault="00D90F3B" w:rsidP="00D90F3B">
            <w:pPr>
              <w:widowControl w:val="0"/>
              <w:spacing w:line="240" w:lineRule="auto"/>
              <w:jc w:val="both"/>
              <w:rPr>
                <w:rFonts w:ascii="Times New Roman" w:eastAsia="Times New Roman" w:hAnsi="Times New Roman" w:cs="Times New Roman"/>
                <w:sz w:val="21"/>
                <w:szCs w:val="21"/>
                <w:lang w:val="ru-RU"/>
              </w:rPr>
            </w:pPr>
            <w:r>
              <w:rPr>
                <w:rFonts w:ascii="Times New Roman" w:eastAsia="Times New Roman" w:hAnsi="Times New Roman" w:cs="Times New Roman"/>
                <w:sz w:val="21"/>
                <w:szCs w:val="21"/>
                <w:lang w:val="ru-RU"/>
              </w:rPr>
              <w:t xml:space="preserve">Почтовый адрес: </w:t>
            </w:r>
            <w:r w:rsidRPr="00E5629F">
              <w:rPr>
                <w:rFonts w:ascii="Times New Roman" w:eastAsia="Times New Roman" w:hAnsi="Times New Roman" w:cs="Times New Roman"/>
                <w:sz w:val="21"/>
                <w:szCs w:val="21"/>
                <w:lang w:val="ru-RU"/>
              </w:rPr>
              <w:t>452750, РБ, г.</w:t>
            </w:r>
            <w:r>
              <w:rPr>
                <w:rFonts w:ascii="Times New Roman" w:eastAsia="Times New Roman" w:hAnsi="Times New Roman" w:cs="Times New Roman"/>
                <w:sz w:val="21"/>
                <w:szCs w:val="21"/>
                <w:lang w:val="ru-RU"/>
              </w:rPr>
              <w:t xml:space="preserve"> </w:t>
            </w:r>
            <w:r w:rsidRPr="00E5629F">
              <w:rPr>
                <w:rFonts w:ascii="Times New Roman" w:eastAsia="Times New Roman" w:hAnsi="Times New Roman" w:cs="Times New Roman"/>
                <w:sz w:val="21"/>
                <w:szCs w:val="21"/>
                <w:lang w:val="ru-RU"/>
              </w:rPr>
              <w:t>Туймазы, а/я 520</w:t>
            </w:r>
          </w:p>
          <w:p w14:paraId="0C4216D2" w14:textId="77777777" w:rsidR="00D90F3B" w:rsidRDefault="00D90F3B" w:rsidP="00D90F3B">
            <w:pPr>
              <w:widowControl w:val="0"/>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ИНН/КПП </w:t>
            </w:r>
            <w:r w:rsidRPr="00797EB9">
              <w:rPr>
                <w:rFonts w:ascii="Times New Roman" w:eastAsia="Times New Roman" w:hAnsi="Times New Roman" w:cs="Times New Roman"/>
                <w:sz w:val="21"/>
                <w:szCs w:val="21"/>
              </w:rPr>
              <w:t>0269041324 / 026901001</w:t>
            </w:r>
          </w:p>
          <w:p w14:paraId="5E722DF6" w14:textId="77777777" w:rsidR="00D90F3B" w:rsidRDefault="00D90F3B" w:rsidP="00D90F3B">
            <w:pPr>
              <w:widowControl w:val="0"/>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ОГРН </w:t>
            </w:r>
            <w:r w:rsidRPr="00D90F3B">
              <w:rPr>
                <w:rFonts w:ascii="Times New Roman" w:eastAsia="Times New Roman" w:hAnsi="Times New Roman" w:cs="Times New Roman"/>
                <w:sz w:val="21"/>
                <w:szCs w:val="21"/>
              </w:rPr>
              <w:t>1200200068090</w:t>
            </w:r>
          </w:p>
          <w:p w14:paraId="5D5A0EA2" w14:textId="77777777" w:rsidR="00D90F3B" w:rsidRPr="00D90F3B" w:rsidRDefault="00D90F3B" w:rsidP="00D90F3B">
            <w:pPr>
              <w:widowControl w:val="0"/>
              <w:spacing w:line="240" w:lineRule="auto"/>
              <w:rPr>
                <w:rFonts w:ascii="Times New Roman" w:eastAsia="Times New Roman" w:hAnsi="Times New Roman" w:cs="Times New Roman"/>
                <w:b/>
                <w:bCs/>
                <w:sz w:val="21"/>
                <w:szCs w:val="21"/>
              </w:rPr>
            </w:pPr>
            <w:r w:rsidRPr="00D90F3B">
              <w:rPr>
                <w:rFonts w:ascii="Times New Roman" w:eastAsia="Times New Roman" w:hAnsi="Times New Roman" w:cs="Times New Roman"/>
                <w:sz w:val="21"/>
                <w:szCs w:val="21"/>
              </w:rPr>
              <w:t xml:space="preserve">р/счет 40702810006000020304 БАШКИРСКОЕ ОТДЕЛЕНИЕ N8598 ПАО СБЕРБАНК </w:t>
            </w:r>
          </w:p>
          <w:p w14:paraId="62F035A4" w14:textId="77777777" w:rsidR="00D90F3B" w:rsidRPr="00D90F3B" w:rsidRDefault="00D90F3B" w:rsidP="00D90F3B">
            <w:pPr>
              <w:widowControl w:val="0"/>
              <w:spacing w:line="240" w:lineRule="auto"/>
              <w:jc w:val="both"/>
              <w:rPr>
                <w:rFonts w:ascii="Times New Roman" w:eastAsia="Times New Roman" w:hAnsi="Times New Roman" w:cs="Times New Roman"/>
                <w:sz w:val="21"/>
                <w:szCs w:val="21"/>
              </w:rPr>
            </w:pPr>
            <w:r w:rsidRPr="00D90F3B">
              <w:rPr>
                <w:rFonts w:ascii="Times New Roman" w:eastAsia="Times New Roman" w:hAnsi="Times New Roman" w:cs="Times New Roman"/>
                <w:sz w:val="21"/>
                <w:szCs w:val="21"/>
              </w:rPr>
              <w:t>к/счет 30101810300000000601</w:t>
            </w:r>
          </w:p>
          <w:p w14:paraId="3446B7C9" w14:textId="77777777" w:rsidR="00D90F3B" w:rsidRPr="00D90F3B" w:rsidRDefault="00D90F3B" w:rsidP="00D90F3B">
            <w:pPr>
              <w:widowControl w:val="0"/>
              <w:spacing w:line="240" w:lineRule="auto"/>
              <w:jc w:val="both"/>
              <w:rPr>
                <w:rFonts w:ascii="Times New Roman" w:eastAsia="Times New Roman" w:hAnsi="Times New Roman" w:cs="Times New Roman"/>
                <w:sz w:val="21"/>
                <w:szCs w:val="21"/>
              </w:rPr>
            </w:pPr>
            <w:r w:rsidRPr="00D90F3B">
              <w:rPr>
                <w:rFonts w:ascii="Times New Roman" w:eastAsia="Times New Roman" w:hAnsi="Times New Roman" w:cs="Times New Roman"/>
                <w:sz w:val="21"/>
                <w:szCs w:val="21"/>
              </w:rPr>
              <w:t>БИК 048073601</w:t>
            </w:r>
          </w:p>
          <w:p w14:paraId="7F5B2F56" w14:textId="77777777" w:rsidR="00E35255" w:rsidRDefault="00E35255">
            <w:pPr>
              <w:widowControl w:val="0"/>
              <w:spacing w:line="240" w:lineRule="auto"/>
              <w:ind w:firstLine="567"/>
              <w:jc w:val="right"/>
              <w:rPr>
                <w:rFonts w:ascii="Times New Roman" w:eastAsia="Times New Roman" w:hAnsi="Times New Roman" w:cs="Times New Roman"/>
                <w:b/>
                <w:bCs/>
                <w:sz w:val="21"/>
                <w:szCs w:val="21"/>
              </w:rPr>
            </w:pPr>
          </w:p>
          <w:p w14:paraId="6833E7FB" w14:textId="77777777" w:rsidR="00E35255" w:rsidRDefault="00E35255">
            <w:pPr>
              <w:widowControl w:val="0"/>
              <w:spacing w:line="240" w:lineRule="auto"/>
              <w:ind w:firstLine="567"/>
              <w:jc w:val="right"/>
              <w:rPr>
                <w:rFonts w:ascii="Times New Roman" w:eastAsia="Times New Roman" w:hAnsi="Times New Roman" w:cs="Times New Roman"/>
                <w:b/>
                <w:bCs/>
                <w:sz w:val="21"/>
                <w:szCs w:val="21"/>
              </w:rPr>
            </w:pPr>
          </w:p>
        </w:tc>
        <w:tc>
          <w:tcPr>
            <w:tcW w:w="5415" w:type="dxa"/>
          </w:tcPr>
          <w:p w14:paraId="2A577E33" w14:textId="77777777" w:rsidR="00E35255" w:rsidRDefault="00E35255">
            <w:pPr>
              <w:widowControl w:val="0"/>
              <w:spacing w:line="240" w:lineRule="auto"/>
              <w:ind w:firstLine="567"/>
              <w:rPr>
                <w:rFonts w:ascii="Times New Roman" w:eastAsia="Times New Roman" w:hAnsi="Times New Roman" w:cs="Times New Roman"/>
                <w:b/>
                <w:bCs/>
                <w:sz w:val="21"/>
                <w:szCs w:val="21"/>
              </w:rPr>
            </w:pPr>
          </w:p>
          <w:p w14:paraId="79912139" w14:textId="77777777" w:rsidR="00E35255" w:rsidRDefault="005749D6">
            <w:pPr>
              <w:widowControl w:val="0"/>
              <w:spacing w:line="240" w:lineRule="auto"/>
              <w:ind w:firstLine="567"/>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Участник долевого строительства:</w:t>
            </w:r>
          </w:p>
          <w:p w14:paraId="4FB47879" w14:textId="77777777" w:rsidR="00E35255" w:rsidRDefault="00E35255">
            <w:pPr>
              <w:widowControl w:val="0"/>
              <w:spacing w:line="240" w:lineRule="auto"/>
              <w:ind w:firstLine="567"/>
              <w:rPr>
                <w:rFonts w:ascii="Times New Roman" w:eastAsia="Times New Roman" w:hAnsi="Times New Roman" w:cs="Times New Roman"/>
                <w:b/>
                <w:bCs/>
                <w:sz w:val="21"/>
                <w:szCs w:val="21"/>
              </w:rPr>
            </w:pPr>
          </w:p>
          <w:p w14:paraId="6A1AF235" w14:textId="22BAA824" w:rsidR="00E35255" w:rsidRDefault="00485020" w:rsidP="00485020">
            <w:pPr>
              <w:widowControl w:val="0"/>
              <w:spacing w:line="240" w:lineRule="auto"/>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lang w:val="ru-RU"/>
              </w:rPr>
              <w:t>__________</w:t>
            </w:r>
            <w:r>
              <w:rPr>
                <w:rFonts w:ascii="Times New Roman" w:eastAsia="Times New Roman" w:hAnsi="Times New Roman" w:cs="Times New Roman"/>
                <w:b/>
                <w:bCs/>
                <w:sz w:val="21"/>
                <w:szCs w:val="21"/>
              </w:rPr>
              <w:t xml:space="preserve">, </w:t>
            </w:r>
            <w:r>
              <w:rPr>
                <w:rFonts w:ascii="Times New Roman" w:eastAsia="Times New Roman" w:hAnsi="Times New Roman" w:cs="Times New Roman"/>
                <w:sz w:val="21"/>
                <w:szCs w:val="21"/>
              </w:rPr>
              <w:t xml:space="preserve">дата </w:t>
            </w:r>
            <w:proofErr w:type="gramStart"/>
            <w:r>
              <w:rPr>
                <w:rFonts w:ascii="Times New Roman" w:eastAsia="Times New Roman" w:hAnsi="Times New Roman" w:cs="Times New Roman"/>
                <w:sz w:val="21"/>
                <w:szCs w:val="21"/>
              </w:rPr>
              <w:t>рождения:  г.</w:t>
            </w:r>
            <w:proofErr w:type="gramEnd"/>
            <w:r>
              <w:rPr>
                <w:rFonts w:ascii="Times New Roman" w:eastAsia="Times New Roman" w:hAnsi="Times New Roman" w:cs="Times New Roman"/>
                <w:sz w:val="21"/>
                <w:szCs w:val="21"/>
              </w:rPr>
              <w:t>, место рождения: , паспорт , выдан  г., , код подразделения , зарегистрированный по адресу: , СНИЛС , ИНН . Тел</w:t>
            </w:r>
            <w:proofErr w:type="gramStart"/>
            <w:r>
              <w:rPr>
                <w:rFonts w:ascii="Times New Roman" w:eastAsia="Times New Roman" w:hAnsi="Times New Roman" w:cs="Times New Roman"/>
                <w:sz w:val="21"/>
                <w:szCs w:val="21"/>
              </w:rPr>
              <w:t>: .</w:t>
            </w:r>
            <w:proofErr w:type="gramEnd"/>
            <w:r>
              <w:rPr>
                <w:rFonts w:ascii="Times New Roman" w:eastAsia="Times New Roman" w:hAnsi="Times New Roman" w:cs="Times New Roman"/>
                <w:b/>
                <w:bCs/>
                <w:sz w:val="21"/>
                <w:szCs w:val="21"/>
              </w:rPr>
              <w:t xml:space="preserve">       </w:t>
            </w:r>
          </w:p>
        </w:tc>
      </w:tr>
      <w:tr w:rsidR="00E35255" w14:paraId="2E386576" w14:textId="77777777">
        <w:trPr>
          <w:trHeight w:val="1020"/>
        </w:trPr>
        <w:tc>
          <w:tcPr>
            <w:tcW w:w="4620" w:type="dxa"/>
          </w:tcPr>
          <w:p w14:paraId="4CE5051C" w14:textId="77777777" w:rsidR="00E35255" w:rsidRDefault="005749D6">
            <w:pPr>
              <w:widowControl w:val="0"/>
              <w:spacing w:line="252" w:lineRule="auto"/>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__________________ Арсланов Марат Хамитович</w:t>
            </w:r>
          </w:p>
        </w:tc>
        <w:tc>
          <w:tcPr>
            <w:tcW w:w="5415" w:type="dxa"/>
          </w:tcPr>
          <w:p w14:paraId="28A24117" w14:textId="659BCE14" w:rsidR="00E35255" w:rsidRDefault="005749D6">
            <w:pPr>
              <w:widowControl w:val="0"/>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__________________ </w:t>
            </w:r>
            <w:r w:rsidR="00485020">
              <w:rPr>
                <w:rFonts w:ascii="Times New Roman" w:eastAsia="Times New Roman" w:hAnsi="Times New Roman" w:cs="Times New Roman"/>
                <w:b/>
                <w:bCs/>
                <w:sz w:val="21"/>
                <w:szCs w:val="21"/>
                <w:lang w:val="ru-RU"/>
              </w:rPr>
              <w:t>__________</w:t>
            </w:r>
            <w:r>
              <w:rPr>
                <w:rFonts w:ascii="Times New Roman" w:eastAsia="Times New Roman" w:hAnsi="Times New Roman" w:cs="Times New Roman"/>
                <w:b/>
                <w:bCs/>
                <w:sz w:val="21"/>
                <w:szCs w:val="21"/>
              </w:rPr>
              <w:t xml:space="preserve"> </w:t>
            </w:r>
          </w:p>
          <w:p w14:paraId="73A7D483" w14:textId="77777777" w:rsidR="00E35255" w:rsidRDefault="00E35255">
            <w:pPr>
              <w:widowControl w:val="0"/>
              <w:spacing w:line="240" w:lineRule="auto"/>
              <w:rPr>
                <w:rFonts w:ascii="Times New Roman" w:eastAsia="Times New Roman" w:hAnsi="Times New Roman" w:cs="Times New Roman"/>
                <w:b/>
                <w:bCs/>
                <w:sz w:val="21"/>
                <w:szCs w:val="21"/>
              </w:rPr>
            </w:pPr>
          </w:p>
          <w:p w14:paraId="08909889" w14:textId="77777777" w:rsidR="00E35255" w:rsidRDefault="005749D6">
            <w:pPr>
              <w:widowControl w:val="0"/>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__________________   </w:t>
            </w:r>
          </w:p>
        </w:tc>
      </w:tr>
    </w:tbl>
    <w:p w14:paraId="4499215B" w14:textId="77777777" w:rsidR="00E35255" w:rsidRDefault="00E35255">
      <w:pPr>
        <w:spacing w:line="240" w:lineRule="auto"/>
        <w:ind w:firstLine="567"/>
        <w:jc w:val="right"/>
        <w:rPr>
          <w:rFonts w:ascii="Times New Roman" w:eastAsia="Times New Roman" w:hAnsi="Times New Roman" w:cs="Times New Roman"/>
          <w:b/>
          <w:bCs/>
          <w:sz w:val="21"/>
          <w:szCs w:val="21"/>
        </w:rPr>
        <w:sectPr w:rsidR="00E35255">
          <w:headerReference w:type="first" r:id="rId8"/>
          <w:pgSz w:w="12240" w:h="15840"/>
          <w:pgMar w:top="1440" w:right="1440" w:bottom="1440" w:left="1417" w:header="720" w:footer="720" w:gutter="0"/>
          <w:pgNumType w:start="1"/>
          <w:cols w:space="720"/>
          <w:titlePg/>
        </w:sectPr>
      </w:pPr>
    </w:p>
    <w:p w14:paraId="41A17075" w14:textId="77777777" w:rsidR="00E35255" w:rsidRDefault="005749D6">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 xml:space="preserve">Приложение №1 </w:t>
      </w:r>
    </w:p>
    <w:p w14:paraId="69640E85" w14:textId="77777777" w:rsidR="00E35255" w:rsidRDefault="005749D6">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к договору долевого участия </w:t>
      </w:r>
    </w:p>
    <w:p w14:paraId="3E8DF23D" w14:textId="0D72D7C1" w:rsidR="00E35255" w:rsidRDefault="005749D6">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b/>
          <w:bCs/>
          <w:sz w:val="21"/>
          <w:szCs w:val="21"/>
        </w:rPr>
        <w:t>№</w:t>
      </w:r>
      <w:r>
        <w:rPr>
          <w:rFonts w:ascii="Times New Roman" w:eastAsia="Times New Roman" w:hAnsi="Times New Roman" w:cs="Times New Roman"/>
          <w:b/>
          <w:bCs/>
          <w:sz w:val="21"/>
          <w:szCs w:val="21"/>
          <w:lang w:val="ru-RU"/>
        </w:rPr>
        <w:t>Ю2</w:t>
      </w:r>
      <w:r>
        <w:rPr>
          <w:rFonts w:ascii="Times New Roman" w:eastAsia="Times New Roman" w:hAnsi="Times New Roman" w:cs="Times New Roman"/>
          <w:b/>
          <w:bCs/>
          <w:sz w:val="21"/>
          <w:szCs w:val="21"/>
        </w:rPr>
        <w:t>-</w:t>
      </w:r>
      <w:r w:rsidR="00485020">
        <w:rPr>
          <w:rFonts w:ascii="Times New Roman" w:eastAsia="Times New Roman" w:hAnsi="Times New Roman" w:cs="Times New Roman"/>
          <w:b/>
          <w:bCs/>
          <w:sz w:val="21"/>
          <w:szCs w:val="21"/>
          <w:lang w:val="ru-RU"/>
        </w:rPr>
        <w:t>___</w:t>
      </w:r>
      <w:r>
        <w:rPr>
          <w:rFonts w:ascii="Times New Roman" w:eastAsia="Times New Roman" w:hAnsi="Times New Roman" w:cs="Times New Roman"/>
          <w:b/>
          <w:bCs/>
          <w:sz w:val="21"/>
          <w:szCs w:val="21"/>
        </w:rPr>
        <w:t>/</w:t>
      </w:r>
      <w:r w:rsidR="00485020">
        <w:rPr>
          <w:rFonts w:ascii="Times New Roman" w:eastAsia="Times New Roman" w:hAnsi="Times New Roman" w:cs="Times New Roman"/>
          <w:b/>
          <w:bCs/>
          <w:sz w:val="21"/>
          <w:szCs w:val="21"/>
          <w:lang w:val="ru-RU"/>
        </w:rPr>
        <w:t>__</w:t>
      </w:r>
      <w:r>
        <w:rPr>
          <w:rFonts w:ascii="Times New Roman" w:eastAsia="Times New Roman" w:hAnsi="Times New Roman" w:cs="Times New Roman"/>
          <w:sz w:val="21"/>
          <w:szCs w:val="21"/>
        </w:rPr>
        <w:t xml:space="preserve"> </w:t>
      </w:r>
    </w:p>
    <w:p w14:paraId="6692D38B" w14:textId="3F56A7D3" w:rsidR="00E35255" w:rsidRDefault="005749D6">
      <w:pPr>
        <w:spacing w:line="240" w:lineRule="auto"/>
        <w:jc w:val="right"/>
        <w:rPr>
          <w:rFonts w:ascii="Times New Roman" w:eastAsia="Times New Roman" w:hAnsi="Times New Roman" w:cs="Times New Roman"/>
          <w:b/>
          <w:bCs/>
          <w:sz w:val="21"/>
          <w:szCs w:val="21"/>
        </w:rPr>
      </w:pPr>
      <w:r>
        <w:rPr>
          <w:rFonts w:ascii="Times New Roman" w:eastAsia="Times New Roman" w:hAnsi="Times New Roman" w:cs="Times New Roman"/>
          <w:sz w:val="21"/>
          <w:szCs w:val="21"/>
        </w:rPr>
        <w:t xml:space="preserve">от </w:t>
      </w:r>
      <w:r w:rsidR="00485020">
        <w:rPr>
          <w:rFonts w:ascii="Times New Roman" w:eastAsia="Times New Roman" w:hAnsi="Times New Roman" w:cs="Times New Roman"/>
          <w:b/>
          <w:bCs/>
          <w:sz w:val="21"/>
          <w:szCs w:val="21"/>
          <w:lang w:val="ru-RU"/>
        </w:rPr>
        <w:t>__________</w:t>
      </w:r>
      <w:r>
        <w:rPr>
          <w:rFonts w:ascii="Times New Roman" w:eastAsia="Times New Roman" w:hAnsi="Times New Roman" w:cs="Times New Roman"/>
          <w:b/>
          <w:bCs/>
          <w:sz w:val="21"/>
          <w:szCs w:val="21"/>
        </w:rPr>
        <w:t xml:space="preserve"> г.</w:t>
      </w:r>
    </w:p>
    <w:p w14:paraId="29CA5CFB" w14:textId="77777777" w:rsidR="00E35255" w:rsidRDefault="00E35255">
      <w:pPr>
        <w:spacing w:line="240" w:lineRule="auto"/>
        <w:jc w:val="center"/>
        <w:rPr>
          <w:rFonts w:ascii="Times New Roman" w:eastAsia="Times New Roman" w:hAnsi="Times New Roman" w:cs="Times New Roman"/>
          <w:b/>
          <w:bCs/>
          <w:sz w:val="21"/>
          <w:szCs w:val="21"/>
        </w:rPr>
      </w:pPr>
    </w:p>
    <w:p w14:paraId="535DC8B9" w14:textId="77777777" w:rsidR="00E35255" w:rsidRDefault="005749D6">
      <w:pPr>
        <w:spacing w:line="240"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Проектное описание</w:t>
      </w:r>
    </w:p>
    <w:p w14:paraId="4FEA3C3F" w14:textId="77777777" w:rsidR="00E35255" w:rsidRDefault="005749D6">
      <w:pPr>
        <w:spacing w:line="240"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дома и Объекта строительства</w:t>
      </w:r>
    </w:p>
    <w:p w14:paraId="68160AF6" w14:textId="77777777" w:rsidR="00E35255" w:rsidRDefault="005749D6">
      <w:pPr>
        <w:spacing w:line="240"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(Многоэтажный жилой дом со встроенными помещениями общественного назначения</w:t>
      </w:r>
    </w:p>
    <w:p w14:paraId="0D131A25" w14:textId="77777777" w:rsidR="007913A7" w:rsidRDefault="005749D6">
      <w:pPr>
        <w:spacing w:line="240"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по Республика Башкортостан, городское поселение город Туймазы, г. Туймазы, </w:t>
      </w:r>
    </w:p>
    <w:p w14:paraId="30AF638C" w14:textId="5F885AE0" w:rsidR="00E35255" w:rsidRDefault="005749D6">
      <w:pPr>
        <w:spacing w:line="240"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переулок </w:t>
      </w:r>
      <w:r w:rsidR="007913A7">
        <w:rPr>
          <w:rFonts w:ascii="Times New Roman" w:eastAsia="Times New Roman" w:hAnsi="Times New Roman" w:cs="Times New Roman"/>
          <w:b/>
          <w:bCs/>
          <w:sz w:val="21"/>
          <w:szCs w:val="21"/>
          <w:lang w:val="ru-RU"/>
        </w:rPr>
        <w:t>Южный</w:t>
      </w:r>
      <w:r>
        <w:rPr>
          <w:rFonts w:ascii="Times New Roman" w:eastAsia="Times New Roman" w:hAnsi="Times New Roman" w:cs="Times New Roman"/>
          <w:b/>
          <w:bCs/>
          <w:sz w:val="21"/>
          <w:szCs w:val="21"/>
        </w:rPr>
        <w:t>, д.</w:t>
      </w:r>
      <w:r w:rsidR="007913A7">
        <w:rPr>
          <w:rFonts w:ascii="Times New Roman" w:eastAsia="Times New Roman" w:hAnsi="Times New Roman" w:cs="Times New Roman"/>
          <w:b/>
          <w:bCs/>
          <w:sz w:val="21"/>
          <w:szCs w:val="21"/>
          <w:lang w:val="ru-RU"/>
        </w:rPr>
        <w:t>2</w:t>
      </w:r>
      <w:r>
        <w:rPr>
          <w:rFonts w:ascii="Times New Roman" w:eastAsia="Times New Roman" w:hAnsi="Times New Roman" w:cs="Times New Roman"/>
          <w:b/>
          <w:bCs/>
          <w:sz w:val="21"/>
          <w:szCs w:val="21"/>
        </w:rPr>
        <w:t>)</w:t>
      </w:r>
    </w:p>
    <w:p w14:paraId="538AC614"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1"/>
        <w:gridCol w:w="5329"/>
      </w:tblGrid>
      <w:tr w:rsidR="007913A7" w:rsidRPr="007913A7" w14:paraId="28498197" w14:textId="77777777" w:rsidTr="00450EB3">
        <w:tc>
          <w:tcPr>
            <w:tcW w:w="4503" w:type="dxa"/>
          </w:tcPr>
          <w:p w14:paraId="5E55A128"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Конструктивная схема</w:t>
            </w:r>
          </w:p>
        </w:tc>
        <w:tc>
          <w:tcPr>
            <w:tcW w:w="6095" w:type="dxa"/>
          </w:tcPr>
          <w:p w14:paraId="16146A95"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Здание бескаркасное с продольными несущими стенами.</w:t>
            </w:r>
          </w:p>
        </w:tc>
      </w:tr>
      <w:tr w:rsidR="007913A7" w:rsidRPr="007913A7" w14:paraId="60F97DEE" w14:textId="77777777" w:rsidTr="00450EB3">
        <w:tc>
          <w:tcPr>
            <w:tcW w:w="4503" w:type="dxa"/>
          </w:tcPr>
          <w:p w14:paraId="26FD3ED2"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Поэтажные перекрытия</w:t>
            </w:r>
          </w:p>
        </w:tc>
        <w:tc>
          <w:tcPr>
            <w:tcW w:w="6095" w:type="dxa"/>
          </w:tcPr>
          <w:p w14:paraId="5C5FC445" w14:textId="77777777" w:rsidR="007913A7" w:rsidRPr="007913A7" w:rsidRDefault="007913A7" w:rsidP="007913A7">
            <w:pPr>
              <w:autoSpaceDE w:val="0"/>
              <w:autoSpaceDN w:val="0"/>
              <w:adjustRightInd w:val="0"/>
              <w:spacing w:line="240" w:lineRule="auto"/>
              <w:rPr>
                <w:rFonts w:ascii="Times New Roman" w:hAnsi="Times New Roman" w:cs="Times New Roman"/>
                <w:color w:val="000000"/>
                <w:sz w:val="21"/>
                <w:szCs w:val="21"/>
                <w:lang w:val="ru-RU"/>
              </w:rPr>
            </w:pPr>
            <w:r w:rsidRPr="007913A7">
              <w:rPr>
                <w:rFonts w:ascii="Times New Roman" w:hAnsi="Times New Roman" w:cs="Times New Roman"/>
                <w:lang w:val="ru-RU"/>
              </w:rPr>
              <w:t>сборные железобетонные плиты перекрытия</w:t>
            </w:r>
          </w:p>
        </w:tc>
      </w:tr>
      <w:tr w:rsidR="007913A7" w:rsidRPr="007913A7" w14:paraId="6AAA17DA" w14:textId="77777777" w:rsidTr="00450EB3">
        <w:tc>
          <w:tcPr>
            <w:tcW w:w="4503" w:type="dxa"/>
          </w:tcPr>
          <w:p w14:paraId="5E60FEC2"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Наружные и внутренние несущие и самонесущие стены</w:t>
            </w:r>
          </w:p>
        </w:tc>
        <w:tc>
          <w:tcPr>
            <w:tcW w:w="6095" w:type="dxa"/>
          </w:tcPr>
          <w:p w14:paraId="4A1A3683" w14:textId="77777777" w:rsidR="007913A7" w:rsidRPr="007913A7" w:rsidRDefault="007913A7" w:rsidP="007913A7">
            <w:pPr>
              <w:autoSpaceDE w:val="0"/>
              <w:autoSpaceDN w:val="0"/>
              <w:adjustRightInd w:val="0"/>
              <w:spacing w:line="240" w:lineRule="auto"/>
              <w:rPr>
                <w:rFonts w:ascii="Times New Roman" w:hAnsi="Times New Roman" w:cs="Times New Roman"/>
                <w:color w:val="000000"/>
                <w:sz w:val="21"/>
                <w:szCs w:val="21"/>
                <w:lang w:val="ru-RU"/>
              </w:rPr>
            </w:pPr>
            <w:r w:rsidRPr="007913A7">
              <w:rPr>
                <w:rFonts w:ascii="Times New Roman" w:hAnsi="Times New Roman" w:cs="Times New Roman"/>
                <w:lang w:val="ru-RU"/>
              </w:rPr>
              <w:t>материал наружных стен: внутренний слой - кирпич керамический по ГОСТ 530-2012, средний теплоизоляционный слой – минераловатные плиты, наружный слой – навесная фасадная система с воздушным зазором с применением плит керамогранита, декоративное фактурное покрытие по системе «мокрый фасад».</w:t>
            </w:r>
          </w:p>
        </w:tc>
      </w:tr>
      <w:tr w:rsidR="007913A7" w:rsidRPr="007913A7" w14:paraId="27C5167E" w14:textId="77777777" w:rsidTr="00450EB3">
        <w:tc>
          <w:tcPr>
            <w:tcW w:w="4503" w:type="dxa"/>
          </w:tcPr>
          <w:p w14:paraId="1A62055A"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Межкомнатные перегородки</w:t>
            </w:r>
          </w:p>
        </w:tc>
        <w:tc>
          <w:tcPr>
            <w:tcW w:w="6095" w:type="dxa"/>
          </w:tcPr>
          <w:p w14:paraId="3D740A8A" w14:textId="77777777" w:rsidR="007913A7" w:rsidRPr="007913A7" w:rsidRDefault="007913A7" w:rsidP="007913A7">
            <w:pPr>
              <w:autoSpaceDE w:val="0"/>
              <w:autoSpaceDN w:val="0"/>
              <w:adjustRightInd w:val="0"/>
              <w:spacing w:line="240" w:lineRule="auto"/>
              <w:rPr>
                <w:rFonts w:ascii="Times New Roman" w:eastAsia="Times New Roman" w:hAnsi="Times New Roman" w:cs="Times New Roman"/>
                <w:sz w:val="21"/>
                <w:szCs w:val="21"/>
                <w:lang w:val="ru-RU"/>
              </w:rPr>
            </w:pPr>
            <w:r w:rsidRPr="007913A7">
              <w:rPr>
                <w:rFonts w:ascii="Times New Roman" w:hAnsi="Times New Roman" w:cs="Times New Roman"/>
                <w:lang w:val="ru-RU"/>
              </w:rPr>
              <w:t xml:space="preserve">гипсовые </w:t>
            </w:r>
            <w:proofErr w:type="spellStart"/>
            <w:r w:rsidRPr="007913A7">
              <w:rPr>
                <w:rFonts w:ascii="Times New Roman" w:hAnsi="Times New Roman" w:cs="Times New Roman"/>
                <w:lang w:val="ru-RU"/>
              </w:rPr>
              <w:t>пазогребневые</w:t>
            </w:r>
            <w:proofErr w:type="spellEnd"/>
            <w:r w:rsidRPr="007913A7">
              <w:rPr>
                <w:rFonts w:ascii="Times New Roman" w:hAnsi="Times New Roman" w:cs="Times New Roman"/>
                <w:lang w:val="ru-RU"/>
              </w:rPr>
              <w:t xml:space="preserve"> плиты</w:t>
            </w:r>
            <w:bookmarkStart w:id="1" w:name="_Ref193187440"/>
            <w:r w:rsidRPr="007913A7">
              <w:rPr>
                <w:rFonts w:ascii="Times New Roman" w:hAnsi="Times New Roman" w:cs="Times New Roman"/>
                <w:lang w:val="ru-RU"/>
              </w:rPr>
              <w:t>, кирпич</w:t>
            </w:r>
            <w:bookmarkEnd w:id="1"/>
          </w:p>
        </w:tc>
      </w:tr>
      <w:tr w:rsidR="007913A7" w:rsidRPr="007913A7" w14:paraId="108B20BF" w14:textId="77777777" w:rsidTr="00450EB3">
        <w:tc>
          <w:tcPr>
            <w:tcW w:w="4503" w:type="dxa"/>
          </w:tcPr>
          <w:p w14:paraId="4EFCA8C1"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Кровля</w:t>
            </w:r>
          </w:p>
        </w:tc>
        <w:tc>
          <w:tcPr>
            <w:tcW w:w="6095" w:type="dxa"/>
          </w:tcPr>
          <w:p w14:paraId="4DE2CACE"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плоская с внутренним организованным водостоком</w:t>
            </w:r>
          </w:p>
        </w:tc>
      </w:tr>
      <w:tr w:rsidR="007913A7" w:rsidRPr="007913A7" w14:paraId="79784966" w14:textId="77777777" w:rsidTr="00450EB3">
        <w:tc>
          <w:tcPr>
            <w:tcW w:w="4503" w:type="dxa"/>
          </w:tcPr>
          <w:p w14:paraId="4474060B"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Отделка наружных стен, межквартирных стен и перегородок из керамического кирпича: в жилых комнатах и в помещениях вспомогательного использования (за исключением санузлов и ванных комнат)</w:t>
            </w:r>
          </w:p>
        </w:tc>
        <w:tc>
          <w:tcPr>
            <w:tcW w:w="6095" w:type="dxa"/>
          </w:tcPr>
          <w:p w14:paraId="3218B8DA"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штукатурка простая гипсовая/цементно-песчаная</w:t>
            </w:r>
          </w:p>
        </w:tc>
      </w:tr>
      <w:tr w:rsidR="007913A7" w:rsidRPr="007913A7" w14:paraId="7886FFA6" w14:textId="77777777" w:rsidTr="00450EB3">
        <w:tc>
          <w:tcPr>
            <w:tcW w:w="4503" w:type="dxa"/>
          </w:tcPr>
          <w:p w14:paraId="16A4D5D4"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Отделка стен в санузлах и ванных комнатах</w:t>
            </w:r>
          </w:p>
        </w:tc>
        <w:tc>
          <w:tcPr>
            <w:tcW w:w="6095" w:type="dxa"/>
          </w:tcPr>
          <w:p w14:paraId="4CABDE96" w14:textId="77777777" w:rsidR="007913A7" w:rsidRPr="007913A7" w:rsidRDefault="007913A7" w:rsidP="007913A7">
            <w:pPr>
              <w:autoSpaceDE w:val="0"/>
              <w:autoSpaceDN w:val="0"/>
              <w:adjustRightInd w:val="0"/>
              <w:spacing w:line="240" w:lineRule="auto"/>
              <w:rPr>
                <w:rFonts w:ascii="Times New Roman" w:hAnsi="Times New Roman" w:cs="Times New Roman"/>
                <w:color w:val="000000"/>
                <w:sz w:val="21"/>
                <w:szCs w:val="21"/>
                <w:lang w:val="ru-RU"/>
              </w:rPr>
            </w:pPr>
            <w:r w:rsidRPr="007913A7">
              <w:rPr>
                <w:rFonts w:ascii="Times New Roman" w:hAnsi="Times New Roman" w:cs="Times New Roman"/>
                <w:lang w:val="ru-RU"/>
              </w:rPr>
              <w:t>штукатурка простая цементно-песчаная</w:t>
            </w:r>
          </w:p>
        </w:tc>
      </w:tr>
      <w:tr w:rsidR="007913A7" w:rsidRPr="007913A7" w14:paraId="5E9EA59A" w14:textId="77777777" w:rsidTr="00450EB3">
        <w:tc>
          <w:tcPr>
            <w:tcW w:w="4503" w:type="dxa"/>
          </w:tcPr>
          <w:p w14:paraId="6E0A775E"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 xml:space="preserve">Отделка межкомнатных перегородок из гипсовых </w:t>
            </w:r>
            <w:proofErr w:type="spellStart"/>
            <w:r w:rsidRPr="007913A7">
              <w:rPr>
                <w:rFonts w:ascii="Times New Roman" w:hAnsi="Times New Roman" w:cs="Times New Roman"/>
                <w:lang w:val="ru-RU"/>
              </w:rPr>
              <w:t>пазогребневых</w:t>
            </w:r>
            <w:proofErr w:type="spellEnd"/>
            <w:r w:rsidRPr="007913A7">
              <w:rPr>
                <w:rFonts w:ascii="Times New Roman" w:hAnsi="Times New Roman" w:cs="Times New Roman"/>
                <w:lang w:val="ru-RU"/>
              </w:rPr>
              <w:t xml:space="preserve"> плит</w:t>
            </w:r>
          </w:p>
        </w:tc>
        <w:tc>
          <w:tcPr>
            <w:tcW w:w="6095" w:type="dxa"/>
          </w:tcPr>
          <w:p w14:paraId="229238ED"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без отделки</w:t>
            </w:r>
          </w:p>
        </w:tc>
      </w:tr>
      <w:tr w:rsidR="007913A7" w:rsidRPr="007913A7" w14:paraId="133DFD16" w14:textId="77777777" w:rsidTr="00450EB3">
        <w:tc>
          <w:tcPr>
            <w:tcW w:w="4503" w:type="dxa"/>
          </w:tcPr>
          <w:p w14:paraId="0743E60E"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Потолок</w:t>
            </w:r>
          </w:p>
        </w:tc>
        <w:tc>
          <w:tcPr>
            <w:tcW w:w="6095" w:type="dxa"/>
          </w:tcPr>
          <w:p w14:paraId="52DD6A25" w14:textId="77777777" w:rsidR="007913A7" w:rsidRPr="007913A7" w:rsidRDefault="007913A7" w:rsidP="007913A7">
            <w:pPr>
              <w:autoSpaceDE w:val="0"/>
              <w:autoSpaceDN w:val="0"/>
              <w:adjustRightInd w:val="0"/>
              <w:spacing w:line="240" w:lineRule="auto"/>
              <w:rPr>
                <w:rFonts w:ascii="Times New Roman" w:hAnsi="Times New Roman" w:cs="Times New Roman"/>
                <w:color w:val="000000"/>
                <w:sz w:val="21"/>
                <w:szCs w:val="21"/>
                <w:lang w:val="ru-RU"/>
              </w:rPr>
            </w:pPr>
            <w:r w:rsidRPr="007913A7">
              <w:rPr>
                <w:rFonts w:ascii="Times New Roman" w:hAnsi="Times New Roman" w:cs="Times New Roman"/>
                <w:lang w:val="ru-RU"/>
              </w:rPr>
              <w:t xml:space="preserve">без отделки, сборные железобетонные многопустотные плиты и монолитные железобетонные участки, замазка швов между плитами </w:t>
            </w:r>
          </w:p>
        </w:tc>
      </w:tr>
      <w:tr w:rsidR="007913A7" w:rsidRPr="007913A7" w14:paraId="532A2B03" w14:textId="77777777" w:rsidTr="00450EB3">
        <w:tc>
          <w:tcPr>
            <w:tcW w:w="4503" w:type="dxa"/>
          </w:tcPr>
          <w:p w14:paraId="4C230132"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Полы</w:t>
            </w:r>
          </w:p>
        </w:tc>
        <w:tc>
          <w:tcPr>
            <w:tcW w:w="6095" w:type="dxa"/>
          </w:tcPr>
          <w:p w14:paraId="75F1AA96" w14:textId="77777777" w:rsidR="007913A7" w:rsidRPr="007913A7" w:rsidRDefault="007913A7" w:rsidP="007913A7">
            <w:pPr>
              <w:autoSpaceDE w:val="0"/>
              <w:autoSpaceDN w:val="0"/>
              <w:adjustRightInd w:val="0"/>
              <w:spacing w:line="240" w:lineRule="auto"/>
              <w:rPr>
                <w:rFonts w:ascii="Times New Roman" w:hAnsi="Times New Roman" w:cs="Times New Roman"/>
                <w:color w:val="000000"/>
                <w:lang w:val="ru-RU"/>
              </w:rPr>
            </w:pPr>
            <w:r w:rsidRPr="007913A7">
              <w:rPr>
                <w:rFonts w:ascii="Times New Roman" w:eastAsia="Times New Roman" w:hAnsi="Times New Roman" w:cs="Times New Roman"/>
                <w:lang w:val="ru-RU"/>
              </w:rPr>
              <w:t>защитный слой по звукоизоляции. В санузлах по гидроизоляции</w:t>
            </w:r>
          </w:p>
        </w:tc>
      </w:tr>
      <w:tr w:rsidR="007913A7" w:rsidRPr="007913A7" w14:paraId="380DF51E" w14:textId="77777777" w:rsidTr="00450EB3">
        <w:tc>
          <w:tcPr>
            <w:tcW w:w="4503" w:type="dxa"/>
          </w:tcPr>
          <w:p w14:paraId="13C0E8EF"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Ограждение лоджий, балконов и террас</w:t>
            </w:r>
          </w:p>
        </w:tc>
        <w:tc>
          <w:tcPr>
            <w:tcW w:w="6095" w:type="dxa"/>
          </w:tcPr>
          <w:p w14:paraId="6AB4E04E"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металлическое с покраской или кирпич лицевой, без оштукатуривания внутренних поверхностей</w:t>
            </w:r>
          </w:p>
        </w:tc>
      </w:tr>
      <w:tr w:rsidR="007913A7" w:rsidRPr="007913A7" w14:paraId="4E02B415" w14:textId="77777777" w:rsidTr="00450EB3">
        <w:tc>
          <w:tcPr>
            <w:tcW w:w="4503" w:type="dxa"/>
          </w:tcPr>
          <w:p w14:paraId="0A813F24"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Окна во всех комнатах</w:t>
            </w:r>
          </w:p>
        </w:tc>
        <w:tc>
          <w:tcPr>
            <w:tcW w:w="6095" w:type="dxa"/>
          </w:tcPr>
          <w:p w14:paraId="1B60073F" w14:textId="77777777" w:rsidR="007913A7" w:rsidRPr="007913A7" w:rsidRDefault="007913A7" w:rsidP="007913A7">
            <w:pPr>
              <w:autoSpaceDE w:val="0"/>
              <w:autoSpaceDN w:val="0"/>
              <w:adjustRightInd w:val="0"/>
              <w:spacing w:line="240" w:lineRule="auto"/>
              <w:rPr>
                <w:rFonts w:ascii="Times New Roman" w:hAnsi="Times New Roman" w:cs="Times New Roman"/>
                <w:color w:val="000000"/>
                <w:sz w:val="21"/>
                <w:szCs w:val="21"/>
                <w:lang w:val="ru-RU"/>
              </w:rPr>
            </w:pPr>
            <w:r w:rsidRPr="007913A7">
              <w:rPr>
                <w:rFonts w:ascii="Times New Roman" w:hAnsi="Times New Roman" w:cs="Times New Roman"/>
                <w:lang w:val="ru-RU"/>
              </w:rPr>
              <w:t>из ПВХ профилей с двухкамерным стеклопакетом</w:t>
            </w:r>
          </w:p>
        </w:tc>
      </w:tr>
      <w:tr w:rsidR="007913A7" w:rsidRPr="007913A7" w14:paraId="2AAA0D31" w14:textId="77777777" w:rsidTr="00450EB3">
        <w:tc>
          <w:tcPr>
            <w:tcW w:w="4503" w:type="dxa"/>
          </w:tcPr>
          <w:p w14:paraId="58C36C4F"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Ограждающие конструкции лоджий</w:t>
            </w:r>
          </w:p>
        </w:tc>
        <w:tc>
          <w:tcPr>
            <w:tcW w:w="6095" w:type="dxa"/>
          </w:tcPr>
          <w:p w14:paraId="5C1EF501"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ПВХ профили с одинарным стеклопакетом</w:t>
            </w:r>
          </w:p>
        </w:tc>
      </w:tr>
      <w:tr w:rsidR="007913A7" w:rsidRPr="007913A7" w14:paraId="79FE020E" w14:textId="77777777" w:rsidTr="00450EB3">
        <w:tc>
          <w:tcPr>
            <w:tcW w:w="4503" w:type="dxa"/>
          </w:tcPr>
          <w:p w14:paraId="58C8E4DE"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Межкомнатные двери</w:t>
            </w:r>
          </w:p>
        </w:tc>
        <w:tc>
          <w:tcPr>
            <w:tcW w:w="6095" w:type="dxa"/>
          </w:tcPr>
          <w:p w14:paraId="2E011136"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не предусмотрены</w:t>
            </w:r>
          </w:p>
        </w:tc>
      </w:tr>
      <w:tr w:rsidR="007913A7" w:rsidRPr="007913A7" w14:paraId="74665EE8" w14:textId="77777777" w:rsidTr="00450EB3">
        <w:tc>
          <w:tcPr>
            <w:tcW w:w="4503" w:type="dxa"/>
          </w:tcPr>
          <w:p w14:paraId="20A1D131"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Балконные двери</w:t>
            </w:r>
          </w:p>
        </w:tc>
        <w:tc>
          <w:tcPr>
            <w:tcW w:w="6095" w:type="dxa"/>
          </w:tcPr>
          <w:p w14:paraId="7AE3133F"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из ПВХ профилей с двухкамерным стеклопакетом</w:t>
            </w:r>
          </w:p>
        </w:tc>
      </w:tr>
      <w:tr w:rsidR="007913A7" w:rsidRPr="007913A7" w14:paraId="48A42227" w14:textId="77777777" w:rsidTr="00450EB3">
        <w:tc>
          <w:tcPr>
            <w:tcW w:w="4503" w:type="dxa"/>
          </w:tcPr>
          <w:p w14:paraId="1653D069"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 xml:space="preserve">Входная дверь </w:t>
            </w:r>
          </w:p>
        </w:tc>
        <w:tc>
          <w:tcPr>
            <w:tcW w:w="6095" w:type="dxa"/>
          </w:tcPr>
          <w:p w14:paraId="286F15CD"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Металлическая по ТУ</w:t>
            </w:r>
          </w:p>
        </w:tc>
      </w:tr>
      <w:tr w:rsidR="007913A7" w:rsidRPr="007913A7" w14:paraId="1FF45C7F" w14:textId="77777777" w:rsidTr="00450EB3">
        <w:tc>
          <w:tcPr>
            <w:tcW w:w="4503" w:type="dxa"/>
          </w:tcPr>
          <w:p w14:paraId="5BBF1359"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Электроснабжение</w:t>
            </w:r>
          </w:p>
        </w:tc>
        <w:tc>
          <w:tcPr>
            <w:tcW w:w="6095" w:type="dxa"/>
          </w:tcPr>
          <w:p w14:paraId="4C562DB9" w14:textId="77777777" w:rsidR="007913A7" w:rsidRPr="007913A7" w:rsidRDefault="007913A7" w:rsidP="007913A7">
            <w:pPr>
              <w:spacing w:line="240" w:lineRule="auto"/>
              <w:jc w:val="both"/>
              <w:rPr>
                <w:rFonts w:ascii="Times New Roman" w:hAnsi="Times New Roman" w:cs="Times New Roman"/>
                <w:lang w:val="ru-RU"/>
              </w:rPr>
            </w:pPr>
            <w:r w:rsidRPr="007913A7">
              <w:rPr>
                <w:rFonts w:ascii="Times New Roman" w:hAnsi="Times New Roman" w:cs="Times New Roman"/>
                <w:lang w:val="ru-RU"/>
              </w:rPr>
              <w:t>- внутренняя разводка электропроводки во всех комнатах и в помещениях вспомогательного использования с установкой розеток, выключателей, осветительных патронов;</w:t>
            </w:r>
          </w:p>
          <w:p w14:paraId="2124FDBB" w14:textId="77777777" w:rsidR="007913A7" w:rsidRPr="007913A7" w:rsidRDefault="007913A7" w:rsidP="007913A7">
            <w:pPr>
              <w:spacing w:line="240" w:lineRule="auto"/>
              <w:jc w:val="both"/>
              <w:rPr>
                <w:rFonts w:ascii="Times New Roman" w:hAnsi="Times New Roman" w:cs="Times New Roman"/>
                <w:lang w:val="ru-RU"/>
              </w:rPr>
            </w:pPr>
            <w:r w:rsidRPr="007913A7">
              <w:rPr>
                <w:rFonts w:ascii="Times New Roman" w:hAnsi="Times New Roman" w:cs="Times New Roman"/>
                <w:lang w:val="ru-RU"/>
              </w:rPr>
              <w:lastRenderedPageBreak/>
              <w:t>- квартирный распределительный электрический щит с групповыми автоматами защиты;</w:t>
            </w:r>
          </w:p>
          <w:p w14:paraId="2326BB83"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 xml:space="preserve">- счетчик электрической энергии с вводным автоматом защиты устанавливается в распределительном этажном электрическом щите, установленном в местах общего пользования дома </w:t>
            </w:r>
          </w:p>
        </w:tc>
      </w:tr>
      <w:tr w:rsidR="007913A7" w:rsidRPr="007913A7" w14:paraId="6450FA1B" w14:textId="77777777" w:rsidTr="00450EB3">
        <w:tc>
          <w:tcPr>
            <w:tcW w:w="4503" w:type="dxa"/>
          </w:tcPr>
          <w:p w14:paraId="7C8D27AF"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lastRenderedPageBreak/>
              <w:t>Электроплита</w:t>
            </w:r>
          </w:p>
        </w:tc>
        <w:tc>
          <w:tcPr>
            <w:tcW w:w="6095" w:type="dxa"/>
          </w:tcPr>
          <w:p w14:paraId="4E386394" w14:textId="77777777" w:rsidR="007913A7" w:rsidRPr="007913A7" w:rsidRDefault="007913A7" w:rsidP="007913A7">
            <w:pPr>
              <w:spacing w:line="240" w:lineRule="auto"/>
              <w:jc w:val="both"/>
              <w:rPr>
                <w:rFonts w:ascii="Times New Roman" w:eastAsia="Times New Roman" w:hAnsi="Times New Roman" w:cs="Times New Roman"/>
                <w:lang w:val="ru-RU"/>
              </w:rPr>
            </w:pPr>
            <w:r w:rsidRPr="007913A7">
              <w:rPr>
                <w:rFonts w:ascii="Times New Roman" w:hAnsi="Times New Roman" w:cs="Times New Roman"/>
                <w:lang w:val="ru-RU"/>
              </w:rPr>
              <w:t>не предусмотрена</w:t>
            </w:r>
          </w:p>
        </w:tc>
      </w:tr>
      <w:tr w:rsidR="007913A7" w:rsidRPr="007913A7" w14:paraId="6A898076" w14:textId="77777777" w:rsidTr="00450EB3">
        <w:tc>
          <w:tcPr>
            <w:tcW w:w="4503" w:type="dxa"/>
          </w:tcPr>
          <w:p w14:paraId="1197D9BE"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Водоснабжение</w:t>
            </w:r>
          </w:p>
        </w:tc>
        <w:tc>
          <w:tcPr>
            <w:tcW w:w="6095" w:type="dxa"/>
          </w:tcPr>
          <w:p w14:paraId="09891223" w14:textId="77777777" w:rsidR="007913A7" w:rsidRPr="007913A7" w:rsidRDefault="007913A7" w:rsidP="007913A7">
            <w:pPr>
              <w:spacing w:line="240" w:lineRule="auto"/>
              <w:jc w:val="both"/>
              <w:rPr>
                <w:rFonts w:ascii="Times New Roman" w:eastAsia="Times New Roman" w:hAnsi="Times New Roman" w:cs="Times New Roman"/>
                <w:lang w:val="ru-RU"/>
              </w:rPr>
            </w:pPr>
            <w:r w:rsidRPr="007913A7">
              <w:rPr>
                <w:rFonts w:ascii="Times New Roman" w:eastAsia="Times New Roman" w:hAnsi="Times New Roman" w:cs="Times New Roman"/>
                <w:lang w:val="ru-RU"/>
              </w:rPr>
              <w:t>предусмотрена прокладка стояков ХВС и ГВС, с установкой приборов учета воды</w:t>
            </w:r>
            <w:r w:rsidRPr="007913A7">
              <w:rPr>
                <w:rFonts w:ascii="Times New Roman" w:hAnsi="Times New Roman" w:cs="Times New Roman"/>
                <w:lang w:val="ru-RU"/>
              </w:rPr>
              <w:t>, без выполнения внутриквартирной разводки.</w:t>
            </w:r>
          </w:p>
        </w:tc>
      </w:tr>
      <w:tr w:rsidR="007913A7" w:rsidRPr="007913A7" w14:paraId="3843CC1E" w14:textId="77777777" w:rsidTr="00450EB3">
        <w:tc>
          <w:tcPr>
            <w:tcW w:w="4503" w:type="dxa"/>
          </w:tcPr>
          <w:p w14:paraId="38120E1A"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Канализация</w:t>
            </w:r>
          </w:p>
        </w:tc>
        <w:tc>
          <w:tcPr>
            <w:tcW w:w="6095" w:type="dxa"/>
          </w:tcPr>
          <w:p w14:paraId="27B3D01E" w14:textId="77777777" w:rsidR="007913A7" w:rsidRPr="007913A7" w:rsidRDefault="007913A7" w:rsidP="007913A7">
            <w:pPr>
              <w:spacing w:line="240" w:lineRule="auto"/>
              <w:jc w:val="both"/>
              <w:rPr>
                <w:rFonts w:ascii="Times New Roman" w:eastAsia="Times New Roman" w:hAnsi="Times New Roman" w:cs="Times New Roman"/>
                <w:sz w:val="21"/>
                <w:szCs w:val="21"/>
                <w:lang w:val="ru-RU"/>
              </w:rPr>
            </w:pPr>
            <w:r w:rsidRPr="007913A7">
              <w:rPr>
                <w:rFonts w:ascii="Times New Roman" w:hAnsi="Times New Roman" w:cs="Times New Roman"/>
                <w:lang w:val="ru-RU"/>
              </w:rPr>
              <w:t>предусмотрена прокладка канализационных стояков с установкой тройников, без выполнения внутриквартирной разводки.</w:t>
            </w:r>
          </w:p>
        </w:tc>
      </w:tr>
      <w:tr w:rsidR="007913A7" w:rsidRPr="007913A7" w14:paraId="413BC1D6" w14:textId="77777777" w:rsidTr="00450EB3">
        <w:tc>
          <w:tcPr>
            <w:tcW w:w="4503" w:type="dxa"/>
          </w:tcPr>
          <w:p w14:paraId="1BFA5DBD" w14:textId="77777777" w:rsidR="007913A7" w:rsidRPr="007913A7" w:rsidRDefault="007913A7" w:rsidP="007913A7">
            <w:pPr>
              <w:spacing w:line="240" w:lineRule="auto"/>
              <w:jc w:val="both"/>
              <w:rPr>
                <w:rFonts w:ascii="Times New Roman" w:hAnsi="Times New Roman" w:cs="Times New Roman"/>
                <w:lang w:val="ru-RU"/>
              </w:rPr>
            </w:pPr>
            <w:proofErr w:type="spellStart"/>
            <w:r w:rsidRPr="007913A7">
              <w:rPr>
                <w:rFonts w:ascii="Times New Roman" w:hAnsi="Times New Roman" w:cs="Times New Roman"/>
                <w:lang w:val="ru-RU"/>
              </w:rPr>
              <w:t>Домофонизация</w:t>
            </w:r>
            <w:proofErr w:type="spellEnd"/>
          </w:p>
        </w:tc>
        <w:tc>
          <w:tcPr>
            <w:tcW w:w="6095" w:type="dxa"/>
          </w:tcPr>
          <w:p w14:paraId="6EEAD008" w14:textId="77777777" w:rsidR="007913A7" w:rsidRPr="007913A7" w:rsidRDefault="007913A7" w:rsidP="007913A7">
            <w:pPr>
              <w:spacing w:line="240" w:lineRule="auto"/>
              <w:jc w:val="both"/>
              <w:rPr>
                <w:rFonts w:ascii="Times New Roman" w:hAnsi="Times New Roman" w:cs="Times New Roman"/>
                <w:lang w:val="ru-RU"/>
              </w:rPr>
            </w:pPr>
            <w:r w:rsidRPr="007913A7">
              <w:rPr>
                <w:rFonts w:ascii="Times New Roman" w:hAnsi="Times New Roman" w:cs="Times New Roman"/>
                <w:lang w:val="ru-RU"/>
              </w:rPr>
              <w:t>Предусмотрена без монтажа абонентских переговорных трубок</w:t>
            </w:r>
          </w:p>
        </w:tc>
      </w:tr>
    </w:tbl>
    <w:p w14:paraId="43F0B148" w14:textId="77777777" w:rsidR="00E35255" w:rsidRPr="007913A7" w:rsidRDefault="00E35255">
      <w:pPr>
        <w:spacing w:line="240" w:lineRule="auto"/>
        <w:jc w:val="both"/>
        <w:rPr>
          <w:rFonts w:ascii="Times New Roman" w:eastAsia="Times New Roman" w:hAnsi="Times New Roman" w:cs="Times New Roman"/>
          <w:sz w:val="21"/>
          <w:szCs w:val="21"/>
          <w:lang w:val="ru-RU"/>
        </w:rPr>
      </w:pPr>
    </w:p>
    <w:p w14:paraId="6073D733" w14:textId="77777777" w:rsidR="007913A7" w:rsidRPr="007913A7" w:rsidRDefault="007913A7" w:rsidP="007913A7">
      <w:pPr>
        <w:spacing w:line="240" w:lineRule="auto"/>
        <w:ind w:firstLine="567"/>
        <w:jc w:val="both"/>
        <w:rPr>
          <w:rFonts w:ascii="Times New Roman" w:eastAsia="Times New Roman" w:hAnsi="Times New Roman" w:cs="Times New Roman"/>
          <w:sz w:val="21"/>
          <w:szCs w:val="21"/>
          <w:lang w:val="ru-RU"/>
        </w:rPr>
      </w:pPr>
      <w:r w:rsidRPr="007913A7">
        <w:rPr>
          <w:rFonts w:ascii="Times New Roman" w:eastAsia="Times New Roman" w:hAnsi="Times New Roman" w:cs="Times New Roman"/>
          <w:sz w:val="21"/>
          <w:szCs w:val="21"/>
        </w:rPr>
        <w:t>Стороны пришли к соглашению, что описание отделки, марка (производитель) материалов и изделий, включая сантехническое иное оборудование, окна, покрытия стен (далее – «материалы») являются примерными. Сторонами также согласовано, что право выбора материалов принадлежит Застройщику.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t>
      </w:r>
    </w:p>
    <w:tbl>
      <w:tblPr>
        <w:tblStyle w:val="a9"/>
        <w:tblW w:w="10035" w:type="dxa"/>
        <w:tblInd w:w="-291" w:type="dxa"/>
        <w:tblLayout w:type="fixed"/>
        <w:tblLook w:val="0400" w:firstRow="0" w:lastRow="0" w:firstColumn="0" w:lastColumn="0" w:noHBand="0" w:noVBand="1"/>
      </w:tblPr>
      <w:tblGrid>
        <w:gridCol w:w="4620"/>
        <w:gridCol w:w="5415"/>
      </w:tblGrid>
      <w:tr w:rsidR="00E35255" w14:paraId="6299196A" w14:textId="77777777">
        <w:trPr>
          <w:trHeight w:val="4200"/>
        </w:trPr>
        <w:tc>
          <w:tcPr>
            <w:tcW w:w="4620" w:type="dxa"/>
          </w:tcPr>
          <w:p w14:paraId="0E66DB07" w14:textId="77777777" w:rsidR="00E35255" w:rsidRPr="007913A7" w:rsidRDefault="00E35255">
            <w:pPr>
              <w:widowControl w:val="0"/>
              <w:spacing w:line="240" w:lineRule="auto"/>
              <w:ind w:firstLine="567"/>
              <w:rPr>
                <w:rFonts w:ascii="Times New Roman" w:eastAsia="Times New Roman" w:hAnsi="Times New Roman" w:cs="Times New Roman"/>
                <w:b/>
                <w:bCs/>
                <w:sz w:val="21"/>
                <w:szCs w:val="21"/>
                <w:lang w:val="ru-RU"/>
              </w:rPr>
            </w:pPr>
          </w:p>
          <w:p w14:paraId="1AED5863" w14:textId="77777777" w:rsidR="00E35255" w:rsidRDefault="005749D6">
            <w:pPr>
              <w:widowControl w:val="0"/>
              <w:spacing w:line="240" w:lineRule="auto"/>
              <w:ind w:firstLine="567"/>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Застройщик: </w:t>
            </w:r>
          </w:p>
          <w:p w14:paraId="1E649453" w14:textId="77777777" w:rsidR="00E35255" w:rsidRDefault="00E35255">
            <w:pPr>
              <w:widowControl w:val="0"/>
              <w:spacing w:line="240" w:lineRule="auto"/>
              <w:ind w:firstLine="567"/>
              <w:rPr>
                <w:rFonts w:ascii="Times New Roman" w:eastAsia="Times New Roman" w:hAnsi="Times New Roman" w:cs="Times New Roman"/>
                <w:b/>
                <w:bCs/>
                <w:sz w:val="21"/>
                <w:szCs w:val="21"/>
              </w:rPr>
            </w:pPr>
          </w:p>
          <w:p w14:paraId="3329338F" w14:textId="77777777" w:rsidR="00D90F3B" w:rsidRDefault="00D90F3B" w:rsidP="00D90F3B">
            <w:pPr>
              <w:widowControl w:val="0"/>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ООО СЗ «</w:t>
            </w:r>
            <w:r>
              <w:rPr>
                <w:rFonts w:ascii="Times New Roman" w:eastAsia="Times New Roman" w:hAnsi="Times New Roman" w:cs="Times New Roman"/>
                <w:b/>
                <w:bCs/>
                <w:sz w:val="21"/>
                <w:szCs w:val="21"/>
                <w:lang w:val="ru-RU"/>
              </w:rPr>
              <w:t>Строитель</w:t>
            </w:r>
            <w:r>
              <w:rPr>
                <w:rFonts w:ascii="Times New Roman" w:eastAsia="Times New Roman" w:hAnsi="Times New Roman" w:cs="Times New Roman"/>
                <w:b/>
                <w:bCs/>
                <w:sz w:val="21"/>
                <w:szCs w:val="21"/>
              </w:rPr>
              <w:t>»</w:t>
            </w:r>
          </w:p>
          <w:p w14:paraId="4EABD681" w14:textId="77777777" w:rsidR="00D90F3B" w:rsidRDefault="00D90F3B" w:rsidP="00D90F3B">
            <w:pPr>
              <w:widowControl w:val="0"/>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Юридический адрес: </w:t>
            </w:r>
            <w:r w:rsidRPr="00E5629F">
              <w:rPr>
                <w:rFonts w:ascii="Times New Roman" w:eastAsia="Times New Roman" w:hAnsi="Times New Roman" w:cs="Times New Roman"/>
                <w:sz w:val="21"/>
                <w:szCs w:val="21"/>
              </w:rPr>
              <w:t>452757,</w:t>
            </w:r>
            <w:r>
              <w:rPr>
                <w:rFonts w:ascii="Times New Roman" w:eastAsia="Times New Roman" w:hAnsi="Times New Roman" w:cs="Times New Roman"/>
                <w:sz w:val="21"/>
                <w:szCs w:val="21"/>
                <w:lang w:val="ru-RU"/>
              </w:rPr>
              <w:t xml:space="preserve"> Республика</w:t>
            </w:r>
            <w:r w:rsidRPr="00E5629F">
              <w:rPr>
                <w:rFonts w:ascii="Times New Roman" w:eastAsia="Times New Roman" w:hAnsi="Times New Roman" w:cs="Times New Roman"/>
                <w:sz w:val="21"/>
                <w:szCs w:val="21"/>
              </w:rPr>
              <w:t xml:space="preserve"> Башкортостан, Туймазинский р-н, г</w:t>
            </w:r>
            <w:r>
              <w:rPr>
                <w:rFonts w:ascii="Times New Roman" w:eastAsia="Times New Roman" w:hAnsi="Times New Roman" w:cs="Times New Roman"/>
                <w:sz w:val="21"/>
                <w:szCs w:val="21"/>
                <w:lang w:val="ru-RU"/>
              </w:rPr>
              <w:t>.</w:t>
            </w:r>
            <w:r w:rsidRPr="00E5629F">
              <w:rPr>
                <w:rFonts w:ascii="Times New Roman" w:eastAsia="Times New Roman" w:hAnsi="Times New Roman" w:cs="Times New Roman"/>
                <w:sz w:val="21"/>
                <w:szCs w:val="21"/>
              </w:rPr>
              <w:t xml:space="preserve"> Туймазы, </w:t>
            </w:r>
            <w:proofErr w:type="spellStart"/>
            <w:r w:rsidRPr="00E5629F">
              <w:rPr>
                <w:rFonts w:ascii="Times New Roman" w:eastAsia="Times New Roman" w:hAnsi="Times New Roman" w:cs="Times New Roman"/>
                <w:sz w:val="21"/>
                <w:szCs w:val="21"/>
              </w:rPr>
              <w:t>ул</w:t>
            </w:r>
            <w:proofErr w:type="spellEnd"/>
            <w:r>
              <w:rPr>
                <w:rFonts w:ascii="Times New Roman" w:eastAsia="Times New Roman" w:hAnsi="Times New Roman" w:cs="Times New Roman"/>
                <w:sz w:val="21"/>
                <w:szCs w:val="21"/>
                <w:lang w:val="ru-RU"/>
              </w:rPr>
              <w:t>.</w:t>
            </w:r>
            <w:r w:rsidRPr="00E5629F">
              <w:rPr>
                <w:rFonts w:ascii="Times New Roman" w:eastAsia="Times New Roman" w:hAnsi="Times New Roman" w:cs="Times New Roman"/>
                <w:sz w:val="21"/>
                <w:szCs w:val="21"/>
              </w:rPr>
              <w:t xml:space="preserve"> Мичурина, здание 11, офис 6</w:t>
            </w:r>
          </w:p>
          <w:p w14:paraId="3150FFBC" w14:textId="77777777" w:rsidR="00D90F3B" w:rsidRPr="00E5629F" w:rsidRDefault="00D90F3B" w:rsidP="00D90F3B">
            <w:pPr>
              <w:widowControl w:val="0"/>
              <w:spacing w:line="240" w:lineRule="auto"/>
              <w:jc w:val="both"/>
              <w:rPr>
                <w:rFonts w:ascii="Times New Roman" w:eastAsia="Times New Roman" w:hAnsi="Times New Roman" w:cs="Times New Roman"/>
                <w:sz w:val="21"/>
                <w:szCs w:val="21"/>
                <w:lang w:val="ru-RU"/>
              </w:rPr>
            </w:pPr>
            <w:r>
              <w:rPr>
                <w:rFonts w:ascii="Times New Roman" w:eastAsia="Times New Roman" w:hAnsi="Times New Roman" w:cs="Times New Roman"/>
                <w:sz w:val="21"/>
                <w:szCs w:val="21"/>
                <w:lang w:val="ru-RU"/>
              </w:rPr>
              <w:t xml:space="preserve">Почтовый адрес: </w:t>
            </w:r>
            <w:r w:rsidRPr="00E5629F">
              <w:rPr>
                <w:rFonts w:ascii="Times New Roman" w:eastAsia="Times New Roman" w:hAnsi="Times New Roman" w:cs="Times New Roman"/>
                <w:sz w:val="21"/>
                <w:szCs w:val="21"/>
                <w:lang w:val="ru-RU"/>
              </w:rPr>
              <w:t>452750, РБ, г.</w:t>
            </w:r>
            <w:r>
              <w:rPr>
                <w:rFonts w:ascii="Times New Roman" w:eastAsia="Times New Roman" w:hAnsi="Times New Roman" w:cs="Times New Roman"/>
                <w:sz w:val="21"/>
                <w:szCs w:val="21"/>
                <w:lang w:val="ru-RU"/>
              </w:rPr>
              <w:t xml:space="preserve"> </w:t>
            </w:r>
            <w:r w:rsidRPr="00E5629F">
              <w:rPr>
                <w:rFonts w:ascii="Times New Roman" w:eastAsia="Times New Roman" w:hAnsi="Times New Roman" w:cs="Times New Roman"/>
                <w:sz w:val="21"/>
                <w:szCs w:val="21"/>
                <w:lang w:val="ru-RU"/>
              </w:rPr>
              <w:t>Туймазы, а/я 520</w:t>
            </w:r>
          </w:p>
          <w:p w14:paraId="0B6FA638" w14:textId="77777777" w:rsidR="00D90F3B" w:rsidRDefault="00D90F3B" w:rsidP="00D90F3B">
            <w:pPr>
              <w:widowControl w:val="0"/>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ИНН/КПП </w:t>
            </w:r>
            <w:r w:rsidRPr="00797EB9">
              <w:rPr>
                <w:rFonts w:ascii="Times New Roman" w:eastAsia="Times New Roman" w:hAnsi="Times New Roman" w:cs="Times New Roman"/>
                <w:sz w:val="21"/>
                <w:szCs w:val="21"/>
              </w:rPr>
              <w:t>0269041324 / 026901001</w:t>
            </w:r>
          </w:p>
          <w:p w14:paraId="55485A6E" w14:textId="77777777" w:rsidR="00D90F3B" w:rsidRDefault="00D90F3B" w:rsidP="00D90F3B">
            <w:pPr>
              <w:widowControl w:val="0"/>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ОГРН </w:t>
            </w:r>
            <w:r w:rsidRPr="00D90F3B">
              <w:rPr>
                <w:rFonts w:ascii="Times New Roman" w:eastAsia="Times New Roman" w:hAnsi="Times New Roman" w:cs="Times New Roman"/>
                <w:sz w:val="21"/>
                <w:szCs w:val="21"/>
              </w:rPr>
              <w:t>1200200068090</w:t>
            </w:r>
          </w:p>
          <w:p w14:paraId="53C20E9E" w14:textId="77777777" w:rsidR="00D90F3B" w:rsidRPr="00D90F3B" w:rsidRDefault="00D90F3B" w:rsidP="00D90F3B">
            <w:pPr>
              <w:widowControl w:val="0"/>
              <w:spacing w:line="240" w:lineRule="auto"/>
              <w:rPr>
                <w:rFonts w:ascii="Times New Roman" w:eastAsia="Times New Roman" w:hAnsi="Times New Roman" w:cs="Times New Roman"/>
                <w:b/>
                <w:bCs/>
                <w:sz w:val="21"/>
                <w:szCs w:val="21"/>
              </w:rPr>
            </w:pPr>
            <w:r w:rsidRPr="00D90F3B">
              <w:rPr>
                <w:rFonts w:ascii="Times New Roman" w:eastAsia="Times New Roman" w:hAnsi="Times New Roman" w:cs="Times New Roman"/>
                <w:sz w:val="21"/>
                <w:szCs w:val="21"/>
              </w:rPr>
              <w:t xml:space="preserve">р/счет 40702810006000020304 БАШКИРСКОЕ ОТДЕЛЕНИЕ N8598 ПАО СБЕРБАНК </w:t>
            </w:r>
          </w:p>
          <w:p w14:paraId="56B7A960" w14:textId="77777777" w:rsidR="00D90F3B" w:rsidRPr="00D90F3B" w:rsidRDefault="00D90F3B" w:rsidP="00D90F3B">
            <w:pPr>
              <w:widowControl w:val="0"/>
              <w:spacing w:line="240" w:lineRule="auto"/>
              <w:jc w:val="both"/>
              <w:rPr>
                <w:rFonts w:ascii="Times New Roman" w:eastAsia="Times New Roman" w:hAnsi="Times New Roman" w:cs="Times New Roman"/>
                <w:sz w:val="21"/>
                <w:szCs w:val="21"/>
              </w:rPr>
            </w:pPr>
            <w:r w:rsidRPr="00D90F3B">
              <w:rPr>
                <w:rFonts w:ascii="Times New Roman" w:eastAsia="Times New Roman" w:hAnsi="Times New Roman" w:cs="Times New Roman"/>
                <w:sz w:val="21"/>
                <w:szCs w:val="21"/>
              </w:rPr>
              <w:t>к/счет 30101810300000000601</w:t>
            </w:r>
          </w:p>
          <w:p w14:paraId="5EE9A9E1" w14:textId="77777777" w:rsidR="00D90F3B" w:rsidRPr="00D90F3B" w:rsidRDefault="00D90F3B" w:rsidP="00D90F3B">
            <w:pPr>
              <w:widowControl w:val="0"/>
              <w:spacing w:line="240" w:lineRule="auto"/>
              <w:jc w:val="both"/>
              <w:rPr>
                <w:rFonts w:ascii="Times New Roman" w:eastAsia="Times New Roman" w:hAnsi="Times New Roman" w:cs="Times New Roman"/>
                <w:sz w:val="21"/>
                <w:szCs w:val="21"/>
              </w:rPr>
            </w:pPr>
            <w:r w:rsidRPr="00D90F3B">
              <w:rPr>
                <w:rFonts w:ascii="Times New Roman" w:eastAsia="Times New Roman" w:hAnsi="Times New Roman" w:cs="Times New Roman"/>
                <w:sz w:val="21"/>
                <w:szCs w:val="21"/>
              </w:rPr>
              <w:t>БИК 048073601</w:t>
            </w:r>
          </w:p>
          <w:p w14:paraId="40F1A334" w14:textId="77777777" w:rsidR="00E35255" w:rsidRDefault="00E35255">
            <w:pPr>
              <w:widowControl w:val="0"/>
              <w:spacing w:line="240" w:lineRule="auto"/>
              <w:ind w:firstLine="567"/>
              <w:jc w:val="right"/>
              <w:rPr>
                <w:rFonts w:ascii="Times New Roman" w:eastAsia="Times New Roman" w:hAnsi="Times New Roman" w:cs="Times New Roman"/>
                <w:b/>
                <w:bCs/>
                <w:sz w:val="21"/>
                <w:szCs w:val="21"/>
              </w:rPr>
            </w:pPr>
          </w:p>
          <w:p w14:paraId="110EE34D" w14:textId="77777777" w:rsidR="00E35255" w:rsidRDefault="00E35255">
            <w:pPr>
              <w:widowControl w:val="0"/>
              <w:spacing w:line="240" w:lineRule="auto"/>
              <w:ind w:firstLine="567"/>
              <w:jc w:val="right"/>
              <w:rPr>
                <w:rFonts w:ascii="Times New Roman" w:eastAsia="Times New Roman" w:hAnsi="Times New Roman" w:cs="Times New Roman"/>
                <w:b/>
                <w:bCs/>
                <w:sz w:val="21"/>
                <w:szCs w:val="21"/>
              </w:rPr>
            </w:pPr>
          </w:p>
        </w:tc>
        <w:tc>
          <w:tcPr>
            <w:tcW w:w="5415" w:type="dxa"/>
          </w:tcPr>
          <w:p w14:paraId="0332B98C" w14:textId="77777777" w:rsidR="00E35255" w:rsidRDefault="00E35255">
            <w:pPr>
              <w:widowControl w:val="0"/>
              <w:spacing w:line="240" w:lineRule="auto"/>
              <w:ind w:firstLine="567"/>
              <w:rPr>
                <w:rFonts w:ascii="Times New Roman" w:eastAsia="Times New Roman" w:hAnsi="Times New Roman" w:cs="Times New Roman"/>
                <w:b/>
                <w:bCs/>
                <w:sz w:val="21"/>
                <w:szCs w:val="21"/>
              </w:rPr>
            </w:pPr>
          </w:p>
          <w:p w14:paraId="4C04E8A8" w14:textId="77777777" w:rsidR="00E35255" w:rsidRDefault="005749D6">
            <w:pPr>
              <w:widowControl w:val="0"/>
              <w:spacing w:line="240" w:lineRule="auto"/>
              <w:ind w:firstLine="567"/>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Участник долевого строительства:</w:t>
            </w:r>
          </w:p>
          <w:p w14:paraId="26D3DA65" w14:textId="77777777" w:rsidR="00485020" w:rsidRDefault="00485020">
            <w:pPr>
              <w:widowControl w:val="0"/>
              <w:spacing w:line="240" w:lineRule="auto"/>
              <w:rPr>
                <w:rFonts w:ascii="Times New Roman" w:eastAsia="Times New Roman" w:hAnsi="Times New Roman" w:cs="Times New Roman"/>
                <w:b/>
                <w:bCs/>
                <w:sz w:val="21"/>
                <w:szCs w:val="21"/>
                <w:lang w:val="ru-RU"/>
              </w:rPr>
            </w:pPr>
          </w:p>
          <w:p w14:paraId="795F930C" w14:textId="50FE7C51" w:rsidR="00E35255" w:rsidRPr="00485020" w:rsidRDefault="00485020">
            <w:pPr>
              <w:widowControl w:val="0"/>
              <w:spacing w:line="240" w:lineRule="auto"/>
              <w:rPr>
                <w:rFonts w:ascii="Times New Roman" w:eastAsia="Times New Roman" w:hAnsi="Times New Roman" w:cs="Times New Roman"/>
                <w:sz w:val="21"/>
                <w:szCs w:val="21"/>
                <w:lang w:val="ru-RU"/>
              </w:rPr>
            </w:pPr>
            <w:r>
              <w:rPr>
                <w:rFonts w:ascii="Times New Roman" w:eastAsia="Times New Roman" w:hAnsi="Times New Roman" w:cs="Times New Roman"/>
                <w:b/>
                <w:bCs/>
                <w:sz w:val="21"/>
                <w:szCs w:val="21"/>
                <w:lang w:val="ru-RU"/>
              </w:rPr>
              <w:t>________</w:t>
            </w:r>
            <w:r>
              <w:rPr>
                <w:rFonts w:ascii="Times New Roman" w:eastAsia="Times New Roman" w:hAnsi="Times New Roman" w:cs="Times New Roman"/>
                <w:sz w:val="21"/>
                <w:szCs w:val="21"/>
                <w:lang w:val="ru-RU"/>
              </w:rPr>
              <w:t>,</w:t>
            </w:r>
            <w:r>
              <w:rPr>
                <w:rFonts w:ascii="Times New Roman" w:eastAsia="Times New Roman" w:hAnsi="Times New Roman" w:cs="Times New Roman"/>
                <w:b/>
                <w:bCs/>
                <w:sz w:val="21"/>
                <w:szCs w:val="21"/>
              </w:rPr>
              <w:t xml:space="preserve"> </w:t>
            </w:r>
            <w:r>
              <w:rPr>
                <w:rFonts w:ascii="Times New Roman" w:eastAsia="Times New Roman" w:hAnsi="Times New Roman" w:cs="Times New Roman"/>
                <w:sz w:val="21"/>
                <w:szCs w:val="21"/>
              </w:rPr>
              <w:t xml:space="preserve">дата </w:t>
            </w:r>
            <w:proofErr w:type="gramStart"/>
            <w:r>
              <w:rPr>
                <w:rFonts w:ascii="Times New Roman" w:eastAsia="Times New Roman" w:hAnsi="Times New Roman" w:cs="Times New Roman"/>
                <w:sz w:val="21"/>
                <w:szCs w:val="21"/>
              </w:rPr>
              <w:t>рождения:  г.</w:t>
            </w:r>
            <w:proofErr w:type="gramEnd"/>
            <w:r>
              <w:rPr>
                <w:rFonts w:ascii="Times New Roman" w:eastAsia="Times New Roman" w:hAnsi="Times New Roman" w:cs="Times New Roman"/>
                <w:sz w:val="21"/>
                <w:szCs w:val="21"/>
              </w:rPr>
              <w:t>, место рождения: , паспорт , выдан  г., , код подразделения , зарегистрированный по адресу: , СНИЛС , ИНН . Тел</w:t>
            </w:r>
            <w:proofErr w:type="gramStart"/>
            <w:r>
              <w:rPr>
                <w:rFonts w:ascii="Times New Roman" w:eastAsia="Times New Roman" w:hAnsi="Times New Roman" w:cs="Times New Roman"/>
                <w:sz w:val="21"/>
                <w:szCs w:val="21"/>
              </w:rPr>
              <w:t>: .</w:t>
            </w:r>
            <w:proofErr w:type="gramEnd"/>
            <w:r>
              <w:rPr>
                <w:rFonts w:ascii="Times New Roman" w:eastAsia="Times New Roman" w:hAnsi="Times New Roman" w:cs="Times New Roman"/>
                <w:b/>
                <w:bCs/>
                <w:sz w:val="21"/>
                <w:szCs w:val="21"/>
              </w:rPr>
              <w:t xml:space="preserve">       </w:t>
            </w:r>
          </w:p>
        </w:tc>
      </w:tr>
      <w:tr w:rsidR="00E35255" w14:paraId="203C9AAA" w14:textId="77777777">
        <w:trPr>
          <w:trHeight w:val="1020"/>
        </w:trPr>
        <w:tc>
          <w:tcPr>
            <w:tcW w:w="4620" w:type="dxa"/>
          </w:tcPr>
          <w:p w14:paraId="2670D133" w14:textId="77777777" w:rsidR="00E35255" w:rsidRDefault="005749D6">
            <w:pPr>
              <w:widowControl w:val="0"/>
              <w:spacing w:line="252" w:lineRule="auto"/>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__________________ Арсланов Марат Хамитович</w:t>
            </w:r>
          </w:p>
        </w:tc>
        <w:tc>
          <w:tcPr>
            <w:tcW w:w="5415" w:type="dxa"/>
          </w:tcPr>
          <w:p w14:paraId="60D1CCF8" w14:textId="74A1B1C0" w:rsidR="00E35255" w:rsidRPr="00485020" w:rsidRDefault="005749D6">
            <w:pPr>
              <w:widowControl w:val="0"/>
              <w:rPr>
                <w:rFonts w:ascii="Times New Roman" w:eastAsia="Times New Roman" w:hAnsi="Times New Roman" w:cs="Times New Roman"/>
                <w:b/>
                <w:bCs/>
                <w:sz w:val="21"/>
                <w:szCs w:val="21"/>
                <w:lang w:val="ru-RU"/>
              </w:rPr>
            </w:pPr>
            <w:r>
              <w:rPr>
                <w:rFonts w:ascii="Times New Roman" w:eastAsia="Times New Roman" w:hAnsi="Times New Roman" w:cs="Times New Roman"/>
                <w:b/>
                <w:bCs/>
                <w:sz w:val="21"/>
                <w:szCs w:val="21"/>
              </w:rPr>
              <w:t xml:space="preserve">__________________ </w:t>
            </w:r>
            <w:r w:rsidR="00485020">
              <w:rPr>
                <w:rFonts w:ascii="Times New Roman" w:eastAsia="Times New Roman" w:hAnsi="Times New Roman" w:cs="Times New Roman"/>
                <w:b/>
                <w:bCs/>
                <w:sz w:val="21"/>
                <w:szCs w:val="21"/>
                <w:lang w:val="ru-RU"/>
              </w:rPr>
              <w:t>_________</w:t>
            </w:r>
          </w:p>
          <w:p w14:paraId="6BB139EE" w14:textId="77777777" w:rsidR="00E35255" w:rsidRDefault="00E35255">
            <w:pPr>
              <w:widowControl w:val="0"/>
              <w:spacing w:line="240" w:lineRule="auto"/>
              <w:rPr>
                <w:rFonts w:ascii="Times New Roman" w:eastAsia="Times New Roman" w:hAnsi="Times New Roman" w:cs="Times New Roman"/>
                <w:b/>
                <w:bCs/>
                <w:sz w:val="21"/>
                <w:szCs w:val="21"/>
              </w:rPr>
            </w:pPr>
          </w:p>
          <w:p w14:paraId="090858A0" w14:textId="77777777" w:rsidR="00E35255" w:rsidRDefault="005749D6">
            <w:pPr>
              <w:widowControl w:val="0"/>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__________________   </w:t>
            </w:r>
          </w:p>
        </w:tc>
      </w:tr>
    </w:tbl>
    <w:p w14:paraId="50062980" w14:textId="77777777" w:rsidR="00E35255" w:rsidRDefault="00E35255">
      <w:pPr>
        <w:spacing w:line="240" w:lineRule="auto"/>
        <w:ind w:firstLine="567"/>
        <w:jc w:val="right"/>
        <w:rPr>
          <w:rFonts w:ascii="Times New Roman" w:eastAsia="Times New Roman" w:hAnsi="Times New Roman" w:cs="Times New Roman"/>
          <w:sz w:val="21"/>
          <w:szCs w:val="21"/>
        </w:rPr>
        <w:sectPr w:rsidR="00E35255">
          <w:pgSz w:w="12240" w:h="15840"/>
          <w:pgMar w:top="1440" w:right="1440" w:bottom="1440" w:left="1440" w:header="720" w:footer="720" w:gutter="0"/>
          <w:cols w:space="720"/>
        </w:sectPr>
      </w:pPr>
    </w:p>
    <w:p w14:paraId="1772E0C1" w14:textId="77777777" w:rsidR="00E35255" w:rsidRDefault="005749D6">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 xml:space="preserve">Приложение №2 </w:t>
      </w:r>
    </w:p>
    <w:p w14:paraId="2D250A01" w14:textId="77777777" w:rsidR="00E35255" w:rsidRDefault="005749D6">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к договору долевого участия </w:t>
      </w:r>
    </w:p>
    <w:p w14:paraId="00FDA38E" w14:textId="0F7AC1E9" w:rsidR="00E35255" w:rsidRDefault="005749D6">
      <w:pPr>
        <w:spacing w:line="240" w:lineRule="auto"/>
        <w:jc w:val="right"/>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lang w:val="ru-RU"/>
        </w:rPr>
        <w:t>Ю2</w:t>
      </w:r>
      <w:r>
        <w:rPr>
          <w:rFonts w:ascii="Times New Roman" w:eastAsia="Times New Roman" w:hAnsi="Times New Roman" w:cs="Times New Roman"/>
          <w:b/>
          <w:bCs/>
          <w:sz w:val="21"/>
          <w:szCs w:val="21"/>
        </w:rPr>
        <w:t>-</w:t>
      </w:r>
      <w:r w:rsidR="00485020">
        <w:rPr>
          <w:rFonts w:ascii="Times New Roman" w:eastAsia="Times New Roman" w:hAnsi="Times New Roman" w:cs="Times New Roman"/>
          <w:b/>
          <w:bCs/>
          <w:sz w:val="21"/>
          <w:szCs w:val="21"/>
          <w:lang w:val="ru-RU"/>
        </w:rPr>
        <w:t>_</w:t>
      </w:r>
      <w:r>
        <w:rPr>
          <w:rFonts w:ascii="Times New Roman" w:eastAsia="Times New Roman" w:hAnsi="Times New Roman" w:cs="Times New Roman"/>
          <w:b/>
          <w:bCs/>
          <w:sz w:val="21"/>
          <w:szCs w:val="21"/>
        </w:rPr>
        <w:t>/</w:t>
      </w:r>
      <w:r w:rsidR="00485020">
        <w:rPr>
          <w:rFonts w:ascii="Times New Roman" w:eastAsia="Times New Roman" w:hAnsi="Times New Roman" w:cs="Times New Roman"/>
          <w:b/>
          <w:bCs/>
          <w:sz w:val="21"/>
          <w:szCs w:val="21"/>
          <w:lang w:val="ru-RU"/>
        </w:rPr>
        <w:t>_</w:t>
      </w:r>
      <w:r>
        <w:rPr>
          <w:rFonts w:ascii="Times New Roman" w:eastAsia="Times New Roman" w:hAnsi="Times New Roman" w:cs="Times New Roman"/>
          <w:b/>
          <w:bCs/>
          <w:sz w:val="21"/>
          <w:szCs w:val="21"/>
        </w:rPr>
        <w:t xml:space="preserve"> </w:t>
      </w:r>
    </w:p>
    <w:p w14:paraId="1D78343D" w14:textId="2DF340B1" w:rsidR="00E35255" w:rsidRDefault="005749D6">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от </w:t>
      </w:r>
      <w:r w:rsidR="00485020">
        <w:rPr>
          <w:rFonts w:ascii="Times New Roman" w:eastAsia="Times New Roman" w:hAnsi="Times New Roman" w:cs="Times New Roman"/>
          <w:b/>
          <w:bCs/>
          <w:sz w:val="21"/>
          <w:szCs w:val="21"/>
          <w:lang w:val="ru-RU"/>
        </w:rPr>
        <w:t>________</w:t>
      </w:r>
      <w:r>
        <w:rPr>
          <w:rFonts w:ascii="Times New Roman" w:eastAsia="Times New Roman" w:hAnsi="Times New Roman" w:cs="Times New Roman"/>
          <w:b/>
          <w:bCs/>
          <w:sz w:val="21"/>
          <w:szCs w:val="21"/>
        </w:rPr>
        <w:t xml:space="preserve"> г.</w:t>
      </w:r>
    </w:p>
    <w:p w14:paraId="2778BDBD" w14:textId="77777777" w:rsidR="00E35255" w:rsidRDefault="00E35255">
      <w:pPr>
        <w:spacing w:line="240" w:lineRule="auto"/>
        <w:jc w:val="both"/>
        <w:rPr>
          <w:rFonts w:ascii="Times New Roman" w:eastAsia="Times New Roman" w:hAnsi="Times New Roman" w:cs="Times New Roman"/>
          <w:sz w:val="21"/>
          <w:szCs w:val="21"/>
        </w:rPr>
      </w:pPr>
    </w:p>
    <w:p w14:paraId="5E13B5C4" w14:textId="77777777" w:rsidR="00E35255" w:rsidRDefault="00E35255">
      <w:pPr>
        <w:spacing w:line="240" w:lineRule="auto"/>
        <w:jc w:val="center"/>
        <w:rPr>
          <w:rFonts w:ascii="Times New Roman" w:eastAsia="Times New Roman" w:hAnsi="Times New Roman" w:cs="Times New Roman"/>
          <w:b/>
          <w:bCs/>
          <w:sz w:val="21"/>
          <w:szCs w:val="21"/>
        </w:rPr>
      </w:pPr>
    </w:p>
    <w:p w14:paraId="353107F1" w14:textId="38C3CEEF" w:rsidR="00E35255" w:rsidRPr="00485020" w:rsidRDefault="005749D6">
      <w:pPr>
        <w:spacing w:line="240" w:lineRule="auto"/>
        <w:jc w:val="center"/>
        <w:rPr>
          <w:rFonts w:ascii="Times New Roman" w:eastAsia="Times New Roman" w:hAnsi="Times New Roman" w:cs="Times New Roman"/>
          <w:b/>
          <w:bCs/>
          <w:sz w:val="21"/>
          <w:szCs w:val="21"/>
          <w:lang w:val="ru-RU"/>
        </w:rPr>
      </w:pPr>
      <w:r>
        <w:rPr>
          <w:rFonts w:ascii="Times New Roman" w:eastAsia="Times New Roman" w:hAnsi="Times New Roman" w:cs="Times New Roman"/>
          <w:b/>
          <w:bCs/>
          <w:sz w:val="21"/>
          <w:szCs w:val="21"/>
        </w:rPr>
        <w:t xml:space="preserve">СХЕМА КВАРТИРЫ № </w:t>
      </w:r>
      <w:r w:rsidR="00485020">
        <w:rPr>
          <w:rFonts w:ascii="Times New Roman" w:eastAsia="Times New Roman" w:hAnsi="Times New Roman" w:cs="Times New Roman"/>
          <w:b/>
          <w:bCs/>
          <w:sz w:val="21"/>
          <w:szCs w:val="21"/>
          <w:lang w:val="ru-RU"/>
        </w:rPr>
        <w:t>_</w:t>
      </w:r>
    </w:p>
    <w:p w14:paraId="350A81B7" w14:textId="4AE68396" w:rsidR="00E35255" w:rsidRDefault="00E35255">
      <w:pPr>
        <w:spacing w:line="240" w:lineRule="auto"/>
        <w:jc w:val="center"/>
        <w:rPr>
          <w:rFonts w:ascii="Times New Roman" w:eastAsia="Times New Roman" w:hAnsi="Times New Roman" w:cs="Times New Roman"/>
          <w:sz w:val="21"/>
          <w:szCs w:val="21"/>
        </w:rPr>
      </w:pPr>
      <w:bookmarkStart w:id="2" w:name="_fikbtsgk1k11" w:colFirst="0" w:colLast="0"/>
      <w:bookmarkEnd w:id="2"/>
    </w:p>
    <w:p w14:paraId="6F1F2929" w14:textId="77777777" w:rsidR="00E35255" w:rsidRDefault="00E35255">
      <w:pPr>
        <w:spacing w:line="240" w:lineRule="auto"/>
        <w:jc w:val="both"/>
        <w:rPr>
          <w:rFonts w:ascii="Times New Roman" w:eastAsia="Times New Roman" w:hAnsi="Times New Roman" w:cs="Times New Roman"/>
          <w:sz w:val="21"/>
          <w:szCs w:val="21"/>
        </w:rPr>
      </w:pPr>
    </w:p>
    <w:tbl>
      <w:tblPr>
        <w:tblStyle w:val="aa"/>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6"/>
        <w:gridCol w:w="4961"/>
      </w:tblGrid>
      <w:tr w:rsidR="00E35255" w14:paraId="1FFD15BB" w14:textId="77777777">
        <w:trPr>
          <w:trHeight w:val="210"/>
        </w:trPr>
        <w:tc>
          <w:tcPr>
            <w:tcW w:w="9497" w:type="dxa"/>
            <w:gridSpan w:val="2"/>
            <w:tcBorders>
              <w:top w:val="single" w:sz="4" w:space="0" w:color="000000"/>
              <w:left w:val="single" w:sz="4" w:space="0" w:color="000000"/>
              <w:bottom w:val="single" w:sz="4" w:space="0" w:color="000000"/>
              <w:right w:val="single" w:sz="4" w:space="0" w:color="000000"/>
            </w:tcBorders>
          </w:tcPr>
          <w:p w14:paraId="197B0860" w14:textId="77777777" w:rsidR="00E35255" w:rsidRDefault="005749D6">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Экспликация помещений</w:t>
            </w:r>
          </w:p>
        </w:tc>
      </w:tr>
      <w:tr w:rsidR="00E35255" w14:paraId="7E04429E" w14:textId="77777777">
        <w:tc>
          <w:tcPr>
            <w:tcW w:w="4536" w:type="dxa"/>
            <w:tcBorders>
              <w:top w:val="single" w:sz="4" w:space="0" w:color="000000"/>
              <w:left w:val="single" w:sz="4" w:space="0" w:color="000000"/>
              <w:bottom w:val="single" w:sz="4" w:space="0" w:color="000000"/>
              <w:right w:val="single" w:sz="4" w:space="0" w:color="000000"/>
            </w:tcBorders>
          </w:tcPr>
          <w:p w14:paraId="4B376C04"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Наименование помещений</w:t>
            </w:r>
          </w:p>
        </w:tc>
        <w:tc>
          <w:tcPr>
            <w:tcW w:w="4961" w:type="dxa"/>
            <w:tcBorders>
              <w:top w:val="single" w:sz="4" w:space="0" w:color="000000"/>
              <w:left w:val="single" w:sz="4" w:space="0" w:color="000000"/>
              <w:bottom w:val="single" w:sz="4" w:space="0" w:color="000000"/>
              <w:right w:val="single" w:sz="4" w:space="0" w:color="000000"/>
            </w:tcBorders>
          </w:tcPr>
          <w:p w14:paraId="2837C16D" w14:textId="77777777" w:rsidR="00E35255" w:rsidRDefault="005749D6">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Площадь помещений</w:t>
            </w:r>
          </w:p>
        </w:tc>
      </w:tr>
      <w:tr w:rsidR="00E35255" w14:paraId="38400F19" w14:textId="77777777">
        <w:tc>
          <w:tcPr>
            <w:tcW w:w="4536" w:type="dxa"/>
            <w:tcBorders>
              <w:top w:val="single" w:sz="4" w:space="0" w:color="000000"/>
              <w:left w:val="single" w:sz="4" w:space="0" w:color="000000"/>
              <w:bottom w:val="single" w:sz="4" w:space="0" w:color="000000"/>
              <w:right w:val="single" w:sz="4" w:space="0" w:color="000000"/>
            </w:tcBorders>
          </w:tcPr>
          <w:p w14:paraId="047CA74E"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Общая проектная площадь квартиры</w:t>
            </w:r>
          </w:p>
        </w:tc>
        <w:tc>
          <w:tcPr>
            <w:tcW w:w="4961" w:type="dxa"/>
            <w:tcBorders>
              <w:top w:val="single" w:sz="4" w:space="0" w:color="000000"/>
              <w:left w:val="single" w:sz="4" w:space="0" w:color="000000"/>
              <w:bottom w:val="single" w:sz="4" w:space="0" w:color="000000"/>
              <w:right w:val="single" w:sz="4" w:space="0" w:color="000000"/>
            </w:tcBorders>
          </w:tcPr>
          <w:p w14:paraId="3D2B1136" w14:textId="0852E664" w:rsidR="00E35255" w:rsidRDefault="005749D6">
            <w:pPr>
              <w:spacing w:line="240" w:lineRule="auto"/>
              <w:jc w:val="center"/>
              <w:rPr>
                <w:rFonts w:ascii="Times New Roman" w:eastAsia="Times New Roman" w:hAnsi="Times New Roman" w:cs="Times New Roman"/>
                <w:sz w:val="21"/>
                <w:szCs w:val="21"/>
              </w:rPr>
            </w:pPr>
            <w:proofErr w:type="spellStart"/>
            <w:r>
              <w:rPr>
                <w:rFonts w:ascii="Times New Roman" w:eastAsia="Times New Roman" w:hAnsi="Times New Roman" w:cs="Times New Roman"/>
                <w:sz w:val="21"/>
                <w:szCs w:val="21"/>
              </w:rPr>
              <w:t>кв.м</w:t>
            </w:r>
            <w:proofErr w:type="spellEnd"/>
            <w:r>
              <w:rPr>
                <w:rFonts w:ascii="Times New Roman" w:eastAsia="Times New Roman" w:hAnsi="Times New Roman" w:cs="Times New Roman"/>
                <w:sz w:val="21"/>
                <w:szCs w:val="21"/>
              </w:rPr>
              <w:t>.</w:t>
            </w:r>
          </w:p>
        </w:tc>
      </w:tr>
      <w:tr w:rsidR="00E35255" w14:paraId="798C0251" w14:textId="77777777">
        <w:trPr>
          <w:trHeight w:val="304"/>
        </w:trPr>
        <w:tc>
          <w:tcPr>
            <w:tcW w:w="4536" w:type="dxa"/>
            <w:tcBorders>
              <w:top w:val="single" w:sz="4" w:space="0" w:color="000000"/>
              <w:left w:val="single" w:sz="4" w:space="0" w:color="000000"/>
              <w:bottom w:val="single" w:sz="4" w:space="0" w:color="000000"/>
              <w:right w:val="single" w:sz="4" w:space="0" w:color="000000"/>
            </w:tcBorders>
          </w:tcPr>
          <w:p w14:paraId="0C8FFAB1"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Количество жилых комнат квартиры</w:t>
            </w:r>
          </w:p>
        </w:tc>
        <w:tc>
          <w:tcPr>
            <w:tcW w:w="4961" w:type="dxa"/>
            <w:tcBorders>
              <w:top w:val="single" w:sz="4" w:space="0" w:color="000000"/>
              <w:left w:val="single" w:sz="4" w:space="0" w:color="000000"/>
              <w:bottom w:val="single" w:sz="4" w:space="0" w:color="000000"/>
              <w:right w:val="single" w:sz="4" w:space="0" w:color="000000"/>
            </w:tcBorders>
          </w:tcPr>
          <w:p w14:paraId="0A910C28" w14:textId="65F0C6D4" w:rsidR="00E35255" w:rsidRDefault="005749D6">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c>
      </w:tr>
      <w:tr w:rsidR="00E35255" w14:paraId="4205F1C0" w14:textId="77777777">
        <w:tc>
          <w:tcPr>
            <w:tcW w:w="4536" w:type="dxa"/>
            <w:tcBorders>
              <w:top w:val="single" w:sz="4" w:space="0" w:color="000000"/>
              <w:left w:val="single" w:sz="4" w:space="0" w:color="000000"/>
              <w:bottom w:val="single" w:sz="4" w:space="0" w:color="000000"/>
              <w:right w:val="single" w:sz="4" w:space="0" w:color="000000"/>
            </w:tcBorders>
          </w:tcPr>
          <w:p w14:paraId="0B41C894"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Жилые комнаты</w:t>
            </w:r>
          </w:p>
        </w:tc>
        <w:tc>
          <w:tcPr>
            <w:tcW w:w="4961" w:type="dxa"/>
            <w:tcBorders>
              <w:top w:val="single" w:sz="4" w:space="0" w:color="000000"/>
              <w:left w:val="single" w:sz="4" w:space="0" w:color="000000"/>
              <w:bottom w:val="single" w:sz="4" w:space="0" w:color="000000"/>
              <w:right w:val="single" w:sz="4" w:space="0" w:color="000000"/>
            </w:tcBorders>
          </w:tcPr>
          <w:p w14:paraId="75B87FA6" w14:textId="61088EF3" w:rsidR="00E35255" w:rsidRDefault="005749D6">
            <w:pPr>
              <w:spacing w:line="240" w:lineRule="auto"/>
              <w:jc w:val="center"/>
              <w:rPr>
                <w:rFonts w:ascii="Times New Roman" w:eastAsia="Times New Roman" w:hAnsi="Times New Roman" w:cs="Times New Roman"/>
                <w:sz w:val="21"/>
                <w:szCs w:val="21"/>
              </w:rPr>
            </w:pPr>
            <w:proofErr w:type="spellStart"/>
            <w:r>
              <w:rPr>
                <w:rFonts w:ascii="Times New Roman" w:eastAsia="Times New Roman" w:hAnsi="Times New Roman" w:cs="Times New Roman"/>
                <w:sz w:val="21"/>
                <w:szCs w:val="21"/>
              </w:rPr>
              <w:t>кв.м</w:t>
            </w:r>
            <w:proofErr w:type="spellEnd"/>
            <w:r>
              <w:rPr>
                <w:rFonts w:ascii="Times New Roman" w:eastAsia="Times New Roman" w:hAnsi="Times New Roman" w:cs="Times New Roman"/>
                <w:sz w:val="21"/>
                <w:szCs w:val="21"/>
              </w:rPr>
              <w:t>.</w:t>
            </w:r>
          </w:p>
        </w:tc>
      </w:tr>
      <w:tr w:rsidR="00E35255" w14:paraId="1E157104" w14:textId="77777777">
        <w:tc>
          <w:tcPr>
            <w:tcW w:w="4536" w:type="dxa"/>
            <w:tcBorders>
              <w:top w:val="single" w:sz="4" w:space="0" w:color="000000"/>
              <w:left w:val="single" w:sz="4" w:space="0" w:color="000000"/>
              <w:bottom w:val="single" w:sz="4" w:space="0" w:color="000000"/>
              <w:right w:val="single" w:sz="4" w:space="0" w:color="000000"/>
            </w:tcBorders>
          </w:tcPr>
          <w:p w14:paraId="791822B2"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Кухня</w:t>
            </w:r>
          </w:p>
        </w:tc>
        <w:tc>
          <w:tcPr>
            <w:tcW w:w="4961" w:type="dxa"/>
            <w:tcBorders>
              <w:top w:val="single" w:sz="4" w:space="0" w:color="000000"/>
              <w:left w:val="single" w:sz="4" w:space="0" w:color="000000"/>
              <w:bottom w:val="single" w:sz="4" w:space="0" w:color="000000"/>
              <w:right w:val="single" w:sz="4" w:space="0" w:color="000000"/>
            </w:tcBorders>
          </w:tcPr>
          <w:p w14:paraId="2DF7FF9A" w14:textId="2060FB9D" w:rsidR="00E35255" w:rsidRDefault="005749D6">
            <w:pPr>
              <w:spacing w:line="240" w:lineRule="auto"/>
              <w:jc w:val="center"/>
              <w:rPr>
                <w:rFonts w:ascii="Times New Roman" w:eastAsia="Times New Roman" w:hAnsi="Times New Roman" w:cs="Times New Roman"/>
                <w:sz w:val="21"/>
                <w:szCs w:val="21"/>
              </w:rPr>
            </w:pPr>
            <w:proofErr w:type="spellStart"/>
            <w:proofErr w:type="gramStart"/>
            <w:r>
              <w:rPr>
                <w:rFonts w:ascii="Times New Roman" w:eastAsia="Times New Roman" w:hAnsi="Times New Roman" w:cs="Times New Roman"/>
                <w:sz w:val="21"/>
                <w:szCs w:val="21"/>
              </w:rPr>
              <w:t>кв.м</w:t>
            </w:r>
            <w:proofErr w:type="spellEnd"/>
            <w:proofErr w:type="gramEnd"/>
          </w:p>
        </w:tc>
      </w:tr>
      <w:tr w:rsidR="00E35255" w14:paraId="10FC418E" w14:textId="77777777">
        <w:tc>
          <w:tcPr>
            <w:tcW w:w="4536" w:type="dxa"/>
            <w:tcBorders>
              <w:top w:val="single" w:sz="4" w:space="0" w:color="000000"/>
              <w:left w:val="single" w:sz="4" w:space="0" w:color="000000"/>
              <w:bottom w:val="single" w:sz="4" w:space="0" w:color="000000"/>
              <w:right w:val="single" w:sz="4" w:space="0" w:color="000000"/>
            </w:tcBorders>
          </w:tcPr>
          <w:p w14:paraId="379D7787"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Санузел</w:t>
            </w:r>
          </w:p>
        </w:tc>
        <w:tc>
          <w:tcPr>
            <w:tcW w:w="4961" w:type="dxa"/>
            <w:tcBorders>
              <w:top w:val="single" w:sz="4" w:space="0" w:color="000000"/>
              <w:left w:val="single" w:sz="4" w:space="0" w:color="000000"/>
              <w:bottom w:val="single" w:sz="4" w:space="0" w:color="000000"/>
              <w:right w:val="single" w:sz="4" w:space="0" w:color="000000"/>
            </w:tcBorders>
          </w:tcPr>
          <w:p w14:paraId="2EFF3E0D" w14:textId="43A168C3" w:rsidR="00E35255" w:rsidRDefault="005749D6">
            <w:pPr>
              <w:spacing w:line="240" w:lineRule="auto"/>
              <w:jc w:val="center"/>
              <w:rPr>
                <w:rFonts w:ascii="Times New Roman" w:eastAsia="Times New Roman" w:hAnsi="Times New Roman" w:cs="Times New Roman"/>
                <w:sz w:val="21"/>
                <w:szCs w:val="21"/>
              </w:rPr>
            </w:pPr>
            <w:proofErr w:type="spellStart"/>
            <w:proofErr w:type="gramStart"/>
            <w:r>
              <w:rPr>
                <w:rFonts w:ascii="Times New Roman" w:eastAsia="Times New Roman" w:hAnsi="Times New Roman" w:cs="Times New Roman"/>
                <w:sz w:val="21"/>
                <w:szCs w:val="21"/>
              </w:rPr>
              <w:t>кв.м</w:t>
            </w:r>
            <w:proofErr w:type="spellEnd"/>
            <w:proofErr w:type="gramEnd"/>
          </w:p>
        </w:tc>
      </w:tr>
      <w:tr w:rsidR="00E35255" w14:paraId="2BA03A63" w14:textId="77777777">
        <w:tc>
          <w:tcPr>
            <w:tcW w:w="4536" w:type="dxa"/>
            <w:tcBorders>
              <w:top w:val="single" w:sz="4" w:space="0" w:color="000000"/>
              <w:left w:val="single" w:sz="4" w:space="0" w:color="000000"/>
              <w:bottom w:val="single" w:sz="4" w:space="0" w:color="000000"/>
              <w:right w:val="single" w:sz="4" w:space="0" w:color="000000"/>
            </w:tcBorders>
          </w:tcPr>
          <w:p w14:paraId="386BAD58"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Прихожая</w:t>
            </w:r>
          </w:p>
        </w:tc>
        <w:tc>
          <w:tcPr>
            <w:tcW w:w="4961" w:type="dxa"/>
            <w:tcBorders>
              <w:top w:val="single" w:sz="4" w:space="0" w:color="000000"/>
              <w:left w:val="single" w:sz="4" w:space="0" w:color="000000"/>
              <w:bottom w:val="single" w:sz="4" w:space="0" w:color="000000"/>
              <w:right w:val="single" w:sz="4" w:space="0" w:color="000000"/>
            </w:tcBorders>
          </w:tcPr>
          <w:p w14:paraId="15E5CAC2" w14:textId="223CD98F" w:rsidR="00E35255" w:rsidRDefault="005749D6">
            <w:pPr>
              <w:spacing w:line="240" w:lineRule="auto"/>
              <w:jc w:val="center"/>
              <w:rPr>
                <w:rFonts w:ascii="Times New Roman" w:eastAsia="Times New Roman" w:hAnsi="Times New Roman" w:cs="Times New Roman"/>
                <w:sz w:val="21"/>
                <w:szCs w:val="21"/>
              </w:rPr>
            </w:pPr>
            <w:proofErr w:type="spellStart"/>
            <w:proofErr w:type="gramStart"/>
            <w:r>
              <w:rPr>
                <w:rFonts w:ascii="Times New Roman" w:eastAsia="Times New Roman" w:hAnsi="Times New Roman" w:cs="Times New Roman"/>
                <w:sz w:val="21"/>
                <w:szCs w:val="21"/>
              </w:rPr>
              <w:t>кв.м</w:t>
            </w:r>
            <w:proofErr w:type="spellEnd"/>
            <w:proofErr w:type="gramEnd"/>
          </w:p>
        </w:tc>
      </w:tr>
      <w:tr w:rsidR="00E35255" w14:paraId="58F5B53F" w14:textId="77777777">
        <w:tc>
          <w:tcPr>
            <w:tcW w:w="4536" w:type="dxa"/>
            <w:tcBorders>
              <w:top w:val="single" w:sz="4" w:space="0" w:color="000000"/>
              <w:left w:val="single" w:sz="4" w:space="0" w:color="000000"/>
              <w:bottom w:val="single" w:sz="4" w:space="0" w:color="000000"/>
              <w:right w:val="single" w:sz="4" w:space="0" w:color="000000"/>
            </w:tcBorders>
          </w:tcPr>
          <w:p w14:paraId="3CECAD80"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Кладовая</w:t>
            </w:r>
          </w:p>
        </w:tc>
        <w:tc>
          <w:tcPr>
            <w:tcW w:w="4961" w:type="dxa"/>
            <w:tcBorders>
              <w:top w:val="single" w:sz="4" w:space="0" w:color="000000"/>
              <w:left w:val="single" w:sz="4" w:space="0" w:color="000000"/>
              <w:bottom w:val="single" w:sz="4" w:space="0" w:color="000000"/>
              <w:right w:val="single" w:sz="4" w:space="0" w:color="000000"/>
            </w:tcBorders>
          </w:tcPr>
          <w:p w14:paraId="5EC8D08E" w14:textId="1372F8D3" w:rsidR="00E35255" w:rsidRDefault="005749D6">
            <w:pPr>
              <w:spacing w:line="240" w:lineRule="auto"/>
              <w:jc w:val="center"/>
              <w:rPr>
                <w:rFonts w:ascii="Times New Roman" w:eastAsia="Times New Roman" w:hAnsi="Times New Roman" w:cs="Times New Roman"/>
                <w:sz w:val="21"/>
                <w:szCs w:val="21"/>
              </w:rPr>
            </w:pPr>
            <w:proofErr w:type="spellStart"/>
            <w:r>
              <w:rPr>
                <w:rFonts w:ascii="Times New Roman" w:eastAsia="Times New Roman" w:hAnsi="Times New Roman" w:cs="Times New Roman"/>
                <w:sz w:val="21"/>
                <w:szCs w:val="21"/>
              </w:rPr>
              <w:t>кв.м</w:t>
            </w:r>
            <w:proofErr w:type="spellEnd"/>
            <w:r>
              <w:rPr>
                <w:rFonts w:ascii="Times New Roman" w:eastAsia="Times New Roman" w:hAnsi="Times New Roman" w:cs="Times New Roman"/>
                <w:sz w:val="21"/>
                <w:szCs w:val="21"/>
              </w:rPr>
              <w:t>.</w:t>
            </w:r>
          </w:p>
        </w:tc>
      </w:tr>
      <w:tr w:rsidR="00E35255" w14:paraId="06A1D513" w14:textId="77777777">
        <w:tc>
          <w:tcPr>
            <w:tcW w:w="4536" w:type="dxa"/>
            <w:tcBorders>
              <w:top w:val="single" w:sz="4" w:space="0" w:color="000000"/>
              <w:left w:val="single" w:sz="4" w:space="0" w:color="000000"/>
              <w:bottom w:val="single" w:sz="4" w:space="0" w:color="000000"/>
              <w:right w:val="single" w:sz="4" w:space="0" w:color="000000"/>
            </w:tcBorders>
          </w:tcPr>
          <w:p w14:paraId="65370DAC" w14:textId="77777777" w:rsidR="00E35255" w:rsidRDefault="005749D6">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Лоджия (с коэффициентом 0,5)</w:t>
            </w:r>
          </w:p>
        </w:tc>
        <w:tc>
          <w:tcPr>
            <w:tcW w:w="4961" w:type="dxa"/>
            <w:tcBorders>
              <w:top w:val="single" w:sz="4" w:space="0" w:color="000000"/>
              <w:left w:val="single" w:sz="4" w:space="0" w:color="000000"/>
              <w:bottom w:val="single" w:sz="4" w:space="0" w:color="000000"/>
              <w:right w:val="single" w:sz="4" w:space="0" w:color="000000"/>
            </w:tcBorders>
          </w:tcPr>
          <w:p w14:paraId="0C146CE2" w14:textId="3CC08122" w:rsidR="00E35255" w:rsidRDefault="005749D6">
            <w:pPr>
              <w:spacing w:line="240" w:lineRule="auto"/>
              <w:jc w:val="center"/>
              <w:rPr>
                <w:rFonts w:ascii="Times New Roman" w:eastAsia="Times New Roman" w:hAnsi="Times New Roman" w:cs="Times New Roman"/>
                <w:sz w:val="21"/>
                <w:szCs w:val="21"/>
              </w:rPr>
            </w:pPr>
            <w:proofErr w:type="spellStart"/>
            <w:proofErr w:type="gramStart"/>
            <w:r>
              <w:rPr>
                <w:rFonts w:ascii="Times New Roman" w:eastAsia="Times New Roman" w:hAnsi="Times New Roman" w:cs="Times New Roman"/>
                <w:sz w:val="21"/>
                <w:szCs w:val="21"/>
              </w:rPr>
              <w:t>кв.м</w:t>
            </w:r>
            <w:proofErr w:type="spellEnd"/>
            <w:proofErr w:type="gramEnd"/>
          </w:p>
        </w:tc>
      </w:tr>
    </w:tbl>
    <w:p w14:paraId="0977EB82" w14:textId="77777777" w:rsidR="00E35255" w:rsidRDefault="00E35255">
      <w:pPr>
        <w:spacing w:before="240"/>
        <w:jc w:val="both"/>
        <w:rPr>
          <w:rFonts w:ascii="Times New Roman" w:eastAsia="Times New Roman" w:hAnsi="Times New Roman" w:cs="Times New Roman"/>
          <w:b/>
          <w:bCs/>
          <w:sz w:val="21"/>
          <w:szCs w:val="21"/>
        </w:rPr>
      </w:pPr>
    </w:p>
    <w:tbl>
      <w:tblPr>
        <w:tblStyle w:val="ab"/>
        <w:tblW w:w="10101" w:type="dxa"/>
        <w:tblInd w:w="-291" w:type="dxa"/>
        <w:tblLayout w:type="fixed"/>
        <w:tblLook w:val="0400" w:firstRow="0" w:lastRow="0" w:firstColumn="0" w:lastColumn="0" w:noHBand="0" w:noVBand="1"/>
      </w:tblPr>
      <w:tblGrid>
        <w:gridCol w:w="4686"/>
        <w:gridCol w:w="5415"/>
      </w:tblGrid>
      <w:tr w:rsidR="00E35255" w14:paraId="50CAC968" w14:textId="77777777" w:rsidTr="00D90F3B">
        <w:trPr>
          <w:trHeight w:val="4200"/>
        </w:trPr>
        <w:tc>
          <w:tcPr>
            <w:tcW w:w="4686" w:type="dxa"/>
          </w:tcPr>
          <w:p w14:paraId="58929724" w14:textId="77777777" w:rsidR="00E35255" w:rsidRDefault="00E35255">
            <w:pPr>
              <w:widowControl w:val="0"/>
              <w:spacing w:line="240" w:lineRule="auto"/>
              <w:ind w:firstLine="567"/>
              <w:rPr>
                <w:rFonts w:ascii="Times New Roman" w:eastAsia="Times New Roman" w:hAnsi="Times New Roman" w:cs="Times New Roman"/>
                <w:b/>
                <w:bCs/>
                <w:sz w:val="21"/>
                <w:szCs w:val="21"/>
              </w:rPr>
            </w:pPr>
          </w:p>
          <w:p w14:paraId="0ABD33C5" w14:textId="77777777" w:rsidR="00E35255" w:rsidRDefault="005749D6">
            <w:pPr>
              <w:widowControl w:val="0"/>
              <w:spacing w:line="240" w:lineRule="auto"/>
              <w:ind w:firstLine="567"/>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Застройщик: </w:t>
            </w:r>
          </w:p>
          <w:p w14:paraId="1777D16E" w14:textId="77777777" w:rsidR="00E35255" w:rsidRDefault="00E35255">
            <w:pPr>
              <w:widowControl w:val="0"/>
              <w:spacing w:line="240" w:lineRule="auto"/>
              <w:ind w:firstLine="567"/>
              <w:rPr>
                <w:rFonts w:ascii="Times New Roman" w:eastAsia="Times New Roman" w:hAnsi="Times New Roman" w:cs="Times New Roman"/>
                <w:b/>
                <w:bCs/>
                <w:sz w:val="21"/>
                <w:szCs w:val="21"/>
              </w:rPr>
            </w:pPr>
          </w:p>
          <w:p w14:paraId="6AAA19A9" w14:textId="6F3C7E0B" w:rsidR="00E35255" w:rsidRDefault="005749D6">
            <w:pPr>
              <w:widowControl w:val="0"/>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ООО СЗ «</w:t>
            </w:r>
            <w:r w:rsidR="00E5629F">
              <w:rPr>
                <w:rFonts w:ascii="Times New Roman" w:eastAsia="Times New Roman" w:hAnsi="Times New Roman" w:cs="Times New Roman"/>
                <w:b/>
                <w:bCs/>
                <w:sz w:val="21"/>
                <w:szCs w:val="21"/>
                <w:lang w:val="ru-RU"/>
              </w:rPr>
              <w:t>Строитель</w:t>
            </w:r>
            <w:r>
              <w:rPr>
                <w:rFonts w:ascii="Times New Roman" w:eastAsia="Times New Roman" w:hAnsi="Times New Roman" w:cs="Times New Roman"/>
                <w:b/>
                <w:bCs/>
                <w:sz w:val="21"/>
                <w:szCs w:val="21"/>
              </w:rPr>
              <w:t>»</w:t>
            </w:r>
          </w:p>
          <w:p w14:paraId="1AA76B26" w14:textId="4803416A" w:rsidR="00E35255" w:rsidRDefault="005749D6">
            <w:pPr>
              <w:widowControl w:val="0"/>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Юридический адрес: </w:t>
            </w:r>
            <w:r w:rsidR="00E5629F" w:rsidRPr="00E5629F">
              <w:rPr>
                <w:rFonts w:ascii="Times New Roman" w:eastAsia="Times New Roman" w:hAnsi="Times New Roman" w:cs="Times New Roman"/>
                <w:sz w:val="21"/>
                <w:szCs w:val="21"/>
              </w:rPr>
              <w:t>452757,</w:t>
            </w:r>
            <w:r w:rsidR="00E5629F">
              <w:rPr>
                <w:rFonts w:ascii="Times New Roman" w:eastAsia="Times New Roman" w:hAnsi="Times New Roman" w:cs="Times New Roman"/>
                <w:sz w:val="21"/>
                <w:szCs w:val="21"/>
                <w:lang w:val="ru-RU"/>
              </w:rPr>
              <w:t xml:space="preserve"> Республика</w:t>
            </w:r>
            <w:r w:rsidR="00E5629F" w:rsidRPr="00E5629F">
              <w:rPr>
                <w:rFonts w:ascii="Times New Roman" w:eastAsia="Times New Roman" w:hAnsi="Times New Roman" w:cs="Times New Roman"/>
                <w:sz w:val="21"/>
                <w:szCs w:val="21"/>
              </w:rPr>
              <w:t xml:space="preserve"> Башкортостан, Туймазинский р-н, г</w:t>
            </w:r>
            <w:r w:rsidR="00E5629F">
              <w:rPr>
                <w:rFonts w:ascii="Times New Roman" w:eastAsia="Times New Roman" w:hAnsi="Times New Roman" w:cs="Times New Roman"/>
                <w:sz w:val="21"/>
                <w:szCs w:val="21"/>
                <w:lang w:val="ru-RU"/>
              </w:rPr>
              <w:t>.</w:t>
            </w:r>
            <w:r w:rsidR="00E5629F" w:rsidRPr="00E5629F">
              <w:rPr>
                <w:rFonts w:ascii="Times New Roman" w:eastAsia="Times New Roman" w:hAnsi="Times New Roman" w:cs="Times New Roman"/>
                <w:sz w:val="21"/>
                <w:szCs w:val="21"/>
              </w:rPr>
              <w:t xml:space="preserve"> </w:t>
            </w:r>
            <w:r w:rsidR="00E5629F" w:rsidRPr="00E5629F">
              <w:rPr>
                <w:rFonts w:ascii="Times New Roman" w:eastAsia="Times New Roman" w:hAnsi="Times New Roman" w:cs="Times New Roman"/>
                <w:sz w:val="21"/>
                <w:szCs w:val="21"/>
              </w:rPr>
              <w:t xml:space="preserve">Туймазы, </w:t>
            </w:r>
            <w:proofErr w:type="spellStart"/>
            <w:r w:rsidR="00E5629F" w:rsidRPr="00E5629F">
              <w:rPr>
                <w:rFonts w:ascii="Times New Roman" w:eastAsia="Times New Roman" w:hAnsi="Times New Roman" w:cs="Times New Roman"/>
                <w:sz w:val="21"/>
                <w:szCs w:val="21"/>
              </w:rPr>
              <w:t>ул</w:t>
            </w:r>
            <w:proofErr w:type="spellEnd"/>
            <w:r w:rsidR="00E5629F">
              <w:rPr>
                <w:rFonts w:ascii="Times New Roman" w:eastAsia="Times New Roman" w:hAnsi="Times New Roman" w:cs="Times New Roman"/>
                <w:sz w:val="21"/>
                <w:szCs w:val="21"/>
                <w:lang w:val="ru-RU"/>
              </w:rPr>
              <w:t>.</w:t>
            </w:r>
            <w:r w:rsidR="00E5629F" w:rsidRPr="00E5629F">
              <w:rPr>
                <w:rFonts w:ascii="Times New Roman" w:eastAsia="Times New Roman" w:hAnsi="Times New Roman" w:cs="Times New Roman"/>
                <w:sz w:val="21"/>
                <w:szCs w:val="21"/>
              </w:rPr>
              <w:t xml:space="preserve"> </w:t>
            </w:r>
            <w:r w:rsidR="00E5629F" w:rsidRPr="00E5629F">
              <w:rPr>
                <w:rFonts w:ascii="Times New Roman" w:eastAsia="Times New Roman" w:hAnsi="Times New Roman" w:cs="Times New Roman"/>
                <w:sz w:val="21"/>
                <w:szCs w:val="21"/>
              </w:rPr>
              <w:t>Мичурина, здание 11, офис 6</w:t>
            </w:r>
          </w:p>
          <w:p w14:paraId="3FF166E9" w14:textId="3448209D" w:rsidR="00E5629F" w:rsidRPr="00E5629F" w:rsidRDefault="00E5629F">
            <w:pPr>
              <w:widowControl w:val="0"/>
              <w:spacing w:line="240" w:lineRule="auto"/>
              <w:jc w:val="both"/>
              <w:rPr>
                <w:rFonts w:ascii="Times New Roman" w:eastAsia="Times New Roman" w:hAnsi="Times New Roman" w:cs="Times New Roman"/>
                <w:sz w:val="21"/>
                <w:szCs w:val="21"/>
                <w:lang w:val="ru-RU"/>
              </w:rPr>
            </w:pPr>
            <w:r>
              <w:rPr>
                <w:rFonts w:ascii="Times New Roman" w:eastAsia="Times New Roman" w:hAnsi="Times New Roman" w:cs="Times New Roman"/>
                <w:sz w:val="21"/>
                <w:szCs w:val="21"/>
                <w:lang w:val="ru-RU"/>
              </w:rPr>
              <w:t xml:space="preserve">Почтовый адрес: </w:t>
            </w:r>
            <w:r w:rsidRPr="00E5629F">
              <w:rPr>
                <w:rFonts w:ascii="Times New Roman" w:eastAsia="Times New Roman" w:hAnsi="Times New Roman" w:cs="Times New Roman"/>
                <w:sz w:val="21"/>
                <w:szCs w:val="21"/>
                <w:lang w:val="ru-RU"/>
              </w:rPr>
              <w:t>452750, РБ, г.</w:t>
            </w:r>
            <w:r>
              <w:rPr>
                <w:rFonts w:ascii="Times New Roman" w:eastAsia="Times New Roman" w:hAnsi="Times New Roman" w:cs="Times New Roman"/>
                <w:sz w:val="21"/>
                <w:szCs w:val="21"/>
                <w:lang w:val="ru-RU"/>
              </w:rPr>
              <w:t xml:space="preserve"> </w:t>
            </w:r>
            <w:r w:rsidRPr="00E5629F">
              <w:rPr>
                <w:rFonts w:ascii="Times New Roman" w:eastAsia="Times New Roman" w:hAnsi="Times New Roman" w:cs="Times New Roman"/>
                <w:sz w:val="21"/>
                <w:szCs w:val="21"/>
                <w:lang w:val="ru-RU"/>
              </w:rPr>
              <w:t>Туймазы, а/я 520</w:t>
            </w:r>
          </w:p>
          <w:p w14:paraId="23C642DC" w14:textId="20F30CC6" w:rsidR="00E35255" w:rsidRDefault="005749D6">
            <w:pPr>
              <w:widowControl w:val="0"/>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ИНН/КПП </w:t>
            </w:r>
            <w:r w:rsidR="00797EB9" w:rsidRPr="00797EB9">
              <w:rPr>
                <w:rFonts w:ascii="Times New Roman" w:eastAsia="Times New Roman" w:hAnsi="Times New Roman" w:cs="Times New Roman"/>
                <w:sz w:val="21"/>
                <w:szCs w:val="21"/>
              </w:rPr>
              <w:t>0269041324 / 026901001</w:t>
            </w:r>
          </w:p>
          <w:p w14:paraId="07FFB24A" w14:textId="59185EB6" w:rsidR="00E35255" w:rsidRDefault="005749D6">
            <w:pPr>
              <w:widowControl w:val="0"/>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ОГРН </w:t>
            </w:r>
            <w:r w:rsidR="00D90F3B" w:rsidRPr="00D90F3B">
              <w:rPr>
                <w:rFonts w:ascii="Times New Roman" w:eastAsia="Times New Roman" w:hAnsi="Times New Roman" w:cs="Times New Roman"/>
                <w:sz w:val="21"/>
                <w:szCs w:val="21"/>
              </w:rPr>
              <w:t>1200200068090</w:t>
            </w:r>
          </w:p>
          <w:p w14:paraId="365ECA3D" w14:textId="6F25F9B6" w:rsidR="00D90F3B" w:rsidRPr="00D90F3B" w:rsidRDefault="00D90F3B" w:rsidP="00D90F3B">
            <w:pPr>
              <w:widowControl w:val="0"/>
              <w:spacing w:line="240" w:lineRule="auto"/>
              <w:rPr>
                <w:rFonts w:ascii="Times New Roman" w:eastAsia="Times New Roman" w:hAnsi="Times New Roman" w:cs="Times New Roman"/>
                <w:b/>
                <w:bCs/>
                <w:sz w:val="21"/>
                <w:szCs w:val="21"/>
              </w:rPr>
            </w:pPr>
            <w:r w:rsidRPr="00D90F3B">
              <w:rPr>
                <w:rFonts w:ascii="Times New Roman" w:eastAsia="Times New Roman" w:hAnsi="Times New Roman" w:cs="Times New Roman"/>
                <w:sz w:val="21"/>
                <w:szCs w:val="21"/>
              </w:rPr>
              <w:t>р/счет 40702810006000020304</w:t>
            </w:r>
            <w:r w:rsidRPr="00D90F3B">
              <w:rPr>
                <w:rFonts w:ascii="Times New Roman" w:eastAsia="Times New Roman" w:hAnsi="Times New Roman" w:cs="Times New Roman"/>
                <w:sz w:val="21"/>
                <w:szCs w:val="21"/>
              </w:rPr>
              <w:t xml:space="preserve"> </w:t>
            </w:r>
            <w:r w:rsidRPr="00D90F3B">
              <w:rPr>
                <w:rFonts w:ascii="Times New Roman" w:eastAsia="Times New Roman" w:hAnsi="Times New Roman" w:cs="Times New Roman"/>
                <w:sz w:val="21"/>
                <w:szCs w:val="21"/>
              </w:rPr>
              <w:t xml:space="preserve">БАШКИРСКОЕ ОТДЕЛЕНИЕ N8598 ПАО СБЕРБАНК </w:t>
            </w:r>
          </w:p>
          <w:p w14:paraId="6D814AB8" w14:textId="77777777" w:rsidR="00D90F3B" w:rsidRPr="00D90F3B" w:rsidRDefault="00D90F3B" w:rsidP="00D90F3B">
            <w:pPr>
              <w:widowControl w:val="0"/>
              <w:spacing w:line="240" w:lineRule="auto"/>
              <w:jc w:val="both"/>
              <w:rPr>
                <w:rFonts w:ascii="Times New Roman" w:eastAsia="Times New Roman" w:hAnsi="Times New Roman" w:cs="Times New Roman"/>
                <w:sz w:val="21"/>
                <w:szCs w:val="21"/>
              </w:rPr>
            </w:pPr>
            <w:r w:rsidRPr="00D90F3B">
              <w:rPr>
                <w:rFonts w:ascii="Times New Roman" w:eastAsia="Times New Roman" w:hAnsi="Times New Roman" w:cs="Times New Roman"/>
                <w:sz w:val="21"/>
                <w:szCs w:val="21"/>
              </w:rPr>
              <w:t>к/счет 30101810300000000601</w:t>
            </w:r>
          </w:p>
          <w:p w14:paraId="141C5667" w14:textId="77777777" w:rsidR="00D90F3B" w:rsidRPr="00D90F3B" w:rsidRDefault="00D90F3B" w:rsidP="00D90F3B">
            <w:pPr>
              <w:widowControl w:val="0"/>
              <w:spacing w:line="240" w:lineRule="auto"/>
              <w:jc w:val="both"/>
              <w:rPr>
                <w:rFonts w:ascii="Times New Roman" w:eastAsia="Times New Roman" w:hAnsi="Times New Roman" w:cs="Times New Roman"/>
                <w:sz w:val="21"/>
                <w:szCs w:val="21"/>
              </w:rPr>
            </w:pPr>
            <w:r w:rsidRPr="00D90F3B">
              <w:rPr>
                <w:rFonts w:ascii="Times New Roman" w:eastAsia="Times New Roman" w:hAnsi="Times New Roman" w:cs="Times New Roman"/>
                <w:sz w:val="21"/>
                <w:szCs w:val="21"/>
              </w:rPr>
              <w:t>БИК 048073601</w:t>
            </w:r>
          </w:p>
          <w:p w14:paraId="09BB098C" w14:textId="77777777" w:rsidR="00E35255" w:rsidRDefault="00E35255" w:rsidP="00D90F3B">
            <w:pPr>
              <w:widowControl w:val="0"/>
              <w:spacing w:line="240" w:lineRule="auto"/>
              <w:rPr>
                <w:rFonts w:ascii="Times New Roman" w:eastAsia="Times New Roman" w:hAnsi="Times New Roman" w:cs="Times New Roman"/>
                <w:b/>
                <w:bCs/>
                <w:sz w:val="21"/>
                <w:szCs w:val="21"/>
              </w:rPr>
            </w:pPr>
          </w:p>
        </w:tc>
        <w:tc>
          <w:tcPr>
            <w:tcW w:w="5415" w:type="dxa"/>
          </w:tcPr>
          <w:p w14:paraId="6769F44F" w14:textId="77777777" w:rsidR="00E35255" w:rsidRDefault="00E35255">
            <w:pPr>
              <w:widowControl w:val="0"/>
              <w:spacing w:line="240" w:lineRule="auto"/>
              <w:ind w:firstLine="567"/>
              <w:rPr>
                <w:rFonts w:ascii="Times New Roman" w:eastAsia="Times New Roman" w:hAnsi="Times New Roman" w:cs="Times New Roman"/>
                <w:b/>
                <w:bCs/>
                <w:sz w:val="21"/>
                <w:szCs w:val="21"/>
              </w:rPr>
            </w:pPr>
          </w:p>
          <w:p w14:paraId="66CE5A3B" w14:textId="77777777" w:rsidR="00E35255" w:rsidRDefault="005749D6">
            <w:pPr>
              <w:widowControl w:val="0"/>
              <w:spacing w:line="240" w:lineRule="auto"/>
              <w:ind w:firstLine="567"/>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Участник долевого строительства:</w:t>
            </w:r>
          </w:p>
          <w:p w14:paraId="156879FB" w14:textId="77777777" w:rsidR="00E35255" w:rsidRDefault="00E35255">
            <w:pPr>
              <w:widowControl w:val="0"/>
              <w:spacing w:line="240" w:lineRule="auto"/>
              <w:ind w:firstLine="567"/>
              <w:rPr>
                <w:rFonts w:ascii="Times New Roman" w:eastAsia="Times New Roman" w:hAnsi="Times New Roman" w:cs="Times New Roman"/>
                <w:b/>
                <w:bCs/>
                <w:sz w:val="21"/>
                <w:szCs w:val="21"/>
              </w:rPr>
            </w:pPr>
          </w:p>
          <w:p w14:paraId="2AA681B5" w14:textId="6726A0D4" w:rsidR="00E35255" w:rsidRDefault="00485020" w:rsidP="00485020">
            <w:pPr>
              <w:widowControl w:val="0"/>
              <w:spacing w:line="240" w:lineRule="auto"/>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lang w:val="ru-RU"/>
              </w:rPr>
              <w:t>_________</w:t>
            </w:r>
            <w:r>
              <w:rPr>
                <w:rFonts w:ascii="Times New Roman" w:eastAsia="Times New Roman" w:hAnsi="Times New Roman" w:cs="Times New Roman"/>
                <w:b/>
                <w:bCs/>
                <w:sz w:val="21"/>
                <w:szCs w:val="21"/>
              </w:rPr>
              <w:t xml:space="preserve">, </w:t>
            </w:r>
            <w:r>
              <w:rPr>
                <w:rFonts w:ascii="Times New Roman" w:eastAsia="Times New Roman" w:hAnsi="Times New Roman" w:cs="Times New Roman"/>
                <w:sz w:val="21"/>
                <w:szCs w:val="21"/>
              </w:rPr>
              <w:t xml:space="preserve">дата </w:t>
            </w:r>
            <w:proofErr w:type="gramStart"/>
            <w:r>
              <w:rPr>
                <w:rFonts w:ascii="Times New Roman" w:eastAsia="Times New Roman" w:hAnsi="Times New Roman" w:cs="Times New Roman"/>
                <w:sz w:val="21"/>
                <w:szCs w:val="21"/>
              </w:rPr>
              <w:t>рождения:  г.</w:t>
            </w:r>
            <w:proofErr w:type="gramEnd"/>
            <w:r>
              <w:rPr>
                <w:rFonts w:ascii="Times New Roman" w:eastAsia="Times New Roman" w:hAnsi="Times New Roman" w:cs="Times New Roman"/>
                <w:sz w:val="21"/>
                <w:szCs w:val="21"/>
              </w:rPr>
              <w:t>, место рождения: , паспорт , выдан  г., , код подразделения , зарегистрированный по адресу: , СНИЛС , ИНН . Тел</w:t>
            </w:r>
            <w:proofErr w:type="gramStart"/>
            <w:r>
              <w:rPr>
                <w:rFonts w:ascii="Times New Roman" w:eastAsia="Times New Roman" w:hAnsi="Times New Roman" w:cs="Times New Roman"/>
                <w:sz w:val="21"/>
                <w:szCs w:val="21"/>
              </w:rPr>
              <w:t>: .</w:t>
            </w:r>
            <w:proofErr w:type="gramEnd"/>
            <w:r>
              <w:rPr>
                <w:rFonts w:ascii="Times New Roman" w:eastAsia="Times New Roman" w:hAnsi="Times New Roman" w:cs="Times New Roman"/>
                <w:b/>
                <w:bCs/>
                <w:sz w:val="21"/>
                <w:szCs w:val="21"/>
              </w:rPr>
              <w:t xml:space="preserve">       </w:t>
            </w:r>
          </w:p>
        </w:tc>
      </w:tr>
      <w:tr w:rsidR="00E35255" w14:paraId="5CB161E8" w14:textId="77777777" w:rsidTr="00D90F3B">
        <w:trPr>
          <w:trHeight w:val="1020"/>
        </w:trPr>
        <w:tc>
          <w:tcPr>
            <w:tcW w:w="4686" w:type="dxa"/>
          </w:tcPr>
          <w:p w14:paraId="0E9D6DA8" w14:textId="77777777" w:rsidR="00E35255" w:rsidRDefault="005749D6">
            <w:pPr>
              <w:widowControl w:val="0"/>
              <w:spacing w:line="252" w:lineRule="auto"/>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__________________ Арсланов Марат Хамитович</w:t>
            </w:r>
          </w:p>
        </w:tc>
        <w:tc>
          <w:tcPr>
            <w:tcW w:w="5415" w:type="dxa"/>
          </w:tcPr>
          <w:p w14:paraId="1C9B08E2" w14:textId="0D2F48AA" w:rsidR="00E35255" w:rsidRDefault="005749D6">
            <w:pPr>
              <w:widowControl w:val="0"/>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__________________ </w:t>
            </w:r>
            <w:r w:rsidR="00485020">
              <w:rPr>
                <w:rFonts w:ascii="Times New Roman" w:eastAsia="Times New Roman" w:hAnsi="Times New Roman" w:cs="Times New Roman"/>
                <w:b/>
                <w:bCs/>
                <w:sz w:val="21"/>
                <w:szCs w:val="21"/>
                <w:lang w:val="ru-RU"/>
              </w:rPr>
              <w:t>_______________</w:t>
            </w:r>
            <w:r>
              <w:rPr>
                <w:rFonts w:ascii="Times New Roman" w:eastAsia="Times New Roman" w:hAnsi="Times New Roman" w:cs="Times New Roman"/>
                <w:b/>
                <w:bCs/>
                <w:sz w:val="21"/>
                <w:szCs w:val="21"/>
              </w:rPr>
              <w:t xml:space="preserve"> </w:t>
            </w:r>
          </w:p>
          <w:p w14:paraId="02B097DA" w14:textId="77777777" w:rsidR="00E35255" w:rsidRDefault="00E35255">
            <w:pPr>
              <w:widowControl w:val="0"/>
              <w:spacing w:line="240" w:lineRule="auto"/>
              <w:rPr>
                <w:rFonts w:ascii="Times New Roman" w:eastAsia="Times New Roman" w:hAnsi="Times New Roman" w:cs="Times New Roman"/>
                <w:b/>
                <w:bCs/>
                <w:sz w:val="21"/>
                <w:szCs w:val="21"/>
              </w:rPr>
            </w:pPr>
          </w:p>
          <w:p w14:paraId="4BBE4030" w14:textId="77777777" w:rsidR="00E35255" w:rsidRDefault="005749D6">
            <w:pPr>
              <w:widowControl w:val="0"/>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__________________   </w:t>
            </w:r>
          </w:p>
        </w:tc>
      </w:tr>
    </w:tbl>
    <w:p w14:paraId="1C05E46A" w14:textId="77777777" w:rsidR="00E35255" w:rsidRDefault="00E35255">
      <w:pPr>
        <w:spacing w:line="240" w:lineRule="auto"/>
        <w:ind w:firstLine="567"/>
        <w:jc w:val="right"/>
        <w:rPr>
          <w:rFonts w:ascii="Times New Roman" w:eastAsia="Times New Roman" w:hAnsi="Times New Roman" w:cs="Times New Roman"/>
          <w:sz w:val="21"/>
          <w:szCs w:val="21"/>
        </w:rPr>
      </w:pPr>
    </w:p>
    <w:sectPr w:rsidR="00E3525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50237" w14:textId="77777777" w:rsidR="00C857E8" w:rsidRDefault="00C857E8">
      <w:pPr>
        <w:spacing w:line="240" w:lineRule="auto"/>
      </w:pPr>
      <w:r>
        <w:separator/>
      </w:r>
    </w:p>
  </w:endnote>
  <w:endnote w:type="continuationSeparator" w:id="0">
    <w:p w14:paraId="1C4FE3F8" w14:textId="77777777" w:rsidR="00C857E8" w:rsidRDefault="00C857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embedRegular r:id="rId1" w:fontKey="{697D7DE1-8F3F-405B-BEC7-D2E21502FB46}"/>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embedRegular r:id="rId2" w:fontKey="{11207E27-5B7E-4EF0-A503-5809BDC57292}"/>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3" w:fontKey="{89B3E57A-5926-4F2D-B799-B6502E951B4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891EB" w14:textId="77777777" w:rsidR="00C857E8" w:rsidRDefault="00C857E8">
      <w:pPr>
        <w:spacing w:line="240" w:lineRule="auto"/>
      </w:pPr>
      <w:r>
        <w:separator/>
      </w:r>
    </w:p>
  </w:footnote>
  <w:footnote w:type="continuationSeparator" w:id="0">
    <w:p w14:paraId="496C03FB" w14:textId="77777777" w:rsidR="00C857E8" w:rsidRDefault="00C857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51D6F" w14:textId="77777777" w:rsidR="00E35255" w:rsidRDefault="005749D6">
    <w:pPr>
      <w:jc w:val="center"/>
    </w:pPr>
    <w:r>
      <w:rPr>
        <w:noProof/>
      </w:rPr>
      <w:drawing>
        <wp:inline distT="114300" distB="114300" distL="114300" distR="114300" wp14:anchorId="1C50C912" wp14:editId="623E8503">
          <wp:extent cx="5943600" cy="11811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15568" b="15568"/>
                  <a:stretch>
                    <a:fillRect/>
                  </a:stretch>
                </pic:blipFill>
                <pic:spPr>
                  <a:xfrm>
                    <a:off x="0" y="0"/>
                    <a:ext cx="5943600" cy="11811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E7D7A"/>
    <w:multiLevelType w:val="multilevel"/>
    <w:tmpl w:val="FC422F3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666FC8"/>
    <w:multiLevelType w:val="multilevel"/>
    <w:tmpl w:val="4DBA2C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DFB5BBB"/>
    <w:multiLevelType w:val="multilevel"/>
    <w:tmpl w:val="D942688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6DD1948"/>
    <w:multiLevelType w:val="multilevel"/>
    <w:tmpl w:val="09D455E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0DC32E8"/>
    <w:multiLevelType w:val="multilevel"/>
    <w:tmpl w:val="74CAE9A8"/>
    <w:lvl w:ilvl="0">
      <w:start w:val="1"/>
      <w:numFmt w:val="decimal"/>
      <w:lvlText w:val="%1."/>
      <w:lvlJc w:val="left"/>
      <w:pPr>
        <w:ind w:left="720" w:hanging="360"/>
      </w:pPr>
    </w:lvl>
    <w:lvl w:ilvl="1">
      <w:start w:val="1"/>
      <w:numFmt w:val="decimal"/>
      <w:lvlText w:val="%1.%2"/>
      <w:lvlJc w:val="left"/>
      <w:pPr>
        <w:ind w:left="795" w:hanging="435"/>
      </w:pPr>
    </w:lvl>
    <w:lvl w:ilvl="2">
      <w:start w:val="1"/>
      <w:numFmt w:val="decimal"/>
      <w:lvlText w:val="%1.%2.%3"/>
      <w:lvlJc w:val="left"/>
      <w:pPr>
        <w:ind w:left="1080" w:hanging="375"/>
      </w:pPr>
      <w:rPr>
        <w:rFonts w:ascii="Times New Roman" w:eastAsia="Times New Roman" w:hAnsi="Times New Roman" w:cs="Times New Roman"/>
        <w:b w:val="0"/>
        <w:bCs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5" w15:restartNumberingAfterBreak="0">
    <w:nsid w:val="48B51EDA"/>
    <w:multiLevelType w:val="multilevel"/>
    <w:tmpl w:val="87B6F49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1B8527E"/>
    <w:multiLevelType w:val="multilevel"/>
    <w:tmpl w:val="0BC86BD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8DD4EC7"/>
    <w:multiLevelType w:val="multilevel"/>
    <w:tmpl w:val="BBC4C4E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F737EAA"/>
    <w:multiLevelType w:val="multilevel"/>
    <w:tmpl w:val="378206D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09A4B0A"/>
    <w:multiLevelType w:val="multilevel"/>
    <w:tmpl w:val="2AFC6D5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15:restartNumberingAfterBreak="0">
    <w:nsid w:val="7CFB6EFF"/>
    <w:multiLevelType w:val="multilevel"/>
    <w:tmpl w:val="DB6C3BC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 w:numId="3">
    <w:abstractNumId w:val="5"/>
  </w:num>
  <w:num w:numId="4">
    <w:abstractNumId w:val="9"/>
  </w:num>
  <w:num w:numId="5">
    <w:abstractNumId w:val="4"/>
  </w:num>
  <w:num w:numId="6">
    <w:abstractNumId w:val="7"/>
  </w:num>
  <w:num w:numId="7">
    <w:abstractNumId w:val="10"/>
  </w:num>
  <w:num w:numId="8">
    <w:abstractNumId w:val="6"/>
  </w:num>
  <w:num w:numId="9">
    <w:abstractNumId w:val="2"/>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255"/>
    <w:rsid w:val="003827F1"/>
    <w:rsid w:val="00485020"/>
    <w:rsid w:val="004A06E7"/>
    <w:rsid w:val="005749D6"/>
    <w:rsid w:val="007913A7"/>
    <w:rsid w:val="00797EB9"/>
    <w:rsid w:val="008F3080"/>
    <w:rsid w:val="00C857E8"/>
    <w:rsid w:val="00D07467"/>
    <w:rsid w:val="00D90F3B"/>
    <w:rsid w:val="00E35255"/>
    <w:rsid w:val="00E5629F"/>
    <w:rsid w:val="00E96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60F12"/>
  <w15:docId w15:val="{B50A4B67-BB3D-4FBA-96B6-BEC9A9FDF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F3B"/>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paragraph" w:customStyle="1" w:styleId="10">
    <w:name w:val="Обычный1"/>
    <w:rsid w:val="007913A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18</Pages>
  <Words>9144</Words>
  <Characters>52127</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Пастушкова</cp:lastModifiedBy>
  <cp:revision>4</cp:revision>
  <dcterms:created xsi:type="dcterms:W3CDTF">2026-01-15T07:26:00Z</dcterms:created>
  <dcterms:modified xsi:type="dcterms:W3CDTF">2026-03-31T05:37:00Z</dcterms:modified>
</cp:coreProperties>
</file>