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6239A" w:rsidRDefault="00BD41C4">
      <w:pPr>
        <w:widowControl w:val="0"/>
        <w:spacing w:before="68" w:after="0" w:line="240" w:lineRule="auto"/>
        <w:ind w:left="57" w:firstLine="567"/>
        <w:jc w:val="center"/>
        <w:rPr>
          <w:rFonts w:ascii="Times New Roman" w:hAnsi="Times New Roman"/>
          <w:b/>
          <w:sz w:val="20"/>
        </w:rPr>
      </w:pPr>
      <w:r>
        <w:rPr>
          <w:rFonts w:ascii="Times New Roman" w:hAnsi="Times New Roman"/>
          <w:b/>
          <w:sz w:val="20"/>
        </w:rPr>
        <w:t>Договор</w:t>
      </w:r>
      <w:r>
        <w:rPr>
          <w:rFonts w:ascii="Times New Roman" w:hAnsi="Times New Roman"/>
          <w:sz w:val="20"/>
        </w:rPr>
        <w:t xml:space="preserve"> </w:t>
      </w:r>
      <w:r>
        <w:rPr>
          <w:rFonts w:ascii="Times New Roman" w:hAnsi="Times New Roman"/>
          <w:b/>
          <w:sz w:val="20"/>
        </w:rPr>
        <w:t>участия</w:t>
      </w:r>
      <w:r>
        <w:rPr>
          <w:rFonts w:ascii="Times New Roman" w:hAnsi="Times New Roman"/>
          <w:sz w:val="20"/>
        </w:rPr>
        <w:t xml:space="preserve"> </w:t>
      </w:r>
      <w:r>
        <w:rPr>
          <w:rFonts w:ascii="Times New Roman" w:hAnsi="Times New Roman"/>
          <w:b/>
          <w:sz w:val="20"/>
        </w:rPr>
        <w:t>в</w:t>
      </w:r>
      <w:r>
        <w:rPr>
          <w:rFonts w:ascii="Times New Roman" w:hAnsi="Times New Roman"/>
          <w:sz w:val="20"/>
        </w:rPr>
        <w:t xml:space="preserve"> </w:t>
      </w:r>
      <w:r>
        <w:rPr>
          <w:rFonts w:ascii="Times New Roman" w:hAnsi="Times New Roman"/>
          <w:b/>
          <w:sz w:val="20"/>
        </w:rPr>
        <w:t>долевом</w:t>
      </w:r>
      <w:r>
        <w:rPr>
          <w:rFonts w:ascii="Times New Roman" w:hAnsi="Times New Roman"/>
          <w:sz w:val="20"/>
        </w:rPr>
        <w:t xml:space="preserve"> </w:t>
      </w:r>
      <w:r>
        <w:rPr>
          <w:rFonts w:ascii="Times New Roman" w:hAnsi="Times New Roman"/>
          <w:b/>
          <w:sz w:val="20"/>
        </w:rPr>
        <w:t>строительстве</w:t>
      </w:r>
      <w:r>
        <w:rPr>
          <w:rFonts w:ascii="Times New Roman" w:hAnsi="Times New Roman"/>
          <w:sz w:val="20"/>
        </w:rPr>
        <w:t xml:space="preserve"> </w:t>
      </w:r>
      <w:r>
        <w:rPr>
          <w:rFonts w:ascii="Times New Roman" w:hAnsi="Times New Roman"/>
          <w:b/>
          <w:sz w:val="20"/>
        </w:rPr>
        <w:t>№</w:t>
      </w:r>
      <w:r>
        <w:rPr>
          <w:rFonts w:ascii="Times New Roman" w:hAnsi="Times New Roman"/>
          <w:sz w:val="20"/>
        </w:rPr>
        <w:t xml:space="preserve"> </w:t>
      </w:r>
      <w:r>
        <w:rPr>
          <w:rFonts w:ascii="Times New Roman" w:hAnsi="Times New Roman"/>
          <w:b/>
          <w:sz w:val="20"/>
        </w:rPr>
        <w:t>***-</w:t>
      </w:r>
    </w:p>
    <w:p w:rsidR="0046239A" w:rsidRDefault="0046239A">
      <w:pPr>
        <w:widowControl w:val="0"/>
        <w:spacing w:before="8" w:after="0" w:line="240" w:lineRule="auto"/>
        <w:ind w:left="57" w:firstLine="567"/>
        <w:jc w:val="both"/>
        <w:rPr>
          <w:rFonts w:ascii="Times New Roman" w:hAnsi="Times New Roman"/>
          <w:b/>
          <w:sz w:val="19"/>
        </w:rPr>
      </w:pPr>
    </w:p>
    <w:p w:rsidR="0046239A" w:rsidRDefault="00BD41C4">
      <w:pPr>
        <w:widowControl w:val="0"/>
        <w:tabs>
          <w:tab w:val="left" w:pos="8471"/>
        </w:tabs>
        <w:spacing w:after="0" w:line="240" w:lineRule="auto"/>
        <w:ind w:left="57" w:firstLine="567"/>
        <w:jc w:val="both"/>
        <w:rPr>
          <w:rFonts w:ascii="Times New Roman" w:hAnsi="Times New Roman"/>
          <w:sz w:val="20"/>
        </w:rPr>
      </w:pPr>
      <w:r>
        <w:rPr>
          <w:rFonts w:ascii="Times New Roman" w:hAnsi="Times New Roman"/>
          <w:sz w:val="20"/>
        </w:rPr>
        <w:t xml:space="preserve">г. Нижний Тагил                                                                      </w:t>
      </w:r>
      <w:r w:rsidR="00046517">
        <w:rPr>
          <w:rFonts w:ascii="Times New Roman" w:hAnsi="Times New Roman"/>
          <w:sz w:val="20"/>
        </w:rPr>
        <w:t xml:space="preserve">                                                          </w:t>
      </w:r>
      <w:r>
        <w:rPr>
          <w:rFonts w:ascii="Times New Roman" w:hAnsi="Times New Roman"/>
          <w:sz w:val="20"/>
        </w:rPr>
        <w:t xml:space="preserve"> 2025 года</w:t>
      </w:r>
    </w:p>
    <w:p w:rsidR="0046239A" w:rsidRDefault="0046239A">
      <w:pPr>
        <w:widowControl w:val="0"/>
        <w:spacing w:before="7" w:after="0" w:line="240" w:lineRule="auto"/>
        <w:ind w:left="57" w:firstLine="567"/>
        <w:jc w:val="both"/>
        <w:rPr>
          <w:rFonts w:ascii="Times New Roman" w:hAnsi="Times New Roman"/>
          <w:sz w:val="20"/>
        </w:rPr>
      </w:pPr>
    </w:p>
    <w:p w:rsidR="0046239A" w:rsidRDefault="00BD41C4">
      <w:pPr>
        <w:widowControl w:val="0"/>
        <w:spacing w:after="0" w:line="240" w:lineRule="auto"/>
        <w:ind w:left="57" w:firstLine="567"/>
        <w:jc w:val="both"/>
        <w:rPr>
          <w:rFonts w:ascii="Times New Roman" w:hAnsi="Times New Roman"/>
          <w:sz w:val="20"/>
        </w:rPr>
      </w:pPr>
      <w:r>
        <w:rPr>
          <w:rFonts w:ascii="Times New Roman" w:hAnsi="Times New Roman"/>
          <w:b/>
          <w:sz w:val="20"/>
        </w:rPr>
        <w:t>Общество с ограниченной ответственностью «Специализированный застройщик «Приречный»</w:t>
      </w:r>
      <w:r>
        <w:rPr>
          <w:rFonts w:ascii="Times New Roman" w:hAnsi="Times New Roman"/>
          <w:sz w:val="20"/>
        </w:rPr>
        <w:t>, ОГРН 1216600076252, ИНН/КПП 6623139403 / 662301001, адрес (место нахождения) постоянно действующего исполнительного органа юридического лица: 622000, Свердловская область, г. Нижний Тагил, Липовый тр.,26А, именуемое в дальнейшем ‹‹Застройщик››, в лице директора Дроздача Сергея Александровича, действующего на основании Устава, с одной стороны, и</w:t>
      </w:r>
    </w:p>
    <w:p w:rsidR="0046239A" w:rsidRDefault="00BD41C4">
      <w:pPr>
        <w:widowControl w:val="0"/>
        <w:spacing w:after="0" w:line="240" w:lineRule="auto"/>
        <w:ind w:left="57" w:firstLine="567"/>
        <w:jc w:val="both"/>
        <w:rPr>
          <w:rFonts w:ascii="Times New Roman" w:hAnsi="Times New Roman"/>
          <w:b/>
          <w:sz w:val="20"/>
        </w:rPr>
      </w:pPr>
      <w:r>
        <w:rPr>
          <w:rFonts w:ascii="Times New Roman" w:hAnsi="Times New Roman"/>
          <w:b/>
          <w:sz w:val="20"/>
        </w:rPr>
        <w:t xml:space="preserve">1 участник: </w:t>
      </w:r>
    </w:p>
    <w:p w:rsidR="0046239A" w:rsidRDefault="00BD41C4">
      <w:pPr>
        <w:widowControl w:val="0"/>
        <w:spacing w:after="0" w:line="240" w:lineRule="auto"/>
        <w:ind w:left="57" w:firstLine="567"/>
        <w:jc w:val="both"/>
        <w:rPr>
          <w:rFonts w:ascii="Times New Roman" w:hAnsi="Times New Roman"/>
          <w:sz w:val="20"/>
        </w:rPr>
      </w:pPr>
      <w:r>
        <w:rPr>
          <w:rFonts w:ascii="Times New Roman" w:hAnsi="Times New Roman"/>
          <w:sz w:val="20"/>
        </w:rPr>
        <w:t xml:space="preserve">гражданин Российской Федерации __________, пол ________, дата рождения ___, место рождения ____, паспорт ________ выдан_____, код подразделения ________, проживающий (зарегистрированный) по адресу: _______________, именуемый в дальнейшем «Участник», с другой стороны, </w:t>
      </w:r>
    </w:p>
    <w:p w:rsidR="0046239A" w:rsidRDefault="00BD41C4">
      <w:pPr>
        <w:widowControl w:val="0"/>
        <w:spacing w:after="0" w:line="240" w:lineRule="auto"/>
        <w:ind w:left="57" w:firstLine="567"/>
        <w:jc w:val="both"/>
        <w:rPr>
          <w:rFonts w:ascii="Times New Roman" w:hAnsi="Times New Roman"/>
          <w:b/>
          <w:sz w:val="20"/>
        </w:rPr>
      </w:pPr>
      <w:r>
        <w:rPr>
          <w:rFonts w:ascii="Times New Roman" w:hAnsi="Times New Roman"/>
          <w:b/>
          <w:sz w:val="20"/>
        </w:rPr>
        <w:t>2 и более участников:</w:t>
      </w:r>
    </w:p>
    <w:p w:rsidR="0046239A" w:rsidRDefault="00BD41C4">
      <w:pPr>
        <w:widowControl w:val="0"/>
        <w:spacing w:after="0" w:line="240" w:lineRule="auto"/>
        <w:ind w:left="57" w:firstLine="567"/>
        <w:jc w:val="both"/>
        <w:rPr>
          <w:rFonts w:ascii="Times New Roman" w:hAnsi="Times New Roman"/>
          <w:sz w:val="20"/>
        </w:rPr>
      </w:pPr>
      <w:r>
        <w:rPr>
          <w:rFonts w:ascii="Times New Roman" w:hAnsi="Times New Roman"/>
          <w:sz w:val="20"/>
        </w:rPr>
        <w:t xml:space="preserve"> гражданин Российской Федерации __________, пол ________, дата рождения ___, место рождения ____, паспорт ________ выдан_____, код подразделения ________, проживающий (зарегистрированный) по адресу: _______________, именуемый в дальнейшем «Участник – 1»; </w:t>
      </w:r>
    </w:p>
    <w:p w:rsidR="0046239A" w:rsidRDefault="00BD41C4">
      <w:pPr>
        <w:widowControl w:val="0"/>
        <w:spacing w:after="0" w:line="240" w:lineRule="auto"/>
        <w:ind w:left="57" w:firstLine="567"/>
        <w:jc w:val="both"/>
        <w:rPr>
          <w:rFonts w:ascii="Times New Roman" w:hAnsi="Times New Roman"/>
          <w:sz w:val="20"/>
        </w:rPr>
      </w:pPr>
      <w:r>
        <w:rPr>
          <w:rFonts w:ascii="Times New Roman" w:hAnsi="Times New Roman"/>
          <w:sz w:val="20"/>
        </w:rPr>
        <w:t>гражданин Российской Федерации __________, пол ________, дата рождения ___, место рождения ____, паспорт ________ выдан_____, код подразделения ________, проживающий (зарегистрированный) по адресу: _______________, именуемый в дальнейшем «Участник -2», совместно Участник-1 и Участник-2 именуются «Участник», с другой стороны,</w:t>
      </w:r>
    </w:p>
    <w:p w:rsidR="0046239A" w:rsidRDefault="0046239A">
      <w:pPr>
        <w:widowControl w:val="0"/>
        <w:spacing w:before="1" w:after="0" w:line="240" w:lineRule="auto"/>
        <w:ind w:left="57" w:right="120" w:firstLine="567"/>
        <w:jc w:val="both"/>
        <w:rPr>
          <w:rFonts w:ascii="Times New Roman" w:hAnsi="Times New Roman"/>
          <w:sz w:val="20"/>
        </w:rPr>
      </w:pPr>
    </w:p>
    <w:p w:rsidR="0046239A" w:rsidRDefault="00BD41C4">
      <w:pPr>
        <w:widowControl w:val="0"/>
        <w:spacing w:before="1" w:after="0" w:line="240" w:lineRule="auto"/>
        <w:ind w:left="57" w:right="120" w:firstLine="567"/>
        <w:jc w:val="both"/>
        <w:rPr>
          <w:rFonts w:ascii="Times New Roman" w:hAnsi="Times New Roman"/>
          <w:sz w:val="20"/>
        </w:rPr>
      </w:pPr>
      <w:r>
        <w:rPr>
          <w:rFonts w:ascii="Times New Roman" w:hAnsi="Times New Roman"/>
          <w:sz w:val="20"/>
        </w:rPr>
        <w:t>вместе именуемые «Стороны», заключили настоящий Договор участия в долевом строительстве (далее — «Договор») о нижеследующем:</w:t>
      </w:r>
    </w:p>
    <w:p w:rsidR="0046239A" w:rsidRDefault="0046239A">
      <w:pPr>
        <w:widowControl w:val="0"/>
        <w:spacing w:before="3" w:after="0" w:line="240" w:lineRule="auto"/>
        <w:ind w:left="57" w:firstLine="567"/>
        <w:jc w:val="both"/>
        <w:rPr>
          <w:rFonts w:ascii="Times New Roman" w:hAnsi="Times New Roman"/>
          <w:sz w:val="20"/>
        </w:rPr>
      </w:pPr>
    </w:p>
    <w:p w:rsidR="0046239A" w:rsidRDefault="00BD41C4">
      <w:pPr>
        <w:widowControl w:val="0"/>
        <w:tabs>
          <w:tab w:val="left" w:pos="5435"/>
        </w:tabs>
        <w:spacing w:after="0" w:line="240" w:lineRule="auto"/>
        <w:ind w:left="57" w:firstLine="567"/>
        <w:jc w:val="center"/>
        <w:rPr>
          <w:rFonts w:ascii="Times New Roman" w:hAnsi="Times New Roman"/>
          <w:b/>
          <w:sz w:val="20"/>
        </w:rPr>
      </w:pPr>
      <w:r>
        <w:rPr>
          <w:rFonts w:ascii="Times New Roman" w:hAnsi="Times New Roman"/>
          <w:b/>
          <w:sz w:val="20"/>
        </w:rPr>
        <w:t>1. Общие</w:t>
      </w:r>
      <w:r>
        <w:rPr>
          <w:rFonts w:ascii="Times New Roman" w:hAnsi="Times New Roman"/>
          <w:sz w:val="20"/>
        </w:rPr>
        <w:t xml:space="preserve"> </w:t>
      </w:r>
      <w:r>
        <w:rPr>
          <w:rFonts w:ascii="Times New Roman" w:hAnsi="Times New Roman"/>
          <w:b/>
          <w:sz w:val="20"/>
        </w:rPr>
        <w:t>положения</w:t>
      </w:r>
    </w:p>
    <w:p w:rsidR="0046239A" w:rsidRDefault="00BD41C4">
      <w:pPr>
        <w:widowControl w:val="0"/>
        <w:tabs>
          <w:tab w:val="left" w:pos="1586"/>
        </w:tabs>
        <w:spacing w:after="0" w:line="240" w:lineRule="auto"/>
        <w:ind w:left="57" w:firstLine="567"/>
        <w:jc w:val="both"/>
        <w:rPr>
          <w:rFonts w:ascii="Times New Roman" w:hAnsi="Times New Roman"/>
          <w:sz w:val="20"/>
        </w:rPr>
      </w:pPr>
      <w:r>
        <w:rPr>
          <w:rFonts w:ascii="Times New Roman" w:hAnsi="Times New Roman"/>
          <w:sz w:val="20"/>
        </w:rPr>
        <w:t>1.1. В Договоре используются следующие основные понятия:</w:t>
      </w:r>
    </w:p>
    <w:p w:rsidR="0046239A" w:rsidRDefault="00BD41C4">
      <w:pPr>
        <w:widowControl w:val="0"/>
        <w:spacing w:before="1" w:after="0" w:line="240" w:lineRule="auto"/>
        <w:ind w:left="57" w:right="116" w:firstLine="567"/>
        <w:jc w:val="both"/>
        <w:rPr>
          <w:rFonts w:ascii="Times New Roman" w:hAnsi="Times New Roman"/>
          <w:sz w:val="20"/>
        </w:rPr>
      </w:pPr>
      <w:r>
        <w:rPr>
          <w:rFonts w:ascii="Times New Roman" w:hAnsi="Times New Roman"/>
          <w:b/>
          <w:sz w:val="20"/>
        </w:rPr>
        <w:t>Застройщик</w:t>
      </w:r>
      <w:r>
        <w:rPr>
          <w:rFonts w:ascii="Times New Roman" w:hAnsi="Times New Roman"/>
          <w:sz w:val="20"/>
        </w:rPr>
        <w:t xml:space="preserve"> — юридическое лицо, имеющее в собственности земельный участок и привлекающее денежные средства участников долевого строительства для строительства (создания) на этом земельном участке Объекта на основании полученного разрешения на строительство.</w:t>
      </w:r>
    </w:p>
    <w:p w:rsidR="0046239A" w:rsidRDefault="00BD41C4">
      <w:pPr>
        <w:widowControl w:val="0"/>
        <w:spacing w:after="0" w:line="240" w:lineRule="auto"/>
        <w:ind w:left="57" w:right="117" w:firstLine="567"/>
        <w:jc w:val="both"/>
        <w:rPr>
          <w:rFonts w:ascii="Times New Roman" w:hAnsi="Times New Roman"/>
          <w:sz w:val="20"/>
        </w:rPr>
      </w:pPr>
      <w:r>
        <w:rPr>
          <w:rFonts w:ascii="Times New Roman" w:hAnsi="Times New Roman"/>
          <w:b/>
          <w:sz w:val="20"/>
        </w:rPr>
        <w:t>Участник</w:t>
      </w:r>
      <w:r>
        <w:rPr>
          <w:rFonts w:ascii="Times New Roman" w:hAnsi="Times New Roman"/>
          <w:sz w:val="20"/>
        </w:rPr>
        <w:t xml:space="preserve"> </w:t>
      </w:r>
      <w:r>
        <w:rPr>
          <w:rFonts w:ascii="Times New Roman" w:hAnsi="Times New Roman"/>
          <w:b/>
          <w:sz w:val="20"/>
        </w:rPr>
        <w:t>долевого</w:t>
      </w:r>
      <w:r>
        <w:rPr>
          <w:rFonts w:ascii="Times New Roman" w:hAnsi="Times New Roman"/>
          <w:sz w:val="20"/>
        </w:rPr>
        <w:t xml:space="preserve"> </w:t>
      </w:r>
      <w:r>
        <w:rPr>
          <w:rFonts w:ascii="Times New Roman" w:hAnsi="Times New Roman"/>
          <w:b/>
          <w:sz w:val="20"/>
        </w:rPr>
        <w:t>строительства</w:t>
      </w:r>
      <w:r>
        <w:rPr>
          <w:rFonts w:ascii="Times New Roman" w:hAnsi="Times New Roman"/>
          <w:sz w:val="20"/>
        </w:rPr>
        <w:t xml:space="preserve"> — физическое или юридическое лицо, которое в соответствии с условиями Договора направляет денежные средства на создание Объекта с целью возникновения у него права собственности на Объект долевого строительства.</w:t>
      </w:r>
    </w:p>
    <w:p w:rsidR="0046239A" w:rsidRDefault="00BD41C4">
      <w:pPr>
        <w:widowControl w:val="0"/>
        <w:spacing w:after="0" w:line="240" w:lineRule="auto"/>
        <w:ind w:left="57" w:right="116" w:firstLine="567"/>
        <w:jc w:val="both"/>
        <w:rPr>
          <w:rFonts w:ascii="Times New Roman" w:hAnsi="Times New Roman"/>
          <w:b/>
          <w:sz w:val="20"/>
        </w:rPr>
      </w:pPr>
      <w:r>
        <w:rPr>
          <w:rFonts w:ascii="Times New Roman" w:hAnsi="Times New Roman"/>
          <w:b/>
          <w:sz w:val="20"/>
        </w:rPr>
        <w:t>Объект</w:t>
      </w:r>
      <w:r>
        <w:rPr>
          <w:rFonts w:ascii="Times New Roman" w:hAnsi="Times New Roman"/>
          <w:sz w:val="20"/>
        </w:rPr>
        <w:t xml:space="preserve"> – Многоквартирный жилой дом по ул. Победы 57, </w:t>
      </w:r>
      <w:proofErr w:type="spellStart"/>
      <w:r>
        <w:rPr>
          <w:rFonts w:ascii="Times New Roman" w:hAnsi="Times New Roman"/>
          <w:sz w:val="20"/>
        </w:rPr>
        <w:t>мкр</w:t>
      </w:r>
      <w:proofErr w:type="spellEnd"/>
      <w:r>
        <w:rPr>
          <w:rFonts w:ascii="Times New Roman" w:hAnsi="Times New Roman"/>
          <w:sz w:val="20"/>
        </w:rPr>
        <w:t>. Приречный в г. Нижний Тагил</w:t>
      </w:r>
      <w:r>
        <w:rPr>
          <w:rFonts w:ascii="Times New Roman" w:hAnsi="Times New Roman"/>
          <w:b/>
          <w:sz w:val="20"/>
        </w:rPr>
        <w:t>.</w:t>
      </w:r>
    </w:p>
    <w:p w:rsidR="0046239A" w:rsidRDefault="00BD41C4">
      <w:pPr>
        <w:widowControl w:val="0"/>
        <w:tabs>
          <w:tab w:val="left" w:pos="1134"/>
        </w:tabs>
        <w:spacing w:after="0" w:line="240" w:lineRule="auto"/>
        <w:ind w:left="57" w:firstLine="567"/>
        <w:jc w:val="both"/>
        <w:rPr>
          <w:rFonts w:ascii="Times New Roman" w:hAnsi="Times New Roman"/>
          <w:sz w:val="20"/>
        </w:rPr>
      </w:pPr>
      <w:r>
        <w:rPr>
          <w:rFonts w:ascii="Times New Roman" w:hAnsi="Times New Roman"/>
          <w:b/>
          <w:sz w:val="20"/>
        </w:rPr>
        <w:t>Строительство Объекта осуществляется на следующем земельном участке:</w:t>
      </w:r>
      <w:r>
        <w:rPr>
          <w:rFonts w:ascii="Times New Roman" w:hAnsi="Times New Roman"/>
        </w:rPr>
        <w:t xml:space="preserve"> </w:t>
      </w:r>
      <w:r>
        <w:rPr>
          <w:rFonts w:ascii="Times New Roman" w:hAnsi="Times New Roman"/>
          <w:sz w:val="20"/>
        </w:rPr>
        <w:t xml:space="preserve">Земельный участок общей площадью 3628 </w:t>
      </w:r>
      <w:proofErr w:type="spellStart"/>
      <w:proofErr w:type="gramStart"/>
      <w:r>
        <w:rPr>
          <w:rFonts w:ascii="Times New Roman" w:hAnsi="Times New Roman"/>
          <w:sz w:val="20"/>
        </w:rPr>
        <w:t>кв.м</w:t>
      </w:r>
      <w:proofErr w:type="spellEnd"/>
      <w:proofErr w:type="gramEnd"/>
      <w:r>
        <w:rPr>
          <w:rFonts w:ascii="Times New Roman" w:hAnsi="Times New Roman"/>
          <w:sz w:val="20"/>
        </w:rPr>
        <w:t xml:space="preserve">, кадастровый номер: 66:56:0206001:728, расположенный по адресу: Свердловская область город Нижний Тагил, ул. Победы, </w:t>
      </w:r>
      <w:proofErr w:type="spellStart"/>
      <w:r>
        <w:rPr>
          <w:rFonts w:ascii="Times New Roman" w:hAnsi="Times New Roman"/>
          <w:sz w:val="20"/>
        </w:rPr>
        <w:t>мкр</w:t>
      </w:r>
      <w:proofErr w:type="spellEnd"/>
      <w:r>
        <w:rPr>
          <w:rFonts w:ascii="Times New Roman" w:hAnsi="Times New Roman"/>
          <w:sz w:val="20"/>
        </w:rPr>
        <w:t>. Приречный, категория земель: населенный пункт, разрешенное использование: для строительства многоквартирного жилого дома, принадлежащий Застройщику на праве договора Аренды земельного участка №36в-2021 от 20.07.2021г. и Дополнительного соглашения о внесении изменений в договор аренды земельного участка №36в-2021 от 20.07.2021г.</w:t>
      </w:r>
      <w:r>
        <w:rPr>
          <w:rFonts w:ascii="Times New Roman" w:hAnsi="Times New Roman"/>
        </w:rPr>
        <w:t xml:space="preserve"> </w:t>
      </w:r>
      <w:r>
        <w:rPr>
          <w:rFonts w:ascii="Times New Roman" w:hAnsi="Times New Roman"/>
          <w:sz w:val="20"/>
        </w:rPr>
        <w:t>(далее – «Земельный участок»).</w:t>
      </w:r>
    </w:p>
    <w:p w:rsidR="0046239A" w:rsidRDefault="00BD41C4">
      <w:pPr>
        <w:widowControl w:val="0"/>
        <w:tabs>
          <w:tab w:val="left" w:pos="1134"/>
        </w:tabs>
        <w:spacing w:after="0" w:line="240" w:lineRule="auto"/>
        <w:ind w:left="57" w:firstLine="567"/>
        <w:jc w:val="both"/>
        <w:rPr>
          <w:rFonts w:ascii="Times New Roman" w:hAnsi="Times New Roman"/>
          <w:sz w:val="20"/>
        </w:rPr>
      </w:pPr>
      <w:r>
        <w:rPr>
          <w:rFonts w:ascii="Times New Roman" w:hAnsi="Times New Roman"/>
          <w:sz w:val="20"/>
        </w:rPr>
        <w:t>Застройщик ставит в известность Участника долевого строительства о том, что на Земельный участок в силу ст. 77 Федерального закона «Об ипотеке (залоге недвижимости)» № 102-ФЗ от 16.07.1998г. распространяется право залога ПАО «Сбербанк России» в связи с заключенным указанным банком с Застройщиком Договором № 160B00O7K2LZMF  об открытии не возобновляемой кредитной линии от 06 октября 2023 года.</w:t>
      </w:r>
    </w:p>
    <w:p w:rsidR="0046239A" w:rsidRDefault="00BD41C4">
      <w:pPr>
        <w:widowControl w:val="0"/>
        <w:spacing w:after="0" w:line="240" w:lineRule="auto"/>
        <w:ind w:left="57" w:right="114" w:firstLine="567"/>
        <w:jc w:val="both"/>
        <w:rPr>
          <w:rFonts w:ascii="Times New Roman" w:hAnsi="Times New Roman"/>
          <w:sz w:val="20"/>
        </w:rPr>
      </w:pPr>
      <w:r>
        <w:rPr>
          <w:rFonts w:ascii="Times New Roman" w:hAnsi="Times New Roman"/>
          <w:b/>
          <w:sz w:val="20"/>
        </w:rPr>
        <w:t>Объект</w:t>
      </w:r>
      <w:r>
        <w:rPr>
          <w:rFonts w:ascii="Times New Roman" w:hAnsi="Times New Roman"/>
          <w:sz w:val="20"/>
        </w:rPr>
        <w:t xml:space="preserve"> </w:t>
      </w:r>
      <w:r>
        <w:rPr>
          <w:rFonts w:ascii="Times New Roman" w:hAnsi="Times New Roman"/>
          <w:b/>
          <w:sz w:val="20"/>
        </w:rPr>
        <w:t>долевого</w:t>
      </w:r>
      <w:r>
        <w:rPr>
          <w:rFonts w:ascii="Times New Roman" w:hAnsi="Times New Roman"/>
          <w:sz w:val="20"/>
        </w:rPr>
        <w:t xml:space="preserve"> </w:t>
      </w:r>
      <w:r>
        <w:rPr>
          <w:rFonts w:ascii="Times New Roman" w:hAnsi="Times New Roman"/>
          <w:b/>
          <w:sz w:val="20"/>
        </w:rPr>
        <w:t>строительства</w:t>
      </w:r>
      <w:r>
        <w:rPr>
          <w:rFonts w:ascii="Times New Roman" w:hAnsi="Times New Roman"/>
          <w:sz w:val="20"/>
        </w:rPr>
        <w:t xml:space="preserve"> – это жилое помещение (квартира) с относящимися к ней летними помещениями (лоджиями и/или балконами и/или террасами), указанное в Приложениях № 1 и № 2 к Договору, подлежащее передаче Участнику долевого строительства после получения разрешения на ввод в эксплуатацию Объекта, и входящее в состав Объекта, строящегося с привлечением денежных средств Участника долевого строительства, размещенных на счете эскроу в уполномоченном банке.</w:t>
      </w:r>
    </w:p>
    <w:p w:rsidR="0046239A" w:rsidRDefault="00BD41C4">
      <w:pPr>
        <w:widowControl w:val="0"/>
        <w:tabs>
          <w:tab w:val="left" w:pos="1134"/>
        </w:tabs>
        <w:spacing w:after="0" w:line="240" w:lineRule="auto"/>
        <w:ind w:left="57" w:firstLine="567"/>
        <w:jc w:val="both"/>
        <w:rPr>
          <w:rFonts w:ascii="Times New Roman" w:hAnsi="Times New Roman"/>
          <w:sz w:val="20"/>
        </w:rPr>
      </w:pPr>
      <w:r>
        <w:rPr>
          <w:rFonts w:ascii="Times New Roman" w:hAnsi="Times New Roman"/>
          <w:sz w:val="20"/>
        </w:rPr>
        <w:t>На основании ст. 77.2 Федерального закона № 102-ФЗ «Об ипотеке (залоге недвижимости)» права требования Участника долевого строительства по настоящему Договору находятся в силу закона в залоге у Банка с момента государственной регистрации ипотеки (залога) прав требований в Едином государственном реестре недвижимости в обеспечение исполнения обязательств Участника долевого строительства по Кредитному договору. Залогодержателем по данному залогу будет являться Банк, а залогодателем – Участник долевого строительства.</w:t>
      </w:r>
    </w:p>
    <w:p w:rsidR="0046239A" w:rsidRDefault="00BD41C4">
      <w:pPr>
        <w:widowControl w:val="0"/>
        <w:tabs>
          <w:tab w:val="left" w:pos="1134"/>
        </w:tabs>
        <w:spacing w:after="0" w:line="240" w:lineRule="auto"/>
        <w:ind w:left="57" w:firstLine="567"/>
        <w:jc w:val="both"/>
        <w:rPr>
          <w:rFonts w:ascii="Times New Roman" w:hAnsi="Times New Roman"/>
          <w:sz w:val="20"/>
        </w:rPr>
      </w:pPr>
      <w:r>
        <w:rPr>
          <w:rFonts w:ascii="Times New Roman" w:hAnsi="Times New Roman"/>
          <w:sz w:val="20"/>
        </w:rPr>
        <w:t xml:space="preserve">Залог прав требований Участника долевого строительства по настоящему Договору действует с момента его регистрации в Едином государственном реестре недвижимости и до момента государственной регистрации права собственности Объекта долевого строительства, на Участника. </w:t>
      </w:r>
    </w:p>
    <w:p w:rsidR="0046239A" w:rsidRDefault="00BD41C4">
      <w:pPr>
        <w:widowControl w:val="0"/>
        <w:tabs>
          <w:tab w:val="left" w:pos="1134"/>
        </w:tabs>
        <w:spacing w:after="0" w:line="240" w:lineRule="auto"/>
        <w:ind w:left="57" w:firstLine="567"/>
        <w:jc w:val="both"/>
        <w:rPr>
          <w:rFonts w:ascii="Times New Roman" w:hAnsi="Times New Roman"/>
          <w:sz w:val="20"/>
        </w:rPr>
      </w:pPr>
      <w:r>
        <w:rPr>
          <w:rFonts w:ascii="Times New Roman" w:hAnsi="Times New Roman"/>
          <w:sz w:val="20"/>
        </w:rPr>
        <w:t xml:space="preserve">На основании </w:t>
      </w:r>
      <w:proofErr w:type="spellStart"/>
      <w:r>
        <w:rPr>
          <w:rFonts w:ascii="Times New Roman" w:hAnsi="Times New Roman"/>
          <w:sz w:val="20"/>
        </w:rPr>
        <w:t>ст.ст</w:t>
      </w:r>
      <w:proofErr w:type="spellEnd"/>
      <w:r>
        <w:rPr>
          <w:rFonts w:ascii="Times New Roman" w:hAnsi="Times New Roman"/>
          <w:sz w:val="20"/>
        </w:rPr>
        <w:t xml:space="preserve">. 77, 77.2 Федерального закона «Об ипотеке (залоге недвижимости)» Квартира находится в силу закона в залоге у Банка с момента государственной регистрации ипотеки в Едином государственном реестре </w:t>
      </w:r>
      <w:r>
        <w:rPr>
          <w:rFonts w:ascii="Times New Roman" w:hAnsi="Times New Roman"/>
          <w:sz w:val="20"/>
        </w:rPr>
        <w:lastRenderedPageBreak/>
        <w:t>недвижимости до полного и надлежащего исполнения Участником долевого строительства своих обязательств перед Банком по Кредитному договору. Залогодержателем по данному залогу будет являться Банк, залогодателем – Участник долевого строительства.</w:t>
      </w:r>
    </w:p>
    <w:p w:rsidR="0046239A" w:rsidRDefault="00BD41C4">
      <w:pPr>
        <w:widowControl w:val="0"/>
        <w:tabs>
          <w:tab w:val="left" w:pos="1134"/>
        </w:tabs>
        <w:spacing w:after="0" w:line="240" w:lineRule="auto"/>
        <w:ind w:left="57" w:firstLine="567"/>
        <w:jc w:val="both"/>
        <w:rPr>
          <w:rFonts w:ascii="Times New Roman" w:hAnsi="Times New Roman"/>
          <w:b/>
          <w:sz w:val="20"/>
        </w:rPr>
      </w:pPr>
      <w:r>
        <w:rPr>
          <w:rFonts w:ascii="Times New Roman" w:hAnsi="Times New Roman"/>
          <w:b/>
          <w:sz w:val="20"/>
        </w:rPr>
        <w:t>Собственность – право / собственности Участника / общей совместной собственности Участника-1 и Участника-2 / общей долевой собственности (доля Участника-1 - _/_, доля Участника-2 - _/_) на Объект долевого строительства.</w:t>
      </w:r>
    </w:p>
    <w:p w:rsidR="0046239A" w:rsidRDefault="00BD41C4">
      <w:pPr>
        <w:widowControl w:val="0"/>
        <w:spacing w:after="0" w:line="240" w:lineRule="auto"/>
        <w:ind w:left="57" w:right="114" w:firstLine="567"/>
        <w:jc w:val="both"/>
        <w:rPr>
          <w:rFonts w:ascii="Times New Roman" w:hAnsi="Times New Roman"/>
          <w:sz w:val="20"/>
        </w:rPr>
      </w:pPr>
      <w:bookmarkStart w:id="0" w:name="_heading=h.gjdgxs"/>
      <w:bookmarkEnd w:id="0"/>
      <w:r>
        <w:rPr>
          <w:rFonts w:ascii="Times New Roman" w:hAnsi="Times New Roman"/>
          <w:b/>
          <w:sz w:val="20"/>
        </w:rPr>
        <w:t>Квартира</w:t>
      </w:r>
      <w:r>
        <w:rPr>
          <w:rFonts w:ascii="Times New Roman" w:hAnsi="Times New Roman"/>
          <w:sz w:val="20"/>
        </w:rPr>
        <w:t xml:space="preserve"> </w:t>
      </w:r>
      <w:r>
        <w:rPr>
          <w:rFonts w:ascii="Times New Roman" w:hAnsi="Times New Roman"/>
          <w:b/>
          <w:sz w:val="20"/>
        </w:rPr>
        <w:t>(жилое</w:t>
      </w:r>
      <w:r>
        <w:rPr>
          <w:rFonts w:ascii="Times New Roman" w:hAnsi="Times New Roman"/>
          <w:sz w:val="20"/>
        </w:rPr>
        <w:t xml:space="preserve"> </w:t>
      </w:r>
      <w:r>
        <w:rPr>
          <w:rFonts w:ascii="Times New Roman" w:hAnsi="Times New Roman"/>
          <w:b/>
          <w:sz w:val="20"/>
        </w:rPr>
        <w:t>помещение)</w:t>
      </w:r>
      <w:r>
        <w:rPr>
          <w:rFonts w:ascii="Times New Roman" w:hAnsi="Times New Roman"/>
          <w:sz w:val="20"/>
        </w:rPr>
        <w:t xml:space="preserve"> </w:t>
      </w:r>
      <w:r>
        <w:rPr>
          <w:rFonts w:ascii="Times New Roman" w:hAnsi="Times New Roman"/>
          <w:b/>
          <w:sz w:val="20"/>
        </w:rPr>
        <w:t>-</w:t>
      </w:r>
      <w:r>
        <w:rPr>
          <w:rFonts w:ascii="Times New Roman" w:hAnsi="Times New Roman"/>
          <w:sz w:val="20"/>
        </w:rPr>
        <w:t xml:space="preserve"> структурно обособленное помещение в многоквартирном доме, обеспечивающее возможность прямого доступа к помещениям общего пользования в таком доме, имеющее характеристики по местоположению в секции Объекта, на этаже, по количеству комнат и площади (с относящимися к ней летними помещениями (лоджиями и/или балконами и/или террасами)) и проектный номер в соответствии с Приложениями № 1 и № 2 к Договору.</w:t>
      </w:r>
    </w:p>
    <w:p w:rsidR="0046239A" w:rsidRDefault="00BD41C4">
      <w:pPr>
        <w:widowControl w:val="0"/>
        <w:spacing w:after="0" w:line="240" w:lineRule="auto"/>
        <w:ind w:left="57" w:right="116" w:firstLine="567"/>
        <w:jc w:val="both"/>
        <w:rPr>
          <w:rFonts w:ascii="Times New Roman" w:hAnsi="Times New Roman"/>
          <w:sz w:val="20"/>
        </w:rPr>
      </w:pPr>
      <w:r>
        <w:rPr>
          <w:rFonts w:ascii="Times New Roman" w:hAnsi="Times New Roman"/>
          <w:b/>
          <w:sz w:val="20"/>
        </w:rPr>
        <w:t>Общее</w:t>
      </w:r>
      <w:r>
        <w:rPr>
          <w:rFonts w:ascii="Times New Roman" w:hAnsi="Times New Roman"/>
          <w:sz w:val="20"/>
        </w:rPr>
        <w:t xml:space="preserve"> </w:t>
      </w:r>
      <w:r>
        <w:rPr>
          <w:rFonts w:ascii="Times New Roman" w:hAnsi="Times New Roman"/>
          <w:b/>
          <w:sz w:val="20"/>
        </w:rPr>
        <w:t>имущество</w:t>
      </w:r>
      <w:r>
        <w:rPr>
          <w:rFonts w:ascii="Times New Roman" w:hAnsi="Times New Roman"/>
          <w:sz w:val="20"/>
        </w:rPr>
        <w:t xml:space="preserve"> </w:t>
      </w:r>
      <w:r>
        <w:rPr>
          <w:rFonts w:ascii="Times New Roman" w:hAnsi="Times New Roman"/>
          <w:b/>
          <w:sz w:val="20"/>
        </w:rPr>
        <w:t>Объекта</w:t>
      </w:r>
      <w:r>
        <w:rPr>
          <w:rFonts w:ascii="Times New Roman" w:hAnsi="Times New Roman"/>
          <w:sz w:val="20"/>
        </w:rPr>
        <w:t xml:space="preserve"> </w:t>
      </w:r>
      <w:r>
        <w:rPr>
          <w:rFonts w:ascii="Times New Roman" w:hAnsi="Times New Roman"/>
          <w:b/>
          <w:sz w:val="20"/>
        </w:rPr>
        <w:t>–</w:t>
      </w:r>
      <w:r>
        <w:rPr>
          <w:rFonts w:ascii="Times New Roman" w:hAnsi="Times New Roman"/>
          <w:sz w:val="20"/>
        </w:rPr>
        <w:t xml:space="preserve"> помещения Объекта, не являющиеся частями квартир и предназначенные для обслуживания более одного жилого и (или нежилого) помещения в Объекте, состав которых установлен в Правилах содержания общего имущества в многоквартирном доме, утвержденных Правительством РФ. При возникновении права собственности на Объект долевого строительства у Участника долевого строительства одновременно возникает доля в праве собственности на общее имущество в Объекте, которая не может быть отчуждена или передана отдельно от права собственности на Объект долевого строительства. Государственная регистрация возникновения права собственности на Объект долевого строительства одновременно является государственной регистрацией неразрывно связанного с ним права общей долевой собственности на общее имущество.</w:t>
      </w:r>
    </w:p>
    <w:p w:rsidR="0046239A" w:rsidRDefault="00BD41C4">
      <w:pPr>
        <w:widowControl w:val="0"/>
        <w:spacing w:after="0" w:line="240" w:lineRule="auto"/>
        <w:ind w:left="57" w:right="116" w:firstLine="567"/>
        <w:jc w:val="both"/>
        <w:rPr>
          <w:rFonts w:ascii="Times New Roman" w:hAnsi="Times New Roman"/>
          <w:sz w:val="20"/>
        </w:rPr>
      </w:pPr>
      <w:r>
        <w:rPr>
          <w:rFonts w:ascii="Times New Roman" w:hAnsi="Times New Roman"/>
          <w:b/>
          <w:sz w:val="20"/>
        </w:rPr>
        <w:t>Федеральный</w:t>
      </w:r>
      <w:r>
        <w:rPr>
          <w:rFonts w:ascii="Times New Roman" w:hAnsi="Times New Roman"/>
          <w:sz w:val="20"/>
        </w:rPr>
        <w:t xml:space="preserve"> </w:t>
      </w:r>
      <w:r>
        <w:rPr>
          <w:rFonts w:ascii="Times New Roman" w:hAnsi="Times New Roman"/>
          <w:b/>
          <w:sz w:val="20"/>
        </w:rPr>
        <w:t>закон</w:t>
      </w:r>
      <w:r>
        <w:rPr>
          <w:rFonts w:ascii="Times New Roman" w:hAnsi="Times New Roman"/>
          <w:sz w:val="20"/>
        </w:rPr>
        <w:t xml:space="preserve"> </w:t>
      </w:r>
      <w:r>
        <w:rPr>
          <w:rFonts w:ascii="Times New Roman" w:hAnsi="Times New Roman"/>
          <w:b/>
          <w:sz w:val="20"/>
        </w:rPr>
        <w:t>№</w:t>
      </w:r>
      <w:r>
        <w:rPr>
          <w:rFonts w:ascii="Times New Roman" w:hAnsi="Times New Roman"/>
          <w:sz w:val="20"/>
        </w:rPr>
        <w:t xml:space="preserve"> </w:t>
      </w:r>
      <w:r>
        <w:rPr>
          <w:rFonts w:ascii="Times New Roman" w:hAnsi="Times New Roman"/>
          <w:b/>
          <w:sz w:val="20"/>
        </w:rPr>
        <w:t>214-ФЗ</w:t>
      </w:r>
      <w:r>
        <w:rPr>
          <w:rFonts w:ascii="Times New Roman" w:hAnsi="Times New Roman"/>
          <w:sz w:val="20"/>
        </w:rPr>
        <w:t xml:space="preserve"> - Федеральный закон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РФ».</w:t>
      </w:r>
    </w:p>
    <w:p w:rsidR="0046239A" w:rsidRDefault="00BD41C4">
      <w:pPr>
        <w:widowControl w:val="0"/>
        <w:spacing w:after="0" w:line="240" w:lineRule="auto"/>
        <w:ind w:left="57" w:right="116" w:firstLine="567"/>
        <w:jc w:val="both"/>
        <w:rPr>
          <w:rFonts w:ascii="Times New Roman" w:hAnsi="Times New Roman"/>
          <w:sz w:val="20"/>
        </w:rPr>
      </w:pPr>
      <w:r>
        <w:rPr>
          <w:rFonts w:ascii="Times New Roman" w:hAnsi="Times New Roman"/>
          <w:b/>
          <w:sz w:val="20"/>
        </w:rPr>
        <w:t>Технический</w:t>
      </w:r>
      <w:r>
        <w:rPr>
          <w:rFonts w:ascii="Times New Roman" w:hAnsi="Times New Roman"/>
          <w:sz w:val="20"/>
        </w:rPr>
        <w:t xml:space="preserve"> </w:t>
      </w:r>
      <w:r>
        <w:rPr>
          <w:rFonts w:ascii="Times New Roman" w:hAnsi="Times New Roman"/>
          <w:b/>
          <w:sz w:val="20"/>
        </w:rPr>
        <w:t>план</w:t>
      </w:r>
      <w:r>
        <w:rPr>
          <w:rFonts w:ascii="Times New Roman" w:hAnsi="Times New Roman"/>
          <w:sz w:val="20"/>
        </w:rPr>
        <w:t xml:space="preserve"> </w:t>
      </w:r>
      <w:r>
        <w:rPr>
          <w:rFonts w:ascii="Times New Roman" w:hAnsi="Times New Roman"/>
          <w:b/>
          <w:sz w:val="20"/>
        </w:rPr>
        <w:t>–</w:t>
      </w:r>
      <w:r>
        <w:rPr>
          <w:rFonts w:ascii="Times New Roman" w:hAnsi="Times New Roman"/>
          <w:sz w:val="20"/>
        </w:rPr>
        <w:t xml:space="preserve"> документ, подготовленный в соответствии с законодательством о государственном кадастровом учете недвижимого имущества и регистрации прав на недвижимое имущество, в котором указаны сведения об Объекте как о многоквартирном доме, о находящихся в нем помещениях (жилых и нежилых), в том числе об Объекте долевого строительства, о помещениях, составляющих общее имущество в таком Объекте, а также иные сведения и характеристики помещений, необходимые для постановки на государственный кадастровый учет таких объектов недвижимости.</w:t>
      </w:r>
    </w:p>
    <w:p w:rsidR="0046239A" w:rsidRDefault="00BD41C4">
      <w:pPr>
        <w:widowControl w:val="0"/>
        <w:spacing w:after="0" w:line="240" w:lineRule="auto"/>
        <w:ind w:left="57" w:right="116" w:firstLine="567"/>
        <w:jc w:val="both"/>
        <w:rPr>
          <w:rFonts w:ascii="Times New Roman" w:hAnsi="Times New Roman"/>
          <w:sz w:val="20"/>
        </w:rPr>
      </w:pPr>
      <w:r>
        <w:rPr>
          <w:rFonts w:ascii="Times New Roman" w:hAnsi="Times New Roman"/>
          <w:b/>
          <w:sz w:val="20"/>
        </w:rPr>
        <w:t>Общая</w:t>
      </w:r>
      <w:r>
        <w:rPr>
          <w:rFonts w:ascii="Times New Roman" w:hAnsi="Times New Roman"/>
          <w:sz w:val="20"/>
        </w:rPr>
        <w:t xml:space="preserve"> </w:t>
      </w:r>
      <w:r>
        <w:rPr>
          <w:rFonts w:ascii="Times New Roman" w:hAnsi="Times New Roman"/>
          <w:b/>
          <w:sz w:val="20"/>
        </w:rPr>
        <w:t>приведенная</w:t>
      </w:r>
      <w:r>
        <w:rPr>
          <w:rFonts w:ascii="Times New Roman" w:hAnsi="Times New Roman"/>
          <w:sz w:val="20"/>
        </w:rPr>
        <w:t xml:space="preserve"> </w:t>
      </w:r>
      <w:r>
        <w:rPr>
          <w:rFonts w:ascii="Times New Roman" w:hAnsi="Times New Roman"/>
          <w:b/>
          <w:sz w:val="20"/>
        </w:rPr>
        <w:t>площадь</w:t>
      </w:r>
      <w:r>
        <w:rPr>
          <w:rFonts w:ascii="Times New Roman" w:hAnsi="Times New Roman"/>
          <w:sz w:val="20"/>
        </w:rPr>
        <w:t xml:space="preserve"> </w:t>
      </w:r>
      <w:r>
        <w:rPr>
          <w:rFonts w:ascii="Times New Roman" w:hAnsi="Times New Roman"/>
          <w:b/>
          <w:sz w:val="20"/>
        </w:rPr>
        <w:t>Объекта</w:t>
      </w:r>
      <w:r>
        <w:rPr>
          <w:rFonts w:ascii="Times New Roman" w:hAnsi="Times New Roman"/>
          <w:sz w:val="20"/>
        </w:rPr>
        <w:t xml:space="preserve"> </w:t>
      </w:r>
      <w:r>
        <w:rPr>
          <w:rFonts w:ascii="Times New Roman" w:hAnsi="Times New Roman"/>
          <w:b/>
          <w:sz w:val="20"/>
        </w:rPr>
        <w:t>долевого</w:t>
      </w:r>
      <w:r>
        <w:rPr>
          <w:rFonts w:ascii="Times New Roman" w:hAnsi="Times New Roman"/>
          <w:sz w:val="20"/>
        </w:rPr>
        <w:t xml:space="preserve"> </w:t>
      </w:r>
      <w:r>
        <w:rPr>
          <w:rFonts w:ascii="Times New Roman" w:hAnsi="Times New Roman"/>
          <w:b/>
          <w:sz w:val="20"/>
        </w:rPr>
        <w:t>строительства</w:t>
      </w:r>
      <w:r>
        <w:rPr>
          <w:rFonts w:ascii="Times New Roman" w:hAnsi="Times New Roman"/>
          <w:sz w:val="20"/>
        </w:rPr>
        <w:t xml:space="preserve"> – площадь Квартиры, определяемая в соответствии с проектной документацией и включающая в себя площадь всех помещений, в том числе площадь летних помещений (лоджий и/или балконов и/или террас) с применением понижающих коэффициентов, определенная в соответствии с Приказом Министерства строительства и жилищно-коммунального хозяйства РФ от 25.11.2016 г. № 854/пр. и указанная в Приложении № 1 к Договору.</w:t>
      </w:r>
    </w:p>
    <w:p w:rsidR="0046239A" w:rsidRDefault="00BD41C4">
      <w:pPr>
        <w:widowControl w:val="0"/>
        <w:spacing w:after="0" w:line="240" w:lineRule="auto"/>
        <w:ind w:left="57" w:right="119" w:firstLine="567"/>
        <w:jc w:val="both"/>
        <w:rPr>
          <w:rFonts w:ascii="Times New Roman" w:hAnsi="Times New Roman"/>
          <w:sz w:val="20"/>
        </w:rPr>
      </w:pPr>
      <w:r>
        <w:rPr>
          <w:rFonts w:ascii="Times New Roman" w:hAnsi="Times New Roman"/>
          <w:sz w:val="20"/>
        </w:rPr>
        <w:t xml:space="preserve">Таким образом, для понимания Сторон Общая приведенная площадь Объекта долевого </w:t>
      </w:r>
      <w:r w:rsidR="00046517">
        <w:rPr>
          <w:rFonts w:ascii="Times New Roman" w:hAnsi="Times New Roman"/>
          <w:sz w:val="20"/>
        </w:rPr>
        <w:t>строительства складывается</w:t>
      </w:r>
      <w:r>
        <w:rPr>
          <w:rFonts w:ascii="Times New Roman" w:hAnsi="Times New Roman"/>
          <w:sz w:val="20"/>
        </w:rPr>
        <w:t xml:space="preserve"> из:</w:t>
      </w:r>
    </w:p>
    <w:p w:rsidR="0046239A" w:rsidRDefault="00046517">
      <w:pPr>
        <w:widowControl w:val="0"/>
        <w:numPr>
          <w:ilvl w:val="0"/>
          <w:numId w:val="1"/>
        </w:numPr>
        <w:tabs>
          <w:tab w:val="left" w:pos="1491"/>
        </w:tabs>
        <w:spacing w:after="0" w:line="240" w:lineRule="auto"/>
        <w:ind w:left="57" w:right="116" w:firstLine="567"/>
        <w:jc w:val="both"/>
        <w:rPr>
          <w:rFonts w:ascii="Times New Roman" w:hAnsi="Times New Roman"/>
          <w:sz w:val="20"/>
        </w:rPr>
      </w:pPr>
      <w:r>
        <w:rPr>
          <w:rFonts w:ascii="Times New Roman" w:hAnsi="Times New Roman"/>
          <w:sz w:val="20"/>
        </w:rPr>
        <w:t>Общей площади жилого помещения (</w:t>
      </w:r>
      <w:r w:rsidR="00BD41C4">
        <w:rPr>
          <w:rFonts w:ascii="Times New Roman" w:hAnsi="Times New Roman"/>
          <w:sz w:val="20"/>
        </w:rPr>
        <w:t>Квартиры) – Объекта долевого строительства, определяемой в соответствии с проектной документацией и соответствующей содержанию ч. 5 ст. 15 Жилищного кодекса Российской Федерации (сумма площади всех частей такого помещения, включая площадь помещений вспомогательного</w:t>
      </w:r>
    </w:p>
    <w:p w:rsidR="0046239A" w:rsidRDefault="00BD41C4">
      <w:pPr>
        <w:widowControl w:val="0"/>
        <w:spacing w:before="63" w:after="0" w:line="240" w:lineRule="auto"/>
        <w:ind w:left="57" w:right="116" w:firstLine="567"/>
        <w:jc w:val="both"/>
        <w:rPr>
          <w:rFonts w:ascii="Times New Roman" w:hAnsi="Times New Roman"/>
          <w:sz w:val="20"/>
        </w:rPr>
      </w:pPr>
      <w:r>
        <w:rPr>
          <w:rFonts w:ascii="Times New Roman" w:hAnsi="Times New Roman"/>
          <w:sz w:val="20"/>
        </w:rPr>
        <w:t>-</w:t>
      </w:r>
      <w:r>
        <w:rPr>
          <w:rFonts w:ascii="Times New Roman" w:hAnsi="Times New Roman"/>
          <w:sz w:val="20"/>
        </w:rPr>
        <w:tab/>
        <w:t>использования, предназначенных для удовлетворения гражданами бытовых и иных нужд, связанных с их проживанием в жилом помещении, за исключением балконов, лоджий, веранд и террас), далее – Общая площадь жилого помещения – Объекта долевого строительства;</w:t>
      </w:r>
    </w:p>
    <w:p w:rsidR="0046239A" w:rsidRDefault="00BD41C4">
      <w:pPr>
        <w:widowControl w:val="0"/>
        <w:numPr>
          <w:ilvl w:val="0"/>
          <w:numId w:val="1"/>
        </w:numPr>
        <w:tabs>
          <w:tab w:val="left" w:pos="1388"/>
        </w:tabs>
        <w:spacing w:before="2" w:after="0" w:line="240" w:lineRule="auto"/>
        <w:ind w:left="57" w:right="118" w:firstLine="567"/>
        <w:jc w:val="both"/>
        <w:rPr>
          <w:rFonts w:ascii="Times New Roman" w:hAnsi="Times New Roman"/>
          <w:sz w:val="20"/>
        </w:rPr>
      </w:pPr>
      <w:r>
        <w:rPr>
          <w:rFonts w:ascii="Times New Roman" w:hAnsi="Times New Roman"/>
          <w:sz w:val="20"/>
        </w:rPr>
        <w:t>Площади балконов, лоджий, веранд и террас с понижающим коэффициентом, определенной в соответствии с Приказом Министерства строительства и жилищно-коммунального хозяйства РФ от 25.11.2016 г. № 854/пр.</w:t>
      </w:r>
    </w:p>
    <w:p w:rsidR="0046239A" w:rsidRDefault="00BD41C4">
      <w:pPr>
        <w:widowControl w:val="0"/>
        <w:spacing w:after="0" w:line="240" w:lineRule="auto"/>
        <w:ind w:left="57" w:right="119" w:firstLine="567"/>
        <w:jc w:val="both"/>
        <w:rPr>
          <w:rFonts w:ascii="Times New Roman" w:hAnsi="Times New Roman"/>
          <w:sz w:val="20"/>
        </w:rPr>
      </w:pPr>
      <w:r>
        <w:rPr>
          <w:rFonts w:ascii="Times New Roman" w:hAnsi="Times New Roman"/>
          <w:sz w:val="20"/>
        </w:rPr>
        <w:t>При определении Общей площади не учитываются любые отделочные работы, возведение перегородок/стен и любые иные работы, влияющие на изменение Общей площади Объекта долевого строительства.</w:t>
      </w:r>
    </w:p>
    <w:p w:rsidR="0046239A" w:rsidRDefault="00BD41C4">
      <w:pPr>
        <w:widowControl w:val="0"/>
        <w:tabs>
          <w:tab w:val="left" w:pos="1615"/>
        </w:tabs>
        <w:spacing w:after="0" w:line="240" w:lineRule="auto"/>
        <w:ind w:left="57" w:firstLine="567"/>
        <w:jc w:val="both"/>
        <w:rPr>
          <w:rFonts w:ascii="Times New Roman" w:hAnsi="Times New Roman"/>
          <w:sz w:val="20"/>
        </w:rPr>
      </w:pPr>
      <w:r>
        <w:rPr>
          <w:rFonts w:ascii="Times New Roman" w:hAnsi="Times New Roman"/>
          <w:sz w:val="20"/>
        </w:rPr>
        <w:t>1.2. Строительство Объекта ведется на основании Разрешения на строительство, выданного Управлением архитектуры и градостроительства Администрации города Нижний Тагил №RU 66305000-345/14 с изменением на 28.08.2023 г.</w:t>
      </w:r>
    </w:p>
    <w:p w:rsidR="0046239A" w:rsidRDefault="00BD41C4">
      <w:pPr>
        <w:widowControl w:val="0"/>
        <w:tabs>
          <w:tab w:val="left" w:pos="1609"/>
        </w:tabs>
        <w:spacing w:after="0" w:line="240" w:lineRule="auto"/>
        <w:ind w:left="57" w:right="118" w:firstLine="567"/>
        <w:jc w:val="both"/>
        <w:rPr>
          <w:rFonts w:ascii="Times New Roman" w:hAnsi="Times New Roman"/>
          <w:sz w:val="20"/>
        </w:rPr>
      </w:pPr>
      <w:r>
        <w:rPr>
          <w:rFonts w:ascii="Times New Roman" w:hAnsi="Times New Roman"/>
          <w:sz w:val="20"/>
        </w:rPr>
        <w:t xml:space="preserve">1.3. Проектная декларация, включающая в себя информацию о Застройщике и о проекте строительства Объекта, размещена в сети «Интернет» по адресу: </w:t>
      </w:r>
      <w:hyperlink r:id="rId7" w:history="1">
        <w:r>
          <w:rPr>
            <w:rFonts w:ascii="Times New Roman" w:hAnsi="Times New Roman"/>
            <w:color w:val="006FC0"/>
            <w:sz w:val="20"/>
            <w:u w:val="single"/>
          </w:rPr>
          <w:t>https://наш.дом.рф</w:t>
        </w:r>
      </w:hyperlink>
      <w:r>
        <w:rPr>
          <w:rFonts w:ascii="Times New Roman" w:hAnsi="Times New Roman"/>
          <w:color w:val="006FC0"/>
          <w:sz w:val="20"/>
        </w:rPr>
        <w:t>.</w:t>
      </w:r>
    </w:p>
    <w:p w:rsidR="0046239A" w:rsidRDefault="0046239A">
      <w:pPr>
        <w:widowControl w:val="0"/>
        <w:spacing w:before="6" w:after="0" w:line="240" w:lineRule="auto"/>
        <w:ind w:left="57" w:firstLine="567"/>
        <w:jc w:val="both"/>
        <w:rPr>
          <w:rFonts w:ascii="Times New Roman" w:hAnsi="Times New Roman"/>
          <w:sz w:val="12"/>
        </w:rPr>
      </w:pPr>
    </w:p>
    <w:p w:rsidR="0046239A" w:rsidRDefault="0046239A">
      <w:pPr>
        <w:widowControl w:val="0"/>
        <w:tabs>
          <w:tab w:val="left" w:pos="5178"/>
        </w:tabs>
        <w:spacing w:before="91" w:after="0" w:line="240" w:lineRule="auto"/>
        <w:ind w:left="57" w:firstLine="567"/>
        <w:jc w:val="center"/>
        <w:rPr>
          <w:rFonts w:ascii="Times New Roman" w:hAnsi="Times New Roman"/>
          <w:b/>
          <w:sz w:val="20"/>
        </w:rPr>
      </w:pPr>
    </w:p>
    <w:p w:rsidR="0046239A" w:rsidRDefault="00BD41C4">
      <w:pPr>
        <w:widowControl w:val="0"/>
        <w:tabs>
          <w:tab w:val="left" w:pos="5178"/>
        </w:tabs>
        <w:spacing w:before="91" w:after="0" w:line="240" w:lineRule="auto"/>
        <w:ind w:left="57" w:firstLine="567"/>
        <w:jc w:val="center"/>
        <w:rPr>
          <w:rFonts w:ascii="Times New Roman" w:hAnsi="Times New Roman"/>
          <w:b/>
          <w:sz w:val="20"/>
        </w:rPr>
      </w:pPr>
      <w:r>
        <w:rPr>
          <w:rFonts w:ascii="Times New Roman" w:hAnsi="Times New Roman"/>
          <w:b/>
          <w:sz w:val="20"/>
        </w:rPr>
        <w:t>2. Предмет</w:t>
      </w:r>
      <w:r>
        <w:rPr>
          <w:rFonts w:ascii="Times New Roman" w:hAnsi="Times New Roman"/>
          <w:sz w:val="20"/>
        </w:rPr>
        <w:t xml:space="preserve"> </w:t>
      </w:r>
      <w:r>
        <w:rPr>
          <w:rFonts w:ascii="Times New Roman" w:hAnsi="Times New Roman"/>
          <w:b/>
          <w:sz w:val="20"/>
        </w:rPr>
        <w:t>Договора</w:t>
      </w:r>
    </w:p>
    <w:p w:rsidR="0046239A" w:rsidRDefault="0046239A">
      <w:pPr>
        <w:widowControl w:val="0"/>
        <w:tabs>
          <w:tab w:val="left" w:pos="5178"/>
        </w:tabs>
        <w:spacing w:before="91" w:after="0" w:line="240" w:lineRule="auto"/>
        <w:ind w:left="57" w:firstLine="567"/>
        <w:jc w:val="center"/>
        <w:rPr>
          <w:rFonts w:ascii="Times New Roman" w:hAnsi="Times New Roman"/>
          <w:b/>
          <w:sz w:val="20"/>
        </w:rPr>
      </w:pPr>
    </w:p>
    <w:p w:rsidR="0046239A" w:rsidRDefault="00BD41C4">
      <w:pPr>
        <w:widowControl w:val="0"/>
        <w:tabs>
          <w:tab w:val="left" w:pos="1592"/>
        </w:tabs>
        <w:spacing w:after="0" w:line="240" w:lineRule="auto"/>
        <w:ind w:left="57" w:right="115" w:firstLine="567"/>
        <w:jc w:val="both"/>
        <w:rPr>
          <w:rFonts w:ascii="Times New Roman" w:hAnsi="Times New Roman"/>
          <w:sz w:val="20"/>
        </w:rPr>
      </w:pPr>
      <w:r>
        <w:rPr>
          <w:rFonts w:ascii="Times New Roman" w:hAnsi="Times New Roman"/>
          <w:sz w:val="20"/>
        </w:rPr>
        <w:lastRenderedPageBreak/>
        <w:t xml:space="preserve">2.1. Застройщик обязуется в предусмотренный Договором срок своими силами и (или) с привлечением других лиц построить (создать) Объект и после получения разрешения на ввод в эксплуатацию этого Объекта передать Участнику долевого строительства </w:t>
      </w:r>
      <w:r>
        <w:rPr>
          <w:rFonts w:ascii="Times New Roman" w:hAnsi="Times New Roman"/>
          <w:b/>
          <w:sz w:val="20"/>
        </w:rPr>
        <w:t>в собственность/в общую долевую/совместную собственность</w:t>
      </w:r>
      <w:r>
        <w:rPr>
          <w:rFonts w:ascii="Times New Roman" w:hAnsi="Times New Roman"/>
          <w:sz w:val="20"/>
        </w:rPr>
        <w:t xml:space="preserve"> соответствующий Объект долевого строительства, а Участник долевого строительства обязуется уплатить обусловленную Договором цену и принять Объект долевого строительства при наличии разрешения на ввод в эксплуатацию Объекта.</w:t>
      </w:r>
    </w:p>
    <w:p w:rsidR="0046239A" w:rsidRDefault="00BD41C4">
      <w:pPr>
        <w:widowControl w:val="0"/>
        <w:tabs>
          <w:tab w:val="left" w:pos="1633"/>
        </w:tabs>
        <w:spacing w:after="0" w:line="240" w:lineRule="auto"/>
        <w:ind w:left="57" w:right="119" w:firstLine="567"/>
        <w:jc w:val="both"/>
        <w:rPr>
          <w:rFonts w:ascii="Times New Roman" w:hAnsi="Times New Roman"/>
          <w:sz w:val="20"/>
        </w:rPr>
      </w:pPr>
      <w:r>
        <w:rPr>
          <w:rFonts w:ascii="Times New Roman" w:hAnsi="Times New Roman"/>
          <w:sz w:val="20"/>
        </w:rPr>
        <w:t>2.2. Основные характеристики Объекта (многоквартирного жилого дома) и основные характеристики Объекта долевого строительства (жилого помещения), подлежащие определению в Договоре в соответствии с Федеральным законом № 214-ФЗ, определяются в Приложении № 1 к Договору.</w:t>
      </w:r>
    </w:p>
    <w:p w:rsidR="0046239A" w:rsidRDefault="00BD41C4">
      <w:pPr>
        <w:widowControl w:val="0"/>
        <w:spacing w:after="0" w:line="240" w:lineRule="auto"/>
        <w:ind w:left="57" w:right="118" w:firstLine="567"/>
        <w:jc w:val="both"/>
        <w:rPr>
          <w:rFonts w:ascii="Times New Roman" w:hAnsi="Times New Roman"/>
          <w:sz w:val="20"/>
        </w:rPr>
      </w:pPr>
      <w:r>
        <w:rPr>
          <w:rFonts w:ascii="Times New Roman" w:hAnsi="Times New Roman"/>
          <w:sz w:val="20"/>
        </w:rPr>
        <w:t>Объект долевого строительства передается Участнику долевого строительства с выполнением Работ по отделке, указанных в Приложении № 3 к Договору.</w:t>
      </w:r>
    </w:p>
    <w:p w:rsidR="0046239A" w:rsidRDefault="00BD41C4">
      <w:pPr>
        <w:widowControl w:val="0"/>
        <w:tabs>
          <w:tab w:val="left" w:pos="0"/>
        </w:tabs>
        <w:spacing w:after="0" w:line="240" w:lineRule="auto"/>
        <w:ind w:left="57" w:firstLine="567"/>
        <w:jc w:val="both"/>
        <w:rPr>
          <w:rFonts w:ascii="Times New Roman" w:hAnsi="Times New Roman"/>
          <w:sz w:val="20"/>
        </w:rPr>
      </w:pPr>
      <w:r>
        <w:rPr>
          <w:rFonts w:ascii="Times New Roman" w:hAnsi="Times New Roman"/>
          <w:sz w:val="20"/>
        </w:rPr>
        <w:t>2.3. Общая площадь жилого помещения (квартиры) – Объекта долевого строительства указывается в Приложении № 1 к Договору в соответствии с утвержденной проектной документацией Объекта и после ввода Объекта в эксплуатацию уточняется Сторонами в Акте приема-передачи Объекта долевого строительства или в одностороннем Акте приема-передачи Объекта долевого строительства, составленном Застройщиком на основании Технического плана (технического паспорта, экспликации), подготовленного в соответствии с законодательством о государственном кадастровом учете недвижимого имущества и государственной регистрации прав на недвижимое имущество.</w:t>
      </w:r>
    </w:p>
    <w:p w:rsidR="0046239A" w:rsidRDefault="00BD41C4">
      <w:pPr>
        <w:widowControl w:val="0"/>
        <w:tabs>
          <w:tab w:val="left" w:pos="1595"/>
        </w:tabs>
        <w:spacing w:after="0" w:line="240" w:lineRule="auto"/>
        <w:ind w:left="57" w:right="117" w:firstLine="567"/>
        <w:jc w:val="both"/>
        <w:rPr>
          <w:rFonts w:ascii="Times New Roman" w:hAnsi="Times New Roman"/>
          <w:sz w:val="20"/>
        </w:rPr>
      </w:pPr>
      <w:r>
        <w:rPr>
          <w:rFonts w:ascii="Times New Roman" w:hAnsi="Times New Roman"/>
          <w:sz w:val="20"/>
        </w:rPr>
        <w:t>2.4. План Объекта долевого строительства, отображающий в графической форме (схема, чертеж) расположение по отношению друг к другу частей являющегося объектом долевого строительства жилого помещения (комнат, помещений вспомогательного использования, лоджий, веранд, балконов, террас), местоположение Объекта долевого строительства на этаже строящегося многоквартирного дома определяется в Приложении № 2 к Договору.</w:t>
      </w:r>
    </w:p>
    <w:p w:rsidR="0046239A" w:rsidRDefault="00BD41C4">
      <w:pPr>
        <w:widowControl w:val="0"/>
        <w:tabs>
          <w:tab w:val="left" w:pos="1626"/>
        </w:tabs>
        <w:spacing w:after="0" w:line="240" w:lineRule="auto"/>
        <w:ind w:left="57" w:right="116" w:firstLine="567"/>
        <w:jc w:val="both"/>
        <w:rPr>
          <w:rFonts w:ascii="Times New Roman" w:hAnsi="Times New Roman"/>
          <w:sz w:val="20"/>
        </w:rPr>
      </w:pPr>
      <w:r>
        <w:rPr>
          <w:rFonts w:ascii="Times New Roman" w:hAnsi="Times New Roman"/>
          <w:sz w:val="20"/>
        </w:rPr>
        <w:t xml:space="preserve">2.5. Учитывая, что Застройщик передает Объект долевого строительства Участнику долевого строительства в течение 6 месяцев после получения в установленном порядке разрешения на ввод в эксплуатацию Объекта, Стороны согласовали, что срок ввода в эксплуатацию Объекта долевого строительства – </w:t>
      </w:r>
      <w:r>
        <w:rPr>
          <w:rFonts w:ascii="Times New Roman" w:hAnsi="Times New Roman"/>
          <w:b/>
          <w:sz w:val="20"/>
        </w:rPr>
        <w:t>до</w:t>
      </w:r>
      <w:r>
        <w:rPr>
          <w:rFonts w:ascii="Times New Roman" w:hAnsi="Times New Roman"/>
          <w:sz w:val="20"/>
        </w:rPr>
        <w:t xml:space="preserve"> </w:t>
      </w:r>
      <w:r>
        <w:rPr>
          <w:rFonts w:ascii="Times New Roman" w:hAnsi="Times New Roman"/>
          <w:b/>
          <w:sz w:val="20"/>
        </w:rPr>
        <w:t xml:space="preserve">25 </w:t>
      </w:r>
      <w:r w:rsidR="006B296B">
        <w:rPr>
          <w:rFonts w:ascii="Times New Roman" w:hAnsi="Times New Roman"/>
          <w:b/>
          <w:sz w:val="20"/>
        </w:rPr>
        <w:t>декабря</w:t>
      </w:r>
      <w:r>
        <w:rPr>
          <w:rFonts w:ascii="Times New Roman" w:hAnsi="Times New Roman"/>
          <w:b/>
          <w:sz w:val="20"/>
        </w:rPr>
        <w:t xml:space="preserve"> 2025 года.</w:t>
      </w:r>
    </w:p>
    <w:p w:rsidR="0046239A" w:rsidRDefault="00BD41C4">
      <w:pPr>
        <w:widowControl w:val="0"/>
        <w:tabs>
          <w:tab w:val="left" w:pos="1776"/>
        </w:tabs>
        <w:spacing w:after="0" w:line="240" w:lineRule="auto"/>
        <w:ind w:left="57" w:right="116" w:firstLine="567"/>
        <w:jc w:val="both"/>
        <w:rPr>
          <w:rFonts w:ascii="Times New Roman" w:hAnsi="Times New Roman"/>
          <w:b/>
          <w:sz w:val="20"/>
        </w:rPr>
      </w:pPr>
      <w:r>
        <w:rPr>
          <w:rFonts w:ascii="Times New Roman" w:hAnsi="Times New Roman"/>
          <w:sz w:val="20"/>
        </w:rPr>
        <w:t>2.5.1. Стороны соглашаются, что допускается досрочное исполнение Застройщиком обязательства по передаче Объекта долевого строительства</w:t>
      </w:r>
      <w:r>
        <w:rPr>
          <w:rFonts w:ascii="Times New Roman" w:hAnsi="Times New Roman"/>
          <w:b/>
          <w:sz w:val="20"/>
        </w:rPr>
        <w:t>.</w:t>
      </w:r>
    </w:p>
    <w:p w:rsidR="0046239A" w:rsidRDefault="0046239A">
      <w:pPr>
        <w:widowControl w:val="0"/>
        <w:tabs>
          <w:tab w:val="left" w:pos="1776"/>
        </w:tabs>
        <w:spacing w:after="0" w:line="240" w:lineRule="auto"/>
        <w:ind w:left="57" w:right="116" w:firstLine="567"/>
        <w:jc w:val="both"/>
        <w:rPr>
          <w:rFonts w:ascii="Times New Roman" w:hAnsi="Times New Roman"/>
          <w:b/>
          <w:sz w:val="20"/>
        </w:rPr>
      </w:pPr>
    </w:p>
    <w:p w:rsidR="0046239A" w:rsidRDefault="00BD41C4">
      <w:pPr>
        <w:widowControl w:val="0"/>
        <w:tabs>
          <w:tab w:val="left" w:pos="4031"/>
        </w:tabs>
        <w:spacing w:after="0" w:line="240" w:lineRule="auto"/>
        <w:ind w:left="57" w:firstLine="567"/>
        <w:jc w:val="center"/>
        <w:rPr>
          <w:rFonts w:ascii="Times New Roman" w:hAnsi="Times New Roman"/>
          <w:b/>
          <w:sz w:val="20"/>
        </w:rPr>
      </w:pPr>
      <w:r>
        <w:rPr>
          <w:rFonts w:ascii="Times New Roman" w:hAnsi="Times New Roman"/>
          <w:b/>
          <w:sz w:val="20"/>
        </w:rPr>
        <w:t>3. Цена</w:t>
      </w:r>
      <w:r>
        <w:rPr>
          <w:rFonts w:ascii="Times New Roman" w:hAnsi="Times New Roman"/>
          <w:sz w:val="20"/>
        </w:rPr>
        <w:t xml:space="preserve"> </w:t>
      </w:r>
      <w:r>
        <w:rPr>
          <w:rFonts w:ascii="Times New Roman" w:hAnsi="Times New Roman"/>
          <w:b/>
          <w:sz w:val="20"/>
        </w:rPr>
        <w:t>Договора.</w:t>
      </w:r>
      <w:r>
        <w:rPr>
          <w:rFonts w:ascii="Times New Roman" w:hAnsi="Times New Roman"/>
          <w:sz w:val="20"/>
        </w:rPr>
        <w:t xml:space="preserve"> </w:t>
      </w:r>
      <w:r>
        <w:rPr>
          <w:rFonts w:ascii="Times New Roman" w:hAnsi="Times New Roman"/>
          <w:b/>
          <w:sz w:val="20"/>
        </w:rPr>
        <w:t>Сроки</w:t>
      </w:r>
      <w:r>
        <w:rPr>
          <w:rFonts w:ascii="Times New Roman" w:hAnsi="Times New Roman"/>
          <w:sz w:val="20"/>
        </w:rPr>
        <w:t xml:space="preserve"> </w:t>
      </w:r>
      <w:r>
        <w:rPr>
          <w:rFonts w:ascii="Times New Roman" w:hAnsi="Times New Roman"/>
          <w:b/>
          <w:sz w:val="20"/>
        </w:rPr>
        <w:t>и</w:t>
      </w:r>
      <w:r>
        <w:rPr>
          <w:rFonts w:ascii="Times New Roman" w:hAnsi="Times New Roman"/>
          <w:sz w:val="20"/>
        </w:rPr>
        <w:t xml:space="preserve"> </w:t>
      </w:r>
      <w:r>
        <w:rPr>
          <w:rFonts w:ascii="Times New Roman" w:hAnsi="Times New Roman"/>
          <w:b/>
          <w:sz w:val="20"/>
        </w:rPr>
        <w:t>порядок</w:t>
      </w:r>
      <w:r>
        <w:rPr>
          <w:rFonts w:ascii="Times New Roman" w:hAnsi="Times New Roman"/>
          <w:sz w:val="20"/>
        </w:rPr>
        <w:t xml:space="preserve"> </w:t>
      </w:r>
      <w:r>
        <w:rPr>
          <w:rFonts w:ascii="Times New Roman" w:hAnsi="Times New Roman"/>
          <w:b/>
          <w:sz w:val="20"/>
        </w:rPr>
        <w:t>ее</w:t>
      </w:r>
      <w:r>
        <w:rPr>
          <w:rFonts w:ascii="Times New Roman" w:hAnsi="Times New Roman"/>
          <w:sz w:val="20"/>
        </w:rPr>
        <w:t xml:space="preserve"> </w:t>
      </w:r>
      <w:r>
        <w:rPr>
          <w:rFonts w:ascii="Times New Roman" w:hAnsi="Times New Roman"/>
          <w:b/>
          <w:sz w:val="20"/>
        </w:rPr>
        <w:t>оплаты</w:t>
      </w:r>
    </w:p>
    <w:p w:rsidR="0046239A" w:rsidRDefault="0046239A">
      <w:pPr>
        <w:widowControl w:val="0"/>
        <w:tabs>
          <w:tab w:val="left" w:pos="4031"/>
        </w:tabs>
        <w:spacing w:after="0" w:line="240" w:lineRule="auto"/>
        <w:ind w:left="57" w:firstLine="567"/>
        <w:jc w:val="center"/>
        <w:rPr>
          <w:rFonts w:ascii="Times New Roman" w:hAnsi="Times New Roman"/>
          <w:b/>
          <w:sz w:val="20"/>
        </w:rPr>
      </w:pPr>
    </w:p>
    <w:p w:rsidR="0046239A" w:rsidRDefault="00BD41C4">
      <w:pPr>
        <w:widowControl w:val="0"/>
        <w:tabs>
          <w:tab w:val="left" w:pos="1590"/>
        </w:tabs>
        <w:spacing w:after="0" w:line="240" w:lineRule="auto"/>
        <w:ind w:left="57" w:right="116" w:firstLine="567"/>
        <w:jc w:val="both"/>
        <w:rPr>
          <w:rFonts w:ascii="Times New Roman" w:hAnsi="Times New Roman"/>
          <w:sz w:val="20"/>
          <w:highlight w:val="yellow"/>
        </w:rPr>
      </w:pPr>
      <w:r>
        <w:rPr>
          <w:rFonts w:ascii="Times New Roman" w:hAnsi="Times New Roman"/>
          <w:sz w:val="20"/>
        </w:rPr>
        <w:t xml:space="preserve">3.1. Цена Договора определяется как произведение указанных в Приложении № 1 к Договору стоимости 1 (одного) кв. м. Объекта долевого строительства и Общей приведенной площади Объекта долевого строительства и составляет сумму в размере </w:t>
      </w:r>
      <w:proofErr w:type="spellStart"/>
      <w:r>
        <w:rPr>
          <w:rFonts w:ascii="Times New Roman" w:hAnsi="Times New Roman"/>
          <w:b/>
          <w:sz w:val="20"/>
        </w:rPr>
        <w:t>мтСуммаДоговора</w:t>
      </w:r>
      <w:proofErr w:type="spellEnd"/>
      <w:r>
        <w:rPr>
          <w:rFonts w:ascii="Times New Roman" w:hAnsi="Times New Roman"/>
          <w:b/>
          <w:sz w:val="20"/>
        </w:rPr>
        <w:t xml:space="preserve"> </w:t>
      </w:r>
      <w:proofErr w:type="spellStart"/>
      <w:r>
        <w:rPr>
          <w:rFonts w:ascii="Times New Roman" w:hAnsi="Times New Roman"/>
          <w:b/>
          <w:sz w:val="20"/>
        </w:rPr>
        <w:t>мтСуммаДоговораПрописью</w:t>
      </w:r>
      <w:proofErr w:type="spellEnd"/>
      <w:r>
        <w:rPr>
          <w:rFonts w:ascii="Times New Roman" w:hAnsi="Times New Roman"/>
          <w:b/>
          <w:sz w:val="20"/>
        </w:rPr>
        <w:t>, НДС не облагается согласно п. 3 статьи 149 Налогового Кодекса РФ.</w:t>
      </w:r>
    </w:p>
    <w:p w:rsidR="0046239A" w:rsidRDefault="00BD41C4">
      <w:pPr>
        <w:widowControl w:val="0"/>
        <w:spacing w:after="0" w:line="240" w:lineRule="auto"/>
        <w:ind w:left="57" w:right="120" w:firstLine="567"/>
        <w:jc w:val="both"/>
        <w:rPr>
          <w:rFonts w:ascii="Times New Roman" w:hAnsi="Times New Roman"/>
          <w:sz w:val="20"/>
        </w:rPr>
      </w:pPr>
      <w:r>
        <w:rPr>
          <w:rFonts w:ascii="Times New Roman" w:hAnsi="Times New Roman"/>
          <w:sz w:val="20"/>
        </w:rPr>
        <w:t>Расчеты между сторонами производятся с использованием счета эскроу, открытого на имя Депонента (Участника долевого строительства) в уполномоченном банке (Эскроу-агенте).</w:t>
      </w:r>
    </w:p>
    <w:p w:rsidR="0046239A" w:rsidRDefault="00BD41C4">
      <w:pPr>
        <w:widowControl w:val="0"/>
        <w:spacing w:after="0" w:line="240" w:lineRule="auto"/>
        <w:ind w:left="57" w:right="120" w:firstLine="567"/>
        <w:jc w:val="both"/>
        <w:rPr>
          <w:rFonts w:ascii="Times New Roman" w:hAnsi="Times New Roman"/>
          <w:sz w:val="20"/>
        </w:rPr>
      </w:pPr>
      <w:r>
        <w:rPr>
          <w:rFonts w:ascii="Times New Roman" w:hAnsi="Times New Roman"/>
          <w:sz w:val="20"/>
        </w:rPr>
        <w:t>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эскроу-счет, открываемый в ПАО Сбербанк (Эскроу-агент)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t>
      </w:r>
    </w:p>
    <w:p w:rsidR="0046239A" w:rsidRDefault="00BD41C4">
      <w:pPr>
        <w:widowControl w:val="0"/>
        <w:spacing w:after="0" w:line="240" w:lineRule="auto"/>
        <w:ind w:left="57" w:right="120" w:firstLine="567"/>
        <w:jc w:val="both"/>
        <w:rPr>
          <w:rFonts w:ascii="Times New Roman" w:hAnsi="Times New Roman"/>
          <w:sz w:val="20"/>
        </w:rPr>
      </w:pPr>
      <w:r>
        <w:rPr>
          <w:rFonts w:ascii="Times New Roman" w:hAnsi="Times New Roman"/>
          <w:sz w:val="20"/>
        </w:rPr>
        <w:t xml:space="preserve">Эскроу-агент: 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w:t>
      </w:r>
      <w:hyperlink r:id="rId8" w:history="1">
        <w:r>
          <w:rPr>
            <w:rFonts w:ascii="Times New Roman" w:hAnsi="Times New Roman"/>
            <w:sz w:val="20"/>
          </w:rPr>
          <w:t>Escrow_Sberbank@sberbank.ru</w:t>
        </w:r>
      </w:hyperlink>
      <w:r>
        <w:rPr>
          <w:rFonts w:ascii="Times New Roman" w:hAnsi="Times New Roman"/>
          <w:sz w:val="20"/>
        </w:rPr>
        <w:t>, номер телефона: 900 – для мобильных, 8800 555 55 50 – для мобильных и городских.</w:t>
      </w:r>
    </w:p>
    <w:p w:rsidR="0046239A" w:rsidRDefault="00BD41C4">
      <w:pPr>
        <w:widowControl w:val="0"/>
        <w:spacing w:after="0" w:line="240" w:lineRule="auto"/>
        <w:ind w:left="57" w:firstLine="567"/>
        <w:jc w:val="both"/>
        <w:rPr>
          <w:rFonts w:ascii="Times New Roman" w:hAnsi="Times New Roman"/>
          <w:sz w:val="20"/>
        </w:rPr>
      </w:pPr>
      <w:r>
        <w:rPr>
          <w:rFonts w:ascii="Times New Roman" w:hAnsi="Times New Roman"/>
          <w:sz w:val="20"/>
        </w:rPr>
        <w:t>Депонент – Участник долевого строительства.</w:t>
      </w:r>
    </w:p>
    <w:p w:rsidR="0046239A" w:rsidRDefault="00BD41C4">
      <w:pPr>
        <w:widowControl w:val="0"/>
        <w:spacing w:after="0" w:line="240" w:lineRule="auto"/>
        <w:ind w:left="57" w:firstLine="567"/>
        <w:jc w:val="both"/>
        <w:rPr>
          <w:rFonts w:ascii="Times New Roman" w:hAnsi="Times New Roman"/>
          <w:sz w:val="20"/>
        </w:rPr>
      </w:pPr>
      <w:r>
        <w:rPr>
          <w:rFonts w:ascii="Times New Roman" w:hAnsi="Times New Roman"/>
          <w:sz w:val="20"/>
        </w:rPr>
        <w:t xml:space="preserve">Бенефициар – Застройщик </w:t>
      </w:r>
      <w:r>
        <w:rPr>
          <w:rFonts w:ascii="Times New Roman" w:hAnsi="Times New Roman"/>
          <w:b/>
          <w:sz w:val="20"/>
        </w:rPr>
        <w:t>Общество</w:t>
      </w:r>
      <w:r>
        <w:rPr>
          <w:rFonts w:ascii="Times New Roman" w:hAnsi="Times New Roman"/>
          <w:sz w:val="20"/>
        </w:rPr>
        <w:t xml:space="preserve"> </w:t>
      </w:r>
      <w:r>
        <w:rPr>
          <w:rFonts w:ascii="Times New Roman" w:hAnsi="Times New Roman"/>
          <w:b/>
          <w:sz w:val="20"/>
        </w:rPr>
        <w:t>с</w:t>
      </w:r>
      <w:r>
        <w:rPr>
          <w:rFonts w:ascii="Times New Roman" w:hAnsi="Times New Roman"/>
          <w:sz w:val="20"/>
        </w:rPr>
        <w:t xml:space="preserve"> </w:t>
      </w:r>
      <w:r>
        <w:rPr>
          <w:rFonts w:ascii="Times New Roman" w:hAnsi="Times New Roman"/>
          <w:b/>
          <w:sz w:val="20"/>
        </w:rPr>
        <w:t>ограниченной</w:t>
      </w:r>
      <w:r>
        <w:rPr>
          <w:rFonts w:ascii="Times New Roman" w:hAnsi="Times New Roman"/>
          <w:sz w:val="20"/>
        </w:rPr>
        <w:t xml:space="preserve"> </w:t>
      </w:r>
      <w:r>
        <w:rPr>
          <w:rFonts w:ascii="Times New Roman" w:hAnsi="Times New Roman"/>
          <w:b/>
          <w:sz w:val="20"/>
        </w:rPr>
        <w:t>ответственностью</w:t>
      </w:r>
      <w:r>
        <w:rPr>
          <w:rFonts w:ascii="Times New Roman" w:hAnsi="Times New Roman"/>
          <w:sz w:val="20"/>
        </w:rPr>
        <w:t xml:space="preserve"> </w:t>
      </w:r>
      <w:r>
        <w:rPr>
          <w:rFonts w:ascii="Times New Roman" w:hAnsi="Times New Roman"/>
          <w:b/>
          <w:sz w:val="20"/>
        </w:rPr>
        <w:t>«Специализированный</w:t>
      </w:r>
      <w:r>
        <w:rPr>
          <w:rFonts w:ascii="Times New Roman" w:hAnsi="Times New Roman"/>
          <w:sz w:val="20"/>
        </w:rPr>
        <w:t xml:space="preserve"> </w:t>
      </w:r>
      <w:r>
        <w:rPr>
          <w:rFonts w:ascii="Times New Roman" w:hAnsi="Times New Roman"/>
          <w:b/>
          <w:sz w:val="20"/>
        </w:rPr>
        <w:t>застройщик «Приречный»</w:t>
      </w:r>
      <w:r>
        <w:rPr>
          <w:rFonts w:ascii="Times New Roman" w:hAnsi="Times New Roman"/>
          <w:sz w:val="20"/>
        </w:rPr>
        <w:t>.</w:t>
      </w:r>
    </w:p>
    <w:p w:rsidR="0046239A" w:rsidRDefault="00BD41C4">
      <w:pPr>
        <w:widowControl w:val="0"/>
        <w:spacing w:after="0" w:line="240" w:lineRule="auto"/>
        <w:ind w:left="57" w:right="120" w:firstLine="567"/>
        <w:jc w:val="both"/>
        <w:rPr>
          <w:rFonts w:ascii="Times New Roman" w:hAnsi="Times New Roman"/>
          <w:sz w:val="20"/>
        </w:rPr>
      </w:pPr>
      <w:r>
        <w:rPr>
          <w:rFonts w:ascii="Times New Roman" w:hAnsi="Times New Roman"/>
          <w:sz w:val="20"/>
        </w:rPr>
        <w:t>Объект долевого строительства – Квартира, указанная в Приложении №1 настоящего Договора</w:t>
      </w:r>
    </w:p>
    <w:p w:rsidR="0046239A" w:rsidRDefault="00BD41C4">
      <w:pPr>
        <w:widowControl w:val="0"/>
        <w:spacing w:after="0" w:line="240" w:lineRule="auto"/>
        <w:ind w:left="57" w:right="120" w:firstLine="567"/>
        <w:jc w:val="both"/>
        <w:rPr>
          <w:rFonts w:ascii="Times New Roman" w:hAnsi="Times New Roman"/>
          <w:sz w:val="20"/>
        </w:rPr>
      </w:pPr>
      <w:r>
        <w:rPr>
          <w:rFonts w:ascii="Times New Roman" w:hAnsi="Times New Roman"/>
          <w:sz w:val="20"/>
        </w:rPr>
        <w:t>Депонируемая сумма: ___________ (_____________________________) рублей___ копеек.</w:t>
      </w:r>
    </w:p>
    <w:p w:rsidR="0046239A" w:rsidRDefault="00BD41C4">
      <w:pPr>
        <w:widowControl w:val="0"/>
        <w:spacing w:after="0" w:line="240" w:lineRule="auto"/>
        <w:ind w:left="57" w:right="120" w:firstLine="567"/>
        <w:jc w:val="both"/>
        <w:rPr>
          <w:rFonts w:ascii="Times New Roman" w:hAnsi="Times New Roman"/>
          <w:sz w:val="20"/>
        </w:rPr>
      </w:pPr>
      <w:r>
        <w:rPr>
          <w:rFonts w:ascii="Times New Roman" w:hAnsi="Times New Roman"/>
          <w:sz w:val="20"/>
        </w:rPr>
        <w:t>3.2. Цена Договора, указанная в п.3.1. настоящего Договора, оплачивается Участником долевого строительства в размере в следующем порядке:</w:t>
      </w:r>
    </w:p>
    <w:p w:rsidR="0046239A" w:rsidRDefault="00BD41C4">
      <w:pPr>
        <w:widowControl w:val="0"/>
        <w:spacing w:after="0" w:line="240" w:lineRule="auto"/>
        <w:ind w:left="57" w:right="120" w:firstLine="567"/>
        <w:jc w:val="both"/>
        <w:rPr>
          <w:rFonts w:ascii="Times New Roman" w:hAnsi="Times New Roman"/>
          <w:sz w:val="20"/>
        </w:rPr>
      </w:pPr>
      <w:r>
        <w:rPr>
          <w:rFonts w:ascii="Times New Roman" w:hAnsi="Times New Roman"/>
          <w:sz w:val="20"/>
        </w:rPr>
        <w:t xml:space="preserve">- денежную сумму в счет оплаты первоначального взноса в размере 833 024 (Восемьсот тридцать три тысячи двадцать четыре) рубля 74 копейки Участник долевого строительства оплачивает за счет средств материнского </w:t>
      </w:r>
      <w:r>
        <w:rPr>
          <w:rFonts w:ascii="Times New Roman" w:hAnsi="Times New Roman"/>
          <w:sz w:val="20"/>
        </w:rPr>
        <w:lastRenderedPageBreak/>
        <w:t>(семейного) капитала, предоставленного на основании сертификата, удостоверяющего право на Материнский (семейный) капитал ______ № ______ от ______ г., выданного Государственным  учреждением - Отделением Пенсионного фонда Российской Федерации Свердловской области после государственной регистрации настоящего Договора в течение 20 (Двадцати) рабочих дней, считая с даты государственной регистрации настоящего Договора.</w:t>
      </w:r>
    </w:p>
    <w:p w:rsidR="0046239A" w:rsidRDefault="00BD41C4">
      <w:pPr>
        <w:widowControl w:val="0"/>
        <w:spacing w:after="0" w:line="240" w:lineRule="auto"/>
        <w:ind w:left="57" w:right="120" w:firstLine="567"/>
        <w:jc w:val="both"/>
        <w:rPr>
          <w:rFonts w:ascii="Times New Roman" w:hAnsi="Times New Roman"/>
          <w:sz w:val="20"/>
        </w:rPr>
      </w:pPr>
      <w:r>
        <w:rPr>
          <w:rFonts w:ascii="Times New Roman" w:hAnsi="Times New Roman"/>
          <w:sz w:val="20"/>
        </w:rPr>
        <w:t>Указанные денежные средства перечисляются на счет Эскроу депонента (Участника долевого строительства).</w:t>
      </w:r>
    </w:p>
    <w:p w:rsidR="0046239A" w:rsidRDefault="00BD41C4">
      <w:pPr>
        <w:widowControl w:val="0"/>
        <w:spacing w:after="0" w:line="240" w:lineRule="auto"/>
        <w:ind w:left="57" w:right="120" w:firstLine="567"/>
        <w:jc w:val="both"/>
        <w:rPr>
          <w:rFonts w:ascii="Times New Roman" w:hAnsi="Times New Roman"/>
          <w:sz w:val="20"/>
        </w:rPr>
      </w:pPr>
      <w:r>
        <w:rPr>
          <w:rFonts w:ascii="Times New Roman" w:hAnsi="Times New Roman"/>
          <w:sz w:val="20"/>
        </w:rPr>
        <w:t>за счет собственных средств сумму в размере _____ (_______) рублей ____ копейки – не позднее 1 (Одного) банковского дня с даты государственной регистрации настоящего Договора;</w:t>
      </w:r>
    </w:p>
    <w:p w:rsidR="0046239A" w:rsidRDefault="00BD41C4">
      <w:pPr>
        <w:widowControl w:val="0"/>
        <w:spacing w:after="0" w:line="240" w:lineRule="auto"/>
        <w:ind w:left="57" w:right="120" w:firstLine="567"/>
        <w:jc w:val="both"/>
        <w:rPr>
          <w:rFonts w:ascii="Times New Roman" w:hAnsi="Times New Roman"/>
          <w:sz w:val="20"/>
        </w:rPr>
      </w:pPr>
      <w:r>
        <w:rPr>
          <w:rFonts w:ascii="Times New Roman" w:hAnsi="Times New Roman"/>
          <w:sz w:val="20"/>
        </w:rPr>
        <w:t>- за счет кредитных средств сумму в размере _______ (________) рублей ____ копейки – не позднее 2 (Двух) банковских дней с даты государственной регистрации настоящего Договора.</w:t>
      </w:r>
    </w:p>
    <w:p w:rsidR="0046239A" w:rsidRDefault="00BD41C4">
      <w:pPr>
        <w:widowControl w:val="0"/>
        <w:spacing w:after="0" w:line="240" w:lineRule="auto"/>
        <w:ind w:left="57" w:right="120" w:firstLine="567"/>
        <w:jc w:val="both"/>
        <w:rPr>
          <w:rFonts w:ascii="Times New Roman" w:hAnsi="Times New Roman"/>
          <w:sz w:val="20"/>
        </w:rPr>
      </w:pPr>
      <w:r>
        <w:rPr>
          <w:rFonts w:ascii="Times New Roman" w:hAnsi="Times New Roman"/>
          <w:sz w:val="20"/>
        </w:rPr>
        <w:t xml:space="preserve">Кредитные средства предоставляются Участнику долевого строительства Публичным акционерным обществом «Сбербанк России», являющимся кредитной организацией по законодательству Российской Федерации (Генеральная лицензия Банка России на осуществление банковских операций от 11.08.2015 № 1481), (далее именуемым Банк). </w:t>
      </w:r>
    </w:p>
    <w:p w:rsidR="0046239A" w:rsidRDefault="00BD41C4">
      <w:pPr>
        <w:widowControl w:val="0"/>
        <w:spacing w:after="0" w:line="240" w:lineRule="auto"/>
        <w:ind w:left="57" w:right="120" w:firstLine="567"/>
        <w:jc w:val="both"/>
        <w:rPr>
          <w:rFonts w:ascii="Times New Roman" w:hAnsi="Times New Roman"/>
          <w:sz w:val="20"/>
        </w:rPr>
      </w:pPr>
      <w:r>
        <w:rPr>
          <w:rFonts w:ascii="Times New Roman" w:hAnsi="Times New Roman"/>
          <w:sz w:val="20"/>
        </w:rPr>
        <w:t>Кредитные средства предоставляются по Кредитному договору, заключаемому между Участником долевого строительства и Банком (далее по тексту – Кредитный договор).</w:t>
      </w:r>
    </w:p>
    <w:p w:rsidR="0046239A" w:rsidRDefault="00BD41C4">
      <w:pPr>
        <w:widowControl w:val="0"/>
        <w:spacing w:after="0" w:line="240" w:lineRule="auto"/>
        <w:ind w:left="57" w:right="120" w:firstLine="567"/>
        <w:jc w:val="both"/>
        <w:rPr>
          <w:rFonts w:ascii="Times New Roman" w:hAnsi="Times New Roman"/>
          <w:sz w:val="20"/>
        </w:rPr>
      </w:pPr>
      <w:r>
        <w:rPr>
          <w:rFonts w:ascii="Times New Roman" w:hAnsi="Times New Roman"/>
          <w:sz w:val="20"/>
        </w:rPr>
        <w:t>Иные условия предоставления кредита предусмотрены Кредитным договором.</w:t>
      </w:r>
    </w:p>
    <w:p w:rsidR="0046239A" w:rsidRDefault="00BD41C4">
      <w:pPr>
        <w:widowControl w:val="0"/>
        <w:spacing w:after="0" w:line="240" w:lineRule="auto"/>
        <w:ind w:left="57" w:right="120" w:firstLine="567"/>
        <w:jc w:val="both"/>
        <w:rPr>
          <w:rFonts w:ascii="Times New Roman" w:hAnsi="Times New Roman"/>
          <w:sz w:val="20"/>
        </w:rPr>
      </w:pPr>
      <w:r>
        <w:rPr>
          <w:rFonts w:ascii="Times New Roman" w:hAnsi="Times New Roman"/>
          <w:sz w:val="20"/>
        </w:rPr>
        <w:t>Перечисление кредитных денежных средств в счет оплаты Объекта недвижимости осуществляется по поручению участника долевого строительства, на счет эскроу, открытый на имя депонента (участника долевого строительства):</w:t>
      </w:r>
    </w:p>
    <w:p w:rsidR="0046239A" w:rsidRDefault="00BD41C4">
      <w:pPr>
        <w:widowControl w:val="0"/>
        <w:spacing w:after="0" w:line="240" w:lineRule="auto"/>
        <w:ind w:left="57" w:right="120" w:firstLine="567"/>
        <w:jc w:val="both"/>
        <w:rPr>
          <w:rFonts w:ascii="Times New Roman" w:hAnsi="Times New Roman"/>
          <w:sz w:val="20"/>
        </w:rPr>
      </w:pPr>
      <w:r>
        <w:rPr>
          <w:rFonts w:ascii="Times New Roman" w:hAnsi="Times New Roman"/>
          <w:sz w:val="20"/>
        </w:rPr>
        <w:t>- после государственной регистрации в установленном действующим законодательством порядке договора участия в долевом строительстве, а также (в случае, если заёмщик не воспользовался «Сервисом электронной регистрации») его предоставления в Банк,</w:t>
      </w:r>
    </w:p>
    <w:p w:rsidR="0046239A" w:rsidRDefault="00BD41C4">
      <w:pPr>
        <w:widowControl w:val="0"/>
        <w:spacing w:after="0" w:line="240" w:lineRule="auto"/>
        <w:ind w:left="57" w:right="120" w:firstLine="567"/>
        <w:jc w:val="both"/>
        <w:rPr>
          <w:rFonts w:ascii="Times New Roman" w:hAnsi="Times New Roman"/>
          <w:sz w:val="20"/>
        </w:rPr>
      </w:pPr>
      <w:r>
        <w:rPr>
          <w:rFonts w:ascii="Times New Roman" w:hAnsi="Times New Roman"/>
          <w:sz w:val="20"/>
        </w:rPr>
        <w:t xml:space="preserve">- после государственной регистрации залога прав требования участника долевого строительства в силу закона в пользу Банка, </w:t>
      </w:r>
    </w:p>
    <w:p w:rsidR="0046239A" w:rsidRDefault="00BD41C4">
      <w:pPr>
        <w:widowControl w:val="0"/>
        <w:spacing w:after="0" w:line="240" w:lineRule="auto"/>
        <w:ind w:left="57" w:right="120" w:firstLine="567"/>
        <w:jc w:val="both"/>
        <w:rPr>
          <w:rFonts w:ascii="Times New Roman" w:hAnsi="Times New Roman"/>
          <w:sz w:val="20"/>
        </w:rPr>
      </w:pPr>
      <w:r>
        <w:rPr>
          <w:rFonts w:ascii="Times New Roman" w:hAnsi="Times New Roman"/>
          <w:sz w:val="20"/>
        </w:rPr>
        <w:t>- при условии соответствия зарегистрированного договора участия в долевом строительстве проекту договора участия в долевом строительстве, ранее предоставленному в Банк для выдачи кредита в части указания реквизитов сторон, описания характеристик Объекта недвижимости (местоположение, площадь, стоимость основные характеристики) и описания расчетов, кредитного обязательства.</w:t>
      </w:r>
    </w:p>
    <w:p w:rsidR="0046239A" w:rsidRDefault="00BD41C4">
      <w:pPr>
        <w:widowControl w:val="0"/>
        <w:spacing w:after="0" w:line="240" w:lineRule="auto"/>
        <w:ind w:left="57" w:right="120" w:firstLine="567"/>
        <w:jc w:val="both"/>
        <w:rPr>
          <w:rFonts w:ascii="Times New Roman" w:hAnsi="Times New Roman"/>
          <w:sz w:val="20"/>
        </w:rPr>
      </w:pPr>
      <w:r>
        <w:rPr>
          <w:rFonts w:ascii="Times New Roman" w:hAnsi="Times New Roman"/>
          <w:sz w:val="20"/>
        </w:rPr>
        <w:t>Объект находится в залоге у Банка с момента государственной регистрации ипотеки в ЕГРН до полного и надлежащего исполнения Участником долевого строительства своих обязательств перед Банком по Кредитному договору. Условия и размер предоставления Участнику долевого строительства кредитных средств, в т.ч. условия ипотеки, возникающей в силу закона, оговариваются в кредитном договоре. Кредитные средства согласно кредитному договору предоставляются Участникам долевого строительства в размере 2 956 175 (Два миллиона девятьсот пятьдесят шесть тысяч сто семьдесят пять) рублей 02 копейки для цели приобретения в собственность Участников долевого строительства Объекта, указанного в п.1.2. настоящего Договора. Залогодержателем по данному залогу является Банк.</w:t>
      </w:r>
    </w:p>
    <w:p w:rsidR="0046239A" w:rsidRDefault="00BD41C4">
      <w:pPr>
        <w:widowControl w:val="0"/>
        <w:spacing w:after="0" w:line="240" w:lineRule="auto"/>
        <w:ind w:left="57" w:right="120" w:firstLine="567"/>
        <w:jc w:val="both"/>
        <w:rPr>
          <w:rFonts w:ascii="Times New Roman" w:hAnsi="Times New Roman"/>
          <w:sz w:val="20"/>
        </w:rPr>
      </w:pPr>
      <w:r>
        <w:rPr>
          <w:rFonts w:ascii="Times New Roman" w:hAnsi="Times New Roman"/>
          <w:sz w:val="20"/>
        </w:rPr>
        <w:t>Последующая ипотека, иное обременение, отчуждение, уступка права требования, перепланировка/переустройство Квартиры могут быть осуществлены только с письменного согласия Банка.</w:t>
      </w:r>
    </w:p>
    <w:p w:rsidR="0046239A" w:rsidRDefault="00BD41C4">
      <w:pPr>
        <w:widowControl w:val="0"/>
        <w:spacing w:after="0" w:line="240" w:lineRule="auto"/>
        <w:ind w:left="57" w:right="120" w:firstLine="567"/>
        <w:jc w:val="both"/>
        <w:rPr>
          <w:rFonts w:ascii="Times New Roman" w:hAnsi="Times New Roman"/>
          <w:sz w:val="20"/>
        </w:rPr>
      </w:pPr>
      <w:r>
        <w:rPr>
          <w:rFonts w:ascii="Times New Roman" w:hAnsi="Times New Roman"/>
          <w:sz w:val="20"/>
        </w:rPr>
        <w:t>Застройщик обязуется информировать Банк о расторжении/прекращении настоящего Договора не позднее 3 (Трех) рабочих дней с момента расторжения/прекращения настоящего Договора.</w:t>
      </w:r>
    </w:p>
    <w:p w:rsidR="0046239A" w:rsidRDefault="00BD41C4">
      <w:pPr>
        <w:widowControl w:val="0"/>
        <w:spacing w:after="0" w:line="240" w:lineRule="auto"/>
        <w:ind w:left="57" w:right="120" w:firstLine="567"/>
        <w:jc w:val="both"/>
        <w:rPr>
          <w:rFonts w:ascii="Times New Roman" w:hAnsi="Times New Roman"/>
          <w:sz w:val="20"/>
        </w:rPr>
      </w:pPr>
      <w:r>
        <w:rPr>
          <w:rFonts w:ascii="Times New Roman" w:hAnsi="Times New Roman"/>
          <w:sz w:val="20"/>
        </w:rPr>
        <w:t>Срок условного депонирования денежных средств на счете эскроу – 6 (Шесть) месяцев с даты ввода объекта в эксплуатацию, определяемой как последняя дата квартала ввода в эксплуатацию, указанного в проектной декларации.</w:t>
      </w:r>
    </w:p>
    <w:p w:rsidR="0046239A" w:rsidRDefault="00BD41C4">
      <w:pPr>
        <w:widowControl w:val="0"/>
        <w:spacing w:after="0" w:line="240" w:lineRule="auto"/>
        <w:ind w:left="57" w:right="120" w:firstLine="567"/>
        <w:jc w:val="both"/>
        <w:rPr>
          <w:rFonts w:ascii="Times New Roman" w:hAnsi="Times New Roman"/>
          <w:sz w:val="20"/>
        </w:rPr>
      </w:pPr>
      <w:r>
        <w:rPr>
          <w:rFonts w:ascii="Times New Roman" w:hAnsi="Times New Roman"/>
          <w:sz w:val="20"/>
        </w:rPr>
        <w:t>Эскроу-агент обязан известить Застройщика об открытии счета эскроу путем электронного документооборота, согласованного Застройщиком и Эскроу-агентом, не позднее даты открытия счета эскроу;</w:t>
      </w:r>
    </w:p>
    <w:p w:rsidR="0046239A" w:rsidRDefault="00BD41C4">
      <w:pPr>
        <w:widowControl w:val="0"/>
        <w:spacing w:after="0" w:line="240" w:lineRule="auto"/>
        <w:ind w:left="57" w:right="120" w:firstLine="567"/>
        <w:jc w:val="both"/>
        <w:rPr>
          <w:rFonts w:ascii="Times New Roman" w:hAnsi="Times New Roman"/>
          <w:sz w:val="20"/>
        </w:rPr>
      </w:pPr>
      <w:r>
        <w:rPr>
          <w:rFonts w:ascii="Times New Roman" w:hAnsi="Times New Roman"/>
          <w:sz w:val="20"/>
        </w:rPr>
        <w:t>Депонируемая сумма подлежит перечислению Застройщику Эскроу-агентом не позднее 10 (Десяти) рабочих дней после предоставления Застройщиком Эскроу-агенту путем электронного документооборота, согласованного Застройщиком и Эскроу- агентом, следующего документа:</w:t>
      </w:r>
    </w:p>
    <w:p w:rsidR="0046239A" w:rsidRDefault="00BD41C4">
      <w:pPr>
        <w:widowControl w:val="0"/>
        <w:spacing w:after="0" w:line="240" w:lineRule="auto"/>
        <w:ind w:left="57" w:right="120" w:firstLine="567"/>
        <w:jc w:val="both"/>
        <w:rPr>
          <w:rFonts w:ascii="Times New Roman" w:hAnsi="Times New Roman"/>
          <w:sz w:val="20"/>
        </w:rPr>
      </w:pPr>
      <w:r>
        <w:rPr>
          <w:rFonts w:ascii="Times New Roman" w:hAnsi="Times New Roman"/>
          <w:sz w:val="20"/>
        </w:rPr>
        <w:t>- разрешения на ввод в эксплуатацию Многоквартирного жилого дома.</w:t>
      </w:r>
    </w:p>
    <w:p w:rsidR="0046239A" w:rsidRDefault="00BD41C4">
      <w:pPr>
        <w:widowControl w:val="0"/>
        <w:spacing w:after="0" w:line="240" w:lineRule="auto"/>
        <w:ind w:left="57" w:right="120" w:firstLine="567"/>
        <w:jc w:val="both"/>
        <w:rPr>
          <w:rFonts w:ascii="Times New Roman" w:hAnsi="Times New Roman"/>
          <w:sz w:val="20"/>
        </w:rPr>
      </w:pPr>
      <w:r>
        <w:rPr>
          <w:rFonts w:ascii="Times New Roman" w:hAnsi="Times New Roman"/>
          <w:sz w:val="20"/>
        </w:rPr>
        <w:t>Настоящим Стороны (Оференты) предлагают Эскроу-агенту (Акцептанту) заключить трехсторонний Договор счета эскроу (далее - Договор счета эскроу) на следующих условиях (оферта):</w:t>
      </w:r>
    </w:p>
    <w:p w:rsidR="0046239A" w:rsidRDefault="00BD41C4">
      <w:pPr>
        <w:widowControl w:val="0"/>
        <w:spacing w:after="0" w:line="240" w:lineRule="auto"/>
        <w:ind w:left="57" w:right="120" w:firstLine="567"/>
        <w:jc w:val="both"/>
        <w:rPr>
          <w:rFonts w:ascii="Times New Roman" w:hAnsi="Times New Roman"/>
          <w:sz w:val="20"/>
        </w:rPr>
      </w:pPr>
      <w:r>
        <w:rPr>
          <w:rFonts w:ascii="Times New Roman" w:hAnsi="Times New Roman"/>
          <w:sz w:val="20"/>
        </w:rPr>
        <w:t>Бенефициар и Депонент считают себя заключившими Договор счета эскроу в случае принятия (акцепта) Акцептантом настоящей оферты путем открытия Акцептантом счета эскроу на имя Депонента не позднее 3 (Трех) рабочих дней с даты получения Акцептантом копии настоящего Договора.</w:t>
      </w:r>
    </w:p>
    <w:p w:rsidR="0046239A" w:rsidRDefault="00BD41C4">
      <w:pPr>
        <w:widowControl w:val="0"/>
        <w:spacing w:after="0" w:line="240" w:lineRule="auto"/>
        <w:ind w:left="57" w:right="120" w:firstLine="567"/>
        <w:jc w:val="both"/>
        <w:rPr>
          <w:rFonts w:ascii="Times New Roman" w:hAnsi="Times New Roman"/>
          <w:sz w:val="20"/>
        </w:rPr>
      </w:pPr>
      <w:r>
        <w:rPr>
          <w:rFonts w:ascii="Times New Roman" w:hAnsi="Times New Roman"/>
          <w:sz w:val="20"/>
        </w:rPr>
        <w:t xml:space="preserve">Застройщик в течение 3 (Трех) рабочих дней с даты регистрации настоящего Договора в Федеральной службе государственной регистрации, кадастра и картографии отправляет Эскроу-агенту либо скан-копии настоящего Договора, зарегистрированного Федеральной службой государственной регистрации, кадастра и </w:t>
      </w:r>
      <w:r>
        <w:rPr>
          <w:rFonts w:ascii="Times New Roman" w:hAnsi="Times New Roman"/>
          <w:sz w:val="20"/>
        </w:rPr>
        <w:lastRenderedPageBreak/>
        <w:t>картографии, либо скан-образ настоящего Договора, зарегистрированного в установленном законодательством порядке и Выписку из Единого государственного реестра недвижимости в электронной форме, удостоверяющую государственную регистрацию настоящего Договора, путем электронного документооборота согласованного Застройщиком и Эскроу-агентом.</w:t>
      </w:r>
    </w:p>
    <w:p w:rsidR="0046239A" w:rsidRDefault="00BD41C4">
      <w:pPr>
        <w:widowControl w:val="0"/>
        <w:spacing w:after="0" w:line="240" w:lineRule="auto"/>
        <w:ind w:left="57" w:right="120" w:firstLine="567"/>
        <w:jc w:val="both"/>
        <w:rPr>
          <w:rFonts w:ascii="Times New Roman" w:hAnsi="Times New Roman"/>
          <w:b/>
          <w:sz w:val="20"/>
        </w:rPr>
      </w:pPr>
      <w:r>
        <w:rPr>
          <w:rFonts w:ascii="Times New Roman" w:hAnsi="Times New Roman"/>
          <w:sz w:val="20"/>
        </w:rPr>
        <w:t xml:space="preserve">Депонент обязуется в течение 5 (Пяти) рабочих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 и внести на счет эскроу </w:t>
      </w:r>
      <w:r>
        <w:rPr>
          <w:rFonts w:ascii="Times New Roman" w:hAnsi="Times New Roman"/>
          <w:b/>
          <w:sz w:val="20"/>
        </w:rPr>
        <w:t xml:space="preserve">Цену Договора в размере </w:t>
      </w:r>
      <w:proofErr w:type="spellStart"/>
      <w:r>
        <w:rPr>
          <w:rFonts w:ascii="Times New Roman" w:hAnsi="Times New Roman"/>
          <w:b/>
          <w:sz w:val="20"/>
        </w:rPr>
        <w:t>мтСуммаДоговора</w:t>
      </w:r>
      <w:proofErr w:type="spellEnd"/>
      <w:r>
        <w:rPr>
          <w:rFonts w:ascii="Times New Roman" w:hAnsi="Times New Roman"/>
          <w:b/>
          <w:sz w:val="20"/>
        </w:rPr>
        <w:t xml:space="preserve"> </w:t>
      </w:r>
      <w:proofErr w:type="spellStart"/>
      <w:r>
        <w:rPr>
          <w:rFonts w:ascii="Times New Roman" w:hAnsi="Times New Roman"/>
          <w:b/>
          <w:sz w:val="20"/>
        </w:rPr>
        <w:t>мтСуммаДоговораПрописью</w:t>
      </w:r>
      <w:proofErr w:type="spellEnd"/>
      <w:r>
        <w:rPr>
          <w:rFonts w:ascii="Times New Roman" w:hAnsi="Times New Roman"/>
          <w:b/>
          <w:sz w:val="20"/>
        </w:rPr>
        <w:t>.</w:t>
      </w:r>
    </w:p>
    <w:p w:rsidR="0046239A" w:rsidRDefault="00BD41C4">
      <w:pPr>
        <w:widowControl w:val="0"/>
        <w:spacing w:after="0" w:line="240" w:lineRule="auto"/>
        <w:ind w:left="57" w:right="120" w:firstLine="567"/>
        <w:jc w:val="both"/>
        <w:rPr>
          <w:rFonts w:ascii="Times New Roman" w:hAnsi="Times New Roman"/>
          <w:sz w:val="20"/>
        </w:rPr>
      </w:pPr>
      <w:r>
        <w:rPr>
          <w:rFonts w:ascii="Times New Roman" w:hAnsi="Times New Roman"/>
          <w:sz w:val="20"/>
        </w:rPr>
        <w:t>Все банковские комиссии и расходы по использованию счета эскроу несет Депонент.</w:t>
      </w:r>
    </w:p>
    <w:p w:rsidR="0046239A" w:rsidRDefault="00BD41C4">
      <w:pPr>
        <w:widowControl w:val="0"/>
        <w:spacing w:after="0" w:line="240" w:lineRule="auto"/>
        <w:ind w:left="57" w:right="120" w:firstLine="567"/>
        <w:jc w:val="both"/>
        <w:rPr>
          <w:rFonts w:ascii="Times New Roman" w:hAnsi="Times New Roman"/>
          <w:sz w:val="20"/>
        </w:rPr>
      </w:pPr>
      <w:r>
        <w:rPr>
          <w:rFonts w:ascii="Times New Roman" w:hAnsi="Times New Roman"/>
          <w:sz w:val="20"/>
        </w:rPr>
        <w:t>Платеж по Договору осуществляется не ранее даты государственной регистрации Договора. Банк (Эскроу-агент) в течение 1 рабочего дня уведомляет Застройщика (Бенефициара) о получении указанного платежа (Цены Договора) от Депонента. 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w:t>
      </w:r>
    </w:p>
    <w:p w:rsidR="0046239A" w:rsidRDefault="00BD41C4">
      <w:pPr>
        <w:widowControl w:val="0"/>
        <w:tabs>
          <w:tab w:val="left" w:pos="1604"/>
        </w:tabs>
        <w:spacing w:after="0" w:line="240" w:lineRule="auto"/>
        <w:ind w:left="57" w:right="120" w:firstLine="567"/>
        <w:jc w:val="both"/>
        <w:rPr>
          <w:rFonts w:ascii="Times New Roman" w:hAnsi="Times New Roman"/>
          <w:sz w:val="20"/>
        </w:rPr>
      </w:pPr>
      <w:r>
        <w:rPr>
          <w:rFonts w:ascii="Times New Roman" w:hAnsi="Times New Roman"/>
          <w:sz w:val="20"/>
        </w:rPr>
        <w:t>3.3. Цена Договора изменяется в случаях, предусмотренных пунктами 3.4. и 3.5. Договора. В иных случаях Цена Договора может быть изменена только по обоюдному добровольному письменному соглашению Сторон.</w:t>
      </w:r>
    </w:p>
    <w:p w:rsidR="0046239A" w:rsidRDefault="00BD41C4">
      <w:pPr>
        <w:widowControl w:val="0"/>
        <w:tabs>
          <w:tab w:val="left" w:pos="1655"/>
        </w:tabs>
        <w:spacing w:after="0" w:line="240" w:lineRule="auto"/>
        <w:ind w:left="57" w:right="116" w:firstLine="567"/>
        <w:jc w:val="both"/>
        <w:rPr>
          <w:rFonts w:ascii="Times New Roman" w:hAnsi="Times New Roman"/>
          <w:sz w:val="20"/>
        </w:rPr>
      </w:pPr>
      <w:r>
        <w:rPr>
          <w:rFonts w:ascii="Times New Roman" w:hAnsi="Times New Roman"/>
          <w:sz w:val="20"/>
        </w:rPr>
        <w:t xml:space="preserve">3.4. Если после ввода Объекта в эксплуатацию на основании Технического плана (технического паспорта, экспликации) фактическая Общая площадь жилого помещения – Объекта долевого строительства превысит Общую площадь жилого помещения – Объекта долевого строительства, указанную в Приложении № 1 к Договору, более чем на 1 </w:t>
      </w:r>
      <w:proofErr w:type="spellStart"/>
      <w:r>
        <w:rPr>
          <w:rFonts w:ascii="Times New Roman" w:hAnsi="Times New Roman"/>
          <w:sz w:val="20"/>
        </w:rPr>
        <w:t>кв.м</w:t>
      </w:r>
      <w:proofErr w:type="spellEnd"/>
      <w:r>
        <w:rPr>
          <w:rFonts w:ascii="Times New Roman" w:hAnsi="Times New Roman"/>
          <w:sz w:val="20"/>
        </w:rPr>
        <w:t>., Цена Договора увеличивается на сумму, определяемую как произведение стоимости 1 (одного) кв. м. Объекта долевого строительства, указанной в Приложении № 1 к Договору, на разницу между фактической Общей площадью жилого помещения (указанной в Техническом плане (техническом паспорте, экспликации)) – Объекта долевого строительства и Общей площадью жилого помещения – Объекта долевого строительства, указанной в Приложении № 1 к Договору.</w:t>
      </w:r>
    </w:p>
    <w:p w:rsidR="0046239A" w:rsidRPr="00B607E4" w:rsidRDefault="00BD41C4" w:rsidP="00B607E4">
      <w:pPr>
        <w:widowControl w:val="0"/>
        <w:tabs>
          <w:tab w:val="left" w:pos="1655"/>
        </w:tabs>
        <w:spacing w:after="0" w:line="240" w:lineRule="auto"/>
        <w:ind w:left="57" w:right="116" w:firstLine="567"/>
        <w:jc w:val="both"/>
        <w:rPr>
          <w:rFonts w:ascii="Times New Roman" w:hAnsi="Times New Roman"/>
          <w:sz w:val="20"/>
        </w:rPr>
      </w:pPr>
      <w:r w:rsidRPr="00B607E4">
        <w:rPr>
          <w:rFonts w:ascii="Times New Roman" w:hAnsi="Times New Roman"/>
          <w:sz w:val="20"/>
        </w:rPr>
        <w:t xml:space="preserve">3.5. Если после ввода Объекта в эксплуатацию на основании Технического плана (технического паспорта, экспликации) фактическая Общая площадь жилого помещения – Объекта долевого строительства окажется меньше Общей площади жилого помещения – Объекта долевого строительства, указанной в Приложении № 1 к Договору более чем на 1 </w:t>
      </w:r>
      <w:proofErr w:type="spellStart"/>
      <w:r w:rsidRPr="00B607E4">
        <w:rPr>
          <w:rFonts w:ascii="Times New Roman" w:hAnsi="Times New Roman"/>
          <w:sz w:val="20"/>
        </w:rPr>
        <w:t>кв.м</w:t>
      </w:r>
      <w:proofErr w:type="spellEnd"/>
      <w:r w:rsidRPr="00B607E4">
        <w:rPr>
          <w:rFonts w:ascii="Times New Roman" w:hAnsi="Times New Roman"/>
          <w:sz w:val="20"/>
        </w:rPr>
        <w:t>., Цена Договора уменьшается на сумму, определяемую как произведение стоимости 1 (одного) кв. м. Объекта долевого строительства, указанной в Приложении № 1 к Договору на разницу между Общей площадью жилого помещения – Объекта долевого строительства, указанной в Приложении № 1 к Договору и фактической Общей площадью жилого помещения – Объекта долевого строительства (указанной в Техническом плане (техническом паспорте, экспликации)).</w:t>
      </w:r>
    </w:p>
    <w:p w:rsidR="0046239A" w:rsidRPr="00B607E4" w:rsidRDefault="00BD41C4" w:rsidP="00B607E4">
      <w:pPr>
        <w:widowControl w:val="0"/>
        <w:tabs>
          <w:tab w:val="left" w:pos="1655"/>
        </w:tabs>
        <w:spacing w:after="0" w:line="240" w:lineRule="auto"/>
        <w:ind w:left="57" w:right="116" w:firstLine="567"/>
        <w:jc w:val="both"/>
        <w:rPr>
          <w:rFonts w:ascii="Times New Roman" w:hAnsi="Times New Roman"/>
          <w:sz w:val="20"/>
        </w:rPr>
      </w:pPr>
      <w:bookmarkStart w:id="1" w:name="_Hlk216184506"/>
      <w:r w:rsidRPr="00B607E4">
        <w:rPr>
          <w:rFonts w:ascii="Times New Roman" w:hAnsi="Times New Roman"/>
          <w:sz w:val="20"/>
        </w:rPr>
        <w:t>3.6. После получения разрешения на ввод Объекта в эксплуатацию на основании Технического плана (технического паспорта, экспликации) Застройщик направляет Участнику долевого строительства уведомление о необходимости проведения окончательных расчетов по Договору (в связи с увеличением/уменьшением Общей площади Объекта долевого строительства).</w:t>
      </w:r>
      <w:r w:rsidR="008F33CD" w:rsidRPr="00B607E4">
        <w:rPr>
          <w:rFonts w:ascii="Times New Roman" w:hAnsi="Times New Roman"/>
          <w:sz w:val="20"/>
        </w:rPr>
        <w:t xml:space="preserve"> Предельный размер </w:t>
      </w:r>
      <w:r w:rsidR="00BD436D" w:rsidRPr="00B607E4">
        <w:rPr>
          <w:rFonts w:ascii="Times New Roman" w:hAnsi="Times New Roman"/>
          <w:sz w:val="20"/>
        </w:rPr>
        <w:t>д</w:t>
      </w:r>
      <w:r w:rsidR="00C46080" w:rsidRPr="00B607E4">
        <w:rPr>
          <w:rFonts w:ascii="Times New Roman" w:hAnsi="Times New Roman"/>
          <w:sz w:val="20"/>
        </w:rPr>
        <w:t>оплаты</w:t>
      </w:r>
      <w:r w:rsidR="00BD436D" w:rsidRPr="00B607E4">
        <w:rPr>
          <w:rFonts w:ascii="Times New Roman" w:hAnsi="Times New Roman"/>
          <w:sz w:val="20"/>
        </w:rPr>
        <w:t>,</w:t>
      </w:r>
      <w:r w:rsidR="00C46080" w:rsidRPr="00B607E4">
        <w:rPr>
          <w:rFonts w:ascii="Times New Roman" w:hAnsi="Times New Roman"/>
          <w:sz w:val="20"/>
        </w:rPr>
        <w:t xml:space="preserve"> </w:t>
      </w:r>
      <w:r w:rsidR="00BD436D" w:rsidRPr="00B607E4">
        <w:rPr>
          <w:rFonts w:ascii="Times New Roman" w:hAnsi="Times New Roman"/>
          <w:sz w:val="20"/>
        </w:rPr>
        <w:t>в связи с увеличением Общей площади Объекта долевого строительства составляет 200 000 (Двести тысяч) рублей.</w:t>
      </w:r>
    </w:p>
    <w:bookmarkEnd w:id="1"/>
    <w:p w:rsidR="0046239A" w:rsidRPr="00FA2410" w:rsidRDefault="00BD41C4">
      <w:pPr>
        <w:widowControl w:val="0"/>
        <w:tabs>
          <w:tab w:val="left" w:pos="1584"/>
        </w:tabs>
        <w:spacing w:after="0" w:line="240" w:lineRule="auto"/>
        <w:ind w:left="57" w:right="117" w:firstLine="567"/>
        <w:jc w:val="both"/>
        <w:rPr>
          <w:rFonts w:ascii="Times New Roman" w:hAnsi="Times New Roman"/>
          <w:sz w:val="20"/>
          <w:highlight w:val="yellow"/>
        </w:rPr>
      </w:pPr>
      <w:r w:rsidRPr="00FA2410">
        <w:rPr>
          <w:rFonts w:ascii="Times New Roman" w:hAnsi="Times New Roman"/>
          <w:sz w:val="20"/>
          <w:highlight w:val="yellow"/>
        </w:rPr>
        <w:t xml:space="preserve">3.7. В случае превышения Общей площади Объекта долевого строительства (п.3.4 настоящего Договора), указанной в Приложении № 1 к Договору, Участник долевого строительства в течение </w:t>
      </w:r>
      <w:r w:rsidR="00FA2410" w:rsidRPr="00FA2410">
        <w:rPr>
          <w:rFonts w:ascii="Times New Roman" w:hAnsi="Times New Roman"/>
          <w:sz w:val="20"/>
          <w:highlight w:val="yellow"/>
        </w:rPr>
        <w:t>15 (Пятнадцати)</w:t>
      </w:r>
      <w:r w:rsidRPr="00FA2410">
        <w:rPr>
          <w:rFonts w:ascii="Times New Roman" w:hAnsi="Times New Roman"/>
          <w:sz w:val="20"/>
          <w:highlight w:val="yellow"/>
        </w:rPr>
        <w:t xml:space="preserve"> рабочих дней (если больший срок не указан в уведомлении), производит оплату соответствующей суммы по реквизитам, указанным Застройщиком в уведомлении согласно п. 3.6. Договора. Оплата должна быть произведена до подписания Акта приема-передачи Объекта долевого строительства.</w:t>
      </w:r>
    </w:p>
    <w:p w:rsidR="0046239A" w:rsidRDefault="00BD41C4">
      <w:pPr>
        <w:widowControl w:val="0"/>
        <w:tabs>
          <w:tab w:val="left" w:pos="1583"/>
        </w:tabs>
        <w:spacing w:after="0" w:line="240" w:lineRule="auto"/>
        <w:ind w:left="57" w:right="117" w:firstLine="567"/>
        <w:jc w:val="both"/>
        <w:rPr>
          <w:rFonts w:ascii="Times New Roman" w:hAnsi="Times New Roman"/>
          <w:sz w:val="20"/>
        </w:rPr>
      </w:pPr>
      <w:r w:rsidRPr="00FA2410">
        <w:rPr>
          <w:rFonts w:ascii="Times New Roman" w:hAnsi="Times New Roman"/>
          <w:sz w:val="20"/>
          <w:highlight w:val="yellow"/>
        </w:rPr>
        <w:t>3.8. В случае уменьшения Общей площади Объекта долевого строительства (п.3.5 настоящего Договора), указанной в Приложении № 1 к Договору, возврат соответствующей суммы осуществляется Застройщиком в течение 15 (Пятнадцати) рабочих дней со дня получения от Участника долевого строительства письменного заявления путем перечисления денежных средств по реквизитам, указанным Участником долевого строительства в заявлении.</w:t>
      </w:r>
    </w:p>
    <w:p w:rsidR="0046239A" w:rsidRDefault="00BD41C4">
      <w:pPr>
        <w:widowControl w:val="0"/>
        <w:tabs>
          <w:tab w:val="left" w:pos="1649"/>
        </w:tabs>
        <w:spacing w:before="63" w:after="0" w:line="240" w:lineRule="auto"/>
        <w:ind w:left="57" w:right="118" w:firstLine="567"/>
        <w:jc w:val="both"/>
        <w:rPr>
          <w:rFonts w:ascii="Times New Roman" w:hAnsi="Times New Roman"/>
          <w:sz w:val="20"/>
        </w:rPr>
      </w:pPr>
      <w:r>
        <w:rPr>
          <w:rFonts w:ascii="Times New Roman" w:hAnsi="Times New Roman"/>
          <w:sz w:val="20"/>
        </w:rPr>
        <w:t>3.9. Нарушение сроков и порядка оплаты влечет применение к Участнику долевого строительства санкций, предусмотренных Федеральным законом № 214-ФЗ и разделом 8 Договора. Указанные санкции в цену Договора не включаются и оплачиваются дополнительно.</w:t>
      </w:r>
    </w:p>
    <w:p w:rsidR="0046239A" w:rsidRDefault="0046239A">
      <w:pPr>
        <w:widowControl w:val="0"/>
        <w:spacing w:before="7" w:after="0" w:line="240" w:lineRule="auto"/>
        <w:ind w:left="57" w:firstLine="567"/>
        <w:jc w:val="both"/>
        <w:rPr>
          <w:rFonts w:ascii="Times New Roman" w:hAnsi="Times New Roman"/>
          <w:sz w:val="20"/>
        </w:rPr>
      </w:pPr>
    </w:p>
    <w:p w:rsidR="0046239A" w:rsidRDefault="00BD41C4">
      <w:pPr>
        <w:widowControl w:val="0"/>
        <w:tabs>
          <w:tab w:val="left" w:pos="4984"/>
        </w:tabs>
        <w:spacing w:after="0" w:line="240" w:lineRule="auto"/>
        <w:ind w:left="57" w:firstLine="567"/>
        <w:jc w:val="center"/>
        <w:rPr>
          <w:rFonts w:ascii="Times New Roman" w:hAnsi="Times New Roman"/>
          <w:b/>
          <w:sz w:val="20"/>
        </w:rPr>
      </w:pPr>
      <w:r>
        <w:rPr>
          <w:rFonts w:ascii="Times New Roman" w:hAnsi="Times New Roman"/>
          <w:b/>
          <w:sz w:val="20"/>
        </w:rPr>
        <w:t>4. Обязательства</w:t>
      </w:r>
      <w:r>
        <w:rPr>
          <w:rFonts w:ascii="Times New Roman" w:hAnsi="Times New Roman"/>
          <w:sz w:val="20"/>
        </w:rPr>
        <w:t xml:space="preserve"> </w:t>
      </w:r>
      <w:r>
        <w:rPr>
          <w:rFonts w:ascii="Times New Roman" w:hAnsi="Times New Roman"/>
          <w:b/>
          <w:sz w:val="20"/>
        </w:rPr>
        <w:t>Сторон</w:t>
      </w:r>
    </w:p>
    <w:p w:rsidR="0046239A" w:rsidRDefault="0046239A">
      <w:pPr>
        <w:widowControl w:val="0"/>
        <w:tabs>
          <w:tab w:val="left" w:pos="1589"/>
        </w:tabs>
        <w:spacing w:after="0" w:line="240" w:lineRule="auto"/>
        <w:ind w:left="57" w:firstLine="567"/>
        <w:jc w:val="both"/>
        <w:rPr>
          <w:rFonts w:ascii="Times New Roman" w:hAnsi="Times New Roman"/>
          <w:b/>
          <w:sz w:val="20"/>
        </w:rPr>
      </w:pPr>
    </w:p>
    <w:p w:rsidR="0046239A" w:rsidRDefault="00BD41C4">
      <w:pPr>
        <w:widowControl w:val="0"/>
        <w:tabs>
          <w:tab w:val="left" w:pos="1589"/>
        </w:tabs>
        <w:spacing w:after="0" w:line="240" w:lineRule="auto"/>
        <w:ind w:left="57" w:firstLine="567"/>
        <w:jc w:val="both"/>
        <w:rPr>
          <w:rFonts w:ascii="Times New Roman" w:hAnsi="Times New Roman"/>
          <w:b/>
          <w:sz w:val="20"/>
        </w:rPr>
      </w:pPr>
      <w:r>
        <w:rPr>
          <w:rFonts w:ascii="Times New Roman" w:hAnsi="Times New Roman"/>
          <w:b/>
          <w:sz w:val="20"/>
        </w:rPr>
        <w:t>4.1. Права</w:t>
      </w:r>
      <w:r>
        <w:rPr>
          <w:rFonts w:ascii="Times New Roman" w:hAnsi="Times New Roman"/>
          <w:sz w:val="20"/>
        </w:rPr>
        <w:t xml:space="preserve"> </w:t>
      </w:r>
      <w:r>
        <w:rPr>
          <w:rFonts w:ascii="Times New Roman" w:hAnsi="Times New Roman"/>
          <w:b/>
          <w:sz w:val="20"/>
        </w:rPr>
        <w:t>и</w:t>
      </w:r>
      <w:r>
        <w:rPr>
          <w:rFonts w:ascii="Times New Roman" w:hAnsi="Times New Roman"/>
          <w:sz w:val="20"/>
        </w:rPr>
        <w:t xml:space="preserve"> </w:t>
      </w:r>
      <w:r>
        <w:rPr>
          <w:rFonts w:ascii="Times New Roman" w:hAnsi="Times New Roman"/>
          <w:b/>
          <w:sz w:val="20"/>
        </w:rPr>
        <w:t>обязанности</w:t>
      </w:r>
      <w:r>
        <w:rPr>
          <w:rFonts w:ascii="Times New Roman" w:hAnsi="Times New Roman"/>
          <w:sz w:val="20"/>
        </w:rPr>
        <w:t xml:space="preserve"> </w:t>
      </w:r>
      <w:r>
        <w:rPr>
          <w:rFonts w:ascii="Times New Roman" w:hAnsi="Times New Roman"/>
          <w:b/>
          <w:sz w:val="20"/>
        </w:rPr>
        <w:t>Участника</w:t>
      </w:r>
      <w:r>
        <w:rPr>
          <w:rFonts w:ascii="Times New Roman" w:hAnsi="Times New Roman"/>
          <w:sz w:val="20"/>
        </w:rPr>
        <w:t xml:space="preserve"> </w:t>
      </w:r>
      <w:r>
        <w:rPr>
          <w:rFonts w:ascii="Times New Roman" w:hAnsi="Times New Roman"/>
          <w:b/>
          <w:sz w:val="20"/>
        </w:rPr>
        <w:t>долевого</w:t>
      </w:r>
      <w:r>
        <w:rPr>
          <w:rFonts w:ascii="Times New Roman" w:hAnsi="Times New Roman"/>
          <w:sz w:val="20"/>
        </w:rPr>
        <w:t xml:space="preserve"> </w:t>
      </w:r>
      <w:r>
        <w:rPr>
          <w:rFonts w:ascii="Times New Roman" w:hAnsi="Times New Roman"/>
          <w:b/>
          <w:sz w:val="20"/>
        </w:rPr>
        <w:t>строительства:</w:t>
      </w:r>
    </w:p>
    <w:p w:rsidR="0046239A" w:rsidRDefault="00BD41C4">
      <w:pPr>
        <w:widowControl w:val="0"/>
        <w:tabs>
          <w:tab w:val="left" w:pos="1740"/>
        </w:tabs>
        <w:spacing w:after="0" w:line="240" w:lineRule="auto"/>
        <w:ind w:left="57" w:right="108" w:firstLine="567"/>
        <w:jc w:val="both"/>
        <w:rPr>
          <w:rFonts w:ascii="Times New Roman" w:hAnsi="Times New Roman"/>
          <w:sz w:val="20"/>
        </w:rPr>
      </w:pPr>
      <w:r>
        <w:rPr>
          <w:rFonts w:ascii="Times New Roman" w:hAnsi="Times New Roman"/>
          <w:sz w:val="20"/>
        </w:rPr>
        <w:t>4.1.1. Внести в полном объеме денежные средства, составляющие Цену Договора, на счет эскроу в уполномоченном банке в размере, порядке и сроки, указанные в разделе 3 настоящего Договора.</w:t>
      </w:r>
    </w:p>
    <w:p w:rsidR="0046239A" w:rsidRDefault="00BD41C4">
      <w:pPr>
        <w:widowControl w:val="0"/>
        <w:tabs>
          <w:tab w:val="left" w:pos="1764"/>
        </w:tabs>
        <w:spacing w:after="0" w:line="240" w:lineRule="auto"/>
        <w:ind w:left="57" w:right="118" w:firstLine="567"/>
        <w:jc w:val="both"/>
        <w:rPr>
          <w:rFonts w:ascii="Times New Roman" w:hAnsi="Times New Roman"/>
          <w:sz w:val="20"/>
        </w:rPr>
      </w:pPr>
      <w:r>
        <w:rPr>
          <w:rFonts w:ascii="Times New Roman" w:hAnsi="Times New Roman"/>
          <w:sz w:val="20"/>
        </w:rPr>
        <w:t>4.1.2. Имеет право уступать свои права и обязанности по Договору третьим лицам (полностью или в части), за исключением указанного в п.4.1.2.1 Договора, при соблюдении всех следующих условий:</w:t>
      </w:r>
    </w:p>
    <w:p w:rsidR="0046239A" w:rsidRDefault="00BD41C4">
      <w:pPr>
        <w:widowControl w:val="0"/>
        <w:numPr>
          <w:ilvl w:val="0"/>
          <w:numId w:val="1"/>
        </w:numPr>
        <w:tabs>
          <w:tab w:val="left" w:pos="1236"/>
        </w:tabs>
        <w:spacing w:after="0" w:line="240" w:lineRule="auto"/>
        <w:ind w:left="57" w:right="116" w:firstLine="567"/>
        <w:jc w:val="both"/>
        <w:rPr>
          <w:rFonts w:ascii="Times New Roman" w:hAnsi="Times New Roman"/>
          <w:sz w:val="20"/>
        </w:rPr>
      </w:pPr>
      <w:r>
        <w:rPr>
          <w:rFonts w:ascii="Times New Roman" w:hAnsi="Times New Roman"/>
          <w:sz w:val="20"/>
        </w:rPr>
        <w:lastRenderedPageBreak/>
        <w:t>уступка прав и обязанностей по Договору допускается в период с момента государственной регистрации Договора до момента передачи Объекта долевого строительства по подписываемому Сторонами Акту приема-передачи либо до момента составления Застройщиком одностороннего акта о передаче Объекта долевого строительства;</w:t>
      </w:r>
    </w:p>
    <w:p w:rsidR="0046239A" w:rsidRDefault="00BD41C4">
      <w:pPr>
        <w:widowControl w:val="0"/>
        <w:numPr>
          <w:ilvl w:val="0"/>
          <w:numId w:val="1"/>
        </w:numPr>
        <w:tabs>
          <w:tab w:val="left" w:pos="1236"/>
        </w:tabs>
        <w:spacing w:after="0" w:line="240" w:lineRule="auto"/>
        <w:ind w:left="57" w:right="116" w:firstLine="567"/>
        <w:jc w:val="both"/>
        <w:rPr>
          <w:rFonts w:ascii="Times New Roman" w:hAnsi="Times New Roman"/>
          <w:sz w:val="20"/>
        </w:rPr>
      </w:pPr>
      <w:r>
        <w:rPr>
          <w:rFonts w:ascii="Times New Roman" w:hAnsi="Times New Roman"/>
          <w:sz w:val="20"/>
        </w:rPr>
        <w:t>уступка прав и обязанностей по Договору допускается при условии полной оплаты им цены Договора в порядке п. 3.2., или одновременно с переводом долга на Нового участника долевого строительства в порядке, установленном Гражданским кодексом Российской Федерации;</w:t>
      </w:r>
    </w:p>
    <w:p w:rsidR="0046239A" w:rsidRDefault="00BD41C4">
      <w:pPr>
        <w:widowControl w:val="0"/>
        <w:numPr>
          <w:ilvl w:val="0"/>
          <w:numId w:val="1"/>
        </w:numPr>
        <w:tabs>
          <w:tab w:val="left" w:pos="1236"/>
        </w:tabs>
        <w:spacing w:after="0" w:line="240" w:lineRule="auto"/>
        <w:ind w:left="57" w:right="116" w:firstLine="567"/>
        <w:jc w:val="both"/>
        <w:rPr>
          <w:rFonts w:ascii="Times New Roman" w:hAnsi="Times New Roman"/>
          <w:sz w:val="20"/>
        </w:rPr>
      </w:pPr>
      <w:r>
        <w:rPr>
          <w:rFonts w:ascii="Times New Roman" w:hAnsi="Times New Roman"/>
          <w:sz w:val="20"/>
        </w:rPr>
        <w:t>уступка прав и обязанностей по Договору допускается при условии получения письменного предварительного согласия Застройщика на осуществление Участником долевого строительства, являющимся владельцем счета эскроу, уступки прав по Договору третьему лицу.</w:t>
      </w:r>
    </w:p>
    <w:p w:rsidR="0046239A" w:rsidRDefault="00BD41C4">
      <w:pPr>
        <w:widowControl w:val="0"/>
        <w:spacing w:after="0" w:line="240" w:lineRule="auto"/>
        <w:ind w:left="57" w:right="115" w:firstLine="567"/>
        <w:jc w:val="both"/>
        <w:rPr>
          <w:rFonts w:ascii="Times New Roman" w:hAnsi="Times New Roman"/>
          <w:sz w:val="20"/>
        </w:rPr>
      </w:pPr>
      <w:r>
        <w:rPr>
          <w:rFonts w:ascii="Times New Roman" w:hAnsi="Times New Roman"/>
          <w:sz w:val="20"/>
        </w:rPr>
        <w:t>Участник долевого строительства обязан совместно с Новым участником долевого строительства обратиться за государственной регистрацией договора уступки прав в орган, осуществляющий государственный кадастровый учет и государственную регистрацию прав. В срок не позднее 5 (пяти) рабочих дней с даты государственной регистрации договора уступки прав Участник долевого строительства обязуется передать Застройщику оригинал договора уступки и копию паспорта Нового участника долевого строительства, а также сообщить номер контактного телефона, адрес электронной почты Нового участника долевого строительства, фактический адрес проживания (если он отличается от адреса регистрации по месту жительства). В срок не позднее 3 (трех) рабочих дней с даты государственной регистрации договора уступки прав Участник долевого строительства и Новый участник долевого строительства обязуются явиться в уполномоченный банк для внесения изменений о Новом участнике долевого строительства в договор на открытие счета эскроу.</w:t>
      </w:r>
    </w:p>
    <w:p w:rsidR="0046239A" w:rsidRDefault="00BD41C4">
      <w:pPr>
        <w:widowControl w:val="0"/>
        <w:tabs>
          <w:tab w:val="left" w:pos="1924"/>
        </w:tabs>
        <w:spacing w:after="0" w:line="240" w:lineRule="auto"/>
        <w:ind w:left="57" w:right="114" w:firstLine="567"/>
        <w:jc w:val="both"/>
        <w:rPr>
          <w:rFonts w:ascii="Times New Roman" w:hAnsi="Times New Roman"/>
          <w:sz w:val="20"/>
        </w:rPr>
      </w:pPr>
      <w:r>
        <w:rPr>
          <w:rFonts w:ascii="Times New Roman" w:hAnsi="Times New Roman"/>
          <w:sz w:val="20"/>
        </w:rPr>
        <w:t>4.1.2.1. Уступка, в т.ч. передача в залог, Участником долевого строительства права требования к Застройщику получения неустойки (пени) и иных штрафных санкций, предусмотренных настоящим Договором и/или действующим законодательством РФ (в том числе, но не ограничиваясь: за нарушение срока передачи Объекта долевого строительства, срока устранения недостатков Объекта долевого строительства, штрафа за неудовлетворение требований потребителя, проценты за пользование денежными средствами Участника долевого строительства, а также любых иных неустоек и штрафных санкций), отдельно от уступки права требования получения Объекта долевого строительства запрещена.</w:t>
      </w:r>
    </w:p>
    <w:p w:rsidR="0046239A" w:rsidRDefault="00BD41C4">
      <w:pPr>
        <w:widowControl w:val="0"/>
        <w:tabs>
          <w:tab w:val="left" w:pos="1746"/>
        </w:tabs>
        <w:spacing w:after="0" w:line="240" w:lineRule="auto"/>
        <w:ind w:left="57" w:right="117" w:firstLine="567"/>
        <w:jc w:val="both"/>
        <w:rPr>
          <w:rFonts w:ascii="Times New Roman" w:hAnsi="Times New Roman"/>
          <w:sz w:val="20"/>
        </w:rPr>
      </w:pPr>
      <w:r>
        <w:rPr>
          <w:rFonts w:ascii="Times New Roman" w:hAnsi="Times New Roman"/>
          <w:sz w:val="20"/>
        </w:rPr>
        <w:t>4.1.3. Обязуется после окончания строительных работ и получения разрешения на ввод в эксплуатацию Объекта в определенный Застройщиком срок приступить к приемке Объекта долевого строительства по Акту приема-передачи Объекта долевого строительства, но в любом случае в срок не позднее 7 (Семи) рабочих дней с даты получения соответствующего уведомления от Застройщика, а также принять Объект долевого строительства в установленный в настоящем пункте срок.</w:t>
      </w:r>
    </w:p>
    <w:p w:rsidR="0046239A" w:rsidRDefault="00BD41C4">
      <w:pPr>
        <w:widowControl w:val="0"/>
        <w:spacing w:after="0" w:line="240" w:lineRule="auto"/>
        <w:ind w:left="57" w:right="119" w:firstLine="567"/>
        <w:jc w:val="both"/>
        <w:rPr>
          <w:rFonts w:ascii="Times New Roman" w:hAnsi="Times New Roman"/>
          <w:sz w:val="20"/>
        </w:rPr>
      </w:pPr>
      <w:r>
        <w:rPr>
          <w:rFonts w:ascii="Times New Roman" w:hAnsi="Times New Roman"/>
          <w:sz w:val="20"/>
        </w:rPr>
        <w:t>При передаче Объекта долевого строительства Застройщик передает Участнику долевого строительства Инструкцию по эксплуатации Объекта долевого строительства, являющуюся приложением к Акту приема-передачи Объекта долевого строительства (в том числе одностороннему Акту приема-передачи Объекта долевого строительства, составленному Застройщиком).</w:t>
      </w:r>
    </w:p>
    <w:p w:rsidR="0046239A" w:rsidRDefault="00BD41C4">
      <w:pPr>
        <w:widowControl w:val="0"/>
        <w:spacing w:after="0" w:line="240" w:lineRule="auto"/>
        <w:ind w:left="57" w:right="116" w:firstLine="567"/>
        <w:jc w:val="both"/>
        <w:rPr>
          <w:rFonts w:ascii="Times New Roman" w:hAnsi="Times New Roman"/>
          <w:sz w:val="20"/>
        </w:rPr>
      </w:pPr>
      <w:r>
        <w:rPr>
          <w:rFonts w:ascii="Times New Roman" w:hAnsi="Times New Roman"/>
          <w:sz w:val="20"/>
        </w:rPr>
        <w:t>В случае обнаружения при осмотре Объекта долевого строительства несоответствия условиям Договора, Стороны составляют Акт о несоответствии, включающий перечень дефектов и/или недоделок и срок их устранения, указываемый Застройщиком. После устранения перечисленных в Акте о несоответствии дефектов и/или недоделок Участник долевого строительства обязан принять Объект долевого строительства в течение 7 (Семи) рабочих дней со дня получения соответствующего уведомления Застройщика.</w:t>
      </w:r>
    </w:p>
    <w:p w:rsidR="0046239A" w:rsidRDefault="00BD41C4">
      <w:pPr>
        <w:widowControl w:val="0"/>
        <w:spacing w:after="0" w:line="240" w:lineRule="auto"/>
        <w:ind w:left="57" w:right="116" w:firstLine="567"/>
        <w:jc w:val="both"/>
        <w:rPr>
          <w:rFonts w:ascii="Times New Roman" w:hAnsi="Times New Roman"/>
          <w:sz w:val="20"/>
        </w:rPr>
      </w:pPr>
      <w:r>
        <w:rPr>
          <w:rFonts w:ascii="Times New Roman" w:hAnsi="Times New Roman"/>
          <w:sz w:val="20"/>
        </w:rPr>
        <w:t>В случае принятия Объекта долевого строительства Участник долевого строительства обязан заявить обо всех его недостатках, которые могут быть обнаружены при обычном осмотре Объекта долевого строительства (явные недостатки). Участник долевого строительства не вправе предъявлять претензии относительно недоделок/дефектов Объекта долевого строительства, которые могли быть обнаружены при обычном осмотре Объекта долевого строительства (явные недостатки), но которые не были оговорены в Акте о несоответствии.</w:t>
      </w:r>
    </w:p>
    <w:p w:rsidR="0046239A" w:rsidRDefault="00BD41C4">
      <w:pPr>
        <w:widowControl w:val="0"/>
        <w:spacing w:after="0" w:line="240" w:lineRule="auto"/>
        <w:ind w:left="57" w:right="116" w:firstLine="567"/>
        <w:jc w:val="both"/>
        <w:rPr>
          <w:rFonts w:ascii="Times New Roman" w:hAnsi="Times New Roman"/>
          <w:sz w:val="20"/>
        </w:rPr>
      </w:pPr>
      <w:r>
        <w:rPr>
          <w:rFonts w:ascii="Times New Roman" w:hAnsi="Times New Roman"/>
          <w:sz w:val="20"/>
        </w:rPr>
        <w:t xml:space="preserve">При уклонении, неявке или отказе Участника долевого строительства от приемки Объекта долевого строительства в вышеуказанный срок Застройщик вправе составить односторонний Акт приема-передачи Объекта долевого строительства. В случае досрочной передачи Объекта долевого строительства при направлении Участнику долевого строительства уведомления о завершении строительства и о готовности Объекта долевого строительства к передаче за два и более месяцев до завершения срока передачи, указанного в п.2.5. Договора, Застройщик вправе по истечении 2 двух месяцев с даты уведомления Участника долевого строительства о готовности к передаче Объекта долевого строительства при отсутствии существенных недостатков Объекта долевого строительства, составить односторонний Акт приема- передачи Объекта долевого строительства. Односторонний Акт приема-передачи Объекта долевого строительства составляется в случае, если Застройщик обладает сведениями о получении Участником долевого строительства сообщения о завершении строительства Объекта и готовности Объекта долевого строительства к передаче, либо если оператором почтовой связи письмо возвращено с сообщением об отказе Участника долевого строительства от его получения, в том числе в связи с истечением срока хранения, или в связи с отсутствием Участника долевого строительства по указанному в разделе </w:t>
      </w:r>
      <w:r>
        <w:rPr>
          <w:rFonts w:ascii="Times New Roman" w:hAnsi="Times New Roman"/>
          <w:sz w:val="20"/>
        </w:rPr>
        <w:lastRenderedPageBreak/>
        <w:t>12 настоящего Договора почтовому адресу. При этом под отказом Участника долевого строительства от получения уведомления Стороны договорились в том числе понимать неявку Участника долевого строительства за получением корреспонденции в отделении связи.</w:t>
      </w:r>
    </w:p>
    <w:p w:rsidR="0046239A" w:rsidRDefault="00BD41C4">
      <w:pPr>
        <w:widowControl w:val="0"/>
        <w:spacing w:before="1" w:after="0" w:line="240" w:lineRule="auto"/>
        <w:ind w:left="57" w:right="116" w:firstLine="567"/>
        <w:jc w:val="both"/>
        <w:rPr>
          <w:rFonts w:ascii="Times New Roman" w:hAnsi="Times New Roman"/>
          <w:sz w:val="20"/>
        </w:rPr>
      </w:pPr>
      <w:r>
        <w:rPr>
          <w:rFonts w:ascii="Times New Roman" w:hAnsi="Times New Roman"/>
          <w:sz w:val="20"/>
        </w:rPr>
        <w:t>В случае отказа Участника долевого строительства от доплаты за увеличение площади Объекта долевого строительства Застройщик вправе при составлении одностороннего Акта приема-передачи указать в одностороннем Акте приема-передачи сумму задолженности Участника долевого строительства и требовать ее оплаты в судебном порядке.</w:t>
      </w:r>
    </w:p>
    <w:p w:rsidR="0046239A" w:rsidRDefault="00BD41C4">
      <w:pPr>
        <w:widowControl w:val="0"/>
        <w:spacing w:before="1" w:after="0" w:line="240" w:lineRule="auto"/>
        <w:ind w:left="57" w:right="116" w:firstLine="567"/>
        <w:jc w:val="both"/>
        <w:rPr>
          <w:rFonts w:ascii="Times New Roman" w:hAnsi="Times New Roman"/>
          <w:sz w:val="20"/>
        </w:rPr>
      </w:pPr>
      <w:r>
        <w:rPr>
          <w:rFonts w:ascii="Times New Roman" w:hAnsi="Times New Roman"/>
          <w:sz w:val="20"/>
        </w:rPr>
        <w:t>С момента передачи Объекта долевого строительства Участнику долевого строительства по Акту приема-передачи Объекта долевого строительства (в том числе с даты составления одностороннего Акта приема-передачи Объекта долевого строительства) Участник долевого строительства несет бремя по содержанию Объекта долевого строительства (включая оплату коммунальных услуг и иных эксплуатационных расходов в отношении Квартиры и общего имущества Объекта пропорционально доле Участника долевого строительства в общем имуществе), а также риск случайной гибели и случайного повреждения Квартиры и находящегося в ней имущества и общего имущества многоквартирного жилого дома. В случае составления Застройщиком одностороннего Акта приема-передачи Объекта долевого строительства в порядке, установленном действующим законодательством РФ и настоящим Договором, датой передачи Объекта долевого строительства Участнику долевого строительства и датой прекращения залога (возникшего на основании договора с уполномоченным банком) в отношении Объекта долевого строительства является дата составления Застройщиком такого одностороннего Акта приема-передачи. Односторонний Акт приема-передачи, составленный Застройщиком, направляется Участнику долевого строительства почтовым отправлением с описью вложения и/или передается путем вручения при личной встрече под роспись.</w:t>
      </w:r>
    </w:p>
    <w:p w:rsidR="0046239A" w:rsidRDefault="00BD41C4">
      <w:pPr>
        <w:widowControl w:val="0"/>
        <w:tabs>
          <w:tab w:val="left" w:pos="1753"/>
        </w:tabs>
        <w:spacing w:after="0" w:line="240" w:lineRule="auto"/>
        <w:ind w:left="57" w:right="117" w:firstLine="567"/>
        <w:jc w:val="both"/>
        <w:rPr>
          <w:rFonts w:ascii="Times New Roman" w:hAnsi="Times New Roman"/>
          <w:sz w:val="20"/>
        </w:rPr>
      </w:pPr>
      <w:r>
        <w:rPr>
          <w:rFonts w:ascii="Times New Roman" w:hAnsi="Times New Roman"/>
          <w:sz w:val="20"/>
        </w:rPr>
        <w:t>4.1.4. Обязуется не осуществлять самостоятельно или с помощью третьих лиц переустройство/перепланировку (в том числе снос/установка перегородок, переустройство коммуникаций и т.п.) Объекта долевого строительства до получения им документа, подтверждающего государственную регистрацию права собственности на Квартиру. Под переустройством Стороны также понимают осуществление мероприятий, влияющих на архитектурный облик Объекта (в т.ч. превращение лоджий и балконов в эркеры, установка кондиционеров, решеток, остеклений). Ответственность за производство таких работ, в том числе по устранению последствий таких работ, полностью возлагается на Участника долевого строительства.</w:t>
      </w:r>
    </w:p>
    <w:p w:rsidR="0046239A" w:rsidRDefault="00BD41C4">
      <w:pPr>
        <w:widowControl w:val="0"/>
        <w:tabs>
          <w:tab w:val="left" w:pos="1763"/>
        </w:tabs>
        <w:spacing w:after="0" w:line="240" w:lineRule="auto"/>
        <w:ind w:left="57" w:right="116" w:firstLine="567"/>
        <w:jc w:val="both"/>
        <w:rPr>
          <w:rFonts w:ascii="Times New Roman" w:hAnsi="Times New Roman"/>
          <w:sz w:val="20"/>
        </w:rPr>
      </w:pPr>
      <w:bookmarkStart w:id="2" w:name="_Hlk216184849"/>
      <w:r>
        <w:rPr>
          <w:rFonts w:ascii="Times New Roman" w:hAnsi="Times New Roman"/>
          <w:sz w:val="20"/>
        </w:rPr>
        <w:t xml:space="preserve">4.1.5. </w:t>
      </w:r>
      <w:bookmarkEnd w:id="2"/>
      <w:r>
        <w:rPr>
          <w:rFonts w:ascii="Times New Roman" w:hAnsi="Times New Roman"/>
          <w:sz w:val="20"/>
        </w:rPr>
        <w:t>Участник долевого строительства несет бремя содержания Объекта долевого строительства (включая обязанность по оплате коммунальных услуг и иных эксплуатационных расходов) и риски случайной гибели и случайного повреждения Объекта с момента подписания Сторонами Акта приема-передачи Объекта долевого строительства, в том числе с даты составления Застройщиком одностороннего Акта приема-передачи Объекта долевого строительства - независимо от даты регистрации права собственности на Объект долевого строительства.</w:t>
      </w:r>
    </w:p>
    <w:p w:rsidR="0046239A" w:rsidRDefault="00BD41C4">
      <w:pPr>
        <w:widowControl w:val="0"/>
        <w:spacing w:after="0" w:line="240" w:lineRule="auto"/>
        <w:ind w:left="57" w:right="116" w:firstLine="567"/>
        <w:jc w:val="both"/>
        <w:rPr>
          <w:rFonts w:ascii="Times New Roman" w:hAnsi="Times New Roman"/>
          <w:sz w:val="20"/>
        </w:rPr>
      </w:pPr>
      <w:r>
        <w:rPr>
          <w:rFonts w:ascii="Times New Roman" w:hAnsi="Times New Roman"/>
          <w:sz w:val="20"/>
        </w:rPr>
        <w:t>Уклонение Участника долевого строительства от заключения с управляющей компанией договора управления либо от договора обслуживания / эксплуатации при избрании иного способа управления Объектом не освобождает Участника долевого строительства от обязанности по оплате коммунальных, эксплуатационных платежей и иных расходов, связанных с эксплуатацией жилого дома соразмерно площади Квартиры и соответствующей доли общего имущества в жилом доме с момента передачи Объекта долевого строительства Участнику долевого строительства по Акту приема-передачи Объекта долевого строительства (в том числе по одностороннему Акту приема-передачи, составленному Застройщиком).</w:t>
      </w:r>
    </w:p>
    <w:p w:rsidR="0046239A" w:rsidRDefault="00BD41C4">
      <w:pPr>
        <w:widowControl w:val="0"/>
        <w:tabs>
          <w:tab w:val="left" w:pos="1927"/>
        </w:tabs>
        <w:spacing w:after="0" w:line="240" w:lineRule="auto"/>
        <w:ind w:left="57" w:right="116" w:firstLine="567"/>
        <w:jc w:val="both"/>
        <w:rPr>
          <w:rFonts w:ascii="Times New Roman" w:hAnsi="Times New Roman"/>
          <w:sz w:val="20"/>
        </w:rPr>
      </w:pPr>
      <w:r>
        <w:rPr>
          <w:rFonts w:ascii="Times New Roman" w:hAnsi="Times New Roman"/>
          <w:sz w:val="20"/>
        </w:rPr>
        <w:t xml:space="preserve">4.1.5.1. В случае если Участник долевого строительства не выполнил свои обязательства по приемке Объекта долевого строительства в сроки, предусмотренные п. 4.1.3. настоящего Договора, Застройщик вправе требовать оплаты стоимости коммунальных, эксплуатационных и иных услуг, связанных с содержанием Объекта долевого строительства и общего имущества Объекта (пропорционально площади Объекта долевого строительства в общем имуществе), за весь период просрочки в принятии Объекта долевого строительства, допущенной Участником долевого строительства начиная с даты составления Застройщиком одностороннего акта приема-передачи в соответствии с </w:t>
      </w:r>
      <w:proofErr w:type="spellStart"/>
      <w:r>
        <w:rPr>
          <w:rFonts w:ascii="Times New Roman" w:hAnsi="Times New Roman"/>
          <w:sz w:val="20"/>
        </w:rPr>
        <w:t>п.п</w:t>
      </w:r>
      <w:proofErr w:type="spellEnd"/>
      <w:r>
        <w:rPr>
          <w:rFonts w:ascii="Times New Roman" w:hAnsi="Times New Roman"/>
          <w:sz w:val="20"/>
        </w:rPr>
        <w:t>. 4.1.3 настоящего Договора по тарифам (счетам) эксплуатирующей организации. Участник долевого строительства обязан выплатить Застройщику начисленную сумму по оплате стоимости коммунальных, эксплуатационных и иных услуг в срок не позднее 5 (пяти) рабочих дней с даты получения соответствующего требования от Застройщика.</w:t>
      </w:r>
    </w:p>
    <w:p w:rsidR="0046239A" w:rsidRDefault="00BD41C4">
      <w:pPr>
        <w:widowControl w:val="0"/>
        <w:tabs>
          <w:tab w:val="left" w:pos="1810"/>
        </w:tabs>
        <w:spacing w:before="1" w:after="0" w:line="240" w:lineRule="auto"/>
        <w:ind w:left="57" w:right="116" w:firstLine="567"/>
        <w:jc w:val="both"/>
        <w:rPr>
          <w:rFonts w:ascii="Times New Roman" w:hAnsi="Times New Roman"/>
          <w:sz w:val="20"/>
        </w:rPr>
      </w:pPr>
      <w:r>
        <w:rPr>
          <w:rFonts w:ascii="Times New Roman" w:hAnsi="Times New Roman"/>
          <w:sz w:val="20"/>
        </w:rPr>
        <w:t>4.1.6. Участник долевого строительства вправе назначить доверенное лицо для представления интересов в отношениях с Застройщиком, полномочия которого должны быть основаны на нотариально удостоверенной доверенности.</w:t>
      </w:r>
    </w:p>
    <w:p w:rsidR="0046239A" w:rsidRDefault="00BD41C4">
      <w:pPr>
        <w:widowControl w:val="0"/>
        <w:tabs>
          <w:tab w:val="left" w:pos="1814"/>
        </w:tabs>
        <w:spacing w:after="0" w:line="240" w:lineRule="auto"/>
        <w:ind w:left="57" w:right="119" w:firstLine="567"/>
        <w:jc w:val="both"/>
        <w:rPr>
          <w:rFonts w:ascii="Times New Roman" w:hAnsi="Times New Roman"/>
          <w:sz w:val="20"/>
        </w:rPr>
      </w:pPr>
      <w:r>
        <w:rPr>
          <w:rFonts w:ascii="Times New Roman" w:hAnsi="Times New Roman"/>
          <w:sz w:val="20"/>
        </w:rPr>
        <w:t>4.1.7. Незамедлительно рассматривать и принимать решения в связи с обращениями Застройщика при оформлении дополнительных соглашений, связанных с реализацией Договора в договорные сроки.</w:t>
      </w:r>
    </w:p>
    <w:p w:rsidR="0046239A" w:rsidRDefault="00BD41C4">
      <w:pPr>
        <w:widowControl w:val="0"/>
        <w:tabs>
          <w:tab w:val="left" w:pos="1755"/>
        </w:tabs>
        <w:spacing w:before="63" w:after="0" w:line="240" w:lineRule="auto"/>
        <w:ind w:left="57" w:right="119" w:firstLine="567"/>
        <w:jc w:val="both"/>
        <w:rPr>
          <w:rFonts w:ascii="Times New Roman" w:hAnsi="Times New Roman"/>
          <w:sz w:val="20"/>
        </w:rPr>
      </w:pPr>
      <w:r>
        <w:rPr>
          <w:rFonts w:ascii="Times New Roman" w:hAnsi="Times New Roman"/>
          <w:sz w:val="20"/>
        </w:rPr>
        <w:t>4.1.8. Уплатить Застройщику предусмотренные Договором и (или) действующим законодательством РФ неустойки (штрафы, пени) до подписания Акта приема-передачи Объекта долевого строительства.</w:t>
      </w:r>
    </w:p>
    <w:p w:rsidR="0046239A" w:rsidRDefault="00BD41C4">
      <w:pPr>
        <w:widowControl w:val="0"/>
        <w:tabs>
          <w:tab w:val="left" w:pos="1750"/>
        </w:tabs>
        <w:spacing w:before="1" w:after="0" w:line="240" w:lineRule="auto"/>
        <w:ind w:left="57" w:right="116" w:firstLine="567"/>
        <w:jc w:val="both"/>
        <w:rPr>
          <w:rFonts w:ascii="Times New Roman" w:hAnsi="Times New Roman"/>
          <w:sz w:val="20"/>
        </w:rPr>
      </w:pPr>
      <w:r>
        <w:rPr>
          <w:rFonts w:ascii="Times New Roman" w:hAnsi="Times New Roman"/>
          <w:sz w:val="20"/>
        </w:rPr>
        <w:t xml:space="preserve">4.1.9. Предоставить в орган, осуществляющий государственный кадастровый учет и государственную регистрацию прав, полный комплект документов, необходимых для государственной регистрации Договора, в том </w:t>
      </w:r>
      <w:r>
        <w:rPr>
          <w:rFonts w:ascii="Times New Roman" w:hAnsi="Times New Roman"/>
          <w:sz w:val="20"/>
        </w:rPr>
        <w:lastRenderedPageBreak/>
        <w:t>числе документ об оплате государственной пошлины, после получения Объекта долевого строительства по Акту приема-передачи (в том числе одностороннему Акту приема-передачи Объекта долевого строительства, составленному Застройщиком) произвести государственную регистрацию права собственности на Объект долевого строительства, а также нести расходы, связанные с такой регистрацией.</w:t>
      </w:r>
    </w:p>
    <w:p w:rsidR="0046239A" w:rsidRDefault="00BD41C4">
      <w:pPr>
        <w:widowControl w:val="0"/>
        <w:tabs>
          <w:tab w:val="left" w:pos="1988"/>
        </w:tabs>
        <w:spacing w:after="0" w:line="240" w:lineRule="auto"/>
        <w:ind w:left="57" w:firstLine="567"/>
        <w:jc w:val="both"/>
        <w:rPr>
          <w:rFonts w:ascii="Times New Roman" w:hAnsi="Times New Roman"/>
          <w:sz w:val="20"/>
        </w:rPr>
      </w:pPr>
      <w:r>
        <w:rPr>
          <w:rFonts w:ascii="Times New Roman" w:hAnsi="Times New Roman"/>
          <w:sz w:val="20"/>
        </w:rPr>
        <w:t>4.1.10. Обязуется выполнить все свои обязательства, указанные в иных разделах Договора.</w:t>
      </w:r>
    </w:p>
    <w:p w:rsidR="0046239A" w:rsidRDefault="00BD41C4">
      <w:pPr>
        <w:widowControl w:val="0"/>
        <w:tabs>
          <w:tab w:val="left" w:pos="2086"/>
        </w:tabs>
        <w:spacing w:before="1" w:after="0" w:line="240" w:lineRule="auto"/>
        <w:ind w:left="57" w:right="116" w:firstLine="567"/>
        <w:jc w:val="both"/>
        <w:rPr>
          <w:rFonts w:ascii="Times New Roman" w:hAnsi="Times New Roman"/>
          <w:sz w:val="20"/>
        </w:rPr>
      </w:pPr>
      <w:r>
        <w:rPr>
          <w:rFonts w:ascii="Times New Roman" w:hAnsi="Times New Roman"/>
          <w:sz w:val="20"/>
        </w:rPr>
        <w:t>4.1.11. Обязательства Участника долевого строительства считаются исполненными с момента уплаты в полном объеме Цены Договора, указанной в п. 3.1 Договора (с учетом окончательного взаиморасчёта в соответствии с п. 3.3 Договора), исполнения иных финансовых обязательств по Договору и приемки Объекта долевого строительства по Акту приема-передачи Объекта долевого строительства (в том числе составленному Застройщиком в одностороннем порядке).</w:t>
      </w:r>
    </w:p>
    <w:p w:rsidR="0046239A" w:rsidRDefault="00BD41C4">
      <w:pPr>
        <w:widowControl w:val="0"/>
        <w:tabs>
          <w:tab w:val="left" w:pos="1877"/>
        </w:tabs>
        <w:spacing w:after="0" w:line="240" w:lineRule="auto"/>
        <w:ind w:left="57" w:right="116" w:firstLine="567"/>
        <w:jc w:val="both"/>
        <w:rPr>
          <w:rFonts w:ascii="Times New Roman" w:hAnsi="Times New Roman"/>
          <w:sz w:val="20"/>
        </w:rPr>
      </w:pPr>
      <w:r>
        <w:rPr>
          <w:rFonts w:ascii="Times New Roman" w:hAnsi="Times New Roman"/>
          <w:sz w:val="20"/>
        </w:rPr>
        <w:t>4.1.12. Обязуется заключить с Застройщиком договор счета эскроу с другим уполномоченным банком, если в отношении уполномоченного банка, в котором открыт счет эскроу, наступил страховой случай в соответствии с Федеральным законом от 23 декабря 2003 года N 177-ФЗ «О страховании вкладов в банках Российской Федерации» до ввода в эксплуатацию Объекта и государственной регистрации права собственности в отношении одного объекта долевого строительства, входящего в состав Объекта.</w:t>
      </w:r>
    </w:p>
    <w:p w:rsidR="0046239A" w:rsidRDefault="00BD41C4">
      <w:pPr>
        <w:widowControl w:val="0"/>
        <w:spacing w:after="0" w:line="240" w:lineRule="auto"/>
        <w:ind w:left="57" w:right="114" w:firstLine="567"/>
        <w:jc w:val="both"/>
        <w:rPr>
          <w:rFonts w:ascii="Times New Roman" w:hAnsi="Times New Roman"/>
          <w:sz w:val="20"/>
        </w:rPr>
      </w:pPr>
      <w:r>
        <w:rPr>
          <w:rFonts w:ascii="Times New Roman" w:hAnsi="Times New Roman"/>
          <w:sz w:val="20"/>
        </w:rPr>
        <w:t>4.1.13. Участник долевого строительства ознакомлен с тем, что нарушение условий эксплуатации Объекта (включая, но не ограничиваясь, размещение на фасаде Объекта внешних блоков кондиционеров и иного инженерного оборудования вне отведенных мест) является нарушением архитектурного облика дома, что может повлечь за собой ответственность, предусмотренную законодательством. Участник долевого строительства не вправе устанавливать внешние блоки кондиционеров, а также другие дополнительные конструкции на фасаде Объекта в местах, отличных от мест, предусмотренных проектной документацией.</w:t>
      </w:r>
    </w:p>
    <w:p w:rsidR="0046239A" w:rsidRDefault="00BD41C4">
      <w:pPr>
        <w:widowControl w:val="0"/>
        <w:spacing w:after="0" w:line="240" w:lineRule="auto"/>
        <w:ind w:left="57" w:right="116" w:firstLine="567"/>
        <w:jc w:val="both"/>
        <w:rPr>
          <w:rFonts w:ascii="Times New Roman" w:hAnsi="Times New Roman"/>
          <w:sz w:val="20"/>
        </w:rPr>
      </w:pPr>
      <w:r>
        <w:rPr>
          <w:rFonts w:ascii="Times New Roman" w:hAnsi="Times New Roman"/>
          <w:sz w:val="20"/>
        </w:rPr>
        <w:t>4.1.14. Участник обязуется предоставить Застройщику доступ к Объекту долевого строительства для безвозмездного устранения недостатков, в случаях, предусмотренных п. 5.2., 5.4 настоящего Договора.</w:t>
      </w:r>
    </w:p>
    <w:p w:rsidR="0046239A" w:rsidRDefault="0046239A">
      <w:pPr>
        <w:widowControl w:val="0"/>
        <w:spacing w:before="5" w:after="0" w:line="240" w:lineRule="auto"/>
        <w:ind w:left="57" w:firstLine="567"/>
        <w:jc w:val="both"/>
        <w:rPr>
          <w:rFonts w:ascii="Times New Roman" w:hAnsi="Times New Roman"/>
          <w:sz w:val="20"/>
        </w:rPr>
      </w:pPr>
    </w:p>
    <w:p w:rsidR="0046239A" w:rsidRDefault="00BD41C4">
      <w:pPr>
        <w:widowControl w:val="0"/>
        <w:tabs>
          <w:tab w:val="left" w:pos="1589"/>
        </w:tabs>
        <w:spacing w:after="0" w:line="240" w:lineRule="auto"/>
        <w:ind w:left="57" w:firstLine="567"/>
        <w:jc w:val="center"/>
        <w:rPr>
          <w:rFonts w:ascii="Times New Roman" w:hAnsi="Times New Roman"/>
          <w:b/>
          <w:sz w:val="20"/>
        </w:rPr>
      </w:pPr>
      <w:r>
        <w:rPr>
          <w:rFonts w:ascii="Times New Roman" w:hAnsi="Times New Roman"/>
          <w:b/>
          <w:sz w:val="20"/>
        </w:rPr>
        <w:t>4.2. Права</w:t>
      </w:r>
      <w:r>
        <w:rPr>
          <w:rFonts w:ascii="Times New Roman" w:hAnsi="Times New Roman"/>
          <w:sz w:val="20"/>
        </w:rPr>
        <w:t xml:space="preserve"> </w:t>
      </w:r>
      <w:r>
        <w:rPr>
          <w:rFonts w:ascii="Times New Roman" w:hAnsi="Times New Roman"/>
          <w:b/>
          <w:sz w:val="20"/>
        </w:rPr>
        <w:t>и</w:t>
      </w:r>
      <w:r>
        <w:rPr>
          <w:rFonts w:ascii="Times New Roman" w:hAnsi="Times New Roman"/>
          <w:sz w:val="20"/>
        </w:rPr>
        <w:t xml:space="preserve"> </w:t>
      </w:r>
      <w:r>
        <w:rPr>
          <w:rFonts w:ascii="Times New Roman" w:hAnsi="Times New Roman"/>
          <w:b/>
          <w:sz w:val="20"/>
        </w:rPr>
        <w:t>обязанности</w:t>
      </w:r>
      <w:r>
        <w:rPr>
          <w:rFonts w:ascii="Times New Roman" w:hAnsi="Times New Roman"/>
          <w:sz w:val="20"/>
        </w:rPr>
        <w:t xml:space="preserve"> </w:t>
      </w:r>
      <w:r>
        <w:rPr>
          <w:rFonts w:ascii="Times New Roman" w:hAnsi="Times New Roman"/>
          <w:b/>
          <w:sz w:val="20"/>
        </w:rPr>
        <w:t>Застройщика:</w:t>
      </w:r>
    </w:p>
    <w:p w:rsidR="0046239A" w:rsidRDefault="0046239A">
      <w:pPr>
        <w:widowControl w:val="0"/>
        <w:tabs>
          <w:tab w:val="left" w:pos="1589"/>
        </w:tabs>
        <w:spacing w:after="0" w:line="240" w:lineRule="auto"/>
        <w:ind w:left="57" w:firstLine="567"/>
        <w:jc w:val="center"/>
        <w:rPr>
          <w:rFonts w:ascii="Times New Roman" w:hAnsi="Times New Roman"/>
          <w:b/>
          <w:sz w:val="20"/>
        </w:rPr>
      </w:pPr>
    </w:p>
    <w:p w:rsidR="0046239A" w:rsidRDefault="00BD41C4">
      <w:pPr>
        <w:widowControl w:val="0"/>
        <w:tabs>
          <w:tab w:val="left" w:pos="1728"/>
        </w:tabs>
        <w:spacing w:after="0" w:line="240" w:lineRule="auto"/>
        <w:ind w:left="57" w:right="116" w:firstLine="567"/>
        <w:jc w:val="both"/>
        <w:rPr>
          <w:rFonts w:ascii="Times New Roman" w:hAnsi="Times New Roman"/>
          <w:sz w:val="20"/>
        </w:rPr>
      </w:pPr>
      <w:r>
        <w:rPr>
          <w:rFonts w:ascii="Times New Roman" w:hAnsi="Times New Roman"/>
          <w:sz w:val="20"/>
        </w:rPr>
        <w:t>4.2.1. В срок, предусмотренный настоящим Договором, своими силами и/или с привлечением третьих лиц построить (создать) Объект, после получения разрешения на его ввод в эксплуатацию при условии выполнения Участником долевого строительства своих финансовых обязательств по настоящему Договору в полном объеме передать Объект долевого строительства Участнику долевого строительства по Акту приема-передачи Объекта долевого строительства (в том числе одностороннему Акту приема-передачи Объекта долевого строительства, составленному Застройщиком), в соответствии с условиями Договора;</w:t>
      </w:r>
    </w:p>
    <w:p w:rsidR="0046239A" w:rsidRDefault="00BD41C4">
      <w:pPr>
        <w:widowControl w:val="0"/>
        <w:tabs>
          <w:tab w:val="left" w:pos="1752"/>
        </w:tabs>
        <w:spacing w:after="0" w:line="240" w:lineRule="auto"/>
        <w:ind w:left="57" w:right="114" w:firstLine="567"/>
        <w:jc w:val="both"/>
        <w:rPr>
          <w:rFonts w:ascii="Times New Roman" w:hAnsi="Times New Roman"/>
          <w:sz w:val="20"/>
        </w:rPr>
      </w:pPr>
      <w:r>
        <w:rPr>
          <w:rFonts w:ascii="Times New Roman" w:hAnsi="Times New Roman"/>
          <w:sz w:val="20"/>
        </w:rPr>
        <w:t>4.2.2. Обеспечить строительство Объекта в соответствии с условиями Договора, Разрешением на строительство и проектной документацией, а также с требованиями правовых актов; Застройщик вправе вносить изменения в проектную документацию Объекта, включая рабочую документацию, стандарты Застройщика, в том числе, но не ограничиваясь, в стандарт отделки помещений Застройщика;</w:t>
      </w:r>
    </w:p>
    <w:p w:rsidR="0046239A" w:rsidRPr="00BD436D" w:rsidRDefault="00BD41C4" w:rsidP="00BD436D">
      <w:pPr>
        <w:widowControl w:val="0"/>
        <w:tabs>
          <w:tab w:val="left" w:pos="1836"/>
        </w:tabs>
        <w:spacing w:after="0" w:line="240" w:lineRule="auto"/>
        <w:ind w:left="57" w:right="119" w:firstLine="567"/>
        <w:jc w:val="both"/>
        <w:rPr>
          <w:rFonts w:ascii="Times New Roman" w:hAnsi="Times New Roman"/>
          <w:color w:val="auto"/>
          <w:sz w:val="20"/>
        </w:rPr>
      </w:pPr>
      <w:r w:rsidRPr="00BD436D">
        <w:rPr>
          <w:rFonts w:ascii="Times New Roman" w:hAnsi="Times New Roman"/>
          <w:color w:val="auto"/>
          <w:sz w:val="20"/>
        </w:rPr>
        <w:t>4.2.3. Предоставлять Участнику долевого строительства информацию о Застройщике, проекте строительства Объекта, ходе строительства Объекта и о ходе исполнения обязательств перед Участником долевого строительства</w:t>
      </w:r>
      <w:r w:rsidR="00BD436D" w:rsidRPr="00BD436D">
        <w:rPr>
          <w:rFonts w:ascii="Times New Roman" w:hAnsi="Times New Roman"/>
          <w:color w:val="auto"/>
          <w:sz w:val="20"/>
        </w:rPr>
        <w:t xml:space="preserve"> (информация предоставляется </w:t>
      </w:r>
      <w:r w:rsidR="00B607E4" w:rsidRPr="00BD436D">
        <w:rPr>
          <w:rFonts w:ascii="Times New Roman" w:hAnsi="Times New Roman"/>
          <w:color w:val="auto"/>
          <w:sz w:val="20"/>
        </w:rPr>
        <w:t>в объеме,</w:t>
      </w:r>
      <w:r w:rsidR="00BD436D" w:rsidRPr="00BD436D">
        <w:rPr>
          <w:rFonts w:ascii="Times New Roman" w:hAnsi="Times New Roman"/>
          <w:color w:val="auto"/>
          <w:sz w:val="20"/>
        </w:rPr>
        <w:t xml:space="preserve"> размещ</w:t>
      </w:r>
      <w:r w:rsidR="00DC671B">
        <w:rPr>
          <w:rFonts w:ascii="Times New Roman" w:hAnsi="Times New Roman"/>
          <w:color w:val="auto"/>
          <w:sz w:val="20"/>
        </w:rPr>
        <w:t xml:space="preserve">аемом </w:t>
      </w:r>
      <w:r w:rsidR="00DC671B">
        <w:rPr>
          <w:rFonts w:ascii="Times New Roman" w:hAnsi="Times New Roman"/>
          <w:sz w:val="20"/>
        </w:rPr>
        <w:t xml:space="preserve">в сети «Интернет» по адресу: </w:t>
      </w:r>
      <w:hyperlink r:id="rId9" w:history="1">
        <w:r w:rsidR="00DC671B">
          <w:rPr>
            <w:rFonts w:ascii="Times New Roman" w:hAnsi="Times New Roman"/>
            <w:color w:val="006FC0"/>
            <w:sz w:val="20"/>
            <w:u w:val="single"/>
          </w:rPr>
          <w:t>https://наш.дом.рф</w:t>
        </w:r>
      </w:hyperlink>
      <w:r w:rsidR="00BD436D" w:rsidRPr="00BD436D">
        <w:rPr>
          <w:rFonts w:ascii="Times New Roman" w:hAnsi="Times New Roman"/>
          <w:color w:val="auto"/>
          <w:sz w:val="20"/>
        </w:rPr>
        <w:t>)</w:t>
      </w:r>
      <w:r w:rsidRPr="00BD436D">
        <w:rPr>
          <w:rFonts w:ascii="Times New Roman" w:hAnsi="Times New Roman"/>
          <w:color w:val="auto"/>
          <w:sz w:val="20"/>
        </w:rPr>
        <w:t>;</w:t>
      </w:r>
    </w:p>
    <w:p w:rsidR="0046239A" w:rsidRPr="00BD436D" w:rsidRDefault="00BD41C4">
      <w:pPr>
        <w:widowControl w:val="0"/>
        <w:tabs>
          <w:tab w:val="left" w:pos="1836"/>
        </w:tabs>
        <w:spacing w:after="0" w:line="240" w:lineRule="auto"/>
        <w:ind w:left="57" w:right="119" w:firstLine="567"/>
        <w:jc w:val="both"/>
        <w:rPr>
          <w:rFonts w:ascii="Times New Roman" w:hAnsi="Times New Roman"/>
          <w:color w:val="auto"/>
          <w:sz w:val="20"/>
        </w:rPr>
      </w:pPr>
      <w:r w:rsidRPr="00BD436D">
        <w:rPr>
          <w:rFonts w:ascii="Times New Roman" w:hAnsi="Times New Roman"/>
          <w:color w:val="auto"/>
          <w:sz w:val="20"/>
        </w:rPr>
        <w:t>4.2.4. Передать разрешение на ввод в эксплуатацию многоквартирного дома в орган, осуществляющий государственный кадастровый учет и государственную регистрацию прав.</w:t>
      </w:r>
    </w:p>
    <w:p w:rsidR="0046239A" w:rsidRPr="00BD436D" w:rsidRDefault="00BD41C4">
      <w:pPr>
        <w:widowControl w:val="0"/>
        <w:tabs>
          <w:tab w:val="left" w:pos="1798"/>
        </w:tabs>
        <w:spacing w:after="0" w:line="240" w:lineRule="auto"/>
        <w:ind w:left="57" w:right="117" w:firstLine="567"/>
        <w:jc w:val="both"/>
        <w:rPr>
          <w:rFonts w:ascii="Times New Roman" w:hAnsi="Times New Roman"/>
          <w:color w:val="auto"/>
          <w:sz w:val="20"/>
        </w:rPr>
      </w:pPr>
      <w:r w:rsidRPr="00BD436D">
        <w:rPr>
          <w:rFonts w:ascii="Times New Roman" w:hAnsi="Times New Roman"/>
          <w:color w:val="auto"/>
          <w:sz w:val="20"/>
        </w:rPr>
        <w:t>4.2.5. Выполнять все функции, необходимые для завершения строительства Объекта в срок, установленный Договором. В случае реорганизации Застройщика обеспечить правопреемственность договорных отношений Сторон и передать правопреемнику все права и обязанности по Договору.</w:t>
      </w:r>
    </w:p>
    <w:p w:rsidR="0046239A" w:rsidRPr="00BD436D" w:rsidRDefault="00BD41C4">
      <w:pPr>
        <w:widowControl w:val="0"/>
        <w:tabs>
          <w:tab w:val="left" w:pos="1736"/>
        </w:tabs>
        <w:spacing w:after="0" w:line="240" w:lineRule="auto"/>
        <w:ind w:left="57" w:firstLine="567"/>
        <w:jc w:val="both"/>
        <w:rPr>
          <w:rFonts w:ascii="Times New Roman" w:hAnsi="Times New Roman"/>
          <w:color w:val="auto"/>
          <w:sz w:val="20"/>
        </w:rPr>
      </w:pPr>
      <w:r w:rsidRPr="00BD436D">
        <w:rPr>
          <w:rFonts w:ascii="Times New Roman" w:hAnsi="Times New Roman"/>
          <w:color w:val="auto"/>
          <w:sz w:val="20"/>
        </w:rPr>
        <w:t>4.2.6. Выполнять иные свои обязанности, возникшие как на основании Договора, так и в силу требований правовых актов.</w:t>
      </w:r>
    </w:p>
    <w:p w:rsidR="0046239A" w:rsidRPr="00BD436D" w:rsidRDefault="00BD41C4">
      <w:pPr>
        <w:widowControl w:val="0"/>
        <w:tabs>
          <w:tab w:val="left" w:pos="1753"/>
        </w:tabs>
        <w:spacing w:after="0" w:line="240" w:lineRule="auto"/>
        <w:ind w:left="57" w:firstLine="567"/>
        <w:jc w:val="both"/>
        <w:rPr>
          <w:rFonts w:ascii="Times New Roman" w:hAnsi="Times New Roman"/>
          <w:color w:val="auto"/>
          <w:sz w:val="20"/>
        </w:rPr>
      </w:pPr>
      <w:r w:rsidRPr="00BD436D">
        <w:rPr>
          <w:rFonts w:ascii="Times New Roman" w:hAnsi="Times New Roman"/>
          <w:color w:val="auto"/>
          <w:sz w:val="20"/>
        </w:rPr>
        <w:t>4.2.7. Обязательства Застройщика считаются исполненными с момента передачи Объекта долевого строительства по подписываемому Сторонами Акту приема-передачи Объекта долевого строительства, в том числе по одностороннему Акту приема-передачи Объекта долевого строительства, составленному Застройщиком в случае отказа или уклонения Участника долевого строительства от принятия Объекта долевого строительства.</w:t>
      </w:r>
    </w:p>
    <w:p w:rsidR="0046239A" w:rsidRPr="00BD436D" w:rsidRDefault="00BD41C4" w:rsidP="00BD436D">
      <w:pPr>
        <w:widowControl w:val="0"/>
        <w:tabs>
          <w:tab w:val="left" w:pos="1836"/>
        </w:tabs>
        <w:spacing w:after="0" w:line="240" w:lineRule="auto"/>
        <w:ind w:left="57" w:right="119" w:firstLine="567"/>
        <w:jc w:val="both"/>
        <w:rPr>
          <w:rFonts w:ascii="Times New Roman" w:hAnsi="Times New Roman"/>
          <w:color w:val="auto"/>
          <w:sz w:val="20"/>
        </w:rPr>
      </w:pPr>
      <w:r w:rsidRPr="00BD436D">
        <w:rPr>
          <w:rFonts w:ascii="Times New Roman" w:hAnsi="Times New Roman"/>
          <w:color w:val="auto"/>
          <w:sz w:val="20"/>
        </w:rPr>
        <w:t>4.2.8. Застройщик не принимает на себя обязательств по полной чистовой уборке Объекта долевого строительства.</w:t>
      </w:r>
    </w:p>
    <w:p w:rsidR="0046239A" w:rsidRDefault="00BD41C4">
      <w:pPr>
        <w:widowControl w:val="0"/>
        <w:tabs>
          <w:tab w:val="left" w:pos="1771"/>
        </w:tabs>
        <w:spacing w:after="0" w:line="240" w:lineRule="auto"/>
        <w:ind w:left="57" w:right="117" w:firstLine="567"/>
        <w:jc w:val="both"/>
        <w:rPr>
          <w:rFonts w:ascii="Times New Roman" w:hAnsi="Times New Roman"/>
          <w:sz w:val="20"/>
        </w:rPr>
      </w:pPr>
      <w:r w:rsidRPr="00BD436D">
        <w:rPr>
          <w:rFonts w:ascii="Times New Roman" w:hAnsi="Times New Roman"/>
          <w:sz w:val="20"/>
        </w:rPr>
        <w:t>4.2.9. Если в отношении уполномоченного банка, в котором открыт счет эскроу, наступил страховой случай в соответствии с Федеральным законом от 23 декабря 2003 года N 177-ФЗ «О страховании вкладов в банках Российской Федерации» до ввода в эксплуатацию Многоквартирного жилого дома</w:t>
      </w:r>
      <w:r>
        <w:rPr>
          <w:rFonts w:ascii="Times New Roman" w:hAnsi="Times New Roman"/>
          <w:sz w:val="20"/>
        </w:rPr>
        <w:t xml:space="preserve"> Застройщик и Участник долевого строительства обязаны заключить договор счета эскроу с другим уполномоченным банком.</w:t>
      </w:r>
    </w:p>
    <w:p w:rsidR="0046239A" w:rsidRDefault="00BD41C4">
      <w:pPr>
        <w:widowControl w:val="0"/>
        <w:tabs>
          <w:tab w:val="left" w:pos="1891"/>
        </w:tabs>
        <w:spacing w:after="0" w:line="240" w:lineRule="auto"/>
        <w:ind w:left="57" w:right="117" w:firstLine="567"/>
        <w:jc w:val="both"/>
        <w:rPr>
          <w:rFonts w:ascii="Times New Roman" w:hAnsi="Times New Roman"/>
          <w:sz w:val="20"/>
        </w:rPr>
      </w:pPr>
      <w:r>
        <w:rPr>
          <w:rFonts w:ascii="Times New Roman" w:hAnsi="Times New Roman"/>
          <w:sz w:val="20"/>
        </w:rPr>
        <w:t xml:space="preserve">4.2.10. В случае, если Участник долевого строительства отказывает/либо не отвечает в письменном виде на Уведомление Застройщика о предоставлении доступа к Объекту долевого строительства для устранения </w:t>
      </w:r>
      <w:r>
        <w:rPr>
          <w:rFonts w:ascii="Times New Roman" w:hAnsi="Times New Roman"/>
          <w:sz w:val="20"/>
        </w:rPr>
        <w:lastRenderedPageBreak/>
        <w:t>недостатков, в случае, предусмотренном п.4.1.14 настоящего Договора, Застройщик вправе не устранять данные недостатки до надлежащего предоставления доступа, а Участник долевого строительства не вправе требовать такого устранения.</w:t>
      </w:r>
    </w:p>
    <w:p w:rsidR="0046239A" w:rsidRDefault="0046239A">
      <w:pPr>
        <w:widowControl w:val="0"/>
        <w:tabs>
          <w:tab w:val="left" w:pos="5144"/>
        </w:tabs>
        <w:spacing w:after="0" w:line="240" w:lineRule="auto"/>
        <w:ind w:left="57" w:firstLine="567"/>
        <w:jc w:val="both"/>
        <w:rPr>
          <w:rFonts w:ascii="Times New Roman" w:hAnsi="Times New Roman"/>
          <w:sz w:val="20"/>
        </w:rPr>
      </w:pPr>
    </w:p>
    <w:p w:rsidR="0046239A" w:rsidRDefault="00BD41C4">
      <w:pPr>
        <w:widowControl w:val="0"/>
        <w:spacing w:after="0" w:line="240" w:lineRule="auto"/>
        <w:ind w:left="57" w:firstLine="567"/>
        <w:jc w:val="center"/>
        <w:rPr>
          <w:rFonts w:ascii="Times New Roman" w:hAnsi="Times New Roman"/>
          <w:b/>
          <w:sz w:val="20"/>
        </w:rPr>
      </w:pPr>
      <w:r>
        <w:rPr>
          <w:rFonts w:ascii="Times New Roman" w:hAnsi="Times New Roman"/>
          <w:b/>
          <w:sz w:val="20"/>
        </w:rPr>
        <w:t>5. Гарантии</w:t>
      </w:r>
      <w:r>
        <w:rPr>
          <w:rFonts w:ascii="Times New Roman" w:hAnsi="Times New Roman"/>
          <w:sz w:val="20"/>
        </w:rPr>
        <w:t xml:space="preserve"> </w:t>
      </w:r>
      <w:r>
        <w:rPr>
          <w:rFonts w:ascii="Times New Roman" w:hAnsi="Times New Roman"/>
          <w:b/>
          <w:sz w:val="20"/>
        </w:rPr>
        <w:t>качества</w:t>
      </w:r>
    </w:p>
    <w:p w:rsidR="0046239A" w:rsidRDefault="0046239A">
      <w:pPr>
        <w:widowControl w:val="0"/>
        <w:tabs>
          <w:tab w:val="left" w:pos="5144"/>
        </w:tabs>
        <w:spacing w:after="0" w:line="240" w:lineRule="auto"/>
        <w:ind w:left="57" w:firstLine="567"/>
        <w:jc w:val="both"/>
        <w:rPr>
          <w:rFonts w:ascii="Times New Roman" w:hAnsi="Times New Roman"/>
          <w:b/>
          <w:sz w:val="20"/>
        </w:rPr>
      </w:pPr>
    </w:p>
    <w:p w:rsidR="0046239A" w:rsidRDefault="00BD41C4">
      <w:pPr>
        <w:widowControl w:val="0"/>
        <w:tabs>
          <w:tab w:val="left" w:pos="1590"/>
        </w:tabs>
        <w:spacing w:before="63" w:after="0" w:line="240" w:lineRule="auto"/>
        <w:ind w:left="57" w:right="117" w:firstLine="567"/>
        <w:jc w:val="both"/>
        <w:rPr>
          <w:rFonts w:ascii="Times New Roman" w:hAnsi="Times New Roman"/>
          <w:sz w:val="20"/>
        </w:rPr>
      </w:pPr>
      <w:r>
        <w:rPr>
          <w:rFonts w:ascii="Times New Roman" w:hAnsi="Times New Roman"/>
          <w:sz w:val="20"/>
        </w:rPr>
        <w:t>5.1. Стороны определили, что разрешение на ввод в эксплуатацию Объекта является подтверждением соответствия Объекта долевого строительства проектной документации, строительным нормам и правилам, требованиям технических и градостроительных регламентов, иным обязательным требованиям, а также Договору.</w:t>
      </w:r>
    </w:p>
    <w:p w:rsidR="0046239A" w:rsidRDefault="00BD41C4">
      <w:pPr>
        <w:widowControl w:val="0"/>
        <w:tabs>
          <w:tab w:val="left" w:pos="1607"/>
        </w:tabs>
        <w:spacing w:before="2" w:after="0" w:line="240" w:lineRule="auto"/>
        <w:ind w:left="57" w:right="117" w:firstLine="567"/>
        <w:jc w:val="both"/>
        <w:rPr>
          <w:rFonts w:ascii="Times New Roman" w:hAnsi="Times New Roman"/>
          <w:sz w:val="20"/>
        </w:rPr>
      </w:pPr>
      <w:r>
        <w:rPr>
          <w:rFonts w:ascii="Times New Roman" w:hAnsi="Times New Roman"/>
          <w:sz w:val="20"/>
        </w:rPr>
        <w:t>5.2. В случае если Объект долевого строительства построен (создан) Застройщиком с отступлениями от условий Договора и (или) обязательных требований, приведшими к ухудшению его качества, и делающими его непригодным для предусмотренного Договором использования, Участник долевого строительства вправе требовать от Застройщика безвозмездного устранения недостатков в разумный срок.</w:t>
      </w:r>
    </w:p>
    <w:p w:rsidR="0046239A" w:rsidRDefault="00BD41C4">
      <w:pPr>
        <w:widowControl w:val="0"/>
        <w:tabs>
          <w:tab w:val="left" w:pos="1673"/>
        </w:tabs>
        <w:spacing w:after="0" w:line="240" w:lineRule="auto"/>
        <w:ind w:left="57" w:right="117" w:firstLine="567"/>
        <w:jc w:val="both"/>
        <w:rPr>
          <w:rFonts w:ascii="Times New Roman" w:hAnsi="Times New Roman"/>
          <w:sz w:val="20"/>
        </w:rPr>
      </w:pPr>
      <w:r>
        <w:rPr>
          <w:rFonts w:ascii="Times New Roman" w:hAnsi="Times New Roman"/>
          <w:sz w:val="20"/>
        </w:rPr>
        <w:t>5.3. Гарантийный срок для Объекта долевого строительства составляет 5 (Пять) лет с даты подписания уполномоченным органом разрешения на ввод Объекта в эксплуатацию. При этом:</w:t>
      </w:r>
    </w:p>
    <w:p w:rsidR="0046239A" w:rsidRDefault="00BD41C4">
      <w:pPr>
        <w:widowControl w:val="0"/>
        <w:numPr>
          <w:ilvl w:val="0"/>
          <w:numId w:val="1"/>
        </w:numPr>
        <w:tabs>
          <w:tab w:val="left" w:pos="1459"/>
        </w:tabs>
        <w:spacing w:after="0" w:line="240" w:lineRule="auto"/>
        <w:ind w:left="57" w:right="116" w:firstLine="567"/>
        <w:jc w:val="both"/>
        <w:rPr>
          <w:rFonts w:ascii="Times New Roman" w:hAnsi="Times New Roman"/>
          <w:sz w:val="20"/>
        </w:rPr>
      </w:pPr>
      <w:r>
        <w:rPr>
          <w:rFonts w:ascii="Times New Roman" w:hAnsi="Times New Roman"/>
          <w:sz w:val="20"/>
        </w:rPr>
        <w:t>гарантийный срок для технологического и инженерного оборудования, входящего в состав Объекта долевого строительства, составляет 3 (Три) года со дня подписания первого акта приема-передачи или иного документа о передаче помещения в Объекте.</w:t>
      </w:r>
    </w:p>
    <w:p w:rsidR="0046239A" w:rsidRDefault="00BD41C4">
      <w:pPr>
        <w:widowControl w:val="0"/>
        <w:numPr>
          <w:ilvl w:val="0"/>
          <w:numId w:val="1"/>
        </w:numPr>
        <w:tabs>
          <w:tab w:val="left" w:pos="1476"/>
        </w:tabs>
        <w:spacing w:after="0" w:line="240" w:lineRule="auto"/>
        <w:ind w:left="57" w:right="114" w:firstLine="567"/>
        <w:jc w:val="both"/>
        <w:rPr>
          <w:rFonts w:ascii="Times New Roman" w:hAnsi="Times New Roman"/>
          <w:sz w:val="20"/>
        </w:rPr>
      </w:pPr>
      <w:r>
        <w:rPr>
          <w:rFonts w:ascii="Times New Roman" w:hAnsi="Times New Roman"/>
          <w:sz w:val="20"/>
        </w:rPr>
        <w:t>гарантийный срок оборудования, не являющегося инженерным или технологическим, материалов и комплектующих, на которые гарантийный срок установлен их изготовителем, соответствует гарантийному сроку изготовителя;</w:t>
      </w:r>
    </w:p>
    <w:p w:rsidR="0046239A" w:rsidRDefault="00BD41C4">
      <w:pPr>
        <w:widowControl w:val="0"/>
        <w:numPr>
          <w:ilvl w:val="0"/>
          <w:numId w:val="1"/>
        </w:numPr>
        <w:tabs>
          <w:tab w:val="left" w:pos="1453"/>
        </w:tabs>
        <w:spacing w:after="0" w:line="240" w:lineRule="auto"/>
        <w:ind w:left="57" w:firstLine="567"/>
        <w:jc w:val="both"/>
        <w:rPr>
          <w:rFonts w:ascii="Times New Roman" w:hAnsi="Times New Roman"/>
          <w:sz w:val="20"/>
        </w:rPr>
      </w:pPr>
      <w:r>
        <w:rPr>
          <w:rFonts w:ascii="Times New Roman" w:hAnsi="Times New Roman"/>
          <w:sz w:val="20"/>
        </w:rPr>
        <w:t>гарантийный срок на отделочные работы указан в Приложении № 3 к настоящему Договору.</w:t>
      </w:r>
    </w:p>
    <w:p w:rsidR="0046239A" w:rsidRDefault="00BD41C4">
      <w:pPr>
        <w:widowControl w:val="0"/>
        <w:spacing w:after="0" w:line="240" w:lineRule="auto"/>
        <w:ind w:left="57" w:right="115" w:firstLine="567"/>
        <w:jc w:val="both"/>
        <w:rPr>
          <w:rFonts w:ascii="Times New Roman" w:hAnsi="Times New Roman"/>
          <w:sz w:val="20"/>
        </w:rPr>
      </w:pPr>
      <w:r>
        <w:rPr>
          <w:rFonts w:ascii="Times New Roman" w:hAnsi="Times New Roman"/>
          <w:sz w:val="20"/>
        </w:rPr>
        <w:t>Застройщик не несет ответственности за недостатки (дефекты), обнаруженные в пределах гарантийного срока, если докажет, что они произошли вследствие нормального износа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 технического обеспечения, конструктивных элементов, изделий или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 технического обеспечения, конструктивных элементов, изделий.</w:t>
      </w:r>
    </w:p>
    <w:p w:rsidR="0046239A" w:rsidRDefault="00BD41C4">
      <w:pPr>
        <w:widowControl w:val="0"/>
        <w:tabs>
          <w:tab w:val="left" w:pos="1609"/>
        </w:tabs>
        <w:spacing w:before="1" w:after="0" w:line="240" w:lineRule="auto"/>
        <w:ind w:left="57" w:right="117" w:firstLine="567"/>
        <w:jc w:val="both"/>
        <w:rPr>
          <w:rFonts w:ascii="Times New Roman" w:hAnsi="Times New Roman"/>
          <w:sz w:val="20"/>
        </w:rPr>
      </w:pPr>
      <w:r>
        <w:rPr>
          <w:rFonts w:ascii="Times New Roman" w:hAnsi="Times New Roman"/>
          <w:sz w:val="20"/>
        </w:rPr>
        <w:t>5.4. При приемке Объекта долевого строительства Участник долевого строительства вправе до подписания Акта приема-передачи Объекта долевого строительства потребовать от Застройщика составления акта, в котором указывается несоответствие Объекта долевого строительства условиям договора, требованиям технических регламентов, проектной документации и градостроительных регламентов и иным обязательным требованиям, а также сроки устранения выявленных недостатков, и отказаться от подписания Акта приема-передачи до исполнения Застройщиком обязательств по устранению существенных недостатков, делающих Объект долевого строительства непригодным для предусмотренного Договором использования.</w:t>
      </w:r>
    </w:p>
    <w:p w:rsidR="0046239A" w:rsidRDefault="00BD41C4">
      <w:pPr>
        <w:widowControl w:val="0"/>
        <w:spacing w:after="0" w:line="240" w:lineRule="auto"/>
        <w:ind w:left="57" w:right="114" w:firstLine="567"/>
        <w:jc w:val="both"/>
        <w:rPr>
          <w:rFonts w:ascii="Times New Roman" w:hAnsi="Times New Roman"/>
          <w:sz w:val="20"/>
        </w:rPr>
      </w:pPr>
      <w:r>
        <w:rPr>
          <w:rFonts w:ascii="Times New Roman" w:hAnsi="Times New Roman"/>
          <w:sz w:val="20"/>
        </w:rPr>
        <w:t>Стороны пришли к соглашению, что под существенным нарушением требований о качестве Объекта долевого строительства, понимается непригодность Объекта долевого строительства (Квартиры) в целом, либо каких-либо из его комнат для постоянного проживания, что определяется по критериям, установленным «Положением о признании помещения жилым помещением, жилого помещения непригодным для проживания и Жилого дома аварийным и подлежащим сносу», утверждённым Постановлением Правительства РФ № 47 от 28.01.2006 г., и иными законодательными актами.</w:t>
      </w:r>
    </w:p>
    <w:p w:rsidR="0046239A" w:rsidRDefault="00BD41C4">
      <w:pPr>
        <w:widowControl w:val="0"/>
        <w:spacing w:after="0" w:line="240" w:lineRule="auto"/>
        <w:ind w:left="57" w:right="116" w:firstLine="567"/>
        <w:jc w:val="both"/>
        <w:rPr>
          <w:rFonts w:ascii="Times New Roman" w:hAnsi="Times New Roman"/>
          <w:sz w:val="20"/>
        </w:rPr>
      </w:pPr>
      <w:r>
        <w:rPr>
          <w:rFonts w:ascii="Times New Roman" w:hAnsi="Times New Roman"/>
          <w:sz w:val="20"/>
        </w:rPr>
        <w:t>В случае наличия спора между Участником долевого строительства и Застройщиком по качеству Объекта долевого строительства по требованию Застройщика или Участника долевого строительства может быть создана комиссия с участием Участника долевого строительства, Застройщика, Генподрядчика и Управляющей организации.</w:t>
      </w:r>
    </w:p>
    <w:p w:rsidR="0046239A" w:rsidRDefault="00BD41C4">
      <w:pPr>
        <w:widowControl w:val="0"/>
        <w:tabs>
          <w:tab w:val="left" w:pos="1588"/>
        </w:tabs>
        <w:spacing w:after="0" w:line="240" w:lineRule="auto"/>
        <w:ind w:left="57" w:right="116" w:firstLine="567"/>
        <w:jc w:val="both"/>
        <w:rPr>
          <w:rFonts w:ascii="Times New Roman" w:hAnsi="Times New Roman"/>
          <w:sz w:val="20"/>
        </w:rPr>
      </w:pPr>
      <w:r>
        <w:rPr>
          <w:rFonts w:ascii="Times New Roman" w:hAnsi="Times New Roman"/>
          <w:sz w:val="20"/>
        </w:rPr>
        <w:t>5.5. В случае непринятия Участником долевого строительства без мотивированного обоснования Объекта долевого строительства в срок, установленный Договором, Застройщик не несет ответственность за изменение (ухудшение) его качества, за исключением ответственности, возникающей из гарантийных обязательств, указанных в п. 5.3 настоящего Договора.</w:t>
      </w:r>
    </w:p>
    <w:p w:rsidR="0046239A" w:rsidRDefault="00BD41C4">
      <w:pPr>
        <w:widowControl w:val="0"/>
        <w:tabs>
          <w:tab w:val="left" w:pos="1636"/>
        </w:tabs>
        <w:spacing w:after="0" w:line="240" w:lineRule="auto"/>
        <w:ind w:left="57" w:right="116" w:firstLine="567"/>
        <w:jc w:val="both"/>
        <w:rPr>
          <w:rFonts w:ascii="Times New Roman" w:hAnsi="Times New Roman"/>
          <w:sz w:val="20"/>
        </w:rPr>
      </w:pPr>
      <w:bookmarkStart w:id="3" w:name="_Hlk216184965"/>
      <w:r>
        <w:rPr>
          <w:rFonts w:ascii="Times New Roman" w:hAnsi="Times New Roman"/>
          <w:sz w:val="20"/>
        </w:rPr>
        <w:t xml:space="preserve">5.6. Стороны пришли к соглашению, что согласованный Застройщиком с Участником долевого строительства срок для устранения недостатков Объекта долевого строительства, как выявленных при приемке Участником долевого строительства Объекта долевого строительства, так и выявленных в течение гарантийного срока составляет </w:t>
      </w:r>
      <w:r w:rsidR="00CA7C65" w:rsidRPr="00DC5F5A">
        <w:rPr>
          <w:rFonts w:ascii="Times New Roman" w:hAnsi="Times New Roman"/>
          <w:sz w:val="20"/>
        </w:rPr>
        <w:t>60 календарных дней</w:t>
      </w:r>
      <w:r w:rsidR="00CA7C65">
        <w:rPr>
          <w:rFonts w:ascii="Times New Roman" w:hAnsi="Times New Roman"/>
          <w:sz w:val="20"/>
        </w:rPr>
        <w:t xml:space="preserve"> </w:t>
      </w:r>
      <w:r>
        <w:rPr>
          <w:rFonts w:ascii="Times New Roman" w:hAnsi="Times New Roman"/>
          <w:sz w:val="20"/>
        </w:rPr>
        <w:t xml:space="preserve">с даты предоставления Участником долевого строительства доступа к </w:t>
      </w:r>
      <w:r>
        <w:rPr>
          <w:rFonts w:ascii="Times New Roman" w:hAnsi="Times New Roman"/>
          <w:sz w:val="20"/>
        </w:rPr>
        <w:lastRenderedPageBreak/>
        <w:t>Объекту долевого строительства. Застройщик вправе произвести устранение недостатков до истечения указанного срока.</w:t>
      </w:r>
    </w:p>
    <w:bookmarkEnd w:id="3"/>
    <w:p w:rsidR="0046239A" w:rsidRDefault="00BD41C4">
      <w:pPr>
        <w:widowControl w:val="0"/>
        <w:tabs>
          <w:tab w:val="left" w:pos="1648"/>
        </w:tabs>
        <w:spacing w:after="0" w:line="240" w:lineRule="auto"/>
        <w:ind w:left="57" w:right="118" w:firstLine="567"/>
        <w:jc w:val="both"/>
        <w:rPr>
          <w:rFonts w:ascii="Times New Roman" w:hAnsi="Times New Roman"/>
          <w:sz w:val="20"/>
        </w:rPr>
      </w:pPr>
      <w:r>
        <w:rPr>
          <w:rFonts w:ascii="Times New Roman" w:hAnsi="Times New Roman"/>
          <w:sz w:val="20"/>
        </w:rPr>
        <w:t>5.7. Участнику долевого строительства отдельно разъяснено и ему понятно, что качество Объекта долевого строительства будет соответствовать требованиям стандартов и сводов правил (СП, СНИП, ГОСТ), включенных в «Перечень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«Технический регламент о безопасности зданий и сооружений», утвержденный Постановлением Правительства РФ от 28.05.2021 г. №815.</w:t>
      </w:r>
    </w:p>
    <w:p w:rsidR="0046239A" w:rsidRDefault="00BD41C4">
      <w:pPr>
        <w:widowControl w:val="0"/>
        <w:spacing w:after="0" w:line="240" w:lineRule="auto"/>
        <w:ind w:left="57" w:right="114" w:firstLine="567"/>
        <w:jc w:val="both"/>
        <w:rPr>
          <w:rFonts w:ascii="Times New Roman" w:hAnsi="Times New Roman"/>
          <w:sz w:val="20"/>
        </w:rPr>
      </w:pPr>
      <w:r>
        <w:rPr>
          <w:rFonts w:ascii="Times New Roman" w:hAnsi="Times New Roman"/>
          <w:sz w:val="20"/>
        </w:rPr>
        <w:t>Участнику долевого строительства отдельно разъяснено и ему понятно, что качество Объекта долевого строительства в отношении видов работ, не регламентированных в национальных стандартах и сводах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«Технический регламент о безопасности зданий и сооружений», утвержденных Постановлением Правительства РФ от 28.05.2021 г. № 815 будет соответствовать требованиям проектной документации, включая рабочую документацию, а также стандартам Застройщика.</w:t>
      </w:r>
    </w:p>
    <w:p w:rsidR="0046239A" w:rsidRDefault="00BD41C4">
      <w:pPr>
        <w:widowControl w:val="0"/>
        <w:spacing w:after="0" w:line="240" w:lineRule="auto"/>
        <w:ind w:left="57" w:right="114" w:firstLine="567"/>
        <w:jc w:val="both"/>
        <w:rPr>
          <w:rFonts w:ascii="Times New Roman" w:hAnsi="Times New Roman"/>
          <w:sz w:val="20"/>
        </w:rPr>
      </w:pPr>
      <w:r>
        <w:rPr>
          <w:rFonts w:ascii="Times New Roman" w:hAnsi="Times New Roman"/>
          <w:sz w:val="20"/>
        </w:rPr>
        <w:t>Участник долевого строительства при подписании договора участия в долевом строительстве:</w:t>
      </w:r>
    </w:p>
    <w:p w:rsidR="0046239A" w:rsidRDefault="00BD41C4">
      <w:pPr>
        <w:widowControl w:val="0"/>
        <w:numPr>
          <w:ilvl w:val="0"/>
          <w:numId w:val="1"/>
        </w:numPr>
        <w:tabs>
          <w:tab w:val="left" w:pos="1364"/>
        </w:tabs>
        <w:spacing w:before="63" w:after="0" w:line="240" w:lineRule="auto"/>
        <w:ind w:left="57" w:right="117" w:firstLine="567"/>
        <w:jc w:val="both"/>
        <w:rPr>
          <w:rFonts w:ascii="Times New Roman" w:hAnsi="Times New Roman"/>
          <w:sz w:val="20"/>
        </w:rPr>
      </w:pPr>
      <w:r>
        <w:rPr>
          <w:rFonts w:ascii="Times New Roman" w:hAnsi="Times New Roman"/>
          <w:sz w:val="20"/>
        </w:rPr>
        <w:t>уведомлен, что требования СНиП 3.04.01-87 «Изоляционные и отделочные покрытия», СП 71.13330.2017 "СНиП 3.04.01-87 «Изоляционные и отделочные покрытия» и иные документы в области стандартизации не являются обязательными и применяются только на добровольной основе, ознакомлен и согласен с тем, что при строительстве Объекта долевого строительства Застройщик не применяет требования, применяемые на добровольной основе, включая СП 71.13330.2017 "СНиП 3.04.01-87 «Изоляционные и отделочные покрытия», а применяет стандарты Застройщика.</w:t>
      </w:r>
    </w:p>
    <w:p w:rsidR="0046239A" w:rsidRDefault="00BD41C4">
      <w:pPr>
        <w:widowControl w:val="0"/>
        <w:spacing w:after="0" w:line="240" w:lineRule="auto"/>
        <w:ind w:left="57" w:right="114" w:firstLine="567"/>
        <w:jc w:val="both"/>
        <w:rPr>
          <w:rFonts w:ascii="Times New Roman" w:hAnsi="Times New Roman"/>
          <w:sz w:val="20"/>
        </w:rPr>
      </w:pPr>
      <w:r>
        <w:rPr>
          <w:rFonts w:ascii="Times New Roman" w:hAnsi="Times New Roman"/>
          <w:sz w:val="20"/>
        </w:rPr>
        <w:t>Перед подписанием настоящего договора, Участник долевого строительства ознакомился с содержанием проектной документации, стандартами качества Застройщика, в том числе, со стандартом отделки помещений Застройщика и подтверждает свое согласие на заключение настоящего Договора с учетом требований к качеству Объекта долевого строительства, указанных в проектной документации и стандартах Застройщика.</w:t>
      </w:r>
    </w:p>
    <w:p w:rsidR="0046239A" w:rsidRDefault="00BD41C4">
      <w:pPr>
        <w:widowControl w:val="0"/>
        <w:tabs>
          <w:tab w:val="left" w:pos="1548"/>
        </w:tabs>
        <w:spacing w:after="0" w:line="240" w:lineRule="auto"/>
        <w:ind w:left="57" w:right="114" w:firstLine="567"/>
        <w:jc w:val="both"/>
        <w:rPr>
          <w:rFonts w:ascii="Times New Roman" w:hAnsi="Times New Roman"/>
          <w:sz w:val="20"/>
        </w:rPr>
      </w:pPr>
      <w:bookmarkStart w:id="4" w:name="_Hlk216185134"/>
      <w:r>
        <w:rPr>
          <w:rFonts w:ascii="Times New Roman" w:hAnsi="Times New Roman"/>
          <w:sz w:val="20"/>
        </w:rPr>
        <w:t>5.8. В случае обращения Участника долевого строительства в суд с требованием о взыскании неустойки за нарушение Застройщиком сроков удовлетворения требований потребителя о безвозмездном устранении выявленных при передаче Объекта долевого строительства недостатков (в том случае, когда Объект долевого строительства принят Участником долевого строительства с такими недостатками) либо взыскании расходов на устранение недостатков, Стороны, приходят к соглашению, что размер такой неустойки за неудовлетворение требований потребителя в виде неустойки, которую Застройщик, допустивший такие нарушения, уплачивает потребителю за каждый день просрочки в размере 1% (одного процента) стоимости расходов на устранение недостатков. При этом, ст. 28 ч.5 Закона РФ «О защите прав потребителей» не применяется.</w:t>
      </w:r>
    </w:p>
    <w:bookmarkEnd w:id="4"/>
    <w:p w:rsidR="0046239A" w:rsidRDefault="0046239A">
      <w:pPr>
        <w:widowControl w:val="0"/>
        <w:spacing w:before="4" w:after="0" w:line="240" w:lineRule="auto"/>
        <w:ind w:left="57" w:firstLine="567"/>
        <w:jc w:val="both"/>
        <w:rPr>
          <w:rFonts w:ascii="Times New Roman" w:hAnsi="Times New Roman"/>
          <w:sz w:val="20"/>
        </w:rPr>
      </w:pPr>
    </w:p>
    <w:p w:rsidR="0046239A" w:rsidRDefault="00BD41C4">
      <w:pPr>
        <w:widowControl w:val="0"/>
        <w:spacing w:after="0" w:line="240" w:lineRule="auto"/>
        <w:ind w:left="57" w:firstLine="567"/>
        <w:jc w:val="center"/>
        <w:rPr>
          <w:rFonts w:ascii="Times New Roman" w:hAnsi="Times New Roman"/>
          <w:b/>
          <w:sz w:val="20"/>
        </w:rPr>
      </w:pPr>
      <w:r>
        <w:rPr>
          <w:rFonts w:ascii="Times New Roman" w:hAnsi="Times New Roman"/>
          <w:b/>
          <w:sz w:val="20"/>
        </w:rPr>
        <w:t>6. Срок</w:t>
      </w:r>
      <w:r>
        <w:rPr>
          <w:rFonts w:ascii="Times New Roman" w:hAnsi="Times New Roman"/>
          <w:sz w:val="20"/>
        </w:rPr>
        <w:t xml:space="preserve"> </w:t>
      </w:r>
      <w:r>
        <w:rPr>
          <w:rFonts w:ascii="Times New Roman" w:hAnsi="Times New Roman"/>
          <w:b/>
          <w:sz w:val="20"/>
        </w:rPr>
        <w:t>действия</w:t>
      </w:r>
      <w:r>
        <w:rPr>
          <w:rFonts w:ascii="Times New Roman" w:hAnsi="Times New Roman"/>
          <w:sz w:val="20"/>
        </w:rPr>
        <w:t xml:space="preserve"> </w:t>
      </w:r>
      <w:r>
        <w:rPr>
          <w:rFonts w:ascii="Times New Roman" w:hAnsi="Times New Roman"/>
          <w:b/>
          <w:sz w:val="20"/>
        </w:rPr>
        <w:t>Договора.</w:t>
      </w:r>
      <w:r>
        <w:rPr>
          <w:rFonts w:ascii="Times New Roman" w:hAnsi="Times New Roman"/>
          <w:sz w:val="20"/>
        </w:rPr>
        <w:t xml:space="preserve"> </w:t>
      </w:r>
      <w:r>
        <w:rPr>
          <w:rFonts w:ascii="Times New Roman" w:hAnsi="Times New Roman"/>
          <w:b/>
          <w:sz w:val="20"/>
        </w:rPr>
        <w:t>Государственная</w:t>
      </w:r>
      <w:r>
        <w:rPr>
          <w:rFonts w:ascii="Times New Roman" w:hAnsi="Times New Roman"/>
          <w:sz w:val="20"/>
        </w:rPr>
        <w:t xml:space="preserve"> </w:t>
      </w:r>
      <w:r>
        <w:rPr>
          <w:rFonts w:ascii="Times New Roman" w:hAnsi="Times New Roman"/>
          <w:b/>
          <w:sz w:val="20"/>
        </w:rPr>
        <w:t>регистрация</w:t>
      </w:r>
      <w:r>
        <w:rPr>
          <w:rFonts w:ascii="Times New Roman" w:hAnsi="Times New Roman"/>
          <w:sz w:val="20"/>
        </w:rPr>
        <w:t xml:space="preserve"> </w:t>
      </w:r>
      <w:r>
        <w:rPr>
          <w:rFonts w:ascii="Times New Roman" w:hAnsi="Times New Roman"/>
          <w:b/>
          <w:sz w:val="20"/>
        </w:rPr>
        <w:t>Договора</w:t>
      </w:r>
    </w:p>
    <w:p w:rsidR="0046239A" w:rsidRDefault="0046239A">
      <w:pPr>
        <w:widowControl w:val="0"/>
        <w:spacing w:after="0" w:line="240" w:lineRule="auto"/>
        <w:ind w:left="57" w:firstLine="567"/>
        <w:jc w:val="center"/>
        <w:rPr>
          <w:rFonts w:ascii="Times New Roman" w:hAnsi="Times New Roman"/>
          <w:b/>
          <w:sz w:val="20"/>
        </w:rPr>
      </w:pPr>
    </w:p>
    <w:p w:rsidR="0046239A" w:rsidRDefault="00BD41C4">
      <w:pPr>
        <w:widowControl w:val="0"/>
        <w:tabs>
          <w:tab w:val="left" w:pos="1602"/>
        </w:tabs>
        <w:spacing w:after="0" w:line="240" w:lineRule="auto"/>
        <w:ind w:left="57" w:right="116" w:firstLine="567"/>
        <w:jc w:val="both"/>
        <w:rPr>
          <w:rFonts w:ascii="Times New Roman" w:hAnsi="Times New Roman"/>
          <w:sz w:val="20"/>
        </w:rPr>
      </w:pPr>
      <w:r>
        <w:rPr>
          <w:rFonts w:ascii="Times New Roman" w:hAnsi="Times New Roman"/>
          <w:sz w:val="20"/>
        </w:rPr>
        <w:t>6.1. Договор, все изменения (дополнения) и уступка прав требований по нему заключаются в письменной форме, подлежат государственной регистрации в органе, осуществляющем государственный кадастровый учет и государственную регистрацию прав в порядке, предусмотренном Федеральным законом № 218-ФЗ «О государственной регистрации недвижимости» от 13.07.2015 г. и считаются заключенными (вступившими в силу) с момента такой регистрации.</w:t>
      </w:r>
    </w:p>
    <w:p w:rsidR="0046239A" w:rsidRDefault="00BD41C4">
      <w:pPr>
        <w:widowControl w:val="0"/>
        <w:tabs>
          <w:tab w:val="left" w:pos="1670"/>
        </w:tabs>
        <w:spacing w:after="0" w:line="240" w:lineRule="auto"/>
        <w:ind w:left="57" w:right="114" w:firstLine="567"/>
        <w:jc w:val="both"/>
        <w:rPr>
          <w:rFonts w:ascii="Times New Roman" w:hAnsi="Times New Roman"/>
          <w:sz w:val="20"/>
        </w:rPr>
      </w:pPr>
      <w:r>
        <w:rPr>
          <w:rFonts w:ascii="Times New Roman" w:hAnsi="Times New Roman"/>
          <w:sz w:val="20"/>
        </w:rPr>
        <w:t>6.2. Стороны обязуются обратиться за государственной регистрацией Договора в орган, осуществляющий государственный кадастровый учет и государственную регистрацию прав, в течение 5 (пяти) рабочих дней с даты подписания Договора и открытия Участником долевого строительства счета-эскроу, в т.ч. представить в указанный срок все необходимые для регистрации Договора документы. Расходы по оплате государственной пошлины в связи с государственной регистрацией Договора Стороны несут в равных долях.</w:t>
      </w:r>
    </w:p>
    <w:p w:rsidR="0046239A" w:rsidRDefault="00BD41C4">
      <w:pPr>
        <w:widowControl w:val="0"/>
        <w:tabs>
          <w:tab w:val="left" w:pos="1682"/>
        </w:tabs>
        <w:spacing w:after="0" w:line="240" w:lineRule="auto"/>
        <w:ind w:left="57" w:right="116" w:firstLine="567"/>
        <w:jc w:val="both"/>
        <w:rPr>
          <w:rFonts w:ascii="Times New Roman" w:hAnsi="Times New Roman"/>
          <w:sz w:val="20"/>
        </w:rPr>
      </w:pPr>
      <w:r>
        <w:rPr>
          <w:rFonts w:ascii="Times New Roman" w:hAnsi="Times New Roman"/>
          <w:sz w:val="20"/>
        </w:rPr>
        <w:t xml:space="preserve">6.3. Договор действует до полного исполнения Сторонами обязательств, обусловленных Договором, или прекращения его действия в иных случаях и порядке, предусмотренном действующим законодательством РФ и/или Договором. Положения </w:t>
      </w:r>
      <w:proofErr w:type="spellStart"/>
      <w:r>
        <w:rPr>
          <w:rFonts w:ascii="Times New Roman" w:hAnsi="Times New Roman"/>
          <w:sz w:val="20"/>
        </w:rPr>
        <w:t>пп</w:t>
      </w:r>
      <w:proofErr w:type="spellEnd"/>
      <w:r>
        <w:rPr>
          <w:rFonts w:ascii="Times New Roman" w:hAnsi="Times New Roman"/>
          <w:sz w:val="20"/>
        </w:rPr>
        <w:t>. 4.1.2.1. - 4.1.2.2. Договора сохраняют свое действие после расторжения Договора.</w:t>
      </w:r>
    </w:p>
    <w:p w:rsidR="0046239A" w:rsidRDefault="00BD41C4">
      <w:pPr>
        <w:widowControl w:val="0"/>
        <w:tabs>
          <w:tab w:val="left" w:pos="1603"/>
        </w:tabs>
        <w:spacing w:after="0" w:line="240" w:lineRule="auto"/>
        <w:ind w:left="57" w:right="116" w:firstLine="567"/>
        <w:jc w:val="both"/>
        <w:rPr>
          <w:rFonts w:ascii="Times New Roman" w:hAnsi="Times New Roman"/>
          <w:sz w:val="20"/>
        </w:rPr>
      </w:pPr>
      <w:r>
        <w:rPr>
          <w:rFonts w:ascii="Times New Roman" w:hAnsi="Times New Roman"/>
          <w:sz w:val="20"/>
        </w:rPr>
        <w:t>6.4. Плановый срок окончания строительства Объекта, указанный в Разрешении на строительство, автоматически изменяется на срок, который может быть установлен (изменен) соответствующим актом органа власти. При этом указанный в Договоре срок передачи Объекта долевого строительства остается неизменным.</w:t>
      </w:r>
    </w:p>
    <w:p w:rsidR="0046239A" w:rsidRDefault="0046239A">
      <w:pPr>
        <w:widowControl w:val="0"/>
        <w:spacing w:before="2" w:after="0" w:line="240" w:lineRule="auto"/>
        <w:ind w:left="57" w:firstLine="567"/>
        <w:jc w:val="both"/>
        <w:rPr>
          <w:rFonts w:ascii="Times New Roman" w:hAnsi="Times New Roman"/>
          <w:sz w:val="20"/>
        </w:rPr>
      </w:pPr>
    </w:p>
    <w:p w:rsidR="0046239A" w:rsidRDefault="00BD41C4">
      <w:pPr>
        <w:widowControl w:val="0"/>
        <w:spacing w:after="0" w:line="240" w:lineRule="auto"/>
        <w:ind w:left="57" w:firstLine="567"/>
        <w:jc w:val="center"/>
        <w:rPr>
          <w:rFonts w:ascii="Times New Roman" w:hAnsi="Times New Roman"/>
          <w:b/>
          <w:sz w:val="20"/>
        </w:rPr>
      </w:pPr>
      <w:r>
        <w:rPr>
          <w:rFonts w:ascii="Times New Roman" w:hAnsi="Times New Roman"/>
          <w:b/>
          <w:sz w:val="20"/>
        </w:rPr>
        <w:t>7. Изменение</w:t>
      </w:r>
      <w:r>
        <w:rPr>
          <w:rFonts w:ascii="Times New Roman" w:hAnsi="Times New Roman"/>
          <w:sz w:val="20"/>
        </w:rPr>
        <w:t xml:space="preserve"> </w:t>
      </w:r>
      <w:r>
        <w:rPr>
          <w:rFonts w:ascii="Times New Roman" w:hAnsi="Times New Roman"/>
          <w:b/>
          <w:sz w:val="20"/>
        </w:rPr>
        <w:t>Договора</w:t>
      </w:r>
      <w:r>
        <w:rPr>
          <w:rFonts w:ascii="Times New Roman" w:hAnsi="Times New Roman"/>
          <w:sz w:val="20"/>
        </w:rPr>
        <w:t xml:space="preserve"> </w:t>
      </w:r>
      <w:r>
        <w:rPr>
          <w:rFonts w:ascii="Times New Roman" w:hAnsi="Times New Roman"/>
          <w:b/>
          <w:sz w:val="20"/>
        </w:rPr>
        <w:t>и</w:t>
      </w:r>
      <w:r>
        <w:rPr>
          <w:rFonts w:ascii="Times New Roman" w:hAnsi="Times New Roman"/>
          <w:sz w:val="20"/>
        </w:rPr>
        <w:t xml:space="preserve"> </w:t>
      </w:r>
      <w:r>
        <w:rPr>
          <w:rFonts w:ascii="Times New Roman" w:hAnsi="Times New Roman"/>
          <w:b/>
          <w:sz w:val="20"/>
        </w:rPr>
        <w:t>прекращение</w:t>
      </w:r>
      <w:r>
        <w:rPr>
          <w:rFonts w:ascii="Times New Roman" w:hAnsi="Times New Roman"/>
          <w:sz w:val="20"/>
        </w:rPr>
        <w:t xml:space="preserve"> </w:t>
      </w:r>
      <w:r>
        <w:rPr>
          <w:rFonts w:ascii="Times New Roman" w:hAnsi="Times New Roman"/>
          <w:b/>
          <w:sz w:val="20"/>
        </w:rPr>
        <w:t>его</w:t>
      </w:r>
      <w:r>
        <w:rPr>
          <w:rFonts w:ascii="Times New Roman" w:hAnsi="Times New Roman"/>
          <w:sz w:val="20"/>
        </w:rPr>
        <w:t xml:space="preserve"> </w:t>
      </w:r>
      <w:r>
        <w:rPr>
          <w:rFonts w:ascii="Times New Roman" w:hAnsi="Times New Roman"/>
          <w:b/>
          <w:sz w:val="20"/>
        </w:rPr>
        <w:t>действия</w:t>
      </w:r>
    </w:p>
    <w:p w:rsidR="0046239A" w:rsidRDefault="0046239A">
      <w:pPr>
        <w:widowControl w:val="0"/>
        <w:spacing w:after="0" w:line="240" w:lineRule="auto"/>
        <w:ind w:left="57" w:firstLine="567"/>
        <w:jc w:val="center"/>
        <w:rPr>
          <w:rFonts w:ascii="Times New Roman" w:hAnsi="Times New Roman"/>
          <w:b/>
          <w:sz w:val="20"/>
        </w:rPr>
      </w:pPr>
    </w:p>
    <w:p w:rsidR="0046239A" w:rsidRDefault="00BD41C4">
      <w:pPr>
        <w:widowControl w:val="0"/>
        <w:tabs>
          <w:tab w:val="left" w:pos="1661"/>
        </w:tabs>
        <w:spacing w:after="0" w:line="240" w:lineRule="auto"/>
        <w:ind w:left="57" w:right="119" w:firstLine="567"/>
        <w:jc w:val="both"/>
        <w:rPr>
          <w:rFonts w:ascii="Times New Roman" w:hAnsi="Times New Roman"/>
          <w:sz w:val="20"/>
        </w:rPr>
      </w:pPr>
      <w:r>
        <w:rPr>
          <w:rFonts w:ascii="Times New Roman" w:hAnsi="Times New Roman"/>
          <w:sz w:val="20"/>
        </w:rPr>
        <w:t>7.1. Договор может быть изменен по соглашению Сторон или в порядке, предусмотренном действующим законодательством.</w:t>
      </w:r>
    </w:p>
    <w:p w:rsidR="0046239A" w:rsidRDefault="00BD41C4">
      <w:pPr>
        <w:widowControl w:val="0"/>
        <w:tabs>
          <w:tab w:val="left" w:pos="1639"/>
        </w:tabs>
        <w:spacing w:after="0" w:line="240" w:lineRule="auto"/>
        <w:ind w:left="57" w:firstLine="567"/>
        <w:jc w:val="both"/>
        <w:rPr>
          <w:rFonts w:ascii="Times New Roman" w:hAnsi="Times New Roman"/>
          <w:sz w:val="20"/>
        </w:rPr>
      </w:pPr>
      <w:r>
        <w:rPr>
          <w:rFonts w:ascii="Times New Roman" w:hAnsi="Times New Roman"/>
          <w:sz w:val="20"/>
        </w:rPr>
        <w:t>7.2. Договор прекращается:</w:t>
      </w:r>
    </w:p>
    <w:p w:rsidR="0046239A" w:rsidRDefault="00BD41C4">
      <w:pPr>
        <w:widowControl w:val="0"/>
        <w:numPr>
          <w:ilvl w:val="0"/>
          <w:numId w:val="1"/>
        </w:numPr>
        <w:tabs>
          <w:tab w:val="left" w:pos="1237"/>
        </w:tabs>
        <w:spacing w:after="0" w:line="240" w:lineRule="auto"/>
        <w:ind w:left="57" w:firstLine="567"/>
        <w:jc w:val="both"/>
        <w:rPr>
          <w:rFonts w:ascii="Times New Roman" w:hAnsi="Times New Roman"/>
          <w:sz w:val="20"/>
        </w:rPr>
      </w:pPr>
      <w:r>
        <w:rPr>
          <w:rFonts w:ascii="Times New Roman" w:hAnsi="Times New Roman"/>
          <w:sz w:val="20"/>
        </w:rPr>
        <w:lastRenderedPageBreak/>
        <w:t>по соглашению Сторон;</w:t>
      </w:r>
    </w:p>
    <w:p w:rsidR="0046239A" w:rsidRDefault="00BD41C4">
      <w:pPr>
        <w:widowControl w:val="0"/>
        <w:numPr>
          <w:ilvl w:val="0"/>
          <w:numId w:val="1"/>
        </w:numPr>
        <w:tabs>
          <w:tab w:val="left" w:pos="1237"/>
        </w:tabs>
        <w:spacing w:after="0" w:line="240" w:lineRule="auto"/>
        <w:ind w:left="57" w:firstLine="567"/>
        <w:jc w:val="both"/>
        <w:rPr>
          <w:rFonts w:ascii="Times New Roman" w:hAnsi="Times New Roman"/>
          <w:sz w:val="20"/>
        </w:rPr>
      </w:pPr>
      <w:r>
        <w:rPr>
          <w:rFonts w:ascii="Times New Roman" w:hAnsi="Times New Roman"/>
          <w:sz w:val="20"/>
        </w:rPr>
        <w:t>по выполнению Сторонами своих обязательств по Договору;</w:t>
      </w:r>
    </w:p>
    <w:p w:rsidR="0046239A" w:rsidRDefault="00BD41C4">
      <w:pPr>
        <w:widowControl w:val="0"/>
        <w:numPr>
          <w:ilvl w:val="0"/>
          <w:numId w:val="1"/>
        </w:numPr>
        <w:tabs>
          <w:tab w:val="left" w:pos="1237"/>
        </w:tabs>
        <w:spacing w:after="0" w:line="240" w:lineRule="auto"/>
        <w:ind w:left="57" w:firstLine="567"/>
        <w:jc w:val="both"/>
        <w:rPr>
          <w:rFonts w:ascii="Times New Roman" w:hAnsi="Times New Roman"/>
          <w:sz w:val="20"/>
        </w:rPr>
      </w:pPr>
      <w:r>
        <w:rPr>
          <w:rFonts w:ascii="Times New Roman" w:hAnsi="Times New Roman"/>
          <w:sz w:val="20"/>
        </w:rPr>
        <w:t>по решению суда;</w:t>
      </w:r>
    </w:p>
    <w:p w:rsidR="0046239A" w:rsidRDefault="00BD41C4">
      <w:pPr>
        <w:widowControl w:val="0"/>
        <w:numPr>
          <w:ilvl w:val="0"/>
          <w:numId w:val="1"/>
        </w:numPr>
        <w:tabs>
          <w:tab w:val="left" w:pos="1237"/>
        </w:tabs>
        <w:spacing w:after="0" w:line="240" w:lineRule="auto"/>
        <w:ind w:left="57" w:right="116" w:firstLine="567"/>
        <w:jc w:val="both"/>
        <w:rPr>
          <w:rFonts w:ascii="Times New Roman" w:hAnsi="Times New Roman"/>
          <w:sz w:val="20"/>
        </w:rPr>
      </w:pPr>
      <w:r>
        <w:rPr>
          <w:rFonts w:ascii="Times New Roman" w:hAnsi="Times New Roman"/>
          <w:sz w:val="20"/>
        </w:rPr>
        <w:t>при одностороннем отказе Стороны в тех случаях, когда односторонний отказ допускается действующим законодательством.</w:t>
      </w:r>
    </w:p>
    <w:p w:rsidR="0046239A" w:rsidRDefault="00BD41C4">
      <w:pPr>
        <w:widowControl w:val="0"/>
        <w:tabs>
          <w:tab w:val="left" w:pos="1637"/>
        </w:tabs>
        <w:spacing w:before="1" w:after="0" w:line="240" w:lineRule="auto"/>
        <w:ind w:left="57" w:right="115" w:firstLine="567"/>
        <w:jc w:val="both"/>
        <w:rPr>
          <w:rFonts w:ascii="Times New Roman" w:hAnsi="Times New Roman"/>
          <w:sz w:val="20"/>
        </w:rPr>
      </w:pPr>
      <w:r>
        <w:rPr>
          <w:rFonts w:ascii="Times New Roman" w:hAnsi="Times New Roman"/>
          <w:sz w:val="20"/>
        </w:rPr>
        <w:t>7.3. Участник долевого строительства вправе в одностороннем порядке отказаться от исполнения Договора в случаях, установленных Федеральным законом № 214-ФЗ, а именно:</w:t>
      </w:r>
    </w:p>
    <w:p w:rsidR="0046239A" w:rsidRDefault="00BD41C4">
      <w:pPr>
        <w:widowControl w:val="0"/>
        <w:numPr>
          <w:ilvl w:val="0"/>
          <w:numId w:val="1"/>
        </w:numPr>
        <w:tabs>
          <w:tab w:val="left" w:pos="1237"/>
        </w:tabs>
        <w:spacing w:before="1" w:after="0" w:line="240" w:lineRule="auto"/>
        <w:ind w:left="57" w:right="116" w:firstLine="567"/>
        <w:jc w:val="both"/>
        <w:rPr>
          <w:rFonts w:ascii="Times New Roman" w:hAnsi="Times New Roman"/>
          <w:sz w:val="20"/>
        </w:rPr>
      </w:pPr>
      <w:r>
        <w:rPr>
          <w:rFonts w:ascii="Times New Roman" w:hAnsi="Times New Roman"/>
          <w:sz w:val="20"/>
        </w:rPr>
        <w:t>неисполнения Застройщиком обязательства по передаче Объекта долевого строительства в срок, превышающий установленный Договором срок передачи на два месяца;</w:t>
      </w:r>
    </w:p>
    <w:p w:rsidR="0046239A" w:rsidRDefault="00BD41C4">
      <w:pPr>
        <w:widowControl w:val="0"/>
        <w:numPr>
          <w:ilvl w:val="0"/>
          <w:numId w:val="1"/>
        </w:numPr>
        <w:tabs>
          <w:tab w:val="left" w:pos="1237"/>
        </w:tabs>
        <w:spacing w:after="0" w:line="240" w:lineRule="auto"/>
        <w:ind w:left="57" w:right="117" w:firstLine="567"/>
        <w:jc w:val="both"/>
        <w:rPr>
          <w:rFonts w:ascii="Times New Roman" w:hAnsi="Times New Roman"/>
          <w:sz w:val="20"/>
        </w:rPr>
      </w:pPr>
      <w:r>
        <w:rPr>
          <w:rFonts w:ascii="Times New Roman" w:hAnsi="Times New Roman"/>
          <w:sz w:val="20"/>
        </w:rPr>
        <w:t>неисполнения Застройщиком предусмотренных п. 5.2 Договора и соответствующих условий Договора обязанностей по устранению недостатков Объекта долевого строительства, приведших к ухудшению качества и делающих Объект долевого строительства непригодным для предусмотренного Договором использования;</w:t>
      </w:r>
    </w:p>
    <w:p w:rsidR="0046239A" w:rsidRDefault="00BD41C4">
      <w:pPr>
        <w:widowControl w:val="0"/>
        <w:numPr>
          <w:ilvl w:val="0"/>
          <w:numId w:val="1"/>
        </w:numPr>
        <w:tabs>
          <w:tab w:val="left" w:pos="1237"/>
        </w:tabs>
        <w:spacing w:after="0" w:line="240" w:lineRule="auto"/>
        <w:ind w:left="57" w:firstLine="567"/>
        <w:jc w:val="both"/>
        <w:rPr>
          <w:rFonts w:ascii="Times New Roman" w:hAnsi="Times New Roman"/>
          <w:sz w:val="20"/>
        </w:rPr>
      </w:pPr>
      <w:r>
        <w:rPr>
          <w:rFonts w:ascii="Times New Roman" w:hAnsi="Times New Roman"/>
          <w:sz w:val="20"/>
        </w:rPr>
        <w:t>существенного нарушения требований к качеству Объекта долевого строительства;</w:t>
      </w:r>
    </w:p>
    <w:p w:rsidR="0046239A" w:rsidRDefault="00BD41C4">
      <w:pPr>
        <w:widowControl w:val="0"/>
        <w:numPr>
          <w:ilvl w:val="0"/>
          <w:numId w:val="1"/>
        </w:numPr>
        <w:tabs>
          <w:tab w:val="left" w:pos="1237"/>
        </w:tabs>
        <w:spacing w:after="0" w:line="240" w:lineRule="auto"/>
        <w:ind w:left="57" w:firstLine="567"/>
        <w:jc w:val="both"/>
        <w:rPr>
          <w:rFonts w:ascii="Times New Roman" w:hAnsi="Times New Roman"/>
          <w:sz w:val="20"/>
        </w:rPr>
      </w:pPr>
      <w:r>
        <w:rPr>
          <w:rFonts w:ascii="Times New Roman" w:hAnsi="Times New Roman"/>
          <w:sz w:val="20"/>
        </w:rPr>
        <w:t>в иных установленных федеральным законом случаях.</w:t>
      </w:r>
    </w:p>
    <w:p w:rsidR="0046239A" w:rsidRDefault="00BD41C4">
      <w:pPr>
        <w:widowControl w:val="0"/>
        <w:spacing w:after="0" w:line="240" w:lineRule="auto"/>
        <w:ind w:left="57" w:firstLine="567"/>
        <w:jc w:val="both"/>
        <w:rPr>
          <w:rFonts w:ascii="Times New Roman" w:hAnsi="Times New Roman"/>
          <w:sz w:val="20"/>
        </w:rPr>
      </w:pPr>
      <w:r>
        <w:rPr>
          <w:rFonts w:ascii="Times New Roman" w:hAnsi="Times New Roman"/>
          <w:sz w:val="20"/>
        </w:rPr>
        <w:t>По требованию Участника долевого строительства Договор может быть расторгнут в судебном порядке в случае:</w:t>
      </w:r>
    </w:p>
    <w:p w:rsidR="0046239A" w:rsidRDefault="00BD41C4">
      <w:pPr>
        <w:widowControl w:val="0"/>
        <w:numPr>
          <w:ilvl w:val="0"/>
          <w:numId w:val="1"/>
        </w:numPr>
        <w:tabs>
          <w:tab w:val="left" w:pos="1237"/>
        </w:tabs>
        <w:spacing w:after="0" w:line="240" w:lineRule="auto"/>
        <w:ind w:left="57" w:right="117" w:firstLine="567"/>
        <w:jc w:val="both"/>
        <w:rPr>
          <w:rFonts w:ascii="Times New Roman" w:hAnsi="Times New Roman"/>
          <w:sz w:val="20"/>
        </w:rPr>
      </w:pPr>
      <w:r>
        <w:rPr>
          <w:rFonts w:ascii="Times New Roman" w:hAnsi="Times New Roman"/>
          <w:sz w:val="20"/>
        </w:rPr>
        <w:t>прекращения или приостановления строительства Объекта при наличии обстоятельств, очевидно свидетельствующих о том, что в предусмотренный договором срок Объект долевого строительства не будет передан Участнику долевого строительства;</w:t>
      </w:r>
    </w:p>
    <w:p w:rsidR="0046239A" w:rsidRDefault="00BD41C4">
      <w:pPr>
        <w:widowControl w:val="0"/>
        <w:numPr>
          <w:ilvl w:val="0"/>
          <w:numId w:val="1"/>
        </w:numPr>
        <w:tabs>
          <w:tab w:val="left" w:pos="1237"/>
        </w:tabs>
        <w:spacing w:after="0" w:line="240" w:lineRule="auto"/>
        <w:ind w:left="57" w:right="115" w:firstLine="567"/>
        <w:jc w:val="both"/>
        <w:rPr>
          <w:rFonts w:ascii="Times New Roman" w:hAnsi="Times New Roman"/>
          <w:sz w:val="20"/>
        </w:rPr>
      </w:pPr>
      <w:r>
        <w:rPr>
          <w:rFonts w:ascii="Times New Roman" w:hAnsi="Times New Roman"/>
          <w:sz w:val="20"/>
        </w:rPr>
        <w:t>существенного изменения проектной документации Объекта, в том числе превышения допустимого изменения общей площади Объекта долевого строительства, установленного Договором;</w:t>
      </w:r>
    </w:p>
    <w:p w:rsidR="0046239A" w:rsidRDefault="00BD41C4">
      <w:pPr>
        <w:widowControl w:val="0"/>
        <w:numPr>
          <w:ilvl w:val="0"/>
          <w:numId w:val="1"/>
        </w:numPr>
        <w:tabs>
          <w:tab w:val="left" w:pos="1237"/>
        </w:tabs>
        <w:spacing w:after="0" w:line="240" w:lineRule="auto"/>
        <w:ind w:left="57" w:firstLine="567"/>
        <w:jc w:val="both"/>
        <w:rPr>
          <w:rFonts w:ascii="Times New Roman" w:hAnsi="Times New Roman"/>
          <w:sz w:val="20"/>
        </w:rPr>
      </w:pPr>
      <w:r>
        <w:rPr>
          <w:rFonts w:ascii="Times New Roman" w:hAnsi="Times New Roman"/>
          <w:sz w:val="20"/>
        </w:rPr>
        <w:t>изменения назначения общего имущества и (или) нежилых помещений, входящих в состав Объекта;</w:t>
      </w:r>
    </w:p>
    <w:p w:rsidR="0046239A" w:rsidRDefault="00BD41C4">
      <w:pPr>
        <w:widowControl w:val="0"/>
        <w:numPr>
          <w:ilvl w:val="0"/>
          <w:numId w:val="1"/>
        </w:numPr>
        <w:tabs>
          <w:tab w:val="left" w:pos="1237"/>
        </w:tabs>
        <w:spacing w:after="0" w:line="240" w:lineRule="auto"/>
        <w:ind w:left="57" w:firstLine="567"/>
        <w:jc w:val="both"/>
        <w:rPr>
          <w:rFonts w:ascii="Times New Roman" w:hAnsi="Times New Roman"/>
          <w:sz w:val="20"/>
        </w:rPr>
      </w:pPr>
      <w:r>
        <w:rPr>
          <w:rFonts w:ascii="Times New Roman" w:hAnsi="Times New Roman"/>
          <w:sz w:val="20"/>
        </w:rPr>
        <w:t>в иных установленных федеральным законом случаях.</w:t>
      </w:r>
    </w:p>
    <w:p w:rsidR="0046239A" w:rsidRDefault="00BD41C4">
      <w:pPr>
        <w:widowControl w:val="0"/>
        <w:spacing w:after="0" w:line="240" w:lineRule="auto"/>
        <w:ind w:left="57" w:right="115" w:firstLine="567"/>
        <w:jc w:val="both"/>
        <w:rPr>
          <w:rFonts w:ascii="Times New Roman" w:hAnsi="Times New Roman"/>
          <w:sz w:val="20"/>
        </w:rPr>
      </w:pPr>
      <w:r>
        <w:rPr>
          <w:rFonts w:ascii="Times New Roman" w:hAnsi="Times New Roman"/>
          <w:sz w:val="20"/>
        </w:rPr>
        <w:t>В случае внесения изменений в Федеральный закон № 214-ФЗ в части оснований для одностороннего отказа Участника долевого строительства от исполнения Договора или оснований для расторжения договора по требованию Участника долевого строительства в судебном порядке, Участник долевого строительства вправе отказаться от исполнения Договора или предъявить требования о расторжении договора в судебном порядке только по основаниям, предусмотренным Федеральным законом № 214-ФЗ в редакции, действующей на момент одностороннего отказа Участника долевого строительства от Договора или обращения Участника долевого строительства в суд.</w:t>
      </w:r>
    </w:p>
    <w:p w:rsidR="0046239A" w:rsidRDefault="00BD41C4">
      <w:pPr>
        <w:widowControl w:val="0"/>
        <w:tabs>
          <w:tab w:val="left" w:pos="1593"/>
        </w:tabs>
        <w:spacing w:before="2" w:after="0" w:line="240" w:lineRule="auto"/>
        <w:ind w:left="57" w:right="116" w:firstLine="567"/>
        <w:jc w:val="both"/>
        <w:rPr>
          <w:rFonts w:ascii="Times New Roman" w:hAnsi="Times New Roman"/>
          <w:sz w:val="20"/>
        </w:rPr>
      </w:pPr>
      <w:r>
        <w:rPr>
          <w:rFonts w:ascii="Times New Roman" w:hAnsi="Times New Roman"/>
          <w:sz w:val="20"/>
        </w:rPr>
        <w:t>7.4. Застройщик вправе в одностороннем порядке отказаться от исполнения Договора в порядке, предусмотренном Федеральным законом № 214-ФЗ в случаях:</w:t>
      </w:r>
    </w:p>
    <w:p w:rsidR="0046239A" w:rsidRDefault="00BD41C4">
      <w:pPr>
        <w:widowControl w:val="0"/>
        <w:numPr>
          <w:ilvl w:val="0"/>
          <w:numId w:val="1"/>
        </w:numPr>
        <w:tabs>
          <w:tab w:val="left" w:pos="1237"/>
        </w:tabs>
        <w:spacing w:after="0" w:line="240" w:lineRule="auto"/>
        <w:ind w:left="57" w:firstLine="567"/>
        <w:jc w:val="both"/>
        <w:rPr>
          <w:rFonts w:ascii="Times New Roman" w:hAnsi="Times New Roman"/>
          <w:sz w:val="20"/>
        </w:rPr>
      </w:pPr>
      <w:r>
        <w:rPr>
          <w:rFonts w:ascii="Times New Roman" w:hAnsi="Times New Roman"/>
          <w:sz w:val="20"/>
        </w:rPr>
        <w:t>при единовременной оплате – в случае просрочки внесения денежных средств в течение более чем 2 (Два) месяца;</w:t>
      </w:r>
    </w:p>
    <w:p w:rsidR="0046239A" w:rsidRDefault="00BD41C4">
      <w:pPr>
        <w:widowControl w:val="0"/>
        <w:numPr>
          <w:ilvl w:val="0"/>
          <w:numId w:val="1"/>
        </w:numPr>
        <w:tabs>
          <w:tab w:val="left" w:pos="1236"/>
        </w:tabs>
        <w:spacing w:after="0" w:line="240" w:lineRule="auto"/>
        <w:ind w:left="57" w:right="116" w:firstLine="567"/>
        <w:jc w:val="both"/>
        <w:rPr>
          <w:rFonts w:ascii="Times New Roman" w:hAnsi="Times New Roman"/>
          <w:sz w:val="20"/>
        </w:rPr>
      </w:pPr>
      <w:r>
        <w:rPr>
          <w:rFonts w:ascii="Times New Roman" w:hAnsi="Times New Roman"/>
          <w:sz w:val="20"/>
        </w:rPr>
        <w:t>при оплате путем внесения денежных средств в предусмотренный Договором период – в случае систематического нарушения Участником долевого строительства сроков внесения денежных средств, то есть нарушения срока внесения денежных средств более чем 3 (Три) раза в течение 12 (Двенадцати) месяцев или просрочка внесения денежных средств в течение более чем 2 (Два) месяца.</w:t>
      </w:r>
    </w:p>
    <w:p w:rsidR="0046239A" w:rsidRDefault="00BD41C4">
      <w:pPr>
        <w:widowControl w:val="0"/>
        <w:numPr>
          <w:ilvl w:val="0"/>
          <w:numId w:val="1"/>
        </w:numPr>
        <w:tabs>
          <w:tab w:val="left" w:pos="1237"/>
        </w:tabs>
        <w:spacing w:after="0" w:line="240" w:lineRule="auto"/>
        <w:ind w:left="57" w:firstLine="567"/>
        <w:jc w:val="both"/>
        <w:rPr>
          <w:rFonts w:ascii="Times New Roman" w:hAnsi="Times New Roman"/>
          <w:sz w:val="20"/>
        </w:rPr>
      </w:pPr>
      <w:r>
        <w:rPr>
          <w:rFonts w:ascii="Times New Roman" w:hAnsi="Times New Roman"/>
          <w:sz w:val="20"/>
        </w:rPr>
        <w:t>в иных установленных федеральным законом случаях.</w:t>
      </w:r>
    </w:p>
    <w:p w:rsidR="0046239A" w:rsidRDefault="00BD41C4">
      <w:pPr>
        <w:widowControl w:val="0"/>
        <w:tabs>
          <w:tab w:val="left" w:pos="1626"/>
        </w:tabs>
        <w:spacing w:after="0" w:line="240" w:lineRule="auto"/>
        <w:ind w:left="57" w:right="117" w:firstLine="567"/>
        <w:jc w:val="both"/>
        <w:rPr>
          <w:rFonts w:ascii="Times New Roman" w:hAnsi="Times New Roman"/>
          <w:sz w:val="20"/>
        </w:rPr>
      </w:pPr>
      <w:r>
        <w:rPr>
          <w:rFonts w:ascii="Times New Roman" w:hAnsi="Times New Roman"/>
          <w:sz w:val="20"/>
        </w:rPr>
        <w:t>7.5. В случае одностороннего отказа одной из Сторон Договор считается прекратившим свое действие со дня направления другой стороне уведомления с мотивированным обоснованием причин отказа, которое подлежит направлению по почте заказным письмом с описью вложения.</w:t>
      </w:r>
    </w:p>
    <w:p w:rsidR="0046239A" w:rsidRDefault="00BD41C4">
      <w:pPr>
        <w:widowControl w:val="0"/>
        <w:spacing w:before="1" w:after="0" w:line="240" w:lineRule="auto"/>
        <w:ind w:left="57" w:right="118" w:firstLine="567"/>
        <w:jc w:val="both"/>
        <w:rPr>
          <w:rFonts w:ascii="Times New Roman" w:hAnsi="Times New Roman"/>
          <w:sz w:val="20"/>
        </w:rPr>
      </w:pPr>
      <w:r>
        <w:rPr>
          <w:rFonts w:ascii="Times New Roman" w:hAnsi="Times New Roman"/>
          <w:sz w:val="20"/>
        </w:rPr>
        <w:t>В случае отсутствия оснований для расторжения Участником долевого строительства Договора в одностороннем внесудебном порядке Застройщик праве отказать в признании Договора расторгнутым и подтвердить продолжение действия Договора.</w:t>
      </w:r>
    </w:p>
    <w:p w:rsidR="0046239A" w:rsidRDefault="00BD41C4">
      <w:pPr>
        <w:widowControl w:val="0"/>
        <w:tabs>
          <w:tab w:val="left" w:pos="1655"/>
        </w:tabs>
        <w:spacing w:after="0" w:line="240" w:lineRule="auto"/>
        <w:ind w:left="57" w:right="116" w:firstLine="567"/>
        <w:jc w:val="both"/>
        <w:rPr>
          <w:rFonts w:ascii="Times New Roman" w:hAnsi="Times New Roman"/>
          <w:sz w:val="20"/>
        </w:rPr>
      </w:pPr>
      <w:r>
        <w:rPr>
          <w:rFonts w:ascii="Times New Roman" w:hAnsi="Times New Roman"/>
          <w:sz w:val="20"/>
        </w:rPr>
        <w:t>7.6. Снижение рыночной стоимости Объекта долевого строительства не является основанием для одностороннего отказа Участника долевого строительства от Договора.</w:t>
      </w:r>
    </w:p>
    <w:p w:rsidR="0046239A" w:rsidRDefault="00BD41C4">
      <w:pPr>
        <w:widowControl w:val="0"/>
        <w:tabs>
          <w:tab w:val="left" w:pos="1619"/>
        </w:tabs>
        <w:spacing w:after="0" w:line="240" w:lineRule="auto"/>
        <w:ind w:left="57" w:right="114" w:firstLine="567"/>
        <w:jc w:val="both"/>
        <w:rPr>
          <w:rFonts w:ascii="Times New Roman" w:hAnsi="Times New Roman"/>
          <w:sz w:val="20"/>
        </w:rPr>
      </w:pPr>
      <w:r>
        <w:rPr>
          <w:rFonts w:ascii="Times New Roman" w:hAnsi="Times New Roman"/>
          <w:sz w:val="20"/>
        </w:rPr>
        <w:t>7.7. В случае расторжения Договора по любой причине, денежные средства со счета-эскроу подлежат возврату Участнику долевого строительства путем их перечисления Эскроу-агентом на счет Участника долевого строительства, открытого в Банке. При заключении Договора счета-эскроу, Участник долевого строительства обязан указать в договоре счета-эскроу указанный номер счета, в качестве счета, на который осуществляется возврат денежных средств.</w:t>
      </w:r>
    </w:p>
    <w:p w:rsidR="0046239A" w:rsidRDefault="00BD41C4">
      <w:pPr>
        <w:widowControl w:val="0"/>
        <w:tabs>
          <w:tab w:val="left" w:pos="1636"/>
        </w:tabs>
        <w:spacing w:after="0" w:line="240" w:lineRule="auto"/>
        <w:ind w:left="57" w:right="119" w:firstLine="567"/>
        <w:jc w:val="both"/>
        <w:rPr>
          <w:rFonts w:ascii="Times New Roman" w:hAnsi="Times New Roman"/>
          <w:sz w:val="20"/>
        </w:rPr>
      </w:pPr>
      <w:r>
        <w:rPr>
          <w:rFonts w:ascii="Times New Roman" w:hAnsi="Times New Roman"/>
          <w:sz w:val="20"/>
        </w:rPr>
        <w:t>7.8. Расторжение Договора влечет прекращение обязательств за исключением обязательства Сторон провести расчеты по поводу и в связи с расторжением Договора.</w:t>
      </w:r>
    </w:p>
    <w:p w:rsidR="0046239A" w:rsidRDefault="00BD41C4">
      <w:pPr>
        <w:widowControl w:val="0"/>
        <w:tabs>
          <w:tab w:val="left" w:pos="1612"/>
        </w:tabs>
        <w:spacing w:after="0" w:line="240" w:lineRule="auto"/>
        <w:ind w:left="57" w:right="116" w:firstLine="567"/>
        <w:jc w:val="both"/>
        <w:rPr>
          <w:rFonts w:ascii="Times New Roman" w:hAnsi="Times New Roman"/>
          <w:sz w:val="20"/>
        </w:rPr>
      </w:pPr>
      <w:r>
        <w:rPr>
          <w:rFonts w:ascii="Times New Roman" w:hAnsi="Times New Roman"/>
          <w:sz w:val="20"/>
        </w:rPr>
        <w:t>7.9. В случае, если Застройщик надлежащим образом исполняет свои обязательства перед Участником долевого строительства и соответствует предусмотренным Федеральным законом № 214-ФЗ требованиям к застройщику, Участник долевого строительства не имеет права на односторонний отказ от исполнения Договора во внесудебном порядке.</w:t>
      </w:r>
    </w:p>
    <w:p w:rsidR="0046239A" w:rsidRDefault="00BD41C4">
      <w:pPr>
        <w:widowControl w:val="0"/>
        <w:tabs>
          <w:tab w:val="left" w:pos="1704"/>
        </w:tabs>
        <w:spacing w:after="0" w:line="240" w:lineRule="auto"/>
        <w:ind w:left="57" w:right="113" w:firstLine="567"/>
        <w:jc w:val="both"/>
        <w:rPr>
          <w:rFonts w:ascii="Times New Roman" w:hAnsi="Times New Roman"/>
          <w:sz w:val="20"/>
        </w:rPr>
      </w:pPr>
      <w:r>
        <w:rPr>
          <w:rFonts w:ascii="Times New Roman" w:hAnsi="Times New Roman"/>
          <w:sz w:val="20"/>
        </w:rPr>
        <w:lastRenderedPageBreak/>
        <w:t>7.10. Фактически внесенные Участником долевого строительства денежные средства в счет уплаты Цены Договора возвращаются Эскроу-агентом/уполномоченным банком в порядке и срок, предусмотренными Договором эскроу счета.</w:t>
      </w:r>
    </w:p>
    <w:p w:rsidR="0046239A" w:rsidRDefault="0046239A">
      <w:pPr>
        <w:widowControl w:val="0"/>
        <w:spacing w:before="5" w:after="0" w:line="240" w:lineRule="auto"/>
        <w:ind w:left="57" w:firstLine="567"/>
        <w:jc w:val="both"/>
        <w:rPr>
          <w:rFonts w:ascii="Times New Roman" w:hAnsi="Times New Roman"/>
          <w:sz w:val="20"/>
        </w:rPr>
      </w:pPr>
    </w:p>
    <w:p w:rsidR="0046239A" w:rsidRDefault="00BD41C4">
      <w:pPr>
        <w:widowControl w:val="0"/>
        <w:spacing w:after="0" w:line="240" w:lineRule="auto"/>
        <w:ind w:left="57" w:firstLine="567"/>
        <w:jc w:val="center"/>
        <w:rPr>
          <w:rFonts w:ascii="Times New Roman" w:hAnsi="Times New Roman"/>
          <w:b/>
          <w:sz w:val="20"/>
        </w:rPr>
      </w:pPr>
      <w:r>
        <w:rPr>
          <w:rFonts w:ascii="Times New Roman" w:hAnsi="Times New Roman"/>
          <w:b/>
          <w:sz w:val="20"/>
        </w:rPr>
        <w:t>8. Ответственность</w:t>
      </w:r>
      <w:r>
        <w:rPr>
          <w:rFonts w:ascii="Times New Roman" w:hAnsi="Times New Roman"/>
          <w:sz w:val="20"/>
        </w:rPr>
        <w:t xml:space="preserve"> </w:t>
      </w:r>
      <w:r>
        <w:rPr>
          <w:rFonts w:ascii="Times New Roman" w:hAnsi="Times New Roman"/>
          <w:b/>
          <w:sz w:val="20"/>
        </w:rPr>
        <w:t>Сторон</w:t>
      </w:r>
    </w:p>
    <w:p w:rsidR="0046239A" w:rsidRDefault="0046239A">
      <w:pPr>
        <w:widowControl w:val="0"/>
        <w:spacing w:after="0" w:line="240" w:lineRule="auto"/>
        <w:ind w:left="57" w:firstLine="567"/>
        <w:jc w:val="both"/>
        <w:rPr>
          <w:rFonts w:ascii="Times New Roman" w:hAnsi="Times New Roman"/>
          <w:b/>
          <w:sz w:val="20"/>
        </w:rPr>
      </w:pPr>
    </w:p>
    <w:p w:rsidR="0046239A" w:rsidRPr="00BD436D" w:rsidRDefault="00BD41C4" w:rsidP="00BD436D">
      <w:pPr>
        <w:widowControl w:val="0"/>
        <w:tabs>
          <w:tab w:val="left" w:pos="1552"/>
        </w:tabs>
        <w:spacing w:after="0" w:line="240" w:lineRule="auto"/>
        <w:ind w:left="57" w:right="116" w:firstLine="567"/>
        <w:jc w:val="both"/>
        <w:rPr>
          <w:rFonts w:ascii="Times New Roman" w:hAnsi="Times New Roman"/>
          <w:sz w:val="20"/>
        </w:rPr>
      </w:pPr>
      <w:r>
        <w:rPr>
          <w:rFonts w:ascii="Times New Roman" w:hAnsi="Times New Roman"/>
          <w:sz w:val="20"/>
        </w:rPr>
        <w:t xml:space="preserve">8.1. </w:t>
      </w:r>
      <w:r w:rsidRPr="00BD436D">
        <w:rPr>
          <w:rFonts w:ascii="Times New Roman" w:hAnsi="Times New Roman"/>
          <w:sz w:val="20"/>
        </w:rPr>
        <w:t>Стороны несут ответственность за неисполнение или ненадлежащее исполнение принятых на себя обязательств по Договору в соответствии с действующим законодательством РФ. Уплата неустойки (штрафов, пени), предусмотренных Договором, не освобождает Стороны от исполнения своих обязательств по Договору.</w:t>
      </w:r>
    </w:p>
    <w:p w:rsidR="0046239A" w:rsidRDefault="00BD41C4">
      <w:pPr>
        <w:widowControl w:val="0"/>
        <w:tabs>
          <w:tab w:val="left" w:pos="1552"/>
        </w:tabs>
        <w:spacing w:after="0" w:line="240" w:lineRule="auto"/>
        <w:ind w:left="57" w:right="116" w:firstLine="567"/>
        <w:jc w:val="both"/>
        <w:rPr>
          <w:rFonts w:ascii="Times New Roman" w:hAnsi="Times New Roman"/>
          <w:sz w:val="20"/>
        </w:rPr>
      </w:pPr>
      <w:r>
        <w:rPr>
          <w:rFonts w:ascii="Times New Roman" w:hAnsi="Times New Roman"/>
          <w:sz w:val="20"/>
        </w:rPr>
        <w:t>8.2. В случае нарушения установленных Договором сроков оплаты Цены Договора Участник долевого строительства уплачивает Застройщику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w:t>
      </w:r>
    </w:p>
    <w:p w:rsidR="0046239A" w:rsidRDefault="00BD41C4">
      <w:pPr>
        <w:widowControl w:val="0"/>
        <w:spacing w:after="0" w:line="240" w:lineRule="auto"/>
        <w:ind w:left="57" w:right="114" w:firstLine="567"/>
        <w:jc w:val="both"/>
        <w:rPr>
          <w:rFonts w:ascii="Times New Roman" w:hAnsi="Times New Roman"/>
          <w:sz w:val="20"/>
        </w:rPr>
      </w:pPr>
      <w:r>
        <w:rPr>
          <w:rFonts w:ascii="Times New Roman" w:hAnsi="Times New Roman"/>
          <w:sz w:val="20"/>
        </w:rPr>
        <w:t>В случае зачисления Участником долевого строительства на счет-эскроу денежных средств в любом размере до государственной регистрации настоящего Договора, Участник долевого строительства обязуется возместить Застройщику все фактически понесенные Застройщиком убытки, возникшие вследствие указанных действий (в том числе возникшие вследствие наложения на Застройщика штрафных санкций государственными органами), в течение пяти календарных дней с даты получения от Застройщика соответствующего требования.</w:t>
      </w:r>
    </w:p>
    <w:p w:rsidR="0046239A" w:rsidRDefault="00BD41C4">
      <w:pPr>
        <w:widowControl w:val="0"/>
        <w:tabs>
          <w:tab w:val="left" w:pos="1629"/>
        </w:tabs>
        <w:spacing w:after="0" w:line="240" w:lineRule="auto"/>
        <w:ind w:left="57" w:right="116" w:firstLine="567"/>
        <w:jc w:val="both"/>
        <w:rPr>
          <w:rFonts w:ascii="Times New Roman" w:hAnsi="Times New Roman"/>
          <w:sz w:val="20"/>
        </w:rPr>
      </w:pPr>
      <w:r>
        <w:rPr>
          <w:rFonts w:ascii="Times New Roman" w:hAnsi="Times New Roman"/>
          <w:sz w:val="20"/>
        </w:rPr>
        <w:t>8.3. При невыполнении Участником долевого строительства обязательств, установленных в п. 3.2. Договора и соответствующих условий, установленных Договором, обязательства Застройщика по передаче Объекта долевого строительства не считаются просроченными. При этом Застройщик не несет ответственность за нарушение предусмотренного Договором срока передачи Участнику долевого строительства Объекта долевого строительства.</w:t>
      </w:r>
    </w:p>
    <w:p w:rsidR="0046239A" w:rsidRDefault="00BD41C4">
      <w:pPr>
        <w:widowControl w:val="0"/>
        <w:tabs>
          <w:tab w:val="left" w:pos="1577"/>
        </w:tabs>
        <w:spacing w:after="0" w:line="240" w:lineRule="auto"/>
        <w:ind w:left="57" w:right="116" w:firstLine="567"/>
        <w:jc w:val="both"/>
        <w:rPr>
          <w:rFonts w:ascii="Times New Roman" w:hAnsi="Times New Roman"/>
          <w:sz w:val="20"/>
        </w:rPr>
      </w:pPr>
      <w:r>
        <w:rPr>
          <w:rFonts w:ascii="Times New Roman" w:hAnsi="Times New Roman"/>
          <w:sz w:val="20"/>
        </w:rPr>
        <w:t>8.4. В случае нарушения обязанности по п. 4.1.4 Договора и соответствующих условий Договора, Застройщик вправе взыскать с Участника долевого строительства средства, необходимые для приведения Объекта долевого строительства в состояние, соответствующее проектной документации и Договору.</w:t>
      </w:r>
    </w:p>
    <w:p w:rsidR="0046239A" w:rsidRDefault="00BD41C4">
      <w:pPr>
        <w:widowControl w:val="0"/>
        <w:tabs>
          <w:tab w:val="left" w:pos="1586"/>
        </w:tabs>
        <w:spacing w:after="0" w:line="240" w:lineRule="auto"/>
        <w:ind w:left="57" w:right="116" w:firstLine="567"/>
        <w:jc w:val="both"/>
        <w:rPr>
          <w:rFonts w:ascii="Times New Roman" w:hAnsi="Times New Roman"/>
          <w:sz w:val="20"/>
        </w:rPr>
      </w:pPr>
      <w:r>
        <w:rPr>
          <w:rFonts w:ascii="Times New Roman" w:hAnsi="Times New Roman"/>
          <w:sz w:val="20"/>
        </w:rPr>
        <w:t>8.</w:t>
      </w:r>
      <w:r w:rsidR="00DC5F5A">
        <w:rPr>
          <w:rFonts w:ascii="Times New Roman" w:hAnsi="Times New Roman"/>
          <w:sz w:val="20"/>
        </w:rPr>
        <w:t>5</w:t>
      </w:r>
      <w:r>
        <w:rPr>
          <w:rFonts w:ascii="Times New Roman" w:hAnsi="Times New Roman"/>
          <w:sz w:val="20"/>
        </w:rPr>
        <w:t>. При уклонении Участника долевого строительства от принятия Объекта долевого строительства в течение 7 (семи) рабочих дней с даты получения сообщения о завершении строительства (создания) многоквартирного дома и (или) иного объекта недвижимости в соответствии с Договором и о готовности Объекта долевого строительства к передаче, Участник долевого строительства обязан уплатить Застройщику неустойку (пени) в размере одной трехсотой ставки рефинансирования Центрального банка Российской Федерации, действующей на день фактического исполнения Участником долевого строительства обязательства, что соответствует дате документа о передаче Объекта долевого строительства (дата акта приема-передачи, либо дата Одностороннего акта о передаче) от цены Договора за каждый день просрочки.</w:t>
      </w:r>
    </w:p>
    <w:p w:rsidR="0046239A" w:rsidRDefault="0046239A">
      <w:pPr>
        <w:widowControl w:val="0"/>
        <w:spacing w:before="5" w:after="0" w:line="240" w:lineRule="auto"/>
        <w:ind w:left="57" w:firstLine="567"/>
        <w:jc w:val="both"/>
        <w:rPr>
          <w:rFonts w:ascii="Times New Roman" w:hAnsi="Times New Roman"/>
          <w:sz w:val="20"/>
        </w:rPr>
      </w:pPr>
    </w:p>
    <w:p w:rsidR="0046239A" w:rsidRDefault="00BD41C4">
      <w:pPr>
        <w:widowControl w:val="0"/>
        <w:spacing w:before="1" w:after="0" w:line="240" w:lineRule="auto"/>
        <w:ind w:left="57" w:firstLine="567"/>
        <w:jc w:val="center"/>
        <w:rPr>
          <w:rFonts w:ascii="Times New Roman" w:hAnsi="Times New Roman"/>
          <w:b/>
          <w:sz w:val="20"/>
        </w:rPr>
      </w:pPr>
      <w:r>
        <w:rPr>
          <w:rFonts w:ascii="Times New Roman" w:hAnsi="Times New Roman"/>
          <w:b/>
          <w:sz w:val="20"/>
        </w:rPr>
        <w:t>9. Обстоятельства</w:t>
      </w:r>
      <w:r>
        <w:rPr>
          <w:rFonts w:ascii="Times New Roman" w:hAnsi="Times New Roman"/>
          <w:sz w:val="20"/>
        </w:rPr>
        <w:t xml:space="preserve"> </w:t>
      </w:r>
      <w:r>
        <w:rPr>
          <w:rFonts w:ascii="Times New Roman" w:hAnsi="Times New Roman"/>
          <w:b/>
          <w:sz w:val="20"/>
        </w:rPr>
        <w:t>непреодолимой</w:t>
      </w:r>
      <w:r>
        <w:rPr>
          <w:rFonts w:ascii="Times New Roman" w:hAnsi="Times New Roman"/>
          <w:sz w:val="20"/>
        </w:rPr>
        <w:t xml:space="preserve"> </w:t>
      </w:r>
      <w:r>
        <w:rPr>
          <w:rFonts w:ascii="Times New Roman" w:hAnsi="Times New Roman"/>
          <w:b/>
          <w:sz w:val="20"/>
        </w:rPr>
        <w:t>силы</w:t>
      </w:r>
    </w:p>
    <w:p w:rsidR="0046239A" w:rsidRDefault="0046239A">
      <w:pPr>
        <w:widowControl w:val="0"/>
        <w:spacing w:before="1" w:after="0" w:line="240" w:lineRule="auto"/>
        <w:ind w:left="57" w:firstLine="567"/>
        <w:jc w:val="both"/>
        <w:rPr>
          <w:rFonts w:ascii="Times New Roman" w:hAnsi="Times New Roman"/>
          <w:b/>
          <w:sz w:val="20"/>
        </w:rPr>
      </w:pPr>
    </w:p>
    <w:p w:rsidR="0046239A" w:rsidRDefault="00BD41C4">
      <w:pPr>
        <w:widowControl w:val="0"/>
        <w:tabs>
          <w:tab w:val="left" w:pos="1589"/>
        </w:tabs>
        <w:spacing w:after="0" w:line="240" w:lineRule="auto"/>
        <w:ind w:left="57" w:right="114" w:firstLine="567"/>
        <w:jc w:val="both"/>
        <w:rPr>
          <w:rFonts w:ascii="Times New Roman" w:hAnsi="Times New Roman"/>
          <w:sz w:val="20"/>
        </w:rPr>
      </w:pPr>
      <w:r>
        <w:rPr>
          <w:rFonts w:ascii="Times New Roman" w:hAnsi="Times New Roman"/>
          <w:sz w:val="20"/>
        </w:rPr>
        <w:t>9.1. Стороны освобождаются от ответственности за частичное или полное неисполнение обязательств по Договору, если такое неисполнение явилось следствием действия обстоятельств непреодолимой силы, не поддающихся разумному контролю Сторон, возникших после заключения Договора, а также объективно препятствующих полному или частичному выполнению Сторонами своих обязательств по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 а также принятие актов компетентными государственными органами и органами местного самоуправления, препятствующих выполнению Сторонами своих обязательств по Договору. При этом срок исполнения обязательств по Договору отодвигается на время действия указанных обстоятельств, а также последствий, вызванных этими обстоятельствами.</w:t>
      </w:r>
    </w:p>
    <w:p w:rsidR="0046239A" w:rsidRDefault="00BD41C4">
      <w:pPr>
        <w:widowControl w:val="0"/>
        <w:tabs>
          <w:tab w:val="left" w:pos="1593"/>
        </w:tabs>
        <w:spacing w:after="0" w:line="240" w:lineRule="auto"/>
        <w:ind w:left="57" w:right="115" w:firstLine="567"/>
        <w:jc w:val="both"/>
        <w:rPr>
          <w:rFonts w:ascii="Times New Roman" w:hAnsi="Times New Roman"/>
          <w:sz w:val="20"/>
        </w:rPr>
      </w:pPr>
      <w:r>
        <w:rPr>
          <w:rFonts w:ascii="Times New Roman" w:hAnsi="Times New Roman"/>
          <w:sz w:val="20"/>
        </w:rPr>
        <w:t>9.2. Сторона, для которой создалась невозможность исполнения обязательств по Договору вследствие наступления вышеназванных обстоятельств, обязана известить в письменной форме другую Сторону без промедления, но не позднее 5 (Пяти) рабочих дней с даты их наступления, а также принять все возможные меры с целью максимального снижения отрицательных последствий, вызванных обстоятельствами непреодолимой силы. Извещение должно содержать данные о наступлении и характере обстоятельств, их возможной продолжительности и последствиях.</w:t>
      </w:r>
    </w:p>
    <w:p w:rsidR="0046239A" w:rsidRDefault="00BD41C4">
      <w:pPr>
        <w:widowControl w:val="0"/>
        <w:tabs>
          <w:tab w:val="left" w:pos="1694"/>
        </w:tabs>
        <w:spacing w:after="0" w:line="240" w:lineRule="auto"/>
        <w:ind w:left="57" w:right="114" w:firstLine="567"/>
        <w:jc w:val="both"/>
        <w:rPr>
          <w:rFonts w:ascii="Times New Roman" w:hAnsi="Times New Roman"/>
          <w:sz w:val="20"/>
        </w:rPr>
      </w:pPr>
      <w:r>
        <w:rPr>
          <w:rFonts w:ascii="Times New Roman" w:hAnsi="Times New Roman"/>
          <w:sz w:val="20"/>
        </w:rPr>
        <w:t>9.3. Не извещение или несвоевременное извещение другой Стороны Стороной, для которой создалась невозможность исполнения обязательств вследствие наступления обстоятельств непреодолимой силы, влечет за собой утрату для этой Стороны права ссылаться на такие обстоятельства в качестве оснований, освобождающих ее от ответственности по Договору.</w:t>
      </w:r>
    </w:p>
    <w:p w:rsidR="0046239A" w:rsidRDefault="00BD41C4">
      <w:pPr>
        <w:widowControl w:val="0"/>
        <w:tabs>
          <w:tab w:val="left" w:pos="1581"/>
        </w:tabs>
        <w:spacing w:after="0" w:line="240" w:lineRule="auto"/>
        <w:ind w:left="57" w:right="114" w:firstLine="567"/>
        <w:jc w:val="both"/>
        <w:rPr>
          <w:rFonts w:ascii="Times New Roman" w:hAnsi="Times New Roman"/>
          <w:sz w:val="20"/>
        </w:rPr>
      </w:pPr>
      <w:r>
        <w:rPr>
          <w:rFonts w:ascii="Times New Roman" w:hAnsi="Times New Roman"/>
          <w:sz w:val="20"/>
        </w:rPr>
        <w:t xml:space="preserve">9.4. В случае если обстоятельства, предусмотренные настоящим разделом, длятся более 1 (Одного) месяца, Стороны вправе расторгнуть Договор, предварительно урегулировав все спорные вопросы. В этом случае Стороны создают комиссию для рассмотрения своих финансовых взаимоотношений, состоящую из равного количества </w:t>
      </w:r>
      <w:r>
        <w:rPr>
          <w:rFonts w:ascii="Times New Roman" w:hAnsi="Times New Roman"/>
          <w:sz w:val="20"/>
        </w:rPr>
        <w:lastRenderedPageBreak/>
        <w:t>полномочных представителей обеих Сторон.</w:t>
      </w:r>
    </w:p>
    <w:p w:rsidR="0046239A" w:rsidRDefault="0046239A">
      <w:pPr>
        <w:widowControl w:val="0"/>
        <w:spacing w:before="1" w:after="0" w:line="240" w:lineRule="auto"/>
        <w:ind w:left="57" w:firstLine="567"/>
        <w:jc w:val="both"/>
        <w:rPr>
          <w:rFonts w:ascii="Times New Roman" w:hAnsi="Times New Roman"/>
          <w:sz w:val="20"/>
        </w:rPr>
      </w:pPr>
    </w:p>
    <w:p w:rsidR="0046239A" w:rsidRDefault="00BD41C4">
      <w:pPr>
        <w:widowControl w:val="0"/>
        <w:spacing w:after="0" w:line="240" w:lineRule="auto"/>
        <w:ind w:left="57" w:firstLine="567"/>
        <w:jc w:val="center"/>
        <w:rPr>
          <w:rFonts w:ascii="Times New Roman" w:hAnsi="Times New Roman"/>
          <w:b/>
          <w:sz w:val="20"/>
        </w:rPr>
      </w:pPr>
      <w:r>
        <w:rPr>
          <w:rFonts w:ascii="Times New Roman" w:hAnsi="Times New Roman"/>
          <w:b/>
          <w:sz w:val="20"/>
        </w:rPr>
        <w:t>10. Дополнительные</w:t>
      </w:r>
      <w:r>
        <w:rPr>
          <w:rFonts w:ascii="Times New Roman" w:hAnsi="Times New Roman"/>
          <w:sz w:val="20"/>
        </w:rPr>
        <w:t xml:space="preserve"> </w:t>
      </w:r>
      <w:r>
        <w:rPr>
          <w:rFonts w:ascii="Times New Roman" w:hAnsi="Times New Roman"/>
          <w:b/>
          <w:sz w:val="20"/>
        </w:rPr>
        <w:t>условия</w:t>
      </w:r>
    </w:p>
    <w:p w:rsidR="0046239A" w:rsidRDefault="0046239A">
      <w:pPr>
        <w:widowControl w:val="0"/>
        <w:spacing w:after="0" w:line="240" w:lineRule="auto"/>
        <w:ind w:left="57" w:firstLine="567"/>
        <w:jc w:val="both"/>
        <w:rPr>
          <w:rFonts w:ascii="Times New Roman" w:hAnsi="Times New Roman"/>
          <w:b/>
          <w:sz w:val="20"/>
        </w:rPr>
      </w:pPr>
    </w:p>
    <w:p w:rsidR="0046239A" w:rsidRDefault="00BD41C4">
      <w:pPr>
        <w:widowControl w:val="0"/>
        <w:tabs>
          <w:tab w:val="left" w:pos="1716"/>
        </w:tabs>
        <w:spacing w:after="0" w:line="240" w:lineRule="auto"/>
        <w:ind w:left="57" w:right="115" w:firstLine="567"/>
        <w:jc w:val="both"/>
        <w:rPr>
          <w:rFonts w:ascii="Times New Roman" w:hAnsi="Times New Roman"/>
          <w:sz w:val="20"/>
        </w:rPr>
      </w:pPr>
      <w:r>
        <w:rPr>
          <w:rFonts w:ascii="Times New Roman" w:hAnsi="Times New Roman"/>
          <w:sz w:val="20"/>
        </w:rPr>
        <w:t>10.1. По окончании строительства Объекту долевого строительства будут присвоены почтовый адрес и номер в соответствии с порядком, установленным действующим законодательством РФ. Площадь Объекта долевого строительства подлежит уточнению в соответствии с данными Технического плана. Почтовый адрес Объекта, номера Объекта долевого строительства и площадь Объекта долевого строительства по данным Технического плана указываются в Акте приема- передачи Объекта долевого строительства (в том числе одностороннем Акте приема-передачи Объекта долевого строительства, составленном Застройщиком).</w:t>
      </w:r>
    </w:p>
    <w:p w:rsidR="0046239A" w:rsidRDefault="00BD41C4">
      <w:pPr>
        <w:widowControl w:val="0"/>
        <w:tabs>
          <w:tab w:val="left" w:pos="1742"/>
        </w:tabs>
        <w:spacing w:after="0" w:line="240" w:lineRule="auto"/>
        <w:ind w:left="57" w:right="114" w:firstLine="567"/>
        <w:jc w:val="both"/>
        <w:rPr>
          <w:rFonts w:ascii="Times New Roman" w:hAnsi="Times New Roman"/>
          <w:sz w:val="20"/>
        </w:rPr>
      </w:pPr>
      <w:r>
        <w:rPr>
          <w:rFonts w:ascii="Times New Roman" w:hAnsi="Times New Roman"/>
          <w:sz w:val="20"/>
        </w:rPr>
        <w:t>10.2. Риск случайной гибели или случайного повреждения Объекта долевого строительства до его передачи Участнику долевого строительства по Акту приема-передачи Объекта долевого строительства (в том числе одностороннему Акту приема-передачи Объекта долевого строительства, составленному Застройщиком) несет Застройщик.</w:t>
      </w:r>
    </w:p>
    <w:p w:rsidR="0046239A" w:rsidRDefault="00BD41C4">
      <w:pPr>
        <w:widowControl w:val="0"/>
        <w:tabs>
          <w:tab w:val="left" w:pos="1738"/>
        </w:tabs>
        <w:spacing w:after="0" w:line="240" w:lineRule="auto"/>
        <w:ind w:left="57" w:right="117" w:firstLine="567"/>
        <w:jc w:val="both"/>
        <w:rPr>
          <w:rFonts w:ascii="Times New Roman" w:hAnsi="Times New Roman"/>
          <w:sz w:val="20"/>
        </w:rPr>
      </w:pPr>
      <w:r>
        <w:rPr>
          <w:rFonts w:ascii="Times New Roman" w:hAnsi="Times New Roman"/>
          <w:sz w:val="20"/>
        </w:rPr>
        <w:t>10.3. Застройщик вправе не передавать (удерживать) Объект долевого строительства до момента выполнения Участником долевого строительства денежных обязательств перед Застройщиком, предусмотренных Договором и (или) действующим законодательством РФ.</w:t>
      </w:r>
    </w:p>
    <w:p w:rsidR="0046239A" w:rsidRDefault="0046239A">
      <w:pPr>
        <w:widowControl w:val="0"/>
        <w:spacing w:before="4" w:after="0" w:line="240" w:lineRule="auto"/>
        <w:ind w:left="57" w:firstLine="567"/>
        <w:jc w:val="both"/>
        <w:rPr>
          <w:rFonts w:ascii="Times New Roman" w:hAnsi="Times New Roman"/>
          <w:sz w:val="20"/>
        </w:rPr>
      </w:pPr>
    </w:p>
    <w:p w:rsidR="0046239A" w:rsidRDefault="00BD41C4">
      <w:pPr>
        <w:widowControl w:val="0"/>
        <w:spacing w:after="0" w:line="240" w:lineRule="auto"/>
        <w:ind w:left="57" w:firstLine="567"/>
        <w:jc w:val="center"/>
        <w:rPr>
          <w:rFonts w:ascii="Times New Roman" w:hAnsi="Times New Roman"/>
          <w:b/>
          <w:sz w:val="20"/>
        </w:rPr>
      </w:pPr>
      <w:r>
        <w:rPr>
          <w:rFonts w:ascii="Times New Roman" w:hAnsi="Times New Roman"/>
          <w:b/>
          <w:sz w:val="20"/>
        </w:rPr>
        <w:t>11. Заключительные</w:t>
      </w:r>
      <w:r>
        <w:rPr>
          <w:rFonts w:ascii="Times New Roman" w:hAnsi="Times New Roman"/>
          <w:sz w:val="20"/>
        </w:rPr>
        <w:t xml:space="preserve"> </w:t>
      </w:r>
      <w:r>
        <w:rPr>
          <w:rFonts w:ascii="Times New Roman" w:hAnsi="Times New Roman"/>
          <w:b/>
          <w:sz w:val="20"/>
        </w:rPr>
        <w:t>положения</w:t>
      </w:r>
    </w:p>
    <w:p w:rsidR="0046239A" w:rsidRDefault="0046239A">
      <w:pPr>
        <w:widowControl w:val="0"/>
        <w:spacing w:after="0" w:line="240" w:lineRule="auto"/>
        <w:ind w:left="57" w:firstLine="567"/>
        <w:jc w:val="center"/>
        <w:rPr>
          <w:rFonts w:ascii="Times New Roman" w:hAnsi="Times New Roman"/>
          <w:b/>
          <w:sz w:val="20"/>
        </w:rPr>
      </w:pPr>
    </w:p>
    <w:p w:rsidR="0046239A" w:rsidRDefault="00BD41C4">
      <w:pPr>
        <w:widowControl w:val="0"/>
        <w:tabs>
          <w:tab w:val="left" w:pos="1691"/>
        </w:tabs>
        <w:spacing w:after="0" w:line="240" w:lineRule="auto"/>
        <w:ind w:left="57" w:right="114" w:firstLine="567"/>
        <w:jc w:val="both"/>
        <w:rPr>
          <w:rFonts w:ascii="Times New Roman" w:hAnsi="Times New Roman"/>
          <w:sz w:val="20"/>
        </w:rPr>
      </w:pPr>
      <w:r>
        <w:rPr>
          <w:rFonts w:ascii="Times New Roman" w:hAnsi="Times New Roman"/>
          <w:sz w:val="20"/>
        </w:rPr>
        <w:t>11.1. Участник долевого строительства за свой счет осуществляет мероприятия, необходимые для государственной регистрации уступки права требования по Договору, а также права собственности и любых иных связанных с Договором регистрационных действий в отношении Объекта долевого строительства Участника долевого строительства.</w:t>
      </w:r>
    </w:p>
    <w:p w:rsidR="0046239A" w:rsidRDefault="00BD41C4">
      <w:pPr>
        <w:widowControl w:val="0"/>
        <w:tabs>
          <w:tab w:val="left" w:pos="1686"/>
        </w:tabs>
        <w:spacing w:after="0" w:line="240" w:lineRule="auto"/>
        <w:ind w:left="57" w:right="116" w:firstLine="567"/>
        <w:jc w:val="both"/>
        <w:rPr>
          <w:rFonts w:ascii="Times New Roman" w:hAnsi="Times New Roman"/>
          <w:sz w:val="20"/>
        </w:rPr>
      </w:pPr>
      <w:r>
        <w:rPr>
          <w:rFonts w:ascii="Times New Roman" w:hAnsi="Times New Roman"/>
          <w:sz w:val="20"/>
        </w:rPr>
        <w:t>11.2. Стороны соглашаются с тем, что сообщение о завершении строительства (создания) многоквартирного дома и (или) иного объекта недвижимости в соответствии с Договором и о готовности Объекта долевого строительства к передаче направляются Застройщиком Участнику долевого строительства в соответствии с Федеральным законом № 214-ФЗ по почте заказным письмом с описью вложения и уведомлением о вручении по указанному Участником долевого строительства в Договоре почтовому адресу или могут быть вручены Участнику долевого строительства лично под расписку. При этом, датой получения такого сообщения является:</w:t>
      </w:r>
    </w:p>
    <w:p w:rsidR="0046239A" w:rsidRDefault="00BD41C4">
      <w:pPr>
        <w:widowControl w:val="0"/>
        <w:numPr>
          <w:ilvl w:val="0"/>
          <w:numId w:val="1"/>
        </w:numPr>
        <w:tabs>
          <w:tab w:val="left" w:pos="1237"/>
        </w:tabs>
        <w:spacing w:before="83" w:after="0" w:line="240" w:lineRule="auto"/>
        <w:ind w:left="57" w:firstLine="567"/>
        <w:jc w:val="both"/>
        <w:rPr>
          <w:rFonts w:ascii="Times New Roman" w:hAnsi="Times New Roman"/>
          <w:sz w:val="20"/>
        </w:rPr>
      </w:pPr>
      <w:r>
        <w:rPr>
          <w:rFonts w:ascii="Times New Roman" w:hAnsi="Times New Roman"/>
          <w:sz w:val="20"/>
        </w:rPr>
        <w:t>день передачи сообщения Участнику долевого строительства лично, либо его представителю под расписку;</w:t>
      </w:r>
    </w:p>
    <w:p w:rsidR="0046239A" w:rsidRDefault="00BD41C4">
      <w:pPr>
        <w:widowControl w:val="0"/>
        <w:numPr>
          <w:ilvl w:val="0"/>
          <w:numId w:val="1"/>
        </w:numPr>
        <w:tabs>
          <w:tab w:val="left" w:pos="1236"/>
        </w:tabs>
        <w:spacing w:after="0" w:line="240" w:lineRule="auto"/>
        <w:ind w:left="57" w:right="118" w:firstLine="567"/>
        <w:jc w:val="both"/>
        <w:rPr>
          <w:rFonts w:ascii="Times New Roman" w:hAnsi="Times New Roman"/>
          <w:sz w:val="20"/>
        </w:rPr>
      </w:pPr>
      <w:r>
        <w:rPr>
          <w:rFonts w:ascii="Times New Roman" w:hAnsi="Times New Roman"/>
          <w:sz w:val="20"/>
        </w:rPr>
        <w:t xml:space="preserve"> день, определяемый по правилам оказания услуг почтовой связи, если сообщение отправлено по почте регистрируемым почтовым отправлением с описью вложения и уведомлением о вручении по почтовому адресу Участника долевого строительства.</w:t>
      </w:r>
    </w:p>
    <w:p w:rsidR="0046239A" w:rsidRDefault="00BD41C4">
      <w:pPr>
        <w:widowControl w:val="0"/>
        <w:spacing w:before="1" w:after="0" w:line="240" w:lineRule="auto"/>
        <w:ind w:left="57" w:right="116" w:firstLine="567"/>
        <w:jc w:val="both"/>
        <w:rPr>
          <w:rFonts w:ascii="Times New Roman" w:hAnsi="Times New Roman"/>
          <w:sz w:val="20"/>
        </w:rPr>
      </w:pPr>
      <w:r>
        <w:rPr>
          <w:rFonts w:ascii="Times New Roman" w:hAnsi="Times New Roman"/>
          <w:sz w:val="20"/>
        </w:rPr>
        <w:t>Застройщик вправе направить такое сообщение, составленное в форме электронного документа, подписанного усиленной квалифицированной электронной подписью лица, уполномоченного действовать от имени Застройщика, по адресу электронной почты Участника долевого строительства, указанному в настоящем Договоре. При этом, датой получения такого сообщения является день отправки сообщения по электронной почте.</w:t>
      </w:r>
    </w:p>
    <w:p w:rsidR="0046239A" w:rsidRDefault="00BD41C4">
      <w:pPr>
        <w:widowControl w:val="0"/>
        <w:spacing w:after="0" w:line="240" w:lineRule="auto"/>
        <w:ind w:left="57" w:right="119" w:firstLine="567"/>
        <w:jc w:val="both"/>
        <w:rPr>
          <w:rFonts w:ascii="Times New Roman" w:hAnsi="Times New Roman"/>
          <w:sz w:val="20"/>
        </w:rPr>
      </w:pPr>
      <w:r>
        <w:rPr>
          <w:rFonts w:ascii="Times New Roman" w:hAnsi="Times New Roman"/>
          <w:sz w:val="20"/>
        </w:rPr>
        <w:t>Застройщик вправе дополнительно направить такое сообщение Участнику долевого строительства посредством отправки СМС-сообщения на номер телефона Участника долевого строительства, указанные в разделе 12 настоящего Договора.</w:t>
      </w:r>
    </w:p>
    <w:p w:rsidR="0046239A" w:rsidRDefault="00BD41C4">
      <w:pPr>
        <w:widowControl w:val="0"/>
        <w:tabs>
          <w:tab w:val="left" w:pos="1916"/>
        </w:tabs>
        <w:spacing w:after="0" w:line="240" w:lineRule="auto"/>
        <w:ind w:left="57" w:right="116" w:firstLine="567"/>
        <w:jc w:val="both"/>
        <w:rPr>
          <w:rFonts w:ascii="Times New Roman" w:hAnsi="Times New Roman"/>
          <w:sz w:val="20"/>
        </w:rPr>
      </w:pPr>
      <w:r>
        <w:rPr>
          <w:rFonts w:ascii="Times New Roman" w:hAnsi="Times New Roman"/>
          <w:sz w:val="20"/>
        </w:rPr>
        <w:t>11.2.1. Стороны договорились о том, что сообщения/уведомления/письма по настоящему Договору, в т.ч. уведомления/сообщения/письма в адрес Участника долевого строительства об устранении замечаний и о необходимости приёмки Объекта долевого строительства (за исключением сообщения, указанного в п.11.2. настоящего Договора) считаются надлежащими в случае направления их Застройщиком Участнику долевого строительства посредством электронной почты, а также посредством отправки СМС-сообщений на номер телефона Участника долевого строительства, указанные в разделе 12 настоящего Договора. При этом риск неполучения/несвоевременного ознакомления с таким уведомлением/сообщением/письмом лежит на Участнике долевого строительства.</w:t>
      </w:r>
    </w:p>
    <w:p w:rsidR="0046239A" w:rsidRDefault="00BD41C4">
      <w:pPr>
        <w:widowControl w:val="0"/>
        <w:tabs>
          <w:tab w:val="left" w:pos="1892"/>
        </w:tabs>
        <w:spacing w:after="0" w:line="240" w:lineRule="auto"/>
        <w:ind w:left="57" w:right="115" w:firstLine="567"/>
        <w:jc w:val="both"/>
        <w:rPr>
          <w:rFonts w:ascii="Times New Roman" w:hAnsi="Times New Roman"/>
          <w:sz w:val="20"/>
        </w:rPr>
      </w:pPr>
      <w:r>
        <w:rPr>
          <w:rFonts w:ascii="Times New Roman" w:hAnsi="Times New Roman"/>
          <w:sz w:val="20"/>
        </w:rPr>
        <w:t>11.2.2. Уведомления (сообщения, письма), указанные в п.п.11.2.,11.2.1. настоящего Договора, по усмотрению Застройщика и при наличии технической возможности могут быть составлены Застройщиком в форме электронного документа, подписанного усиленной квалифицированной электронной подписью лица, уполномоченного действовать от имени Застройщика.</w:t>
      </w:r>
    </w:p>
    <w:p w:rsidR="0046239A" w:rsidRDefault="00BD41C4">
      <w:pPr>
        <w:widowControl w:val="0"/>
        <w:tabs>
          <w:tab w:val="left" w:pos="1729"/>
        </w:tabs>
        <w:spacing w:after="0" w:line="240" w:lineRule="auto"/>
        <w:ind w:left="57" w:right="116" w:firstLine="567"/>
        <w:jc w:val="both"/>
        <w:rPr>
          <w:rFonts w:ascii="Times New Roman" w:hAnsi="Times New Roman"/>
          <w:sz w:val="20"/>
        </w:rPr>
      </w:pPr>
      <w:r>
        <w:rPr>
          <w:rFonts w:ascii="Times New Roman" w:hAnsi="Times New Roman"/>
          <w:sz w:val="20"/>
        </w:rPr>
        <w:t>11.3. В случае изменения адреса или других реквизитов Сторона, у которой произошли изменения, обязана в десятидневный срок письменно уведомить другую сторону по Договору. В случае не уведомления о новых реквизитах в течение 10 десяти календарных дней с даты соответствующих изменений Сторона считается надлежащим образом исполнившей свои обязательства по отношению к другой Стороне в части почтовых уведомлений, направленных по адресу, указанному в разделе 12 настоящего договора.</w:t>
      </w:r>
    </w:p>
    <w:p w:rsidR="0046239A" w:rsidRDefault="00BD41C4">
      <w:pPr>
        <w:widowControl w:val="0"/>
        <w:tabs>
          <w:tab w:val="left" w:pos="1693"/>
        </w:tabs>
        <w:spacing w:after="0" w:line="240" w:lineRule="auto"/>
        <w:ind w:left="57" w:right="117" w:firstLine="567"/>
        <w:jc w:val="both"/>
        <w:rPr>
          <w:rFonts w:ascii="Times New Roman" w:hAnsi="Times New Roman"/>
          <w:sz w:val="20"/>
        </w:rPr>
      </w:pPr>
      <w:r>
        <w:rPr>
          <w:rFonts w:ascii="Times New Roman" w:hAnsi="Times New Roman"/>
          <w:sz w:val="20"/>
        </w:rPr>
        <w:lastRenderedPageBreak/>
        <w:t>11.4. В процессе строительства Объекта возможны изменения параметров помещений, входящих в состав Объекта долевого строительства. Указанные изменения и отклонения признаются Сторонами допустимыми и не приводят к изменению цены Договора за исключением случаев, предусмотренных в Договоре.</w:t>
      </w:r>
    </w:p>
    <w:p w:rsidR="0046239A" w:rsidRPr="00BD436D" w:rsidRDefault="00BD41C4">
      <w:pPr>
        <w:widowControl w:val="0"/>
        <w:tabs>
          <w:tab w:val="left" w:pos="1679"/>
        </w:tabs>
        <w:spacing w:after="0" w:line="240" w:lineRule="auto"/>
        <w:ind w:left="57" w:right="117" w:firstLine="567"/>
        <w:jc w:val="both"/>
        <w:rPr>
          <w:rFonts w:ascii="Times New Roman" w:hAnsi="Times New Roman"/>
          <w:sz w:val="20"/>
        </w:rPr>
      </w:pPr>
      <w:r>
        <w:rPr>
          <w:rFonts w:ascii="Times New Roman" w:hAnsi="Times New Roman"/>
          <w:sz w:val="20"/>
        </w:rPr>
        <w:t xml:space="preserve">11.5. </w:t>
      </w:r>
      <w:r w:rsidRPr="00BD436D">
        <w:rPr>
          <w:rFonts w:ascii="Times New Roman" w:hAnsi="Times New Roman"/>
          <w:sz w:val="20"/>
        </w:rPr>
        <w:t>Стороны пришли к соглашению, что не являются существенными изменения проектной документации Объекта и не являются существенным нарушением требований к качеству производимые Застройщиком без согласования (уведомления) с Участником долевого строительства изменения в Объекте и (или) изменения в Объекте долевого строительства, при условии их согласования с соответствующими государственными органами и организациями, или изменения, производимые без такого согласования, если согласование не требуется по законодательству РФ.</w:t>
      </w:r>
    </w:p>
    <w:p w:rsidR="0046239A" w:rsidRPr="00BD436D" w:rsidRDefault="00BD41C4" w:rsidP="00BD436D">
      <w:pPr>
        <w:widowControl w:val="0"/>
        <w:tabs>
          <w:tab w:val="left" w:pos="1693"/>
        </w:tabs>
        <w:spacing w:after="0" w:line="240" w:lineRule="auto"/>
        <w:ind w:left="57" w:right="117" w:firstLine="567"/>
        <w:jc w:val="both"/>
        <w:rPr>
          <w:rFonts w:ascii="Times New Roman" w:hAnsi="Times New Roman"/>
          <w:sz w:val="20"/>
        </w:rPr>
      </w:pPr>
      <w:r w:rsidRPr="00BD436D">
        <w:rPr>
          <w:rFonts w:ascii="Times New Roman" w:hAnsi="Times New Roman"/>
          <w:sz w:val="20"/>
        </w:rPr>
        <w:t>Стороны допускают, что площадь отдельных комнат, помещений вспомогательного использования, лоджий, балконов и других помещений жилого помещения (Квартиры) может быть уменьшена или увеличена за счёт, соответственно, увеличения или уменьшения других помещений Квартиры, в результате возникновения неизбежной погрешности при проведении строительно-монтажных работ. Такие отклонения считаются допустимыми (т.е. не являются нарушением требований о качестве Объекта долевого строительства и существенным изменением размеров Объекта долевого строительства).</w:t>
      </w:r>
    </w:p>
    <w:p w:rsidR="0046239A" w:rsidRPr="00BD436D" w:rsidRDefault="00BD41C4" w:rsidP="00BD436D">
      <w:pPr>
        <w:widowControl w:val="0"/>
        <w:tabs>
          <w:tab w:val="left" w:pos="1693"/>
        </w:tabs>
        <w:spacing w:after="0" w:line="240" w:lineRule="auto"/>
        <w:ind w:left="57" w:right="117" w:firstLine="567"/>
        <w:jc w:val="both"/>
        <w:rPr>
          <w:rFonts w:ascii="Times New Roman" w:hAnsi="Times New Roman"/>
          <w:sz w:val="20"/>
        </w:rPr>
      </w:pPr>
      <w:r w:rsidRPr="00BD436D">
        <w:rPr>
          <w:rFonts w:ascii="Times New Roman" w:hAnsi="Times New Roman"/>
          <w:sz w:val="20"/>
        </w:rPr>
        <w:t>Участник долевого строительства дает свое согласие на внесение изменений в проектную документацию, включая рабочую документацию, стандарты Застройщика, в том числе, но не ограничиваясь, в стандарт отделки помещений Застройщика.</w:t>
      </w:r>
    </w:p>
    <w:p w:rsidR="0046239A" w:rsidRPr="00BD436D" w:rsidRDefault="00BD41C4" w:rsidP="00BD436D">
      <w:pPr>
        <w:widowControl w:val="0"/>
        <w:tabs>
          <w:tab w:val="left" w:pos="1686"/>
        </w:tabs>
        <w:spacing w:after="0" w:line="240" w:lineRule="auto"/>
        <w:ind w:left="57" w:right="117" w:firstLine="567"/>
        <w:jc w:val="both"/>
        <w:rPr>
          <w:rFonts w:ascii="Times New Roman" w:hAnsi="Times New Roman"/>
          <w:sz w:val="20"/>
        </w:rPr>
      </w:pPr>
      <w:r w:rsidRPr="00BD436D">
        <w:rPr>
          <w:rFonts w:ascii="Times New Roman" w:hAnsi="Times New Roman"/>
          <w:sz w:val="20"/>
        </w:rPr>
        <w:t>11.6. Участник долевого строительства дает свое согласие на последующий залог земельного участка, в том числе в обеспечение исполнения обязательств Застройщика перед другими лицами по договорам участия в долевом строительстве, по договорам с кредитными учреждениями (в том числе для целей осуществления проектного финансирования) и иным договорам, которые будут заключаться Застройщиком при строительстве других объектов недвижимости на земельном участке, на котором осуществляется строительство Объекта.</w:t>
      </w:r>
    </w:p>
    <w:p w:rsidR="0046239A" w:rsidRPr="00BD436D" w:rsidRDefault="00BD41C4" w:rsidP="00BD436D">
      <w:pPr>
        <w:widowControl w:val="0"/>
        <w:tabs>
          <w:tab w:val="left" w:pos="1693"/>
        </w:tabs>
        <w:spacing w:after="0" w:line="240" w:lineRule="auto"/>
        <w:ind w:left="57" w:right="117" w:firstLine="567"/>
        <w:jc w:val="both"/>
        <w:rPr>
          <w:rFonts w:ascii="Times New Roman" w:hAnsi="Times New Roman"/>
          <w:sz w:val="20"/>
        </w:rPr>
      </w:pPr>
      <w:r w:rsidRPr="00BD436D">
        <w:rPr>
          <w:rFonts w:ascii="Times New Roman" w:hAnsi="Times New Roman"/>
          <w:sz w:val="20"/>
        </w:rPr>
        <w:t>Характеристики земельного участка, указанные в п. 1.1. Договора могут быть изменены (либо из него могут быть образованы иные земельные участки) без уведомления и без необходимости получения дополнительного согласия Участника долевого строительства при условии, что это не повлечет за собой изменения фактического местоположения Объекта.</w:t>
      </w:r>
    </w:p>
    <w:p w:rsidR="0046239A" w:rsidRPr="00BD436D" w:rsidRDefault="00BD41C4" w:rsidP="00BD436D">
      <w:pPr>
        <w:widowControl w:val="0"/>
        <w:tabs>
          <w:tab w:val="left" w:pos="1693"/>
        </w:tabs>
        <w:spacing w:after="0" w:line="240" w:lineRule="auto"/>
        <w:ind w:left="57" w:right="117" w:firstLine="567"/>
        <w:jc w:val="both"/>
        <w:rPr>
          <w:rFonts w:ascii="Times New Roman" w:hAnsi="Times New Roman"/>
          <w:sz w:val="20"/>
        </w:rPr>
      </w:pPr>
      <w:r w:rsidRPr="00BD436D">
        <w:rPr>
          <w:rFonts w:ascii="Times New Roman" w:hAnsi="Times New Roman"/>
          <w:sz w:val="20"/>
        </w:rPr>
        <w:t>Настоящим Участник долевого строительства дает свое согласие на последующее (до и /или после ввода Объекта в эксплуатацию) изменение по усмотрению Застройщика границ земельного участка, указанного в п. 1.1. Договора, когда такое изменение связано с разделом земельного участка в целях образования (формирования) отдельного земельного участка под Объектом, в том числе на изменение документации по планировке территории, проектов планировки, проектов межевания, градостроительных планов и любой иной документации, межевание (размежевание) земельного участка, совершение Застройщиком и /или другими лицами любых иных действий, связанных с разделом земельного участка в вышеуказанных целях, также Участник долевого строительства дает свое согласие на уточнение границ земельного участка и/или изменение площади земельного участка и/или изменение (уточнение) описания местоположения его границ.</w:t>
      </w:r>
    </w:p>
    <w:p w:rsidR="0046239A" w:rsidRPr="00BD436D" w:rsidRDefault="00BD41C4" w:rsidP="00BD436D">
      <w:pPr>
        <w:widowControl w:val="0"/>
        <w:tabs>
          <w:tab w:val="left" w:pos="1693"/>
        </w:tabs>
        <w:spacing w:after="0" w:line="240" w:lineRule="auto"/>
        <w:ind w:left="57" w:right="117" w:firstLine="567"/>
        <w:jc w:val="both"/>
        <w:rPr>
          <w:rFonts w:ascii="Times New Roman" w:hAnsi="Times New Roman"/>
          <w:sz w:val="20"/>
        </w:rPr>
      </w:pPr>
      <w:r w:rsidRPr="00BD436D">
        <w:rPr>
          <w:rFonts w:ascii="Times New Roman" w:hAnsi="Times New Roman"/>
          <w:sz w:val="20"/>
        </w:rPr>
        <w:t>Участник долевого строительства настоящим прямо выражает свое согласие на образование иных земельных участков из земельного участка, указанного в п. 1.1. Договора, включая раздел земельного участка, указанного в п. 1.1. Договора и/или выдел из земельного участка, указанного в п. 1.1. Договор, иного (иных) земельных участков иной площади, на снятие с кадастрового учета земельного участка в связи с постановкой на кадастровый учет вновь образованных земельных участков и постановку на кадастровый учет вновь образованных земельных участков из состава земельного участка, а также на регистрацию права собственности Застройщика на вновь образованные земельные участки.</w:t>
      </w:r>
    </w:p>
    <w:p w:rsidR="0046239A" w:rsidRPr="00BD436D" w:rsidRDefault="00BD41C4" w:rsidP="00BD436D">
      <w:pPr>
        <w:widowControl w:val="0"/>
        <w:tabs>
          <w:tab w:val="left" w:pos="1693"/>
        </w:tabs>
        <w:spacing w:after="0" w:line="240" w:lineRule="auto"/>
        <w:ind w:left="57" w:right="117" w:firstLine="567"/>
        <w:jc w:val="both"/>
        <w:rPr>
          <w:rFonts w:ascii="Times New Roman" w:hAnsi="Times New Roman"/>
          <w:sz w:val="20"/>
        </w:rPr>
      </w:pPr>
      <w:r w:rsidRPr="00BD436D">
        <w:rPr>
          <w:rFonts w:ascii="Times New Roman" w:hAnsi="Times New Roman"/>
          <w:sz w:val="20"/>
        </w:rPr>
        <w:t>Настоящее согласие Участника долевого строительства является письменным согласием, выданным в соответствии с п.4 ст.11.2. Земельного Кодекса РФ. В случае уступки Участником долевого строительства своих прав и обязанностей по Договору иному лицу согласие Участника долевого строительства сохраняет силу, получение нового согласия Нового участника долевого строительства не требуется.</w:t>
      </w:r>
    </w:p>
    <w:p w:rsidR="0046239A" w:rsidRPr="00BD436D" w:rsidRDefault="00BD41C4" w:rsidP="00BD436D">
      <w:pPr>
        <w:widowControl w:val="0"/>
        <w:tabs>
          <w:tab w:val="left" w:pos="1693"/>
        </w:tabs>
        <w:spacing w:after="0" w:line="240" w:lineRule="auto"/>
        <w:ind w:left="57" w:right="117" w:firstLine="567"/>
        <w:jc w:val="both"/>
        <w:rPr>
          <w:rFonts w:ascii="Times New Roman" w:hAnsi="Times New Roman"/>
          <w:sz w:val="20"/>
        </w:rPr>
      </w:pPr>
      <w:r w:rsidRPr="00BD436D">
        <w:rPr>
          <w:rFonts w:ascii="Times New Roman" w:hAnsi="Times New Roman"/>
          <w:sz w:val="20"/>
        </w:rPr>
        <w:t xml:space="preserve">Участник долевого строительства дает свое согласие Застройщику производить замену предмета залога (земельного участка, указанного в </w:t>
      </w:r>
      <w:proofErr w:type="spellStart"/>
      <w:r w:rsidRPr="00BD436D">
        <w:rPr>
          <w:rFonts w:ascii="Times New Roman" w:hAnsi="Times New Roman"/>
          <w:sz w:val="20"/>
        </w:rPr>
        <w:t>п.п</w:t>
      </w:r>
      <w:proofErr w:type="spellEnd"/>
      <w:r w:rsidRPr="00BD436D">
        <w:rPr>
          <w:rFonts w:ascii="Times New Roman" w:hAnsi="Times New Roman"/>
          <w:sz w:val="20"/>
        </w:rPr>
        <w:t>. 1.1 Договора), при этом оформление дополнительных соглашений к настоящему Договору о замене предмета залога не требуется.</w:t>
      </w:r>
    </w:p>
    <w:p w:rsidR="0046239A" w:rsidRPr="00BD436D" w:rsidRDefault="00BD41C4" w:rsidP="00BD436D">
      <w:pPr>
        <w:widowControl w:val="0"/>
        <w:tabs>
          <w:tab w:val="left" w:pos="1693"/>
        </w:tabs>
        <w:spacing w:after="0" w:line="240" w:lineRule="auto"/>
        <w:ind w:left="57" w:right="117" w:firstLine="567"/>
        <w:jc w:val="both"/>
        <w:rPr>
          <w:rFonts w:ascii="Times New Roman" w:hAnsi="Times New Roman"/>
          <w:sz w:val="20"/>
        </w:rPr>
      </w:pPr>
      <w:r w:rsidRPr="00BD436D">
        <w:rPr>
          <w:rFonts w:ascii="Times New Roman" w:hAnsi="Times New Roman"/>
          <w:sz w:val="20"/>
        </w:rPr>
        <w:t>Стороны пришли к соглашению, что в случае образования иных земельных участков из земельного участка, указанного в п. 1.1. Договора, залог вновь образованного земельного участка на котором не находится создаваемый на этом земельном участке Объект, в котором расположен Объект долевого строительства, являющийся предметом настоящего Договора, не возникает.</w:t>
      </w:r>
    </w:p>
    <w:p w:rsidR="0046239A" w:rsidRPr="00BD436D" w:rsidRDefault="00BD41C4" w:rsidP="00BD436D">
      <w:pPr>
        <w:widowControl w:val="0"/>
        <w:tabs>
          <w:tab w:val="left" w:pos="1693"/>
        </w:tabs>
        <w:spacing w:after="0" w:line="240" w:lineRule="auto"/>
        <w:ind w:left="57" w:right="117" w:firstLine="567"/>
        <w:jc w:val="both"/>
        <w:rPr>
          <w:rFonts w:ascii="Times New Roman" w:hAnsi="Times New Roman"/>
          <w:sz w:val="20"/>
        </w:rPr>
      </w:pPr>
      <w:r w:rsidRPr="00BD436D">
        <w:rPr>
          <w:rFonts w:ascii="Times New Roman" w:hAnsi="Times New Roman"/>
          <w:sz w:val="20"/>
        </w:rPr>
        <w:t xml:space="preserve">Участник долевого строительства дает свое согласие Застройщику на изменение </w:t>
      </w:r>
      <w:r w:rsidR="00B607E4" w:rsidRPr="00BD436D">
        <w:rPr>
          <w:rFonts w:ascii="Times New Roman" w:hAnsi="Times New Roman"/>
          <w:sz w:val="20"/>
        </w:rPr>
        <w:t>вида разрешенного использования вновь образованного земельного участка,</w:t>
      </w:r>
      <w:r w:rsidRPr="00BD436D">
        <w:rPr>
          <w:rFonts w:ascii="Times New Roman" w:hAnsi="Times New Roman"/>
          <w:sz w:val="20"/>
        </w:rPr>
        <w:t xml:space="preserve"> на котором не находится создаваемый на этом земельном участке Объект, в котором расположен Объект долевого строительства.</w:t>
      </w:r>
    </w:p>
    <w:p w:rsidR="0046239A" w:rsidRPr="00BD436D" w:rsidRDefault="00BD41C4" w:rsidP="00BD436D">
      <w:pPr>
        <w:widowControl w:val="0"/>
        <w:tabs>
          <w:tab w:val="left" w:pos="1693"/>
        </w:tabs>
        <w:spacing w:after="0" w:line="240" w:lineRule="auto"/>
        <w:ind w:left="57" w:right="117" w:firstLine="567"/>
        <w:jc w:val="both"/>
        <w:rPr>
          <w:rFonts w:ascii="Times New Roman" w:hAnsi="Times New Roman"/>
          <w:sz w:val="20"/>
        </w:rPr>
      </w:pPr>
      <w:r w:rsidRPr="00BD436D">
        <w:rPr>
          <w:rFonts w:ascii="Times New Roman" w:hAnsi="Times New Roman"/>
          <w:sz w:val="20"/>
        </w:rPr>
        <w:t xml:space="preserve">Участник долевого строительства дает свое согласие Застройщику на отчуждение вновь образованного земельного участка, на котором не находится создаваемый на этом земельном участке Объект, в котором </w:t>
      </w:r>
      <w:r w:rsidRPr="00BD436D">
        <w:rPr>
          <w:rFonts w:ascii="Times New Roman" w:hAnsi="Times New Roman"/>
          <w:sz w:val="20"/>
        </w:rPr>
        <w:lastRenderedPageBreak/>
        <w:t>расположен Объект долевого строительства, а также на передачу такого вновь образованного земельного участка в аренду, распоряжение или обременение Застройщиком такого земельного участка иным образом.</w:t>
      </w:r>
    </w:p>
    <w:p w:rsidR="0046239A" w:rsidRDefault="00BD41C4">
      <w:pPr>
        <w:widowControl w:val="0"/>
        <w:tabs>
          <w:tab w:val="left" w:pos="1901"/>
        </w:tabs>
        <w:spacing w:after="0" w:line="240" w:lineRule="auto"/>
        <w:ind w:left="57" w:right="135" w:firstLine="567"/>
        <w:jc w:val="both"/>
        <w:rPr>
          <w:rFonts w:ascii="Times New Roman" w:hAnsi="Times New Roman"/>
          <w:sz w:val="20"/>
        </w:rPr>
      </w:pPr>
      <w:r>
        <w:rPr>
          <w:rFonts w:ascii="Times New Roman" w:hAnsi="Times New Roman"/>
          <w:sz w:val="20"/>
        </w:rPr>
        <w:t>11.6.1. Уступка Участником долевого строительства своих прав и обязанностей по Договору иному лицу не прекращает и не отменяет согласия Участника долевого строительства на изменение характеристик земельного участка, указанного в п. 1.1. Договора, на образование иных земельных участков из земельного участка, указанного в п. 1.1. Договора, на изменение предмета залога в отношении земельного участка, и иных согласий Участника долевого строительства, указанных в п.11.6 Договора. В случае уступки Участником долевого строительства своих прав и обязанностей по Договору иному лицу положения п.11.6 Договора распространяются на Нового Участника долевого строительства.</w:t>
      </w:r>
    </w:p>
    <w:p w:rsidR="0046239A" w:rsidRDefault="00BD41C4">
      <w:pPr>
        <w:widowControl w:val="0"/>
        <w:tabs>
          <w:tab w:val="left" w:pos="1889"/>
        </w:tabs>
        <w:spacing w:after="0" w:line="240" w:lineRule="auto"/>
        <w:ind w:left="57" w:right="116" w:firstLine="567"/>
        <w:jc w:val="both"/>
        <w:rPr>
          <w:rFonts w:ascii="Times New Roman" w:hAnsi="Times New Roman"/>
          <w:sz w:val="20"/>
        </w:rPr>
      </w:pPr>
      <w:r>
        <w:rPr>
          <w:rFonts w:ascii="Times New Roman" w:hAnsi="Times New Roman"/>
          <w:sz w:val="20"/>
        </w:rPr>
        <w:t xml:space="preserve">11.6.2. Участник долевого строительства путем подписания настоящего Договора выражает свое согласие на передачу внутридомовых и/или внутриплощадочных и/или внешних инженерных сетей, коммуникаций и иных необходимых объектов инфраструктуры (в т.ч. сетей и оборудования связи, оборудования и систем контроля управления доступом, </w:t>
      </w:r>
      <w:proofErr w:type="spellStart"/>
      <w:r>
        <w:rPr>
          <w:rFonts w:ascii="Times New Roman" w:hAnsi="Times New Roman"/>
          <w:sz w:val="20"/>
        </w:rPr>
        <w:t>домофонной</w:t>
      </w:r>
      <w:proofErr w:type="spellEnd"/>
      <w:r>
        <w:rPr>
          <w:rFonts w:ascii="Times New Roman" w:hAnsi="Times New Roman"/>
          <w:sz w:val="20"/>
        </w:rPr>
        <w:t xml:space="preserve"> связи и видеонаблюдения), построенных Застройщиком или иным лицом, в том числе специализированными организациями, за свой счет без привлечения средств участников долевого строительства в составе Объекта, в собственность ресурсоснабжающих/эксплуатирующих организаций, иных лиц, в том числе, специализированных организаций, построивших за свой счет без привлечения средств участников долевого строительства указанные выше сети и коммуникации, а также передачу на баланс указанным соответствующим лицам, в том числе, специализированным организациям, в том числе на безвозмездной основе.</w:t>
      </w:r>
    </w:p>
    <w:p w:rsidR="0046239A" w:rsidRDefault="00BD41C4">
      <w:pPr>
        <w:widowControl w:val="0"/>
        <w:spacing w:after="0" w:line="240" w:lineRule="auto"/>
        <w:ind w:left="57" w:right="135" w:firstLine="567"/>
        <w:jc w:val="both"/>
        <w:rPr>
          <w:rFonts w:ascii="Times New Roman" w:hAnsi="Times New Roman"/>
          <w:sz w:val="20"/>
        </w:rPr>
      </w:pPr>
      <w:r>
        <w:rPr>
          <w:rFonts w:ascii="Times New Roman" w:hAnsi="Times New Roman"/>
          <w:sz w:val="20"/>
        </w:rPr>
        <w:t xml:space="preserve">Внешние, внутридомовые и/или внутриплощадочные инженерные сети, коммуникации и иные необходимые объекты инфраструктуры (в т.ч. сети и оборудование связи, оборудование и системы контроля управления доступом, </w:t>
      </w:r>
      <w:proofErr w:type="spellStart"/>
      <w:r>
        <w:rPr>
          <w:rFonts w:ascii="Times New Roman" w:hAnsi="Times New Roman"/>
          <w:sz w:val="20"/>
        </w:rPr>
        <w:t>домофонной</w:t>
      </w:r>
      <w:proofErr w:type="spellEnd"/>
      <w:r>
        <w:rPr>
          <w:rFonts w:ascii="Times New Roman" w:hAnsi="Times New Roman"/>
          <w:sz w:val="20"/>
        </w:rPr>
        <w:t xml:space="preserve"> связи и видеонаблюдения), построенные Застройщиком или иным лицом в том числе, специализированными организациями, за свой счет без привлечения средств участников долевого строительства в составе Объекта, не являются Общим имуществом Объекта и могут быть переданы Застройщиком в собственность ресурсоснабжающих/эксплуатирующих организаций, а также на баланс соответствующим специализированным организациям, в том числе на безвозмездной основе, без согласия на это Участника долевого строительства.</w:t>
      </w:r>
    </w:p>
    <w:p w:rsidR="0046239A" w:rsidRDefault="00BD41C4">
      <w:pPr>
        <w:widowControl w:val="0"/>
        <w:tabs>
          <w:tab w:val="left" w:pos="1797"/>
        </w:tabs>
        <w:spacing w:after="0" w:line="240" w:lineRule="auto"/>
        <w:ind w:left="57" w:right="136" w:firstLine="567"/>
        <w:jc w:val="both"/>
        <w:rPr>
          <w:rFonts w:ascii="Times New Roman" w:hAnsi="Times New Roman"/>
          <w:sz w:val="20"/>
        </w:rPr>
      </w:pPr>
      <w:r>
        <w:rPr>
          <w:rFonts w:ascii="Times New Roman" w:hAnsi="Times New Roman"/>
          <w:sz w:val="20"/>
        </w:rPr>
        <w:t>11.7. Настоящим Участник долевого строительства, являющийся субъектом персональных данных, дает Застройщику, выступающему оператором персональных данных, свое согласие на обработку своих персональных данных (в том числе: фамилия, имя, отчество Участника долевого строительства, пол, место и дата рождения, паспортные данные (в том числе, серия, номер паспорта, кем и когда выдан, код подразделения), гражданство, адрес регистрации, почтовый адрес, контактные телефоны (основной и дополнительный), адрес электронной почты, данные о документах-основаниях приобретения прав на Объект долевого строительства (номер, дата и наименование сторон договора участия в долевом строительстве, номер, дата и наименование сторон договора уступки прав по договору долевого участия, номер, дата и наименование сторон Акта о приеме-передачи Объекта долевого строительства)) в целях надлежащего исполнения Застройщиком обязательств по настоящему Договору и положений действующего законодательства РФ.</w:t>
      </w:r>
    </w:p>
    <w:p w:rsidR="0046239A" w:rsidRDefault="00BD41C4">
      <w:pPr>
        <w:widowControl w:val="0"/>
        <w:spacing w:after="0" w:line="240" w:lineRule="auto"/>
        <w:ind w:left="57" w:right="115" w:firstLine="567"/>
        <w:jc w:val="both"/>
        <w:rPr>
          <w:rFonts w:ascii="Times New Roman" w:hAnsi="Times New Roman"/>
          <w:sz w:val="20"/>
        </w:rPr>
      </w:pPr>
      <w:r>
        <w:rPr>
          <w:rFonts w:ascii="Times New Roman" w:hAnsi="Times New Roman"/>
          <w:sz w:val="20"/>
        </w:rPr>
        <w:t>Участник долевого строительства, как субъект персональных данных дает согласие на совершение Застройщиком в качестве оператора персональных данных любых действий (операций) или совокупности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а также передачу (предоставление) персональных данных страховой организации (обществу взаимного страхования), осуществляющей страхование гражданской ответственности Застройщика за неисполнение или ненадлежащее исполнение обязательств по передаче жилого помещения по Договору, управляющей компании, а также органу, осуществляющему государственный кадастровый учет и государственную регистрацию прав, и, при необходимости, иным организациям и государственным органам и органам местного самоуправления, с использованием баз данных, находящихся на территории Российской Федерации. Участник долевого строительства дает свое согласие на получение от Застройщика информационных и рекламных смс-сообщений по телефонам, указанным в Договоре.</w:t>
      </w:r>
    </w:p>
    <w:p w:rsidR="0046239A" w:rsidRDefault="00BD41C4">
      <w:pPr>
        <w:widowControl w:val="0"/>
        <w:spacing w:before="2" w:after="0" w:line="240" w:lineRule="auto"/>
        <w:ind w:left="57" w:firstLine="567"/>
        <w:jc w:val="both"/>
        <w:rPr>
          <w:rFonts w:ascii="Times New Roman" w:hAnsi="Times New Roman"/>
          <w:sz w:val="20"/>
        </w:rPr>
      </w:pPr>
      <w:r>
        <w:rPr>
          <w:rFonts w:ascii="Times New Roman" w:hAnsi="Times New Roman"/>
          <w:sz w:val="20"/>
        </w:rPr>
        <w:t>Настоящее согласие на обработку персональных данных действует в течение 7 (семи) лет с даты его предоставления.</w:t>
      </w:r>
    </w:p>
    <w:p w:rsidR="0046239A" w:rsidRDefault="00BD41C4">
      <w:pPr>
        <w:widowControl w:val="0"/>
        <w:spacing w:after="0" w:line="240" w:lineRule="auto"/>
        <w:ind w:left="57" w:right="116" w:firstLine="567"/>
        <w:jc w:val="both"/>
        <w:rPr>
          <w:rFonts w:ascii="Times New Roman" w:hAnsi="Times New Roman"/>
          <w:sz w:val="20"/>
        </w:rPr>
      </w:pPr>
      <w:r>
        <w:rPr>
          <w:rFonts w:ascii="Times New Roman" w:hAnsi="Times New Roman"/>
          <w:sz w:val="20"/>
        </w:rPr>
        <w:t>В случае уступки Участником долевого строительства своих прав и обязанностей по настоящему Договору иному лицу, согласие на обработку персональных данных, указанное в настоящем пункте Договора, считается выданным Новым Участником долевого строительства.</w:t>
      </w:r>
    </w:p>
    <w:p w:rsidR="0046239A" w:rsidRDefault="00BD41C4">
      <w:pPr>
        <w:widowControl w:val="0"/>
        <w:tabs>
          <w:tab w:val="left" w:pos="1729"/>
        </w:tabs>
        <w:spacing w:after="0" w:line="240" w:lineRule="auto"/>
        <w:ind w:left="57" w:right="116" w:firstLine="567"/>
        <w:jc w:val="both"/>
        <w:rPr>
          <w:rFonts w:ascii="Times New Roman" w:hAnsi="Times New Roman"/>
          <w:sz w:val="20"/>
        </w:rPr>
      </w:pPr>
      <w:r>
        <w:rPr>
          <w:rFonts w:ascii="Times New Roman" w:hAnsi="Times New Roman"/>
          <w:sz w:val="20"/>
        </w:rPr>
        <w:t>11.8. На момент заключения Договора Застройщиком не заключен договор с другим лицом, кроме Участника долевого строительства, выполнение условий которого приведет к возникновению (с момента государственной регистрации) права собственности этого лица на Объект долевого строительства.</w:t>
      </w:r>
    </w:p>
    <w:p w:rsidR="0046239A" w:rsidRDefault="00BD41C4">
      <w:pPr>
        <w:widowControl w:val="0"/>
        <w:tabs>
          <w:tab w:val="left" w:pos="1685"/>
        </w:tabs>
        <w:spacing w:after="0" w:line="240" w:lineRule="auto"/>
        <w:ind w:left="57" w:right="117" w:firstLine="567"/>
        <w:jc w:val="both"/>
        <w:rPr>
          <w:rFonts w:ascii="Times New Roman" w:hAnsi="Times New Roman"/>
          <w:sz w:val="20"/>
        </w:rPr>
      </w:pPr>
      <w:r>
        <w:rPr>
          <w:rFonts w:ascii="Times New Roman" w:hAnsi="Times New Roman"/>
          <w:sz w:val="20"/>
        </w:rPr>
        <w:t xml:space="preserve">11.9. Споры и разногласия, возникающие между Сторонами из Договора или в связи с ним, в том числе в связи с его заключением, исполнением, изменением, расторжением и недействительностью, передаются на </w:t>
      </w:r>
      <w:r>
        <w:rPr>
          <w:rFonts w:ascii="Times New Roman" w:hAnsi="Times New Roman"/>
          <w:sz w:val="20"/>
        </w:rPr>
        <w:lastRenderedPageBreak/>
        <w:t>разрешение суда в соответствии с действующим законодательством РФ с обязательным соблюдением досудебного претензионного порядка. Срок рассмотрения претензий – в течение 1 (Одного) месяца с момента получения.</w:t>
      </w:r>
    </w:p>
    <w:p w:rsidR="0046239A" w:rsidRDefault="00BD41C4">
      <w:pPr>
        <w:widowControl w:val="0"/>
        <w:tabs>
          <w:tab w:val="left" w:pos="1866"/>
        </w:tabs>
        <w:spacing w:before="1" w:after="0" w:line="240" w:lineRule="auto"/>
        <w:ind w:left="57" w:right="116" w:firstLine="567"/>
        <w:jc w:val="both"/>
        <w:rPr>
          <w:rFonts w:ascii="Times New Roman" w:hAnsi="Times New Roman"/>
          <w:sz w:val="20"/>
        </w:rPr>
      </w:pPr>
      <w:r>
        <w:rPr>
          <w:rFonts w:ascii="Times New Roman" w:hAnsi="Times New Roman"/>
          <w:sz w:val="20"/>
        </w:rPr>
        <w:t>11.10. Каждая из сторон Договора обязуется рассматривать и принимать письменные решения в связи с обращениями другой стороны Договора, срок для рассмотрения и ответа Участника долевого строительства на обращения Застройщика пять рабочих дней, срок для рассмотрения и ответа Застройщика на обращение Участника долевого строительства 30 календарных дней, если иные сроки не установлены действующим законодательством РФ.</w:t>
      </w:r>
    </w:p>
    <w:p w:rsidR="0046239A" w:rsidRDefault="00BD41C4">
      <w:pPr>
        <w:widowControl w:val="0"/>
        <w:tabs>
          <w:tab w:val="left" w:pos="1787"/>
        </w:tabs>
        <w:spacing w:after="0" w:line="240" w:lineRule="auto"/>
        <w:ind w:left="57" w:firstLine="567"/>
        <w:jc w:val="both"/>
        <w:rPr>
          <w:rFonts w:ascii="Times New Roman" w:hAnsi="Times New Roman"/>
          <w:sz w:val="20"/>
        </w:rPr>
      </w:pPr>
      <w:r>
        <w:rPr>
          <w:rFonts w:ascii="Times New Roman" w:hAnsi="Times New Roman"/>
          <w:sz w:val="20"/>
        </w:rPr>
        <w:t>11.11. Все приложения к Договору являются его неотъемлемой частью.</w:t>
      </w:r>
    </w:p>
    <w:p w:rsidR="0046239A" w:rsidRDefault="00BD41C4">
      <w:pPr>
        <w:widowControl w:val="0"/>
        <w:tabs>
          <w:tab w:val="left" w:pos="1826"/>
        </w:tabs>
        <w:spacing w:after="0" w:line="240" w:lineRule="auto"/>
        <w:ind w:left="57" w:right="114" w:firstLine="567"/>
        <w:jc w:val="both"/>
        <w:rPr>
          <w:rFonts w:ascii="Times New Roman" w:hAnsi="Times New Roman"/>
          <w:sz w:val="20"/>
        </w:rPr>
      </w:pPr>
      <w:r>
        <w:rPr>
          <w:rFonts w:ascii="Times New Roman" w:hAnsi="Times New Roman"/>
          <w:sz w:val="20"/>
        </w:rPr>
        <w:t>11.12. Участник долевого строительства подтверждает, что все условия настоящего Договора и приложений к Договору им внимательно прочитаны перед подписанием и понятны. Участник долевого строительства подтверждает, что содержание сделки, ее последствия, ответственность, возникшие права и обязанности понятны, что любые сомнения в содержании Договора и толковании его условий были им устранены до подписания Договора. Участник долевого строительства подтверждает, что перед подписанием настоящего Договора ознакомился с проектной декларацией и документами на строительство Объекта, местоположением Объекта с учётом окружающей обстановки, в связи с чем ему известны и понятны описание Объекта, его основные характеристики, включая состав и описание имущества. Участник долевого строительства, подтверждает, что он в дееспособности не ограничен, по состоянию здоровья может самостоятельно осуществлять, защищать свои права и исполнять свои обязанности по Договору, не страдает заболеваниями, препятствующими осознавать суть подписываемого Договора и обстоятельств его заключения, что у него отсутствуют причины заключать Договор на крайне невыгодных для себя условиях (кабальная сделка).</w:t>
      </w:r>
    </w:p>
    <w:p w:rsidR="0046239A" w:rsidRDefault="00BD41C4">
      <w:pPr>
        <w:widowControl w:val="0"/>
        <w:tabs>
          <w:tab w:val="left" w:pos="1793"/>
        </w:tabs>
        <w:spacing w:after="0" w:line="240" w:lineRule="auto"/>
        <w:ind w:left="57" w:right="117" w:firstLine="567"/>
        <w:jc w:val="both"/>
        <w:rPr>
          <w:rFonts w:ascii="Times New Roman" w:hAnsi="Times New Roman"/>
          <w:sz w:val="20"/>
        </w:rPr>
      </w:pPr>
      <w:r>
        <w:rPr>
          <w:rFonts w:ascii="Times New Roman" w:hAnsi="Times New Roman"/>
          <w:sz w:val="20"/>
        </w:rPr>
        <w:t>11.13. Договор составлен в 3 (трех) экземплярах: один экземпляр для Застройщика, один экземпляр для Участника долевого строительства, один экземпляр для органа, осуществляющего государственный кадастровый учет и государственную регистрацию прав. Все экземпляры имеют равную юридическую силу.</w:t>
      </w:r>
    </w:p>
    <w:p w:rsidR="0046239A" w:rsidRDefault="0046239A">
      <w:pPr>
        <w:widowControl w:val="0"/>
        <w:spacing w:before="4" w:after="0" w:line="240" w:lineRule="auto"/>
        <w:ind w:left="57" w:firstLine="567"/>
        <w:jc w:val="both"/>
        <w:rPr>
          <w:rFonts w:ascii="Times New Roman" w:hAnsi="Times New Roman"/>
          <w:sz w:val="20"/>
        </w:rPr>
      </w:pPr>
    </w:p>
    <w:p w:rsidR="0046239A" w:rsidRDefault="00BD41C4">
      <w:pPr>
        <w:widowControl w:val="0"/>
        <w:spacing w:after="0" w:line="240" w:lineRule="auto"/>
        <w:ind w:left="57" w:firstLine="567"/>
        <w:jc w:val="center"/>
        <w:rPr>
          <w:rFonts w:ascii="Times New Roman" w:hAnsi="Times New Roman"/>
          <w:b/>
          <w:sz w:val="20"/>
        </w:rPr>
      </w:pPr>
      <w:r>
        <w:rPr>
          <w:rFonts w:ascii="Times New Roman" w:hAnsi="Times New Roman"/>
          <w:b/>
          <w:sz w:val="20"/>
        </w:rPr>
        <w:t>12. Адреса</w:t>
      </w:r>
      <w:r>
        <w:rPr>
          <w:rFonts w:ascii="Times New Roman" w:hAnsi="Times New Roman"/>
          <w:sz w:val="20"/>
        </w:rPr>
        <w:t xml:space="preserve"> </w:t>
      </w:r>
      <w:r>
        <w:rPr>
          <w:rFonts w:ascii="Times New Roman" w:hAnsi="Times New Roman"/>
          <w:b/>
          <w:sz w:val="20"/>
        </w:rPr>
        <w:t>и</w:t>
      </w:r>
      <w:r>
        <w:rPr>
          <w:rFonts w:ascii="Times New Roman" w:hAnsi="Times New Roman"/>
          <w:sz w:val="20"/>
        </w:rPr>
        <w:t xml:space="preserve"> </w:t>
      </w:r>
      <w:r>
        <w:rPr>
          <w:rFonts w:ascii="Times New Roman" w:hAnsi="Times New Roman"/>
          <w:b/>
          <w:sz w:val="20"/>
        </w:rPr>
        <w:t>реквизиты</w:t>
      </w:r>
      <w:r>
        <w:rPr>
          <w:rFonts w:ascii="Times New Roman" w:hAnsi="Times New Roman"/>
          <w:sz w:val="20"/>
        </w:rPr>
        <w:t xml:space="preserve"> </w:t>
      </w:r>
      <w:r>
        <w:rPr>
          <w:rFonts w:ascii="Times New Roman" w:hAnsi="Times New Roman"/>
          <w:b/>
          <w:sz w:val="20"/>
        </w:rPr>
        <w:t>Сторон</w:t>
      </w:r>
    </w:p>
    <w:p w:rsidR="0046239A" w:rsidRDefault="00BD41C4">
      <w:pPr>
        <w:widowControl w:val="0"/>
        <w:tabs>
          <w:tab w:val="left" w:pos="5740"/>
        </w:tabs>
        <w:spacing w:after="0" w:line="240" w:lineRule="auto"/>
        <w:rPr>
          <w:rFonts w:ascii="Times New Roman" w:hAnsi="Times New Roman"/>
          <w:sz w:val="20"/>
          <w:highlight w:val="yellow"/>
        </w:rPr>
      </w:pPr>
      <w:r>
        <w:rPr>
          <w:rFonts w:ascii="Times New Roman" w:hAnsi="Times New Roman"/>
          <w:b/>
          <w:sz w:val="20"/>
        </w:rPr>
        <w:t>Застройщик</w:t>
      </w:r>
      <w:r>
        <w:rPr>
          <w:rFonts w:ascii="Times New Roman" w:hAnsi="Times New Roman"/>
          <w:sz w:val="20"/>
        </w:rPr>
        <w:tab/>
      </w:r>
      <w:proofErr w:type="spellStart"/>
      <w:r>
        <w:rPr>
          <w:rFonts w:ascii="Times New Roman" w:hAnsi="Times New Roman"/>
          <w:sz w:val="20"/>
          <w:highlight w:val="yellow"/>
        </w:rPr>
        <w:t>мтДокСтороныВсеПаспортаУ</w:t>
      </w:r>
      <w:proofErr w:type="spellEnd"/>
      <w:r>
        <w:rPr>
          <w:rFonts w:ascii="Times New Roman" w:hAnsi="Times New Roman"/>
          <w:sz w:val="20"/>
          <w:highlight w:val="yellow"/>
        </w:rPr>
        <w:t xml:space="preserve"> </w:t>
      </w:r>
    </w:p>
    <w:p w:rsidR="0046239A" w:rsidRDefault="00BD41C4">
      <w:pPr>
        <w:spacing w:after="0" w:line="240" w:lineRule="auto"/>
        <w:rPr>
          <w:rFonts w:ascii="Times New Roman" w:hAnsi="Times New Roman"/>
          <w:b/>
          <w:sz w:val="20"/>
        </w:rPr>
      </w:pPr>
      <w:r>
        <w:rPr>
          <w:rFonts w:ascii="Times New Roman" w:hAnsi="Times New Roman"/>
          <w:b/>
          <w:sz w:val="20"/>
        </w:rPr>
        <w:t xml:space="preserve">Общество с ограниченной ответственностью </w:t>
      </w:r>
    </w:p>
    <w:p w:rsidR="0046239A" w:rsidRDefault="00BD41C4">
      <w:pPr>
        <w:spacing w:after="0" w:line="240" w:lineRule="auto"/>
        <w:rPr>
          <w:rFonts w:ascii="Times New Roman" w:hAnsi="Times New Roman"/>
          <w:b/>
          <w:sz w:val="20"/>
        </w:rPr>
      </w:pPr>
      <w:r>
        <w:rPr>
          <w:rFonts w:ascii="Times New Roman" w:hAnsi="Times New Roman"/>
          <w:b/>
          <w:sz w:val="20"/>
        </w:rPr>
        <w:t>специализированный застройщик «Приречный»</w:t>
      </w:r>
    </w:p>
    <w:p w:rsidR="0046239A" w:rsidRDefault="00BD41C4">
      <w:pPr>
        <w:widowControl w:val="0"/>
        <w:spacing w:after="0" w:line="240" w:lineRule="auto"/>
        <w:rPr>
          <w:rFonts w:ascii="Times New Roman" w:hAnsi="Times New Roman"/>
          <w:sz w:val="20"/>
        </w:rPr>
      </w:pPr>
      <w:r>
        <w:rPr>
          <w:rFonts w:ascii="Times New Roman" w:hAnsi="Times New Roman"/>
          <w:sz w:val="20"/>
        </w:rPr>
        <w:t>ИНН/КПП 6623139403 / 662301001</w:t>
      </w:r>
    </w:p>
    <w:p w:rsidR="0046239A" w:rsidRDefault="00BD41C4">
      <w:pPr>
        <w:widowControl w:val="0"/>
        <w:spacing w:after="0" w:line="240" w:lineRule="auto"/>
        <w:rPr>
          <w:rFonts w:ascii="Times New Roman" w:hAnsi="Times New Roman"/>
          <w:sz w:val="20"/>
        </w:rPr>
      </w:pPr>
      <w:r>
        <w:rPr>
          <w:rFonts w:ascii="Times New Roman" w:hAnsi="Times New Roman"/>
          <w:sz w:val="20"/>
        </w:rPr>
        <w:t xml:space="preserve">Адрес: </w:t>
      </w:r>
      <w:r w:rsidR="00046517">
        <w:rPr>
          <w:rFonts w:ascii="Times New Roman" w:hAnsi="Times New Roman"/>
          <w:sz w:val="20"/>
        </w:rPr>
        <w:t>622000, Свердловская</w:t>
      </w:r>
      <w:r>
        <w:rPr>
          <w:rFonts w:ascii="Times New Roman" w:hAnsi="Times New Roman"/>
          <w:sz w:val="20"/>
        </w:rPr>
        <w:t xml:space="preserve"> обл., </w:t>
      </w:r>
    </w:p>
    <w:p w:rsidR="0046239A" w:rsidRDefault="00BD41C4">
      <w:pPr>
        <w:widowControl w:val="0"/>
        <w:spacing w:after="0" w:line="240" w:lineRule="auto"/>
        <w:rPr>
          <w:rFonts w:ascii="Times New Roman" w:hAnsi="Times New Roman"/>
          <w:sz w:val="20"/>
        </w:rPr>
      </w:pPr>
      <w:r>
        <w:rPr>
          <w:rFonts w:ascii="Times New Roman" w:hAnsi="Times New Roman"/>
          <w:sz w:val="20"/>
        </w:rPr>
        <w:t>г.Нижний Тагил, Липовый тр.,26А</w:t>
      </w:r>
    </w:p>
    <w:p w:rsidR="0046239A" w:rsidRDefault="00BD41C4">
      <w:pPr>
        <w:widowControl w:val="0"/>
        <w:spacing w:after="0" w:line="240" w:lineRule="auto"/>
        <w:rPr>
          <w:rFonts w:ascii="Times New Roman" w:hAnsi="Times New Roman"/>
          <w:sz w:val="20"/>
        </w:rPr>
      </w:pPr>
      <w:r>
        <w:rPr>
          <w:rFonts w:ascii="Times New Roman" w:hAnsi="Times New Roman"/>
          <w:sz w:val="20"/>
        </w:rPr>
        <w:t>р/</w:t>
      </w:r>
      <w:proofErr w:type="spellStart"/>
      <w:r>
        <w:rPr>
          <w:rFonts w:ascii="Times New Roman" w:hAnsi="Times New Roman"/>
          <w:sz w:val="20"/>
        </w:rPr>
        <w:t>сч</w:t>
      </w:r>
      <w:proofErr w:type="spellEnd"/>
      <w:r>
        <w:rPr>
          <w:rFonts w:ascii="Times New Roman" w:hAnsi="Times New Roman"/>
          <w:sz w:val="20"/>
        </w:rPr>
        <w:t xml:space="preserve"> № 40702810416540000216, </w:t>
      </w:r>
    </w:p>
    <w:p w:rsidR="0046239A" w:rsidRDefault="00BD41C4">
      <w:pPr>
        <w:widowControl w:val="0"/>
        <w:spacing w:after="0" w:line="240" w:lineRule="auto"/>
        <w:rPr>
          <w:rFonts w:ascii="Times New Roman" w:hAnsi="Times New Roman"/>
          <w:sz w:val="20"/>
        </w:rPr>
      </w:pPr>
      <w:r>
        <w:rPr>
          <w:rFonts w:ascii="Times New Roman" w:hAnsi="Times New Roman"/>
          <w:sz w:val="20"/>
        </w:rPr>
        <w:t>открыт в ПАО СБЕРБАНК</w:t>
      </w:r>
    </w:p>
    <w:p w:rsidR="0046239A" w:rsidRDefault="00BD41C4">
      <w:pPr>
        <w:widowControl w:val="0"/>
        <w:spacing w:after="0" w:line="240" w:lineRule="auto"/>
        <w:rPr>
          <w:rFonts w:ascii="Times New Roman" w:hAnsi="Times New Roman"/>
          <w:sz w:val="20"/>
        </w:rPr>
      </w:pPr>
      <w:proofErr w:type="spellStart"/>
      <w:r>
        <w:rPr>
          <w:rFonts w:ascii="Times New Roman" w:hAnsi="Times New Roman"/>
          <w:sz w:val="20"/>
        </w:rPr>
        <w:t>Корр</w:t>
      </w:r>
      <w:proofErr w:type="spellEnd"/>
      <w:r>
        <w:rPr>
          <w:rFonts w:ascii="Times New Roman" w:hAnsi="Times New Roman"/>
          <w:sz w:val="20"/>
        </w:rPr>
        <w:t>/счет № 30101810500000000674,</w:t>
      </w:r>
    </w:p>
    <w:p w:rsidR="0046239A" w:rsidRDefault="00BD41C4">
      <w:pPr>
        <w:widowControl w:val="0"/>
        <w:spacing w:after="0" w:line="240" w:lineRule="auto"/>
        <w:rPr>
          <w:rFonts w:ascii="Times New Roman" w:hAnsi="Times New Roman"/>
          <w:sz w:val="20"/>
        </w:rPr>
      </w:pPr>
      <w:r>
        <w:rPr>
          <w:rFonts w:ascii="Times New Roman" w:hAnsi="Times New Roman"/>
          <w:sz w:val="20"/>
        </w:rPr>
        <w:t>БИК 046577674</w:t>
      </w:r>
    </w:p>
    <w:p w:rsidR="0046239A" w:rsidRDefault="00BD41C4">
      <w:pPr>
        <w:widowControl w:val="0"/>
        <w:spacing w:after="0" w:line="240" w:lineRule="auto"/>
        <w:ind w:left="-652" w:firstLine="567"/>
        <w:jc w:val="center"/>
        <w:rPr>
          <w:rFonts w:ascii="Times New Roman" w:hAnsi="Times New Roman"/>
          <w:b/>
          <w:sz w:val="20"/>
        </w:rPr>
      </w:pPr>
      <w:r>
        <w:rPr>
          <w:rFonts w:ascii="Times New Roman" w:hAnsi="Times New Roman"/>
          <w:b/>
          <w:sz w:val="20"/>
        </w:rPr>
        <w:t>13. Подписи</w:t>
      </w:r>
      <w:r>
        <w:rPr>
          <w:rFonts w:ascii="Times New Roman" w:hAnsi="Times New Roman"/>
          <w:sz w:val="20"/>
        </w:rPr>
        <w:t xml:space="preserve"> </w:t>
      </w:r>
      <w:r>
        <w:rPr>
          <w:rFonts w:ascii="Times New Roman" w:hAnsi="Times New Roman"/>
          <w:b/>
          <w:sz w:val="20"/>
        </w:rPr>
        <w:t>Сторон</w:t>
      </w:r>
    </w:p>
    <w:p w:rsidR="0046239A" w:rsidRDefault="00BD41C4">
      <w:pPr>
        <w:widowControl w:val="0"/>
        <w:spacing w:after="0" w:line="240" w:lineRule="auto"/>
        <w:ind w:left="57" w:right="117" w:firstLine="567"/>
        <w:jc w:val="both"/>
        <w:rPr>
          <w:rFonts w:ascii="Times New Roman" w:hAnsi="Times New Roman"/>
          <w:sz w:val="20"/>
        </w:rPr>
      </w:pPr>
      <w:r>
        <w:rPr>
          <w:rFonts w:ascii="Times New Roman" w:hAnsi="Times New Roman"/>
          <w:sz w:val="20"/>
        </w:rPr>
        <w:t>Подписывая настоящий Договор Стороны согласовывают все условия, содержащиеся как в самом Договоре, так и в Приложениях № 1, 2, 3 к нему, и подтверждают, что проставление отдельных подписей под каждым приложением к Договору не требуется. Стороны также согласовывают, что все страницы настоящего Договора должны быть пронумерованы, прошиты и скреплены подписями Сторон на обороте последней страницы (на сшивке).</w:t>
      </w:r>
    </w:p>
    <w:p w:rsidR="0046239A" w:rsidRDefault="0046239A">
      <w:pPr>
        <w:widowControl w:val="0"/>
        <w:spacing w:before="4" w:after="0" w:line="240" w:lineRule="auto"/>
        <w:ind w:left="57" w:firstLine="567"/>
        <w:jc w:val="both"/>
        <w:rPr>
          <w:rFonts w:ascii="Times New Roman" w:hAnsi="Times New Roman"/>
          <w:sz w:val="12"/>
        </w:rPr>
      </w:pPr>
    </w:p>
    <w:p w:rsidR="0046239A" w:rsidRDefault="00BD41C4">
      <w:pPr>
        <w:widowControl w:val="0"/>
        <w:tabs>
          <w:tab w:val="left" w:pos="5740"/>
        </w:tabs>
        <w:spacing w:after="0" w:line="240" w:lineRule="auto"/>
        <w:jc w:val="center"/>
        <w:rPr>
          <w:rFonts w:ascii="Times New Roman" w:hAnsi="Times New Roman"/>
          <w:b/>
          <w:sz w:val="20"/>
        </w:rPr>
      </w:pPr>
      <w:r>
        <w:rPr>
          <w:rFonts w:ascii="Times New Roman" w:hAnsi="Times New Roman"/>
          <w:b/>
          <w:sz w:val="20"/>
        </w:rPr>
        <w:t xml:space="preserve">                            Участник долевого строительства</w:t>
      </w:r>
      <w:r>
        <w:rPr>
          <w:rFonts w:ascii="Times New Roman" w:hAnsi="Times New Roman"/>
          <w:b/>
          <w:sz w:val="20"/>
        </w:rPr>
        <w:tab/>
      </w:r>
    </w:p>
    <w:p w:rsidR="0046239A" w:rsidRDefault="0046239A">
      <w:pPr>
        <w:widowControl w:val="0"/>
        <w:tabs>
          <w:tab w:val="left" w:pos="2414"/>
        </w:tabs>
        <w:spacing w:before="91" w:after="0" w:line="240" w:lineRule="auto"/>
        <w:ind w:left="-652" w:firstLine="567"/>
        <w:jc w:val="both"/>
        <w:rPr>
          <w:rFonts w:ascii="Times New Roman" w:hAnsi="Times New Roman"/>
          <w:b/>
          <w:sz w:val="20"/>
          <w:u w:val="single"/>
        </w:rPr>
      </w:pPr>
    </w:p>
    <w:p w:rsidR="0046239A" w:rsidRDefault="00BD41C4">
      <w:pPr>
        <w:widowControl w:val="0"/>
        <w:tabs>
          <w:tab w:val="left" w:pos="2414"/>
        </w:tabs>
        <w:spacing w:before="91" w:after="0" w:line="240" w:lineRule="auto"/>
        <w:ind w:left="-652" w:firstLine="567"/>
        <w:rPr>
          <w:rFonts w:ascii="Times New Roman" w:hAnsi="Times New Roman"/>
          <w:b/>
          <w:sz w:val="20"/>
          <w:u w:val="single"/>
        </w:rPr>
      </w:pPr>
      <w:r>
        <w:rPr>
          <w:rFonts w:ascii="Times New Roman" w:hAnsi="Times New Roman"/>
          <w:b/>
          <w:sz w:val="20"/>
        </w:rPr>
        <w:t xml:space="preserve">             Дроздач СА</w:t>
      </w:r>
      <w:r>
        <w:rPr>
          <w:rFonts w:ascii="Times New Roman" w:hAnsi="Times New Roman"/>
          <w:b/>
          <w:sz w:val="20"/>
          <w:u w:val="single"/>
        </w:rPr>
        <w:t xml:space="preserve">                           </w:t>
      </w:r>
      <w:r>
        <w:rPr>
          <w:rFonts w:ascii="Times New Roman" w:hAnsi="Times New Roman"/>
          <w:b/>
          <w:sz w:val="20"/>
        </w:rPr>
        <w:t xml:space="preserve">                                                                                Иванова МС</w:t>
      </w:r>
      <w:r>
        <w:rPr>
          <w:rFonts w:ascii="Times New Roman" w:hAnsi="Times New Roman"/>
          <w:b/>
          <w:sz w:val="20"/>
          <w:u w:val="single"/>
        </w:rPr>
        <w:t xml:space="preserve">                                  </w:t>
      </w:r>
    </w:p>
    <w:p w:rsidR="0046239A" w:rsidRDefault="0046239A">
      <w:pPr>
        <w:widowControl w:val="0"/>
        <w:tabs>
          <w:tab w:val="left" w:pos="2414"/>
        </w:tabs>
        <w:spacing w:before="91" w:after="0" w:line="240" w:lineRule="auto"/>
        <w:ind w:left="57" w:firstLine="567"/>
        <w:rPr>
          <w:rFonts w:ascii="Times New Roman" w:hAnsi="Times New Roman"/>
          <w:b/>
          <w:sz w:val="20"/>
        </w:rPr>
      </w:pPr>
    </w:p>
    <w:p w:rsidR="0046239A" w:rsidRDefault="0046239A"/>
    <w:p w:rsidR="0046239A" w:rsidRDefault="0046239A">
      <w:pPr>
        <w:sectPr w:rsidR="0046239A" w:rsidSect="00DC5F5A">
          <w:footerReference w:type="default" r:id="rId10"/>
          <w:pgSz w:w="12240" w:h="15840"/>
          <w:pgMar w:top="851" w:right="624" w:bottom="426" w:left="1701" w:header="720" w:footer="720" w:gutter="0"/>
          <w:pgNumType w:start="1"/>
          <w:cols w:space="720"/>
        </w:sectPr>
      </w:pPr>
    </w:p>
    <w:p w:rsidR="0046239A" w:rsidRDefault="00BD41C4">
      <w:pPr>
        <w:numPr>
          <w:ilvl w:val="0"/>
          <w:numId w:val="2"/>
        </w:numPr>
        <w:spacing w:after="0"/>
        <w:jc w:val="center"/>
        <w:rPr>
          <w:rFonts w:ascii="Times New Roman" w:hAnsi="Times New Roman"/>
          <w:b/>
          <w:sz w:val="20"/>
        </w:rPr>
      </w:pPr>
      <w:r>
        <w:rPr>
          <w:rFonts w:ascii="Times New Roman" w:hAnsi="Times New Roman"/>
          <w:b/>
          <w:sz w:val="20"/>
        </w:rPr>
        <w:lastRenderedPageBreak/>
        <w:t>ОСНОВНЫЕ</w:t>
      </w:r>
      <w:r>
        <w:rPr>
          <w:rFonts w:ascii="Times New Roman" w:hAnsi="Times New Roman"/>
          <w:sz w:val="20"/>
        </w:rPr>
        <w:t xml:space="preserve"> </w:t>
      </w:r>
      <w:r>
        <w:rPr>
          <w:rFonts w:ascii="Times New Roman" w:hAnsi="Times New Roman"/>
          <w:b/>
          <w:sz w:val="20"/>
        </w:rPr>
        <w:t>ХАРАКТЕРИСТИКИ</w:t>
      </w:r>
      <w:r>
        <w:rPr>
          <w:rFonts w:ascii="Times New Roman" w:hAnsi="Times New Roman"/>
          <w:sz w:val="20"/>
        </w:rPr>
        <w:t xml:space="preserve"> </w:t>
      </w:r>
      <w:r>
        <w:rPr>
          <w:rFonts w:ascii="Times New Roman" w:hAnsi="Times New Roman"/>
          <w:b/>
          <w:sz w:val="20"/>
        </w:rPr>
        <w:t>ОБЪЕКТА</w:t>
      </w:r>
      <w:r>
        <w:rPr>
          <w:rFonts w:ascii="Times New Roman" w:hAnsi="Times New Roman"/>
          <w:sz w:val="20"/>
        </w:rPr>
        <w:t xml:space="preserve"> </w:t>
      </w:r>
      <w:r>
        <w:rPr>
          <w:rFonts w:ascii="Times New Roman" w:hAnsi="Times New Roman"/>
          <w:b/>
          <w:sz w:val="20"/>
        </w:rPr>
        <w:t>ДОЛЕВОГО</w:t>
      </w:r>
      <w:r>
        <w:rPr>
          <w:rFonts w:ascii="Times New Roman" w:hAnsi="Times New Roman"/>
          <w:sz w:val="20"/>
        </w:rPr>
        <w:t xml:space="preserve"> </w:t>
      </w:r>
      <w:r>
        <w:rPr>
          <w:rFonts w:ascii="Times New Roman" w:hAnsi="Times New Roman"/>
          <w:b/>
          <w:sz w:val="20"/>
        </w:rPr>
        <w:t>СТРОИТЕЛЬСТВА</w:t>
      </w:r>
    </w:p>
    <w:tbl>
      <w:tblPr>
        <w:tblStyle w:val="TableNormal"/>
        <w:tblW w:w="0" w:type="auto"/>
        <w:tblInd w:w="0"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630"/>
        <w:gridCol w:w="857"/>
        <w:gridCol w:w="735"/>
        <w:gridCol w:w="1560"/>
        <w:gridCol w:w="1053"/>
        <w:gridCol w:w="1014"/>
        <w:gridCol w:w="1125"/>
        <w:gridCol w:w="1260"/>
        <w:gridCol w:w="1305"/>
      </w:tblGrid>
      <w:tr w:rsidR="0046239A">
        <w:trPr>
          <w:trHeight w:val="618"/>
        </w:trPr>
        <w:tc>
          <w:tcPr>
            <w:tcW w:w="9539" w:type="dxa"/>
            <w:gridSpan w:val="9"/>
            <w:tcBorders>
              <w:top w:val="single" w:sz="4" w:space="0" w:color="000000"/>
              <w:left w:val="single" w:sz="4" w:space="0" w:color="000000"/>
              <w:bottom w:val="single" w:sz="4" w:space="0" w:color="000000"/>
              <w:right w:val="single" w:sz="4" w:space="0" w:color="000000"/>
            </w:tcBorders>
          </w:tcPr>
          <w:p w:rsidR="0046239A" w:rsidRDefault="00BD41C4">
            <w:pPr>
              <w:spacing w:before="170" w:after="0" w:line="240" w:lineRule="auto"/>
              <w:jc w:val="center"/>
              <w:rPr>
                <w:rFonts w:ascii="Times New Roman" w:hAnsi="Times New Roman"/>
                <w:sz w:val="20"/>
              </w:rPr>
            </w:pPr>
            <w:r>
              <w:rPr>
                <w:rFonts w:ascii="Times New Roman" w:hAnsi="Times New Roman"/>
                <w:sz w:val="20"/>
              </w:rPr>
              <w:t xml:space="preserve">Многоквартирный жилой дом по ул. Победы 57, </w:t>
            </w:r>
            <w:proofErr w:type="spellStart"/>
            <w:r>
              <w:rPr>
                <w:rFonts w:ascii="Times New Roman" w:hAnsi="Times New Roman"/>
                <w:sz w:val="20"/>
              </w:rPr>
              <w:t>мкр</w:t>
            </w:r>
            <w:proofErr w:type="spellEnd"/>
            <w:r>
              <w:rPr>
                <w:rFonts w:ascii="Times New Roman" w:hAnsi="Times New Roman"/>
                <w:sz w:val="20"/>
              </w:rPr>
              <w:t xml:space="preserve">. Приречный в г. Нижний Тагил </w:t>
            </w:r>
          </w:p>
        </w:tc>
      </w:tr>
      <w:tr w:rsidR="0046239A">
        <w:trPr>
          <w:trHeight w:val="545"/>
        </w:trPr>
        <w:tc>
          <w:tcPr>
            <w:tcW w:w="2222" w:type="dxa"/>
            <w:gridSpan w:val="3"/>
            <w:tcBorders>
              <w:top w:val="single" w:sz="4" w:space="0" w:color="000000"/>
              <w:left w:val="single" w:sz="4" w:space="0" w:color="000000"/>
              <w:bottom w:val="single" w:sz="4" w:space="0" w:color="000000"/>
              <w:right w:val="single" w:sz="4" w:space="0" w:color="000000"/>
            </w:tcBorders>
          </w:tcPr>
          <w:p w:rsidR="0046239A" w:rsidRDefault="00BD41C4">
            <w:pPr>
              <w:spacing w:after="0"/>
              <w:ind w:left="10" w:right="10"/>
              <w:rPr>
                <w:rFonts w:ascii="Times New Roman" w:hAnsi="Times New Roman"/>
                <w:b/>
                <w:sz w:val="16"/>
              </w:rPr>
            </w:pPr>
            <w:r>
              <w:rPr>
                <w:rFonts w:ascii="Times New Roman" w:hAnsi="Times New Roman"/>
                <w:b/>
                <w:sz w:val="16"/>
              </w:rPr>
              <w:t>Объект долевого строительства</w:t>
            </w:r>
          </w:p>
        </w:tc>
        <w:tc>
          <w:tcPr>
            <w:tcW w:w="4752" w:type="dxa"/>
            <w:gridSpan w:val="4"/>
            <w:tcBorders>
              <w:top w:val="single" w:sz="4" w:space="0" w:color="000000"/>
              <w:left w:val="single" w:sz="4" w:space="0" w:color="000000"/>
              <w:bottom w:val="single" w:sz="4" w:space="0" w:color="000000"/>
              <w:right w:val="single" w:sz="4" w:space="0" w:color="000000"/>
            </w:tcBorders>
          </w:tcPr>
          <w:p w:rsidR="0046239A" w:rsidRDefault="0046239A">
            <w:pPr>
              <w:spacing w:after="0"/>
              <w:ind w:left="10" w:right="10"/>
              <w:rPr>
                <w:rFonts w:ascii="Times New Roman" w:hAnsi="Times New Roman"/>
                <w:b/>
                <w:sz w:val="16"/>
              </w:rPr>
            </w:pPr>
          </w:p>
        </w:tc>
        <w:tc>
          <w:tcPr>
            <w:tcW w:w="1260" w:type="dxa"/>
            <w:tcBorders>
              <w:top w:val="single" w:sz="4" w:space="0" w:color="auto"/>
              <w:left w:val="single" w:sz="4" w:space="0" w:color="auto"/>
              <w:bottom w:val="single" w:sz="4" w:space="0" w:color="auto"/>
              <w:right w:val="single" w:sz="4" w:space="0" w:color="auto"/>
            </w:tcBorders>
            <w:vAlign w:val="center"/>
          </w:tcPr>
          <w:p w:rsidR="0046239A" w:rsidRDefault="0046239A">
            <w:pPr>
              <w:rPr>
                <w:rFonts w:ascii="Times New Roman" w:hAnsi="Times New Roman"/>
                <w:b/>
                <w:sz w:val="16"/>
              </w:rPr>
            </w:pPr>
          </w:p>
        </w:tc>
        <w:tc>
          <w:tcPr>
            <w:tcW w:w="1305" w:type="dxa"/>
            <w:tcBorders>
              <w:top w:val="single" w:sz="4" w:space="0" w:color="auto"/>
              <w:left w:val="single" w:sz="4" w:space="0" w:color="auto"/>
              <w:bottom w:val="single" w:sz="4" w:space="0" w:color="auto"/>
              <w:right w:val="single" w:sz="4" w:space="0" w:color="auto"/>
            </w:tcBorders>
            <w:vAlign w:val="center"/>
          </w:tcPr>
          <w:p w:rsidR="0046239A" w:rsidRDefault="0046239A">
            <w:pPr>
              <w:rPr>
                <w:rFonts w:ascii="Times New Roman" w:hAnsi="Times New Roman"/>
                <w:b/>
                <w:sz w:val="16"/>
              </w:rPr>
            </w:pPr>
          </w:p>
        </w:tc>
      </w:tr>
      <w:tr w:rsidR="0046239A">
        <w:trPr>
          <w:trHeight w:val="265"/>
        </w:trPr>
        <w:tc>
          <w:tcPr>
            <w:tcW w:w="630" w:type="dxa"/>
            <w:tcBorders>
              <w:top w:val="single" w:sz="4" w:space="0" w:color="000000"/>
              <w:left w:val="single" w:sz="4" w:space="0" w:color="000000"/>
              <w:bottom w:val="single" w:sz="4" w:space="0" w:color="000000"/>
              <w:right w:val="single" w:sz="4" w:space="0" w:color="000000"/>
            </w:tcBorders>
          </w:tcPr>
          <w:p w:rsidR="0046239A" w:rsidRDefault="00BD41C4">
            <w:pPr>
              <w:spacing w:after="57"/>
              <w:ind w:firstLine="79"/>
              <w:jc w:val="both"/>
              <w:rPr>
                <w:rFonts w:ascii="Times New Roman" w:hAnsi="Times New Roman"/>
                <w:b/>
                <w:sz w:val="16"/>
              </w:rPr>
            </w:pPr>
            <w:r>
              <w:rPr>
                <w:rFonts w:ascii="Times New Roman" w:hAnsi="Times New Roman"/>
                <w:b/>
                <w:sz w:val="16"/>
              </w:rPr>
              <w:t>1</w:t>
            </w:r>
          </w:p>
        </w:tc>
        <w:tc>
          <w:tcPr>
            <w:tcW w:w="857" w:type="dxa"/>
            <w:tcBorders>
              <w:top w:val="single" w:sz="4" w:space="0" w:color="000000"/>
              <w:left w:val="single" w:sz="4" w:space="0" w:color="000000"/>
              <w:bottom w:val="single" w:sz="4" w:space="0" w:color="000000"/>
              <w:right w:val="single" w:sz="4" w:space="0" w:color="000000"/>
            </w:tcBorders>
          </w:tcPr>
          <w:p w:rsidR="0046239A" w:rsidRDefault="00BD41C4">
            <w:pPr>
              <w:spacing w:after="57"/>
              <w:ind w:firstLine="78"/>
              <w:jc w:val="both"/>
              <w:rPr>
                <w:rFonts w:ascii="Times New Roman" w:hAnsi="Times New Roman"/>
                <w:b/>
                <w:sz w:val="16"/>
              </w:rPr>
            </w:pPr>
            <w:r>
              <w:rPr>
                <w:rFonts w:ascii="Times New Roman" w:hAnsi="Times New Roman"/>
                <w:b/>
                <w:sz w:val="16"/>
              </w:rPr>
              <w:t>2</w:t>
            </w:r>
          </w:p>
        </w:tc>
        <w:tc>
          <w:tcPr>
            <w:tcW w:w="735" w:type="dxa"/>
            <w:tcBorders>
              <w:top w:val="single" w:sz="4" w:space="0" w:color="000000"/>
              <w:left w:val="single" w:sz="4" w:space="0" w:color="000000"/>
              <w:bottom w:val="single" w:sz="4" w:space="0" w:color="000000"/>
              <w:right w:val="single" w:sz="4" w:space="0" w:color="000000"/>
            </w:tcBorders>
          </w:tcPr>
          <w:p w:rsidR="0046239A" w:rsidRDefault="00BD41C4">
            <w:pPr>
              <w:spacing w:after="57"/>
              <w:ind w:firstLine="79"/>
              <w:jc w:val="both"/>
              <w:rPr>
                <w:rFonts w:ascii="Times New Roman" w:hAnsi="Times New Roman"/>
                <w:b/>
                <w:sz w:val="16"/>
              </w:rPr>
            </w:pPr>
            <w:r>
              <w:rPr>
                <w:rFonts w:ascii="Times New Roman" w:hAnsi="Times New Roman"/>
                <w:b/>
                <w:sz w:val="16"/>
              </w:rPr>
              <w:t>3</w:t>
            </w:r>
          </w:p>
        </w:tc>
        <w:tc>
          <w:tcPr>
            <w:tcW w:w="1560" w:type="dxa"/>
            <w:tcBorders>
              <w:top w:val="single" w:sz="4" w:space="0" w:color="auto"/>
              <w:left w:val="single" w:sz="4" w:space="0" w:color="auto"/>
              <w:bottom w:val="single" w:sz="4" w:space="0" w:color="auto"/>
              <w:right w:val="single" w:sz="4" w:space="0" w:color="auto"/>
            </w:tcBorders>
            <w:vAlign w:val="center"/>
          </w:tcPr>
          <w:p w:rsidR="0046239A" w:rsidRDefault="00BD41C4">
            <w:pPr>
              <w:spacing w:after="227"/>
              <w:ind w:firstLine="79"/>
              <w:rPr>
                <w:rFonts w:ascii="Times New Roman" w:hAnsi="Times New Roman"/>
                <w:b/>
                <w:sz w:val="16"/>
              </w:rPr>
            </w:pPr>
            <w:r>
              <w:rPr>
                <w:rFonts w:ascii="Times New Roman" w:hAnsi="Times New Roman"/>
                <w:b/>
                <w:sz w:val="16"/>
              </w:rPr>
              <w:t>4</w:t>
            </w:r>
          </w:p>
        </w:tc>
        <w:tc>
          <w:tcPr>
            <w:tcW w:w="1053" w:type="dxa"/>
            <w:tcBorders>
              <w:top w:val="single" w:sz="4" w:space="0" w:color="000000"/>
              <w:left w:val="single" w:sz="4" w:space="0" w:color="000000"/>
              <w:bottom w:val="single" w:sz="4" w:space="0" w:color="000000"/>
              <w:right w:val="single" w:sz="4" w:space="0" w:color="000000"/>
            </w:tcBorders>
          </w:tcPr>
          <w:p w:rsidR="0046239A" w:rsidRDefault="00BD41C4">
            <w:pPr>
              <w:spacing w:after="227"/>
              <w:ind w:firstLine="79"/>
              <w:jc w:val="both"/>
              <w:rPr>
                <w:rFonts w:ascii="Times New Roman" w:hAnsi="Times New Roman"/>
                <w:b/>
                <w:sz w:val="16"/>
              </w:rPr>
            </w:pPr>
            <w:r>
              <w:rPr>
                <w:rFonts w:ascii="Times New Roman" w:hAnsi="Times New Roman"/>
                <w:b/>
                <w:sz w:val="16"/>
              </w:rPr>
              <w:t>5</w:t>
            </w:r>
          </w:p>
        </w:tc>
        <w:tc>
          <w:tcPr>
            <w:tcW w:w="1014" w:type="dxa"/>
            <w:tcBorders>
              <w:top w:val="single" w:sz="4" w:space="0" w:color="000000"/>
              <w:left w:val="single" w:sz="4" w:space="0" w:color="000000"/>
              <w:bottom w:val="single" w:sz="4" w:space="0" w:color="000000"/>
              <w:right w:val="single" w:sz="4" w:space="0" w:color="000000"/>
            </w:tcBorders>
          </w:tcPr>
          <w:p w:rsidR="0046239A" w:rsidRDefault="00BD41C4">
            <w:pPr>
              <w:spacing w:after="57"/>
              <w:ind w:firstLine="77"/>
              <w:jc w:val="both"/>
              <w:rPr>
                <w:rFonts w:ascii="Times New Roman" w:hAnsi="Times New Roman"/>
                <w:b/>
                <w:sz w:val="16"/>
              </w:rPr>
            </w:pPr>
            <w:r>
              <w:rPr>
                <w:rFonts w:ascii="Times New Roman" w:hAnsi="Times New Roman"/>
                <w:b/>
                <w:sz w:val="16"/>
              </w:rPr>
              <w:t>6</w:t>
            </w:r>
          </w:p>
        </w:tc>
        <w:tc>
          <w:tcPr>
            <w:tcW w:w="1125" w:type="dxa"/>
            <w:tcBorders>
              <w:top w:val="single" w:sz="4" w:space="0" w:color="000000"/>
              <w:left w:val="single" w:sz="4" w:space="0" w:color="000000"/>
              <w:bottom w:val="single" w:sz="4" w:space="0" w:color="000000"/>
              <w:right w:val="single" w:sz="4" w:space="0" w:color="000000"/>
            </w:tcBorders>
          </w:tcPr>
          <w:p w:rsidR="0046239A" w:rsidRDefault="00BD41C4">
            <w:pPr>
              <w:spacing w:after="57"/>
              <w:ind w:firstLine="87"/>
              <w:jc w:val="both"/>
              <w:rPr>
                <w:rFonts w:ascii="Times New Roman" w:hAnsi="Times New Roman"/>
                <w:b/>
                <w:sz w:val="16"/>
              </w:rPr>
            </w:pPr>
            <w:r>
              <w:rPr>
                <w:rFonts w:ascii="Times New Roman" w:hAnsi="Times New Roman"/>
                <w:b/>
                <w:sz w:val="16"/>
              </w:rPr>
              <w:t>7</w:t>
            </w:r>
          </w:p>
        </w:tc>
        <w:tc>
          <w:tcPr>
            <w:tcW w:w="1260" w:type="dxa"/>
            <w:tcBorders>
              <w:top w:val="single" w:sz="4" w:space="0" w:color="000000"/>
              <w:left w:val="single" w:sz="4" w:space="0" w:color="000000"/>
              <w:bottom w:val="single" w:sz="4" w:space="0" w:color="000000"/>
              <w:right w:val="single" w:sz="4" w:space="0" w:color="000000"/>
            </w:tcBorders>
          </w:tcPr>
          <w:p w:rsidR="0046239A" w:rsidRDefault="00BD41C4">
            <w:pPr>
              <w:spacing w:after="57"/>
              <w:ind w:firstLine="79"/>
              <w:jc w:val="both"/>
              <w:rPr>
                <w:rFonts w:ascii="Times New Roman" w:hAnsi="Times New Roman"/>
                <w:b/>
                <w:sz w:val="16"/>
              </w:rPr>
            </w:pPr>
            <w:r>
              <w:rPr>
                <w:rFonts w:ascii="Times New Roman" w:hAnsi="Times New Roman"/>
                <w:b/>
                <w:sz w:val="16"/>
              </w:rPr>
              <w:t>8</w:t>
            </w:r>
          </w:p>
        </w:tc>
        <w:tc>
          <w:tcPr>
            <w:tcW w:w="1305" w:type="dxa"/>
            <w:tcBorders>
              <w:top w:val="single" w:sz="4" w:space="0" w:color="auto"/>
              <w:left w:val="single" w:sz="4" w:space="0" w:color="auto"/>
              <w:bottom w:val="single" w:sz="4" w:space="0" w:color="auto"/>
              <w:right w:val="single" w:sz="4" w:space="0" w:color="auto"/>
            </w:tcBorders>
            <w:vAlign w:val="center"/>
          </w:tcPr>
          <w:p w:rsidR="0046239A" w:rsidRDefault="00BD41C4">
            <w:pPr>
              <w:spacing w:after="227"/>
              <w:ind w:firstLine="79"/>
              <w:rPr>
                <w:rFonts w:ascii="Times New Roman" w:hAnsi="Times New Roman"/>
                <w:b/>
                <w:sz w:val="16"/>
              </w:rPr>
            </w:pPr>
            <w:r>
              <w:rPr>
                <w:rFonts w:ascii="Times New Roman" w:hAnsi="Times New Roman"/>
                <w:b/>
                <w:sz w:val="16"/>
              </w:rPr>
              <w:t>9</w:t>
            </w:r>
          </w:p>
        </w:tc>
      </w:tr>
      <w:tr w:rsidR="0046239A">
        <w:trPr>
          <w:trHeight w:val="3847"/>
        </w:trPr>
        <w:tc>
          <w:tcPr>
            <w:tcW w:w="630" w:type="dxa"/>
            <w:tcBorders>
              <w:top w:val="single" w:sz="4" w:space="0" w:color="000000"/>
              <w:left w:val="single" w:sz="4" w:space="0" w:color="000000"/>
              <w:bottom w:val="single" w:sz="4" w:space="0" w:color="000000"/>
              <w:right w:val="single" w:sz="4" w:space="0" w:color="000000"/>
            </w:tcBorders>
          </w:tcPr>
          <w:p w:rsidR="0046239A" w:rsidRDefault="00BD41C4">
            <w:pPr>
              <w:spacing w:before="57" w:after="0"/>
              <w:rPr>
                <w:rFonts w:ascii="Times New Roman" w:hAnsi="Times New Roman"/>
                <w:b/>
                <w:sz w:val="16"/>
              </w:rPr>
            </w:pPr>
            <w:r>
              <w:rPr>
                <w:rFonts w:ascii="Times New Roman" w:hAnsi="Times New Roman"/>
                <w:b/>
                <w:sz w:val="16"/>
              </w:rPr>
              <w:t>Этаж</w:t>
            </w:r>
          </w:p>
        </w:tc>
        <w:tc>
          <w:tcPr>
            <w:tcW w:w="857" w:type="dxa"/>
            <w:tcBorders>
              <w:top w:val="single" w:sz="4" w:space="0" w:color="000000"/>
              <w:left w:val="single" w:sz="4" w:space="0" w:color="000000"/>
              <w:bottom w:val="single" w:sz="4" w:space="0" w:color="000000"/>
              <w:right w:val="single" w:sz="4" w:space="0" w:color="000000"/>
            </w:tcBorders>
          </w:tcPr>
          <w:p w:rsidR="0046239A" w:rsidRDefault="00BD41C4">
            <w:pPr>
              <w:spacing w:after="0"/>
              <w:rPr>
                <w:rFonts w:ascii="Times New Roman" w:hAnsi="Times New Roman"/>
                <w:b/>
                <w:sz w:val="16"/>
              </w:rPr>
            </w:pPr>
            <w:r>
              <w:rPr>
                <w:rFonts w:ascii="Times New Roman" w:hAnsi="Times New Roman"/>
                <w:b/>
                <w:sz w:val="16"/>
              </w:rPr>
              <w:t>Проект. номер</w:t>
            </w:r>
          </w:p>
        </w:tc>
        <w:tc>
          <w:tcPr>
            <w:tcW w:w="735" w:type="dxa"/>
            <w:tcBorders>
              <w:top w:val="single" w:sz="4" w:space="0" w:color="000000"/>
              <w:left w:val="single" w:sz="4" w:space="0" w:color="000000"/>
              <w:bottom w:val="single" w:sz="4" w:space="0" w:color="000000"/>
              <w:right w:val="single" w:sz="4" w:space="0" w:color="000000"/>
            </w:tcBorders>
          </w:tcPr>
          <w:p w:rsidR="0046239A" w:rsidRDefault="00BD41C4">
            <w:pPr>
              <w:spacing w:before="57" w:after="0"/>
              <w:rPr>
                <w:rFonts w:ascii="Times New Roman" w:hAnsi="Times New Roman"/>
                <w:b/>
                <w:sz w:val="16"/>
              </w:rPr>
            </w:pPr>
            <w:r>
              <w:rPr>
                <w:rFonts w:ascii="Times New Roman" w:hAnsi="Times New Roman"/>
                <w:b/>
                <w:sz w:val="16"/>
              </w:rPr>
              <w:t>Тип</w:t>
            </w:r>
          </w:p>
        </w:tc>
        <w:tc>
          <w:tcPr>
            <w:tcW w:w="1560" w:type="dxa"/>
            <w:tcBorders>
              <w:top w:val="single" w:sz="4" w:space="0" w:color="000000"/>
              <w:left w:val="single" w:sz="4" w:space="0" w:color="000000"/>
              <w:bottom w:val="single" w:sz="4" w:space="0" w:color="000000"/>
              <w:right w:val="single" w:sz="4" w:space="0" w:color="000000"/>
            </w:tcBorders>
          </w:tcPr>
          <w:p w:rsidR="0046239A" w:rsidRDefault="00BD41C4">
            <w:pPr>
              <w:spacing w:after="0" w:line="240" w:lineRule="auto"/>
              <w:rPr>
                <w:rFonts w:ascii="Times New Roman" w:hAnsi="Times New Roman"/>
                <w:b/>
                <w:sz w:val="16"/>
              </w:rPr>
            </w:pPr>
            <w:r>
              <w:rPr>
                <w:rFonts w:ascii="Times New Roman" w:hAnsi="Times New Roman"/>
                <w:b/>
                <w:sz w:val="16"/>
              </w:rPr>
              <w:t xml:space="preserve">Общая приведенная площадь Объекта долевого строительства (с учетом летних помещений (лоджий и/или балконов и/или террас) с применением понижающих </w:t>
            </w:r>
            <w:proofErr w:type="spellStart"/>
            <w:r>
              <w:rPr>
                <w:rFonts w:ascii="Times New Roman" w:hAnsi="Times New Roman"/>
                <w:b/>
                <w:sz w:val="16"/>
              </w:rPr>
              <w:t>коэффициенто</w:t>
            </w:r>
            <w:proofErr w:type="spellEnd"/>
            <w:r>
              <w:rPr>
                <w:rFonts w:ascii="Times New Roman" w:hAnsi="Times New Roman"/>
                <w:b/>
                <w:sz w:val="16"/>
              </w:rPr>
              <w:t xml:space="preserve"> в, </w:t>
            </w:r>
            <w:proofErr w:type="spellStart"/>
            <w:r>
              <w:rPr>
                <w:rFonts w:ascii="Times New Roman" w:hAnsi="Times New Roman"/>
                <w:b/>
                <w:sz w:val="16"/>
              </w:rPr>
              <w:t>кв.м</w:t>
            </w:r>
            <w:proofErr w:type="spellEnd"/>
            <w:r>
              <w:rPr>
                <w:rFonts w:ascii="Times New Roman" w:hAnsi="Times New Roman"/>
                <w:b/>
                <w:sz w:val="16"/>
              </w:rPr>
              <w:t>.</w:t>
            </w:r>
          </w:p>
        </w:tc>
        <w:tc>
          <w:tcPr>
            <w:tcW w:w="1053" w:type="dxa"/>
            <w:tcBorders>
              <w:top w:val="single" w:sz="4" w:space="0" w:color="000000"/>
              <w:left w:val="single" w:sz="4" w:space="0" w:color="000000"/>
              <w:bottom w:val="single" w:sz="4" w:space="0" w:color="000000"/>
              <w:right w:val="single" w:sz="4" w:space="0" w:color="000000"/>
            </w:tcBorders>
          </w:tcPr>
          <w:p w:rsidR="0046239A" w:rsidRDefault="00BD41C4">
            <w:pPr>
              <w:spacing w:after="0" w:line="240" w:lineRule="auto"/>
              <w:rPr>
                <w:rFonts w:ascii="Times New Roman" w:hAnsi="Times New Roman"/>
                <w:b/>
                <w:sz w:val="16"/>
              </w:rPr>
            </w:pPr>
            <w:r>
              <w:rPr>
                <w:rFonts w:ascii="Times New Roman" w:hAnsi="Times New Roman"/>
                <w:b/>
                <w:sz w:val="16"/>
              </w:rPr>
              <w:t>Общая площадь Объекта долевого строительства (без учета балконов, лоджий и других летних помещений в соответствии с ч.5 ст. 15 ЖК РФ)</w:t>
            </w:r>
          </w:p>
          <w:p w:rsidR="0046239A" w:rsidRDefault="00BD41C4">
            <w:pPr>
              <w:spacing w:after="0" w:line="240" w:lineRule="auto"/>
              <w:rPr>
                <w:rFonts w:ascii="Times New Roman" w:hAnsi="Times New Roman"/>
                <w:b/>
                <w:sz w:val="16"/>
              </w:rPr>
            </w:pPr>
            <w:proofErr w:type="spellStart"/>
            <w:r>
              <w:rPr>
                <w:rFonts w:ascii="Times New Roman" w:hAnsi="Times New Roman"/>
                <w:b/>
                <w:sz w:val="16"/>
              </w:rPr>
              <w:t>кв.м</w:t>
            </w:r>
            <w:proofErr w:type="spellEnd"/>
            <w:r>
              <w:rPr>
                <w:rFonts w:ascii="Times New Roman" w:hAnsi="Times New Roman"/>
                <w:b/>
                <w:sz w:val="16"/>
              </w:rPr>
              <w:t>.</w:t>
            </w:r>
          </w:p>
        </w:tc>
        <w:tc>
          <w:tcPr>
            <w:tcW w:w="1014" w:type="dxa"/>
            <w:tcBorders>
              <w:top w:val="single" w:sz="4" w:space="0" w:color="000000"/>
              <w:left w:val="single" w:sz="4" w:space="0" w:color="000000"/>
              <w:bottom w:val="single" w:sz="4" w:space="0" w:color="000000"/>
              <w:right w:val="single" w:sz="4" w:space="0" w:color="000000"/>
            </w:tcBorders>
          </w:tcPr>
          <w:p w:rsidR="0046239A" w:rsidRDefault="00BD41C4">
            <w:pPr>
              <w:spacing w:after="0" w:line="240" w:lineRule="auto"/>
              <w:rPr>
                <w:rFonts w:ascii="Times New Roman" w:hAnsi="Times New Roman"/>
                <w:b/>
                <w:sz w:val="16"/>
              </w:rPr>
            </w:pPr>
            <w:r>
              <w:rPr>
                <w:rFonts w:ascii="Times New Roman" w:hAnsi="Times New Roman"/>
                <w:b/>
                <w:sz w:val="16"/>
              </w:rPr>
              <w:t>Жилая площадь Объекта долевого</w:t>
            </w:r>
          </w:p>
          <w:p w:rsidR="0046239A" w:rsidRDefault="00BD41C4">
            <w:pPr>
              <w:spacing w:after="0" w:line="240" w:lineRule="auto"/>
              <w:rPr>
                <w:rFonts w:ascii="Times New Roman" w:hAnsi="Times New Roman"/>
                <w:b/>
                <w:sz w:val="16"/>
              </w:rPr>
            </w:pPr>
            <w:proofErr w:type="spellStart"/>
            <w:r>
              <w:rPr>
                <w:rFonts w:ascii="Times New Roman" w:hAnsi="Times New Roman"/>
                <w:b/>
                <w:sz w:val="16"/>
              </w:rPr>
              <w:t>строительс</w:t>
            </w:r>
            <w:proofErr w:type="spellEnd"/>
            <w:r>
              <w:rPr>
                <w:rFonts w:ascii="Times New Roman" w:hAnsi="Times New Roman"/>
                <w:b/>
                <w:sz w:val="16"/>
              </w:rPr>
              <w:t xml:space="preserve"> </w:t>
            </w:r>
            <w:proofErr w:type="spellStart"/>
            <w:r>
              <w:rPr>
                <w:rFonts w:ascii="Times New Roman" w:hAnsi="Times New Roman"/>
                <w:b/>
                <w:sz w:val="16"/>
              </w:rPr>
              <w:t>тва</w:t>
            </w:r>
            <w:proofErr w:type="spellEnd"/>
            <w:r>
              <w:rPr>
                <w:rFonts w:ascii="Times New Roman" w:hAnsi="Times New Roman"/>
                <w:b/>
                <w:sz w:val="16"/>
              </w:rPr>
              <w:t xml:space="preserve"> </w:t>
            </w:r>
            <w:proofErr w:type="spellStart"/>
            <w:r>
              <w:rPr>
                <w:rFonts w:ascii="Times New Roman" w:hAnsi="Times New Roman"/>
                <w:b/>
                <w:sz w:val="16"/>
              </w:rPr>
              <w:t>кв.м</w:t>
            </w:r>
            <w:proofErr w:type="spellEnd"/>
            <w:r>
              <w:rPr>
                <w:rFonts w:ascii="Times New Roman" w:hAnsi="Times New Roman"/>
                <w:b/>
                <w:sz w:val="16"/>
              </w:rPr>
              <w:t>.</w:t>
            </w:r>
          </w:p>
        </w:tc>
        <w:tc>
          <w:tcPr>
            <w:tcW w:w="1125" w:type="dxa"/>
            <w:tcBorders>
              <w:top w:val="single" w:sz="4" w:space="0" w:color="000000"/>
              <w:left w:val="single" w:sz="4" w:space="0" w:color="000000"/>
              <w:bottom w:val="single" w:sz="4" w:space="0" w:color="000000"/>
              <w:right w:val="single" w:sz="4" w:space="0" w:color="000000"/>
            </w:tcBorders>
          </w:tcPr>
          <w:p w:rsidR="0046239A" w:rsidRDefault="00BD41C4">
            <w:pPr>
              <w:spacing w:after="0" w:line="240" w:lineRule="auto"/>
              <w:rPr>
                <w:rFonts w:ascii="Times New Roman" w:hAnsi="Times New Roman"/>
                <w:b/>
                <w:sz w:val="16"/>
              </w:rPr>
            </w:pPr>
            <w:r>
              <w:rPr>
                <w:rFonts w:ascii="Times New Roman" w:hAnsi="Times New Roman"/>
                <w:b/>
                <w:sz w:val="16"/>
              </w:rPr>
              <w:t xml:space="preserve">Площадь балконов и лоджий (с </w:t>
            </w:r>
            <w:proofErr w:type="spellStart"/>
            <w:r>
              <w:rPr>
                <w:rFonts w:ascii="Times New Roman" w:hAnsi="Times New Roman"/>
                <w:b/>
                <w:sz w:val="16"/>
              </w:rPr>
              <w:t>примененим</w:t>
            </w:r>
            <w:proofErr w:type="spellEnd"/>
            <w:r>
              <w:rPr>
                <w:rFonts w:ascii="Times New Roman" w:hAnsi="Times New Roman"/>
                <w:b/>
                <w:sz w:val="16"/>
              </w:rPr>
              <w:t xml:space="preserve"> понижающих коэффициент </w:t>
            </w:r>
            <w:proofErr w:type="spellStart"/>
            <w:r>
              <w:rPr>
                <w:rFonts w:ascii="Times New Roman" w:hAnsi="Times New Roman"/>
                <w:b/>
                <w:sz w:val="16"/>
              </w:rPr>
              <w:t>ов</w:t>
            </w:r>
            <w:proofErr w:type="spellEnd"/>
            <w:r>
              <w:rPr>
                <w:rFonts w:ascii="Times New Roman" w:hAnsi="Times New Roman"/>
                <w:b/>
                <w:sz w:val="16"/>
              </w:rPr>
              <w:t xml:space="preserve">), </w:t>
            </w:r>
            <w:proofErr w:type="spellStart"/>
            <w:r>
              <w:rPr>
                <w:rFonts w:ascii="Times New Roman" w:hAnsi="Times New Roman"/>
                <w:b/>
                <w:sz w:val="16"/>
              </w:rPr>
              <w:t>кв.м</w:t>
            </w:r>
            <w:proofErr w:type="spellEnd"/>
            <w:r>
              <w:rPr>
                <w:rFonts w:ascii="Times New Roman" w:hAnsi="Times New Roman"/>
                <w:b/>
                <w:sz w:val="16"/>
              </w:rPr>
              <w:t>.</w:t>
            </w:r>
          </w:p>
        </w:tc>
        <w:tc>
          <w:tcPr>
            <w:tcW w:w="1260" w:type="dxa"/>
            <w:tcBorders>
              <w:top w:val="single" w:sz="4" w:space="0" w:color="000000"/>
              <w:left w:val="single" w:sz="4" w:space="0" w:color="000000"/>
              <w:bottom w:val="single" w:sz="4" w:space="0" w:color="000000"/>
              <w:right w:val="single" w:sz="4" w:space="0" w:color="000000"/>
            </w:tcBorders>
          </w:tcPr>
          <w:p w:rsidR="0046239A" w:rsidRDefault="00BD41C4">
            <w:pPr>
              <w:spacing w:after="0"/>
              <w:rPr>
                <w:rFonts w:ascii="Times New Roman" w:hAnsi="Times New Roman"/>
                <w:b/>
                <w:sz w:val="16"/>
              </w:rPr>
            </w:pPr>
            <w:r>
              <w:rPr>
                <w:rFonts w:ascii="Times New Roman" w:hAnsi="Times New Roman"/>
                <w:b/>
                <w:sz w:val="16"/>
              </w:rPr>
              <w:t>Стоимость</w:t>
            </w:r>
          </w:p>
          <w:p w:rsidR="0046239A" w:rsidRDefault="00BD41C4">
            <w:pPr>
              <w:spacing w:after="0"/>
              <w:rPr>
                <w:rFonts w:ascii="Times New Roman" w:hAnsi="Times New Roman"/>
                <w:b/>
                <w:sz w:val="16"/>
              </w:rPr>
            </w:pPr>
            <w:r>
              <w:rPr>
                <w:rFonts w:ascii="Times New Roman" w:hAnsi="Times New Roman"/>
                <w:b/>
                <w:sz w:val="16"/>
              </w:rPr>
              <w:t xml:space="preserve">1 </w:t>
            </w:r>
            <w:proofErr w:type="spellStart"/>
            <w:proofErr w:type="gramStart"/>
            <w:r>
              <w:rPr>
                <w:rFonts w:ascii="Times New Roman" w:hAnsi="Times New Roman"/>
                <w:b/>
                <w:sz w:val="16"/>
              </w:rPr>
              <w:t>кв.м</w:t>
            </w:r>
            <w:proofErr w:type="spellEnd"/>
            <w:proofErr w:type="gramEnd"/>
            <w:r>
              <w:rPr>
                <w:rFonts w:ascii="Times New Roman" w:hAnsi="Times New Roman"/>
                <w:b/>
                <w:sz w:val="16"/>
              </w:rPr>
              <w:t xml:space="preserve"> Объекта долевого строительства (в рублях)</w:t>
            </w:r>
          </w:p>
        </w:tc>
        <w:tc>
          <w:tcPr>
            <w:tcW w:w="1305" w:type="dxa"/>
            <w:tcBorders>
              <w:top w:val="single" w:sz="4" w:space="0" w:color="000000"/>
              <w:left w:val="single" w:sz="4" w:space="0" w:color="000000"/>
              <w:bottom w:val="single" w:sz="4" w:space="0" w:color="000000"/>
              <w:right w:val="single" w:sz="4" w:space="0" w:color="000000"/>
            </w:tcBorders>
          </w:tcPr>
          <w:p w:rsidR="0046239A" w:rsidRDefault="00BD41C4">
            <w:pPr>
              <w:spacing w:after="0"/>
              <w:rPr>
                <w:rFonts w:ascii="Times New Roman" w:hAnsi="Times New Roman"/>
                <w:b/>
                <w:sz w:val="16"/>
              </w:rPr>
            </w:pPr>
            <w:r>
              <w:rPr>
                <w:rFonts w:ascii="Times New Roman" w:hAnsi="Times New Roman"/>
                <w:b/>
                <w:sz w:val="16"/>
              </w:rPr>
              <w:t xml:space="preserve">Стоимость Объекта </w:t>
            </w:r>
            <w:proofErr w:type="spellStart"/>
            <w:r>
              <w:rPr>
                <w:rFonts w:ascii="Times New Roman" w:hAnsi="Times New Roman"/>
                <w:b/>
                <w:sz w:val="16"/>
              </w:rPr>
              <w:t>долевог</w:t>
            </w:r>
            <w:proofErr w:type="spellEnd"/>
            <w:r>
              <w:rPr>
                <w:rFonts w:ascii="Times New Roman" w:hAnsi="Times New Roman"/>
                <w:b/>
                <w:sz w:val="16"/>
              </w:rPr>
              <w:t xml:space="preserve"> о строите </w:t>
            </w:r>
            <w:proofErr w:type="spellStart"/>
            <w:r>
              <w:rPr>
                <w:rFonts w:ascii="Times New Roman" w:hAnsi="Times New Roman"/>
                <w:b/>
                <w:sz w:val="16"/>
              </w:rPr>
              <w:t>льства</w:t>
            </w:r>
            <w:proofErr w:type="spellEnd"/>
            <w:r>
              <w:rPr>
                <w:rFonts w:ascii="Times New Roman" w:hAnsi="Times New Roman"/>
                <w:b/>
                <w:sz w:val="16"/>
              </w:rPr>
              <w:t xml:space="preserve"> (в рублях)</w:t>
            </w:r>
          </w:p>
        </w:tc>
      </w:tr>
      <w:tr w:rsidR="0046239A">
        <w:trPr>
          <w:trHeight w:val="690"/>
        </w:trPr>
        <w:tc>
          <w:tcPr>
            <w:tcW w:w="630" w:type="dxa"/>
            <w:tcBorders>
              <w:top w:val="single" w:sz="4" w:space="0" w:color="000000"/>
              <w:left w:val="single" w:sz="4" w:space="0" w:color="000000"/>
              <w:bottom w:val="single" w:sz="4" w:space="0" w:color="000000"/>
              <w:right w:val="single" w:sz="4" w:space="0" w:color="000000"/>
            </w:tcBorders>
          </w:tcPr>
          <w:p w:rsidR="0046239A" w:rsidRDefault="00BD41C4">
            <w:pPr>
              <w:spacing w:before="85" w:after="0"/>
              <w:ind w:left="57" w:firstLine="30"/>
              <w:jc w:val="both"/>
              <w:rPr>
                <w:rFonts w:ascii="Times New Roman" w:hAnsi="Times New Roman"/>
                <w:b/>
                <w:sz w:val="16"/>
                <w:shd w:val="clear" w:color="auto" w:fill="FFD821"/>
              </w:rPr>
            </w:pPr>
            <w:r>
              <w:rPr>
                <w:rFonts w:ascii="Times New Roman" w:hAnsi="Times New Roman"/>
                <w:b/>
                <w:sz w:val="16"/>
                <w:shd w:val="clear" w:color="auto" w:fill="FFD821"/>
              </w:rPr>
              <w:t>№ Этажа</w:t>
            </w:r>
          </w:p>
        </w:tc>
        <w:tc>
          <w:tcPr>
            <w:tcW w:w="857" w:type="dxa"/>
            <w:tcBorders>
              <w:top w:val="single" w:sz="4" w:space="0" w:color="000000"/>
              <w:left w:val="single" w:sz="4" w:space="0" w:color="000000"/>
              <w:bottom w:val="single" w:sz="4" w:space="0" w:color="000000"/>
              <w:right w:val="single" w:sz="4" w:space="0" w:color="000000"/>
            </w:tcBorders>
          </w:tcPr>
          <w:p w:rsidR="0046239A" w:rsidRDefault="00BD41C4">
            <w:pPr>
              <w:spacing w:before="85" w:after="0"/>
              <w:ind w:left="57" w:right="109" w:firstLine="21"/>
              <w:jc w:val="both"/>
              <w:rPr>
                <w:rFonts w:ascii="Times New Roman" w:hAnsi="Times New Roman"/>
                <w:b/>
                <w:sz w:val="16"/>
                <w:shd w:val="clear" w:color="auto" w:fill="FFD821"/>
              </w:rPr>
            </w:pPr>
            <w:r>
              <w:rPr>
                <w:rFonts w:ascii="Times New Roman" w:hAnsi="Times New Roman"/>
                <w:b/>
                <w:sz w:val="16"/>
                <w:shd w:val="clear" w:color="auto" w:fill="FFD821"/>
              </w:rPr>
              <w:t>№ Условный</w:t>
            </w:r>
          </w:p>
        </w:tc>
        <w:tc>
          <w:tcPr>
            <w:tcW w:w="735" w:type="dxa"/>
            <w:tcBorders>
              <w:top w:val="single" w:sz="4" w:space="0" w:color="000000"/>
              <w:left w:val="single" w:sz="4" w:space="0" w:color="000000"/>
              <w:bottom w:val="single" w:sz="4" w:space="0" w:color="000000"/>
              <w:right w:val="single" w:sz="4" w:space="0" w:color="000000"/>
            </w:tcBorders>
          </w:tcPr>
          <w:p w:rsidR="0046239A" w:rsidRDefault="00BD41C4">
            <w:pPr>
              <w:spacing w:before="85" w:after="0"/>
              <w:ind w:left="57" w:right="99"/>
              <w:jc w:val="both"/>
              <w:rPr>
                <w:rFonts w:ascii="Times New Roman" w:hAnsi="Times New Roman"/>
                <w:b/>
                <w:sz w:val="16"/>
                <w:shd w:val="clear" w:color="auto" w:fill="FFD821"/>
              </w:rPr>
            </w:pPr>
            <w:r>
              <w:rPr>
                <w:rFonts w:ascii="Times New Roman" w:hAnsi="Times New Roman"/>
                <w:b/>
                <w:sz w:val="16"/>
                <w:shd w:val="clear" w:color="auto" w:fill="FFD821"/>
              </w:rPr>
              <w:t>Кв. С.</w:t>
            </w:r>
          </w:p>
        </w:tc>
        <w:tc>
          <w:tcPr>
            <w:tcW w:w="1560" w:type="dxa"/>
            <w:tcBorders>
              <w:top w:val="single" w:sz="4" w:space="0" w:color="000000"/>
              <w:left w:val="single" w:sz="4" w:space="0" w:color="000000"/>
              <w:bottom w:val="single" w:sz="4" w:space="0" w:color="000000"/>
              <w:right w:val="single" w:sz="4" w:space="0" w:color="000000"/>
            </w:tcBorders>
          </w:tcPr>
          <w:p w:rsidR="0046239A" w:rsidRDefault="00BD41C4">
            <w:pPr>
              <w:spacing w:before="85" w:after="0"/>
              <w:ind w:left="57" w:right="127" w:hanging="3"/>
              <w:jc w:val="both"/>
              <w:rPr>
                <w:rFonts w:ascii="Times New Roman" w:hAnsi="Times New Roman"/>
                <w:b/>
                <w:sz w:val="16"/>
                <w:shd w:val="clear" w:color="auto" w:fill="FFD821"/>
              </w:rPr>
            </w:pPr>
            <w:r>
              <w:rPr>
                <w:rFonts w:ascii="Times New Roman" w:hAnsi="Times New Roman"/>
                <w:b/>
                <w:sz w:val="16"/>
                <w:shd w:val="clear" w:color="auto" w:fill="FFD821"/>
              </w:rPr>
              <w:t>Площадь Проектная</w:t>
            </w:r>
          </w:p>
        </w:tc>
        <w:tc>
          <w:tcPr>
            <w:tcW w:w="1053" w:type="dxa"/>
            <w:tcBorders>
              <w:top w:val="single" w:sz="4" w:space="0" w:color="000000"/>
              <w:left w:val="single" w:sz="4" w:space="0" w:color="000000"/>
              <w:bottom w:val="single" w:sz="4" w:space="0" w:color="000000"/>
              <w:right w:val="single" w:sz="4" w:space="0" w:color="000000"/>
            </w:tcBorders>
          </w:tcPr>
          <w:p w:rsidR="0046239A" w:rsidRDefault="00BD41C4">
            <w:pPr>
              <w:spacing w:before="85" w:after="0"/>
              <w:ind w:left="57" w:right="102" w:firstLine="20"/>
              <w:jc w:val="both"/>
              <w:rPr>
                <w:rFonts w:ascii="Times New Roman" w:hAnsi="Times New Roman"/>
                <w:b/>
                <w:sz w:val="16"/>
                <w:shd w:val="clear" w:color="auto" w:fill="FFD821"/>
              </w:rPr>
            </w:pPr>
            <w:r>
              <w:rPr>
                <w:rFonts w:ascii="Times New Roman" w:hAnsi="Times New Roman"/>
                <w:b/>
                <w:sz w:val="16"/>
                <w:shd w:val="clear" w:color="auto" w:fill="FFD821"/>
              </w:rPr>
              <w:t>Площадь </w:t>
            </w:r>
          </w:p>
        </w:tc>
        <w:tc>
          <w:tcPr>
            <w:tcW w:w="1014" w:type="dxa"/>
            <w:tcBorders>
              <w:top w:val="single" w:sz="4" w:space="0" w:color="000000"/>
              <w:left w:val="single" w:sz="4" w:space="0" w:color="000000"/>
              <w:bottom w:val="single" w:sz="4" w:space="0" w:color="000000"/>
              <w:right w:val="single" w:sz="4" w:space="0" w:color="000000"/>
            </w:tcBorders>
          </w:tcPr>
          <w:p w:rsidR="0046239A" w:rsidRDefault="00BD41C4">
            <w:pPr>
              <w:spacing w:before="85" w:after="0"/>
              <w:ind w:left="57" w:right="101" w:firstLine="30"/>
              <w:jc w:val="both"/>
              <w:rPr>
                <w:rFonts w:ascii="Times New Roman" w:hAnsi="Times New Roman"/>
                <w:b/>
                <w:sz w:val="16"/>
                <w:shd w:val="clear" w:color="auto" w:fill="FFD821"/>
              </w:rPr>
            </w:pPr>
            <w:r>
              <w:rPr>
                <w:rFonts w:ascii="Times New Roman" w:hAnsi="Times New Roman"/>
                <w:b/>
                <w:sz w:val="16"/>
                <w:shd w:val="clear" w:color="auto" w:fill="FFD821"/>
              </w:rPr>
              <w:t>Площадь Жилая </w:t>
            </w:r>
          </w:p>
        </w:tc>
        <w:tc>
          <w:tcPr>
            <w:tcW w:w="1125" w:type="dxa"/>
            <w:tcBorders>
              <w:top w:val="single" w:sz="4" w:space="0" w:color="000000"/>
              <w:left w:val="single" w:sz="4" w:space="0" w:color="000000"/>
              <w:bottom w:val="single" w:sz="4" w:space="0" w:color="000000"/>
              <w:right w:val="single" w:sz="4" w:space="0" w:color="000000"/>
            </w:tcBorders>
          </w:tcPr>
          <w:p w:rsidR="0046239A" w:rsidRDefault="00BD41C4">
            <w:pPr>
              <w:spacing w:before="85" w:after="0"/>
              <w:ind w:left="57" w:right="113" w:firstLine="39"/>
              <w:jc w:val="both"/>
              <w:rPr>
                <w:rFonts w:ascii="Times New Roman" w:hAnsi="Times New Roman"/>
                <w:b/>
                <w:sz w:val="16"/>
                <w:shd w:val="clear" w:color="auto" w:fill="FFD821"/>
              </w:rPr>
            </w:pPr>
            <w:r>
              <w:rPr>
                <w:rFonts w:ascii="Times New Roman" w:hAnsi="Times New Roman"/>
                <w:b/>
                <w:sz w:val="16"/>
                <w:shd w:val="clear" w:color="auto" w:fill="FFD821"/>
              </w:rPr>
              <w:t>Площадь балконов (лоджий)</w:t>
            </w:r>
          </w:p>
        </w:tc>
        <w:tc>
          <w:tcPr>
            <w:tcW w:w="1260" w:type="dxa"/>
            <w:tcBorders>
              <w:top w:val="single" w:sz="4" w:space="0" w:color="000000"/>
              <w:left w:val="single" w:sz="4" w:space="0" w:color="000000"/>
              <w:bottom w:val="single" w:sz="4" w:space="0" w:color="000000"/>
              <w:right w:val="single" w:sz="4" w:space="0" w:color="000000"/>
            </w:tcBorders>
          </w:tcPr>
          <w:p w:rsidR="0046239A" w:rsidRDefault="00BD41C4">
            <w:pPr>
              <w:spacing w:before="85" w:after="0"/>
              <w:ind w:left="57" w:right="109" w:firstLine="17"/>
              <w:jc w:val="both"/>
              <w:rPr>
                <w:rFonts w:ascii="Times New Roman" w:hAnsi="Times New Roman"/>
                <w:b/>
                <w:sz w:val="16"/>
                <w:shd w:val="clear" w:color="auto" w:fill="FFD821"/>
              </w:rPr>
            </w:pPr>
            <w:r>
              <w:rPr>
                <w:rFonts w:ascii="Times New Roman" w:hAnsi="Times New Roman"/>
                <w:b/>
                <w:sz w:val="16"/>
                <w:shd w:val="clear" w:color="auto" w:fill="FFD821"/>
              </w:rPr>
              <w:t>Цена 1 кв. м.</w:t>
            </w:r>
          </w:p>
        </w:tc>
        <w:tc>
          <w:tcPr>
            <w:tcW w:w="1305" w:type="dxa"/>
            <w:tcBorders>
              <w:top w:val="single" w:sz="4" w:space="0" w:color="000000"/>
              <w:left w:val="single" w:sz="4" w:space="0" w:color="000000"/>
              <w:bottom w:val="single" w:sz="4" w:space="0" w:color="000000"/>
              <w:right w:val="single" w:sz="4" w:space="0" w:color="000000"/>
            </w:tcBorders>
          </w:tcPr>
          <w:p w:rsidR="0046239A" w:rsidRDefault="00BD41C4">
            <w:pPr>
              <w:spacing w:before="85" w:after="0"/>
              <w:ind w:left="57" w:right="114" w:firstLine="16"/>
              <w:jc w:val="both"/>
              <w:rPr>
                <w:rFonts w:ascii="Times New Roman" w:hAnsi="Times New Roman"/>
                <w:b/>
                <w:sz w:val="16"/>
                <w:shd w:val="clear" w:color="auto" w:fill="FFD821"/>
              </w:rPr>
            </w:pPr>
            <w:r>
              <w:rPr>
                <w:rFonts w:ascii="Times New Roman" w:hAnsi="Times New Roman"/>
                <w:b/>
                <w:sz w:val="16"/>
                <w:shd w:val="clear" w:color="auto" w:fill="FFD821"/>
              </w:rPr>
              <w:t>Сумма Договора</w:t>
            </w:r>
          </w:p>
        </w:tc>
      </w:tr>
    </w:tbl>
    <w:p w:rsidR="0046239A" w:rsidRDefault="00BD41C4">
      <w:pPr>
        <w:spacing w:after="0"/>
        <w:jc w:val="center"/>
        <w:rPr>
          <w:rFonts w:ascii="Times New Roman" w:hAnsi="Times New Roman"/>
        </w:rPr>
      </w:pPr>
      <w:r>
        <w:rPr>
          <w:rFonts w:ascii="Times New Roman" w:hAnsi="Times New Roman"/>
          <w:b/>
          <w:sz w:val="20"/>
        </w:rPr>
        <w:t>Знак</w:t>
      </w:r>
      <w:r>
        <w:rPr>
          <w:rFonts w:ascii="Times New Roman" w:hAnsi="Times New Roman"/>
        </w:rPr>
        <w:t xml:space="preserve"> </w:t>
      </w:r>
      <w:r>
        <w:rPr>
          <w:rFonts w:ascii="Times New Roman" w:hAnsi="Times New Roman"/>
          <w:b/>
          <w:sz w:val="20"/>
        </w:rPr>
        <w:t>«с»</w:t>
      </w:r>
      <w:r>
        <w:rPr>
          <w:rFonts w:ascii="Times New Roman" w:hAnsi="Times New Roman"/>
        </w:rPr>
        <w:t xml:space="preserve"> </w:t>
      </w:r>
      <w:r>
        <w:rPr>
          <w:rFonts w:ascii="Times New Roman" w:hAnsi="Times New Roman"/>
          <w:b/>
          <w:sz w:val="20"/>
        </w:rPr>
        <w:t>в</w:t>
      </w:r>
      <w:r>
        <w:rPr>
          <w:rFonts w:ascii="Times New Roman" w:hAnsi="Times New Roman"/>
        </w:rPr>
        <w:t xml:space="preserve"> </w:t>
      </w:r>
      <w:r>
        <w:rPr>
          <w:rFonts w:ascii="Times New Roman" w:hAnsi="Times New Roman"/>
          <w:b/>
          <w:sz w:val="20"/>
        </w:rPr>
        <w:t>типе</w:t>
      </w:r>
      <w:r>
        <w:rPr>
          <w:rFonts w:ascii="Times New Roman" w:hAnsi="Times New Roman"/>
        </w:rPr>
        <w:t xml:space="preserve"> </w:t>
      </w:r>
      <w:r>
        <w:rPr>
          <w:rFonts w:ascii="Times New Roman" w:hAnsi="Times New Roman"/>
          <w:b/>
          <w:sz w:val="20"/>
        </w:rPr>
        <w:t>помещения</w:t>
      </w:r>
      <w:r>
        <w:rPr>
          <w:rFonts w:ascii="Times New Roman" w:hAnsi="Times New Roman"/>
        </w:rPr>
        <w:t xml:space="preserve"> </w:t>
      </w:r>
      <w:r>
        <w:rPr>
          <w:rFonts w:ascii="Times New Roman" w:hAnsi="Times New Roman"/>
          <w:b/>
          <w:sz w:val="20"/>
        </w:rPr>
        <w:t>(столбец</w:t>
      </w:r>
      <w:r>
        <w:rPr>
          <w:rFonts w:ascii="Times New Roman" w:hAnsi="Times New Roman"/>
        </w:rPr>
        <w:t xml:space="preserve"> </w:t>
      </w:r>
      <w:r>
        <w:rPr>
          <w:rFonts w:ascii="Times New Roman" w:hAnsi="Times New Roman"/>
          <w:b/>
          <w:sz w:val="20"/>
        </w:rPr>
        <w:t>3)</w:t>
      </w:r>
      <w:r>
        <w:rPr>
          <w:rFonts w:ascii="Times New Roman" w:hAnsi="Times New Roman"/>
        </w:rPr>
        <w:t xml:space="preserve"> </w:t>
      </w:r>
      <w:r>
        <w:rPr>
          <w:rFonts w:ascii="Times New Roman" w:hAnsi="Times New Roman"/>
          <w:b/>
          <w:sz w:val="20"/>
        </w:rPr>
        <w:t>обозначает</w:t>
      </w:r>
      <w:r>
        <w:rPr>
          <w:rFonts w:ascii="Times New Roman" w:hAnsi="Times New Roman"/>
        </w:rPr>
        <w:t xml:space="preserve"> </w:t>
      </w:r>
      <w:r>
        <w:rPr>
          <w:rFonts w:ascii="Times New Roman" w:hAnsi="Times New Roman"/>
          <w:b/>
          <w:sz w:val="20"/>
        </w:rPr>
        <w:t>студию.</w:t>
      </w:r>
    </w:p>
    <w:tbl>
      <w:tblPr>
        <w:tblStyle w:val="TableNormal"/>
        <w:tblW w:w="0" w:type="auto"/>
        <w:tblInd w:w="0"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85"/>
        <w:gridCol w:w="5400"/>
        <w:gridCol w:w="3266"/>
      </w:tblGrid>
      <w:tr w:rsidR="0046239A">
        <w:trPr>
          <w:trHeight w:val="458"/>
        </w:trPr>
        <w:tc>
          <w:tcPr>
            <w:tcW w:w="885" w:type="dxa"/>
            <w:tcBorders>
              <w:top w:val="single" w:sz="4" w:space="0" w:color="000000"/>
              <w:left w:val="single" w:sz="4" w:space="0" w:color="000000"/>
              <w:bottom w:val="single" w:sz="4" w:space="0" w:color="000000"/>
              <w:right w:val="single" w:sz="4" w:space="0" w:color="000000"/>
            </w:tcBorders>
          </w:tcPr>
          <w:p w:rsidR="0046239A" w:rsidRDefault="00BD41C4">
            <w:pPr>
              <w:spacing w:after="0"/>
              <w:ind w:left="57" w:firstLine="510"/>
              <w:jc w:val="both"/>
            </w:pPr>
            <w:r>
              <w:rPr>
                <w:rFonts w:ascii="Times New Roman" w:hAnsi="Times New Roman"/>
                <w:sz w:val="20"/>
              </w:rPr>
              <w:t>№</w:t>
            </w:r>
          </w:p>
          <w:p w:rsidR="0046239A" w:rsidRDefault="00BD41C4">
            <w:pPr>
              <w:spacing w:after="0"/>
              <w:ind w:left="57" w:right="104" w:firstLine="510"/>
              <w:jc w:val="both"/>
            </w:pPr>
            <w:r>
              <w:rPr>
                <w:rFonts w:ascii="Times New Roman" w:hAnsi="Times New Roman"/>
                <w:sz w:val="20"/>
              </w:rPr>
              <w:t>п/п</w:t>
            </w:r>
          </w:p>
        </w:tc>
        <w:tc>
          <w:tcPr>
            <w:tcW w:w="5400" w:type="dxa"/>
            <w:tcBorders>
              <w:top w:val="single" w:sz="4" w:space="0" w:color="000000"/>
              <w:left w:val="single" w:sz="4" w:space="0" w:color="000000"/>
              <w:bottom w:val="single" w:sz="4" w:space="0" w:color="000000"/>
              <w:right w:val="single" w:sz="4" w:space="0" w:color="000000"/>
            </w:tcBorders>
          </w:tcPr>
          <w:p w:rsidR="0046239A" w:rsidRDefault="00BD41C4">
            <w:pPr>
              <w:spacing w:before="109" w:after="0"/>
              <w:ind w:left="57" w:right="504" w:firstLine="510"/>
              <w:jc w:val="both"/>
            </w:pPr>
            <w:r>
              <w:rPr>
                <w:rFonts w:ascii="Times New Roman" w:hAnsi="Times New Roman"/>
                <w:sz w:val="20"/>
              </w:rPr>
              <w:t>Наименование части Объекта долевого строительства</w:t>
            </w:r>
          </w:p>
        </w:tc>
        <w:tc>
          <w:tcPr>
            <w:tcW w:w="3266" w:type="dxa"/>
            <w:tcBorders>
              <w:top w:val="single" w:sz="4" w:space="0" w:color="000000"/>
              <w:left w:val="single" w:sz="4" w:space="0" w:color="000000"/>
              <w:bottom w:val="single" w:sz="4" w:space="0" w:color="000000"/>
              <w:right w:val="single" w:sz="4" w:space="0" w:color="000000"/>
            </w:tcBorders>
          </w:tcPr>
          <w:p w:rsidR="0046239A" w:rsidRDefault="00BD41C4">
            <w:pPr>
              <w:spacing w:before="109" w:after="0"/>
              <w:ind w:left="57" w:right="1441" w:firstLine="510"/>
              <w:jc w:val="both"/>
            </w:pPr>
            <w:r>
              <w:rPr>
                <w:rFonts w:ascii="Times New Roman" w:hAnsi="Times New Roman"/>
                <w:sz w:val="20"/>
              </w:rPr>
              <w:t xml:space="preserve">Площадь, </w:t>
            </w:r>
            <w:proofErr w:type="spellStart"/>
            <w:r>
              <w:rPr>
                <w:rFonts w:ascii="Times New Roman" w:hAnsi="Times New Roman"/>
                <w:sz w:val="20"/>
              </w:rPr>
              <w:t>кв.м</w:t>
            </w:r>
            <w:proofErr w:type="spellEnd"/>
            <w:r>
              <w:rPr>
                <w:rFonts w:ascii="Times New Roman" w:hAnsi="Times New Roman"/>
                <w:sz w:val="20"/>
              </w:rPr>
              <w:t>.</w:t>
            </w:r>
          </w:p>
        </w:tc>
      </w:tr>
      <w:tr w:rsidR="0046239A">
        <w:trPr>
          <w:trHeight w:val="227"/>
        </w:trPr>
        <w:tc>
          <w:tcPr>
            <w:tcW w:w="885" w:type="dxa"/>
            <w:tcBorders>
              <w:top w:val="single" w:sz="4" w:space="0" w:color="000000"/>
              <w:left w:val="single" w:sz="4" w:space="0" w:color="000000"/>
              <w:bottom w:val="single" w:sz="4" w:space="0" w:color="000000"/>
              <w:right w:val="single" w:sz="4" w:space="0" w:color="000000"/>
            </w:tcBorders>
          </w:tcPr>
          <w:p w:rsidR="0046239A" w:rsidRDefault="00BD41C4">
            <w:pPr>
              <w:spacing w:after="0"/>
              <w:ind w:left="57" w:firstLine="510"/>
              <w:jc w:val="both"/>
            </w:pPr>
            <w:r>
              <w:rPr>
                <w:rFonts w:ascii="Times New Roman" w:hAnsi="Times New Roman"/>
                <w:sz w:val="20"/>
              </w:rPr>
              <w:t>1</w:t>
            </w:r>
          </w:p>
        </w:tc>
        <w:tc>
          <w:tcPr>
            <w:tcW w:w="5400" w:type="dxa"/>
            <w:tcBorders>
              <w:top w:val="single" w:sz="4" w:space="0" w:color="000000"/>
              <w:left w:val="single" w:sz="4" w:space="0" w:color="000000"/>
              <w:bottom w:val="single" w:sz="4" w:space="0" w:color="000000"/>
              <w:right w:val="single" w:sz="4" w:space="0" w:color="000000"/>
            </w:tcBorders>
          </w:tcPr>
          <w:p w:rsidR="0046239A" w:rsidRDefault="00BD41C4">
            <w:pPr>
              <w:spacing w:after="0"/>
              <w:ind w:left="57" w:right="503" w:firstLine="510"/>
              <w:jc w:val="both"/>
            </w:pPr>
            <w:r>
              <w:rPr>
                <w:rFonts w:ascii="Times New Roman" w:hAnsi="Times New Roman"/>
                <w:sz w:val="20"/>
              </w:rPr>
              <w:t>Комната-1</w:t>
            </w:r>
          </w:p>
        </w:tc>
        <w:tc>
          <w:tcPr>
            <w:tcW w:w="3266" w:type="dxa"/>
            <w:tcBorders>
              <w:top w:val="single" w:sz="4" w:space="0" w:color="000000"/>
              <w:left w:val="single" w:sz="4" w:space="0" w:color="000000"/>
              <w:bottom w:val="single" w:sz="4" w:space="0" w:color="000000"/>
              <w:right w:val="single" w:sz="4" w:space="0" w:color="000000"/>
            </w:tcBorders>
          </w:tcPr>
          <w:p w:rsidR="0046239A" w:rsidRDefault="00BD41C4">
            <w:pPr>
              <w:spacing w:after="0"/>
              <w:ind w:left="57" w:right="1440" w:firstLine="510"/>
              <w:jc w:val="both"/>
              <w:rPr>
                <w:shd w:val="clear" w:color="auto" w:fill="FFD821"/>
              </w:rPr>
            </w:pPr>
            <w:r>
              <w:rPr>
                <w:rFonts w:ascii="Times New Roman" w:hAnsi="Times New Roman"/>
                <w:sz w:val="20"/>
                <w:shd w:val="clear" w:color="auto" w:fill="FFD821"/>
              </w:rPr>
              <w:t>****</w:t>
            </w:r>
          </w:p>
        </w:tc>
      </w:tr>
      <w:tr w:rsidR="0046239A">
        <w:trPr>
          <w:trHeight w:val="225"/>
        </w:trPr>
        <w:tc>
          <w:tcPr>
            <w:tcW w:w="885" w:type="dxa"/>
            <w:tcBorders>
              <w:top w:val="single" w:sz="4" w:space="0" w:color="000000"/>
              <w:left w:val="single" w:sz="4" w:space="0" w:color="000000"/>
              <w:bottom w:val="single" w:sz="4" w:space="0" w:color="000000"/>
              <w:right w:val="single" w:sz="4" w:space="0" w:color="000000"/>
            </w:tcBorders>
          </w:tcPr>
          <w:p w:rsidR="0046239A" w:rsidRDefault="00BD41C4">
            <w:pPr>
              <w:spacing w:after="0"/>
              <w:ind w:left="57" w:firstLine="510"/>
              <w:jc w:val="both"/>
            </w:pPr>
            <w:r>
              <w:rPr>
                <w:rFonts w:ascii="Times New Roman" w:hAnsi="Times New Roman"/>
                <w:sz w:val="20"/>
              </w:rPr>
              <w:t>2</w:t>
            </w:r>
          </w:p>
        </w:tc>
        <w:tc>
          <w:tcPr>
            <w:tcW w:w="5400" w:type="dxa"/>
            <w:tcBorders>
              <w:top w:val="single" w:sz="4" w:space="0" w:color="000000"/>
              <w:left w:val="single" w:sz="4" w:space="0" w:color="000000"/>
              <w:bottom w:val="single" w:sz="4" w:space="0" w:color="000000"/>
              <w:right w:val="single" w:sz="4" w:space="0" w:color="000000"/>
            </w:tcBorders>
          </w:tcPr>
          <w:p w:rsidR="0046239A" w:rsidRDefault="00BD41C4">
            <w:pPr>
              <w:spacing w:after="0"/>
              <w:ind w:left="57" w:right="504" w:firstLine="510"/>
              <w:jc w:val="both"/>
            </w:pPr>
            <w:r>
              <w:rPr>
                <w:rFonts w:ascii="Times New Roman" w:hAnsi="Times New Roman"/>
                <w:sz w:val="20"/>
              </w:rPr>
              <w:t>Кухня/ Кухня-ниша</w:t>
            </w:r>
          </w:p>
        </w:tc>
        <w:tc>
          <w:tcPr>
            <w:tcW w:w="3266" w:type="dxa"/>
            <w:tcBorders>
              <w:top w:val="single" w:sz="4" w:space="0" w:color="000000"/>
              <w:left w:val="single" w:sz="4" w:space="0" w:color="000000"/>
              <w:bottom w:val="single" w:sz="4" w:space="0" w:color="000000"/>
              <w:right w:val="single" w:sz="4" w:space="0" w:color="000000"/>
            </w:tcBorders>
          </w:tcPr>
          <w:p w:rsidR="0046239A" w:rsidRDefault="00BD41C4">
            <w:pPr>
              <w:spacing w:after="0"/>
              <w:ind w:left="57" w:right="1440" w:firstLine="510"/>
              <w:jc w:val="both"/>
              <w:rPr>
                <w:shd w:val="clear" w:color="auto" w:fill="FFD821"/>
              </w:rPr>
            </w:pPr>
            <w:r>
              <w:rPr>
                <w:rFonts w:ascii="Times New Roman" w:hAnsi="Times New Roman"/>
                <w:sz w:val="20"/>
                <w:shd w:val="clear" w:color="auto" w:fill="FFD821"/>
              </w:rPr>
              <w:t>****</w:t>
            </w:r>
          </w:p>
        </w:tc>
      </w:tr>
      <w:tr w:rsidR="0046239A">
        <w:trPr>
          <w:trHeight w:val="227"/>
        </w:trPr>
        <w:tc>
          <w:tcPr>
            <w:tcW w:w="885" w:type="dxa"/>
            <w:tcBorders>
              <w:top w:val="single" w:sz="4" w:space="0" w:color="000000"/>
              <w:left w:val="single" w:sz="4" w:space="0" w:color="000000"/>
              <w:bottom w:val="single" w:sz="4" w:space="0" w:color="000000"/>
              <w:right w:val="single" w:sz="4" w:space="0" w:color="000000"/>
            </w:tcBorders>
          </w:tcPr>
          <w:p w:rsidR="0046239A" w:rsidRDefault="00BD41C4">
            <w:pPr>
              <w:spacing w:after="0"/>
              <w:ind w:left="57" w:firstLine="510"/>
              <w:jc w:val="both"/>
            </w:pPr>
            <w:r>
              <w:rPr>
                <w:rFonts w:ascii="Times New Roman" w:hAnsi="Times New Roman"/>
                <w:sz w:val="20"/>
              </w:rPr>
              <w:t>3</w:t>
            </w:r>
          </w:p>
        </w:tc>
        <w:tc>
          <w:tcPr>
            <w:tcW w:w="5400" w:type="dxa"/>
            <w:tcBorders>
              <w:top w:val="single" w:sz="4" w:space="0" w:color="000000"/>
              <w:left w:val="single" w:sz="4" w:space="0" w:color="000000"/>
              <w:bottom w:val="single" w:sz="4" w:space="0" w:color="000000"/>
              <w:right w:val="single" w:sz="4" w:space="0" w:color="000000"/>
            </w:tcBorders>
          </w:tcPr>
          <w:p w:rsidR="0046239A" w:rsidRDefault="00BD41C4">
            <w:pPr>
              <w:spacing w:after="0"/>
              <w:ind w:left="57" w:right="500" w:firstLine="510"/>
              <w:jc w:val="both"/>
            </w:pPr>
            <w:r>
              <w:rPr>
                <w:rFonts w:ascii="Times New Roman" w:hAnsi="Times New Roman"/>
                <w:sz w:val="20"/>
              </w:rPr>
              <w:t>Коридор</w:t>
            </w:r>
          </w:p>
        </w:tc>
        <w:tc>
          <w:tcPr>
            <w:tcW w:w="3266" w:type="dxa"/>
            <w:tcBorders>
              <w:top w:val="single" w:sz="4" w:space="0" w:color="000000"/>
              <w:left w:val="single" w:sz="4" w:space="0" w:color="000000"/>
              <w:bottom w:val="single" w:sz="4" w:space="0" w:color="000000"/>
              <w:right w:val="single" w:sz="4" w:space="0" w:color="000000"/>
            </w:tcBorders>
          </w:tcPr>
          <w:p w:rsidR="0046239A" w:rsidRDefault="00BD41C4">
            <w:pPr>
              <w:spacing w:after="0"/>
              <w:ind w:left="57" w:right="1440" w:firstLine="510"/>
              <w:jc w:val="both"/>
              <w:rPr>
                <w:shd w:val="clear" w:color="auto" w:fill="FFD821"/>
              </w:rPr>
            </w:pPr>
            <w:r>
              <w:rPr>
                <w:rFonts w:ascii="Times New Roman" w:hAnsi="Times New Roman"/>
                <w:sz w:val="20"/>
                <w:shd w:val="clear" w:color="auto" w:fill="FFD821"/>
              </w:rPr>
              <w:t>****</w:t>
            </w:r>
          </w:p>
        </w:tc>
      </w:tr>
      <w:tr w:rsidR="0046239A">
        <w:trPr>
          <w:trHeight w:val="225"/>
        </w:trPr>
        <w:tc>
          <w:tcPr>
            <w:tcW w:w="885" w:type="dxa"/>
            <w:tcBorders>
              <w:top w:val="single" w:sz="4" w:space="0" w:color="000000"/>
              <w:left w:val="single" w:sz="4" w:space="0" w:color="000000"/>
              <w:bottom w:val="single" w:sz="4" w:space="0" w:color="000000"/>
              <w:right w:val="single" w:sz="4" w:space="0" w:color="000000"/>
            </w:tcBorders>
          </w:tcPr>
          <w:p w:rsidR="0046239A" w:rsidRDefault="00BD41C4">
            <w:pPr>
              <w:spacing w:after="0"/>
              <w:ind w:left="57" w:firstLine="510"/>
              <w:jc w:val="both"/>
            </w:pPr>
            <w:r>
              <w:rPr>
                <w:rFonts w:ascii="Times New Roman" w:hAnsi="Times New Roman"/>
                <w:sz w:val="20"/>
              </w:rPr>
              <w:t>4</w:t>
            </w:r>
          </w:p>
        </w:tc>
        <w:tc>
          <w:tcPr>
            <w:tcW w:w="5400" w:type="dxa"/>
            <w:tcBorders>
              <w:top w:val="single" w:sz="4" w:space="0" w:color="000000"/>
              <w:left w:val="single" w:sz="4" w:space="0" w:color="000000"/>
              <w:bottom w:val="single" w:sz="4" w:space="0" w:color="000000"/>
              <w:right w:val="single" w:sz="4" w:space="0" w:color="000000"/>
            </w:tcBorders>
          </w:tcPr>
          <w:p w:rsidR="0046239A" w:rsidRDefault="00BD41C4">
            <w:pPr>
              <w:spacing w:after="0"/>
              <w:ind w:left="57" w:right="503" w:firstLine="510"/>
              <w:jc w:val="both"/>
            </w:pPr>
            <w:r>
              <w:rPr>
                <w:rFonts w:ascii="Times New Roman" w:hAnsi="Times New Roman"/>
                <w:sz w:val="20"/>
              </w:rPr>
              <w:t>Санузел</w:t>
            </w:r>
          </w:p>
        </w:tc>
        <w:tc>
          <w:tcPr>
            <w:tcW w:w="3266" w:type="dxa"/>
            <w:tcBorders>
              <w:top w:val="single" w:sz="4" w:space="0" w:color="000000"/>
              <w:left w:val="single" w:sz="4" w:space="0" w:color="000000"/>
              <w:bottom w:val="single" w:sz="4" w:space="0" w:color="000000"/>
              <w:right w:val="single" w:sz="4" w:space="0" w:color="000000"/>
            </w:tcBorders>
          </w:tcPr>
          <w:p w:rsidR="0046239A" w:rsidRDefault="00BD41C4">
            <w:pPr>
              <w:spacing w:after="0"/>
              <w:ind w:left="57" w:right="1440" w:firstLine="510"/>
              <w:jc w:val="both"/>
              <w:rPr>
                <w:shd w:val="clear" w:color="auto" w:fill="FFD821"/>
              </w:rPr>
            </w:pPr>
            <w:r>
              <w:rPr>
                <w:rFonts w:ascii="Times New Roman" w:hAnsi="Times New Roman"/>
                <w:sz w:val="20"/>
                <w:shd w:val="clear" w:color="auto" w:fill="FFD821"/>
              </w:rPr>
              <w:t>****</w:t>
            </w:r>
          </w:p>
        </w:tc>
      </w:tr>
    </w:tbl>
    <w:p w:rsidR="0046239A" w:rsidRDefault="00BD41C4">
      <w:pPr>
        <w:spacing w:after="0"/>
        <w:jc w:val="center"/>
      </w:pPr>
      <w:r>
        <w:rPr>
          <w:rFonts w:ascii="Times New Roman" w:hAnsi="Times New Roman"/>
          <w:b/>
          <w:sz w:val="20"/>
        </w:rPr>
        <w:t>1.2. ОСНОВНЫЕ</w:t>
      </w:r>
      <w:r>
        <w:t xml:space="preserve"> </w:t>
      </w:r>
      <w:r>
        <w:rPr>
          <w:rFonts w:ascii="Times New Roman" w:hAnsi="Times New Roman"/>
          <w:b/>
          <w:sz w:val="20"/>
        </w:rPr>
        <w:t>ХАРАКТЕРИСТИКИ</w:t>
      </w:r>
      <w:r w:rsidR="00DC671B">
        <w:rPr>
          <w:rFonts w:ascii="Times New Roman" w:hAnsi="Times New Roman"/>
          <w:b/>
          <w:sz w:val="20"/>
        </w:rPr>
        <w:t xml:space="preserve"> </w:t>
      </w:r>
      <w:r>
        <w:rPr>
          <w:rFonts w:ascii="Times New Roman" w:hAnsi="Times New Roman"/>
          <w:b/>
          <w:sz w:val="20"/>
        </w:rPr>
        <w:t>Объекта</w:t>
      </w:r>
      <w:r>
        <w:t xml:space="preserve"> </w:t>
      </w:r>
      <w:r>
        <w:rPr>
          <w:rFonts w:ascii="Times New Roman" w:hAnsi="Times New Roman"/>
          <w:b/>
          <w:sz w:val="20"/>
        </w:rPr>
        <w:t>(Многоквартирного</w:t>
      </w:r>
      <w:r>
        <w:t xml:space="preserve"> </w:t>
      </w:r>
      <w:r>
        <w:rPr>
          <w:rFonts w:ascii="Times New Roman" w:hAnsi="Times New Roman"/>
          <w:b/>
          <w:sz w:val="20"/>
        </w:rPr>
        <w:t>жилого</w:t>
      </w:r>
      <w:r>
        <w:t xml:space="preserve"> </w:t>
      </w:r>
      <w:r>
        <w:rPr>
          <w:rFonts w:ascii="Times New Roman" w:hAnsi="Times New Roman"/>
          <w:b/>
          <w:sz w:val="20"/>
        </w:rPr>
        <w:t>дома</w:t>
      </w:r>
      <w:r>
        <w:t xml:space="preserve"> </w:t>
      </w:r>
      <w:r>
        <w:rPr>
          <w:rFonts w:ascii="Times New Roman" w:hAnsi="Times New Roman"/>
          <w:b/>
          <w:sz w:val="20"/>
        </w:rPr>
        <w:t>№</w:t>
      </w:r>
      <w:r>
        <w:t xml:space="preserve"> </w:t>
      </w:r>
      <w:r>
        <w:rPr>
          <w:rFonts w:ascii="Times New Roman" w:hAnsi="Times New Roman"/>
          <w:b/>
          <w:i/>
          <w:sz w:val="20"/>
        </w:rPr>
        <w:t>***</w:t>
      </w:r>
      <w:r>
        <w:rPr>
          <w:rFonts w:ascii="Times New Roman" w:hAnsi="Times New Roman"/>
          <w:b/>
          <w:sz w:val="20"/>
        </w:rPr>
        <w:t>)</w:t>
      </w:r>
    </w:p>
    <w:tbl>
      <w:tblPr>
        <w:tblStyle w:val="TableNormal"/>
        <w:tblW w:w="0" w:type="auto"/>
        <w:tblInd w:w="0"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6360"/>
        <w:gridCol w:w="3299"/>
      </w:tblGrid>
      <w:tr w:rsidR="0046239A">
        <w:trPr>
          <w:trHeight w:val="229"/>
        </w:trPr>
        <w:tc>
          <w:tcPr>
            <w:tcW w:w="6360" w:type="dxa"/>
            <w:tcBorders>
              <w:top w:val="single" w:sz="4" w:space="0" w:color="000000"/>
              <w:left w:val="single" w:sz="4" w:space="0" w:color="000000"/>
              <w:bottom w:val="single" w:sz="4" w:space="0" w:color="000000"/>
              <w:right w:val="single" w:sz="4" w:space="0" w:color="000000"/>
            </w:tcBorders>
          </w:tcPr>
          <w:p w:rsidR="0046239A" w:rsidRDefault="00BD41C4">
            <w:pPr>
              <w:spacing w:after="0"/>
              <w:jc w:val="both"/>
              <w:rPr>
                <w:b/>
                <w:sz w:val="18"/>
              </w:rPr>
            </w:pPr>
            <w:r>
              <w:rPr>
                <w:rFonts w:ascii="Times New Roman" w:hAnsi="Times New Roman"/>
                <w:b/>
                <w:sz w:val="18"/>
              </w:rPr>
              <w:t>15</w:t>
            </w:r>
          </w:p>
        </w:tc>
        <w:tc>
          <w:tcPr>
            <w:tcW w:w="3299" w:type="dxa"/>
            <w:tcBorders>
              <w:top w:val="single" w:sz="4" w:space="0" w:color="000000"/>
              <w:left w:val="single" w:sz="4" w:space="0" w:color="000000"/>
              <w:bottom w:val="single" w:sz="4" w:space="0" w:color="000000"/>
              <w:right w:val="single" w:sz="4" w:space="0" w:color="000000"/>
            </w:tcBorders>
          </w:tcPr>
          <w:p w:rsidR="0046239A" w:rsidRDefault="00BD41C4">
            <w:pPr>
              <w:spacing w:after="0"/>
              <w:jc w:val="both"/>
              <w:rPr>
                <w:b/>
                <w:sz w:val="18"/>
              </w:rPr>
            </w:pPr>
            <w:r>
              <w:rPr>
                <w:rFonts w:ascii="Times New Roman" w:hAnsi="Times New Roman"/>
                <w:b/>
                <w:sz w:val="18"/>
              </w:rPr>
              <w:t>16</w:t>
            </w:r>
          </w:p>
        </w:tc>
      </w:tr>
      <w:tr w:rsidR="0046239A">
        <w:trPr>
          <w:trHeight w:val="229"/>
        </w:trPr>
        <w:tc>
          <w:tcPr>
            <w:tcW w:w="6360" w:type="dxa"/>
            <w:tcBorders>
              <w:top w:val="single" w:sz="4" w:space="0" w:color="000000"/>
              <w:left w:val="single" w:sz="4" w:space="0" w:color="000000"/>
              <w:bottom w:val="single" w:sz="4" w:space="0" w:color="000000"/>
              <w:right w:val="single" w:sz="4" w:space="0" w:color="000000"/>
            </w:tcBorders>
          </w:tcPr>
          <w:p w:rsidR="0046239A" w:rsidRDefault="00BD41C4">
            <w:pPr>
              <w:spacing w:after="0"/>
              <w:jc w:val="both"/>
              <w:rPr>
                <w:b/>
                <w:sz w:val="18"/>
              </w:rPr>
            </w:pPr>
            <w:r>
              <w:rPr>
                <w:rFonts w:ascii="Times New Roman" w:hAnsi="Times New Roman"/>
                <w:b/>
                <w:sz w:val="18"/>
              </w:rPr>
              <w:t>Наименование характеристики</w:t>
            </w:r>
          </w:p>
        </w:tc>
        <w:tc>
          <w:tcPr>
            <w:tcW w:w="3299" w:type="dxa"/>
            <w:tcBorders>
              <w:top w:val="single" w:sz="4" w:space="0" w:color="000000"/>
              <w:left w:val="single" w:sz="4" w:space="0" w:color="000000"/>
              <w:bottom w:val="single" w:sz="4" w:space="0" w:color="000000"/>
              <w:right w:val="single" w:sz="4" w:space="0" w:color="000000"/>
            </w:tcBorders>
          </w:tcPr>
          <w:p w:rsidR="0046239A" w:rsidRDefault="00BD41C4">
            <w:pPr>
              <w:spacing w:after="0"/>
              <w:jc w:val="both"/>
              <w:rPr>
                <w:b/>
                <w:sz w:val="18"/>
              </w:rPr>
            </w:pPr>
            <w:r>
              <w:rPr>
                <w:rFonts w:ascii="Times New Roman" w:hAnsi="Times New Roman"/>
                <w:b/>
                <w:sz w:val="18"/>
              </w:rPr>
              <w:t>Описание характеристики</w:t>
            </w:r>
          </w:p>
        </w:tc>
      </w:tr>
      <w:tr w:rsidR="0046239A">
        <w:trPr>
          <w:trHeight w:val="229"/>
        </w:trPr>
        <w:tc>
          <w:tcPr>
            <w:tcW w:w="6360" w:type="dxa"/>
            <w:tcBorders>
              <w:top w:val="single" w:sz="4" w:space="0" w:color="000000"/>
              <w:left w:val="single" w:sz="4" w:space="0" w:color="000000"/>
              <w:bottom w:val="single" w:sz="4" w:space="0" w:color="000000"/>
              <w:right w:val="single" w:sz="4" w:space="0" w:color="000000"/>
            </w:tcBorders>
          </w:tcPr>
          <w:p w:rsidR="0046239A" w:rsidRDefault="00BD41C4">
            <w:pPr>
              <w:spacing w:after="0"/>
              <w:jc w:val="both"/>
              <w:rPr>
                <w:b/>
                <w:sz w:val="18"/>
              </w:rPr>
            </w:pPr>
            <w:r>
              <w:rPr>
                <w:rFonts w:ascii="Times New Roman" w:hAnsi="Times New Roman"/>
                <w:b/>
                <w:sz w:val="18"/>
              </w:rPr>
              <w:t>Вид</w:t>
            </w:r>
          </w:p>
        </w:tc>
        <w:tc>
          <w:tcPr>
            <w:tcW w:w="3299" w:type="dxa"/>
            <w:tcBorders>
              <w:top w:val="single" w:sz="4" w:space="0" w:color="000000"/>
              <w:left w:val="single" w:sz="4" w:space="0" w:color="000000"/>
              <w:bottom w:val="single" w:sz="4" w:space="0" w:color="000000"/>
              <w:right w:val="single" w:sz="4" w:space="0" w:color="000000"/>
            </w:tcBorders>
          </w:tcPr>
          <w:p w:rsidR="0046239A" w:rsidRDefault="00BD41C4">
            <w:pPr>
              <w:spacing w:after="0"/>
              <w:jc w:val="both"/>
              <w:rPr>
                <w:b/>
                <w:sz w:val="18"/>
              </w:rPr>
            </w:pPr>
            <w:r>
              <w:rPr>
                <w:rFonts w:ascii="Times New Roman" w:hAnsi="Times New Roman"/>
                <w:b/>
                <w:sz w:val="18"/>
              </w:rPr>
              <w:t>Многоквартирный дом</w:t>
            </w:r>
          </w:p>
        </w:tc>
      </w:tr>
      <w:tr w:rsidR="0046239A">
        <w:trPr>
          <w:trHeight w:val="229"/>
        </w:trPr>
        <w:tc>
          <w:tcPr>
            <w:tcW w:w="6360" w:type="dxa"/>
            <w:tcBorders>
              <w:top w:val="single" w:sz="4" w:space="0" w:color="000000"/>
              <w:left w:val="single" w:sz="4" w:space="0" w:color="000000"/>
              <w:bottom w:val="single" w:sz="4" w:space="0" w:color="000000"/>
              <w:right w:val="single" w:sz="4" w:space="0" w:color="000000"/>
            </w:tcBorders>
          </w:tcPr>
          <w:p w:rsidR="0046239A" w:rsidRDefault="00BD41C4">
            <w:pPr>
              <w:spacing w:after="0"/>
              <w:jc w:val="both"/>
              <w:rPr>
                <w:b/>
                <w:sz w:val="18"/>
              </w:rPr>
            </w:pPr>
            <w:r>
              <w:rPr>
                <w:rFonts w:ascii="Times New Roman" w:hAnsi="Times New Roman"/>
                <w:b/>
                <w:sz w:val="18"/>
              </w:rPr>
              <w:t>Назначение</w:t>
            </w:r>
          </w:p>
        </w:tc>
        <w:tc>
          <w:tcPr>
            <w:tcW w:w="3299" w:type="dxa"/>
            <w:tcBorders>
              <w:top w:val="single" w:sz="4" w:space="0" w:color="000000"/>
              <w:left w:val="single" w:sz="4" w:space="0" w:color="000000"/>
              <w:bottom w:val="single" w:sz="4" w:space="0" w:color="000000"/>
              <w:right w:val="single" w:sz="4" w:space="0" w:color="000000"/>
            </w:tcBorders>
          </w:tcPr>
          <w:p w:rsidR="0046239A" w:rsidRDefault="00BD41C4">
            <w:pPr>
              <w:spacing w:after="0"/>
              <w:jc w:val="both"/>
              <w:rPr>
                <w:b/>
                <w:sz w:val="18"/>
              </w:rPr>
            </w:pPr>
            <w:r>
              <w:rPr>
                <w:rFonts w:ascii="Times New Roman" w:hAnsi="Times New Roman"/>
                <w:b/>
                <w:sz w:val="18"/>
              </w:rPr>
              <w:t>Жилое</w:t>
            </w:r>
          </w:p>
        </w:tc>
      </w:tr>
      <w:tr w:rsidR="0046239A">
        <w:trPr>
          <w:trHeight w:val="229"/>
        </w:trPr>
        <w:tc>
          <w:tcPr>
            <w:tcW w:w="6360" w:type="dxa"/>
            <w:tcBorders>
              <w:top w:val="single" w:sz="4" w:space="0" w:color="000000"/>
              <w:left w:val="single" w:sz="4" w:space="0" w:color="000000"/>
              <w:bottom w:val="single" w:sz="4" w:space="0" w:color="000000"/>
              <w:right w:val="single" w:sz="4" w:space="0" w:color="000000"/>
            </w:tcBorders>
          </w:tcPr>
          <w:p w:rsidR="0046239A" w:rsidRDefault="00BD41C4">
            <w:pPr>
              <w:spacing w:after="0"/>
              <w:jc w:val="both"/>
              <w:rPr>
                <w:b/>
                <w:sz w:val="18"/>
              </w:rPr>
            </w:pPr>
            <w:r>
              <w:rPr>
                <w:rFonts w:ascii="Times New Roman" w:hAnsi="Times New Roman"/>
                <w:b/>
                <w:sz w:val="18"/>
              </w:rPr>
              <w:t>Этажность</w:t>
            </w:r>
          </w:p>
        </w:tc>
        <w:tc>
          <w:tcPr>
            <w:tcW w:w="3299" w:type="dxa"/>
            <w:tcBorders>
              <w:top w:val="single" w:sz="4" w:space="0" w:color="000000"/>
              <w:left w:val="single" w:sz="4" w:space="0" w:color="000000"/>
              <w:bottom w:val="single" w:sz="4" w:space="0" w:color="000000"/>
              <w:right w:val="single" w:sz="4" w:space="0" w:color="000000"/>
            </w:tcBorders>
          </w:tcPr>
          <w:p w:rsidR="0046239A" w:rsidRDefault="00BD41C4">
            <w:pPr>
              <w:spacing w:after="0"/>
              <w:rPr>
                <w:b/>
                <w:sz w:val="18"/>
              </w:rPr>
            </w:pPr>
            <w:r>
              <w:rPr>
                <w:rFonts w:ascii="Times New Roman" w:hAnsi="Times New Roman"/>
                <w:b/>
                <w:sz w:val="18"/>
              </w:rPr>
              <w:t>17</w:t>
            </w:r>
          </w:p>
        </w:tc>
      </w:tr>
      <w:tr w:rsidR="0046239A">
        <w:trPr>
          <w:trHeight w:val="229"/>
        </w:trPr>
        <w:tc>
          <w:tcPr>
            <w:tcW w:w="6360" w:type="dxa"/>
            <w:tcBorders>
              <w:top w:val="single" w:sz="4" w:space="0" w:color="000000"/>
              <w:left w:val="single" w:sz="4" w:space="0" w:color="000000"/>
              <w:bottom w:val="single" w:sz="4" w:space="0" w:color="000000"/>
              <w:right w:val="single" w:sz="4" w:space="0" w:color="000000"/>
            </w:tcBorders>
          </w:tcPr>
          <w:p w:rsidR="0046239A" w:rsidRDefault="00BD41C4">
            <w:pPr>
              <w:spacing w:after="0"/>
              <w:jc w:val="both"/>
              <w:rPr>
                <w:b/>
                <w:sz w:val="18"/>
              </w:rPr>
            </w:pPr>
            <w:r>
              <w:rPr>
                <w:rFonts w:ascii="Times New Roman" w:hAnsi="Times New Roman"/>
                <w:b/>
                <w:sz w:val="18"/>
              </w:rPr>
              <w:t>Общая площадь</w:t>
            </w:r>
          </w:p>
        </w:tc>
        <w:tc>
          <w:tcPr>
            <w:tcW w:w="3299" w:type="dxa"/>
            <w:tcBorders>
              <w:top w:val="single" w:sz="4" w:space="0" w:color="000000"/>
              <w:left w:val="single" w:sz="4" w:space="0" w:color="000000"/>
              <w:bottom w:val="single" w:sz="4" w:space="0" w:color="000000"/>
              <w:right w:val="single" w:sz="4" w:space="0" w:color="000000"/>
            </w:tcBorders>
          </w:tcPr>
          <w:p w:rsidR="0046239A" w:rsidRDefault="00BD41C4">
            <w:pPr>
              <w:spacing w:after="0"/>
              <w:rPr>
                <w:b/>
                <w:sz w:val="18"/>
              </w:rPr>
            </w:pPr>
            <w:r>
              <w:rPr>
                <w:rFonts w:ascii="Times New Roman" w:hAnsi="Times New Roman"/>
                <w:b/>
                <w:sz w:val="18"/>
              </w:rPr>
              <w:t>10 986,13</w:t>
            </w:r>
          </w:p>
        </w:tc>
      </w:tr>
      <w:tr w:rsidR="0046239A">
        <w:trPr>
          <w:trHeight w:val="1304"/>
        </w:trPr>
        <w:tc>
          <w:tcPr>
            <w:tcW w:w="6360" w:type="dxa"/>
            <w:tcBorders>
              <w:top w:val="single" w:sz="4" w:space="0" w:color="000000"/>
              <w:left w:val="single" w:sz="4" w:space="0" w:color="000000"/>
              <w:bottom w:val="single" w:sz="4" w:space="0" w:color="000000"/>
              <w:right w:val="single" w:sz="4" w:space="0" w:color="000000"/>
            </w:tcBorders>
          </w:tcPr>
          <w:p w:rsidR="0046239A" w:rsidRDefault="00BD41C4">
            <w:pPr>
              <w:spacing w:after="0"/>
              <w:jc w:val="both"/>
              <w:rPr>
                <w:b/>
                <w:sz w:val="18"/>
              </w:rPr>
            </w:pPr>
            <w:r>
              <w:rPr>
                <w:rFonts w:ascii="Times New Roman" w:hAnsi="Times New Roman"/>
                <w:b/>
                <w:sz w:val="18"/>
              </w:rPr>
              <w:t>Материал наружных стен</w:t>
            </w:r>
          </w:p>
        </w:tc>
        <w:tc>
          <w:tcPr>
            <w:tcW w:w="3299" w:type="dxa"/>
            <w:tcBorders>
              <w:top w:val="single" w:sz="4" w:space="0" w:color="000000"/>
              <w:left w:val="single" w:sz="4" w:space="0" w:color="000000"/>
              <w:bottom w:val="single" w:sz="4" w:space="0" w:color="000000"/>
              <w:right w:val="single" w:sz="4" w:space="0" w:color="000000"/>
            </w:tcBorders>
          </w:tcPr>
          <w:p w:rsidR="0046239A" w:rsidRDefault="00BD41C4">
            <w:pPr>
              <w:spacing w:after="0"/>
              <w:rPr>
                <w:b/>
                <w:sz w:val="18"/>
              </w:rPr>
            </w:pPr>
            <w:r>
              <w:rPr>
                <w:rFonts w:ascii="Times New Roman" w:hAnsi="Times New Roman"/>
                <w:b/>
                <w:sz w:val="18"/>
              </w:rPr>
              <w:t>Со сборным железобетонным каркасом и стенами из мелкоштучных каменных материалов (кирпич, керамические камни, блоки и др.)</w:t>
            </w:r>
          </w:p>
        </w:tc>
      </w:tr>
      <w:tr w:rsidR="0046239A">
        <w:trPr>
          <w:trHeight w:val="229"/>
        </w:trPr>
        <w:tc>
          <w:tcPr>
            <w:tcW w:w="6360" w:type="dxa"/>
            <w:tcBorders>
              <w:top w:val="single" w:sz="4" w:space="0" w:color="000000"/>
              <w:left w:val="single" w:sz="4" w:space="0" w:color="000000"/>
              <w:bottom w:val="single" w:sz="4" w:space="0" w:color="000000"/>
              <w:right w:val="single" w:sz="4" w:space="0" w:color="000000"/>
            </w:tcBorders>
          </w:tcPr>
          <w:p w:rsidR="0046239A" w:rsidRDefault="00BD41C4">
            <w:pPr>
              <w:spacing w:after="0"/>
              <w:jc w:val="both"/>
              <w:rPr>
                <w:b/>
                <w:sz w:val="18"/>
              </w:rPr>
            </w:pPr>
            <w:r>
              <w:rPr>
                <w:rFonts w:ascii="Times New Roman" w:hAnsi="Times New Roman"/>
                <w:b/>
                <w:sz w:val="18"/>
              </w:rPr>
              <w:t>Материал поэтажных перекрытий</w:t>
            </w:r>
          </w:p>
        </w:tc>
        <w:tc>
          <w:tcPr>
            <w:tcW w:w="3299" w:type="dxa"/>
            <w:tcBorders>
              <w:top w:val="single" w:sz="4" w:space="0" w:color="000000"/>
              <w:left w:val="single" w:sz="4" w:space="0" w:color="000000"/>
              <w:bottom w:val="single" w:sz="4" w:space="0" w:color="000000"/>
              <w:right w:val="single" w:sz="4" w:space="0" w:color="000000"/>
            </w:tcBorders>
          </w:tcPr>
          <w:p w:rsidR="0046239A" w:rsidRDefault="00BD41C4">
            <w:pPr>
              <w:spacing w:after="0"/>
              <w:rPr>
                <w:b/>
                <w:sz w:val="18"/>
              </w:rPr>
            </w:pPr>
            <w:r>
              <w:rPr>
                <w:rFonts w:ascii="Times New Roman" w:hAnsi="Times New Roman"/>
                <w:b/>
                <w:sz w:val="18"/>
              </w:rPr>
              <w:t>Сборные железобетонные многопустотные плиты</w:t>
            </w:r>
          </w:p>
        </w:tc>
      </w:tr>
      <w:tr w:rsidR="0046239A">
        <w:trPr>
          <w:trHeight w:val="229"/>
        </w:trPr>
        <w:tc>
          <w:tcPr>
            <w:tcW w:w="6360" w:type="dxa"/>
            <w:tcBorders>
              <w:top w:val="single" w:sz="4" w:space="0" w:color="000000"/>
              <w:left w:val="single" w:sz="4" w:space="0" w:color="000000"/>
              <w:bottom w:val="single" w:sz="4" w:space="0" w:color="000000"/>
              <w:right w:val="single" w:sz="4" w:space="0" w:color="000000"/>
            </w:tcBorders>
          </w:tcPr>
          <w:p w:rsidR="0046239A" w:rsidRDefault="00BD41C4">
            <w:pPr>
              <w:spacing w:after="0"/>
              <w:jc w:val="both"/>
              <w:rPr>
                <w:b/>
                <w:sz w:val="18"/>
              </w:rPr>
            </w:pPr>
            <w:r>
              <w:rPr>
                <w:rFonts w:ascii="Times New Roman" w:hAnsi="Times New Roman"/>
                <w:b/>
                <w:sz w:val="18"/>
              </w:rPr>
              <w:t>Класс энергоэффективности</w:t>
            </w:r>
          </w:p>
        </w:tc>
        <w:tc>
          <w:tcPr>
            <w:tcW w:w="3299" w:type="dxa"/>
            <w:tcBorders>
              <w:top w:val="single" w:sz="4" w:space="0" w:color="000000"/>
              <w:left w:val="single" w:sz="4" w:space="0" w:color="000000"/>
              <w:bottom w:val="single" w:sz="4" w:space="0" w:color="000000"/>
              <w:right w:val="single" w:sz="4" w:space="0" w:color="000000"/>
            </w:tcBorders>
          </w:tcPr>
          <w:p w:rsidR="0046239A" w:rsidRDefault="00BD41C4">
            <w:pPr>
              <w:spacing w:after="0"/>
              <w:rPr>
                <w:b/>
                <w:sz w:val="18"/>
              </w:rPr>
            </w:pPr>
            <w:r>
              <w:rPr>
                <w:rFonts w:ascii="Times New Roman" w:hAnsi="Times New Roman"/>
                <w:b/>
                <w:sz w:val="18"/>
              </w:rPr>
              <w:t>B</w:t>
            </w:r>
          </w:p>
        </w:tc>
      </w:tr>
    </w:tbl>
    <w:p w:rsidR="0046239A" w:rsidRDefault="00BD41C4">
      <w:pPr>
        <w:spacing w:after="0" w:line="240" w:lineRule="auto"/>
        <w:ind w:firstLine="709"/>
        <w:jc w:val="both"/>
        <w:rPr>
          <w:rFonts w:ascii="Times New Roman" w:hAnsi="Times New Roman"/>
          <w:sz w:val="20"/>
        </w:rPr>
      </w:pPr>
      <w:r>
        <w:rPr>
          <w:rFonts w:ascii="Times New Roman" w:hAnsi="Times New Roman"/>
          <w:sz w:val="20"/>
        </w:rPr>
        <w:t>Класс энергоэффективности Объекта, устанавливаемый органом государственного строительного надзора в заключении о соответствии построенного, реконструированного, прошедшего капитальный ремонт многоквартирного дома требованиям энергетической эффективности и/или энергетическом паспорте многоквартирного дома может отличаться от указанного в Договоре. Изменение класса энергоэффективности Объекта не является существенным изменением характеристик Объекта долевого строительства.</w:t>
      </w:r>
    </w:p>
    <w:p w:rsidR="0046239A" w:rsidRDefault="00BD41C4">
      <w:pPr>
        <w:widowControl w:val="0"/>
        <w:spacing w:before="68" w:after="0" w:line="240" w:lineRule="auto"/>
        <w:ind w:left="-708"/>
        <w:jc w:val="right"/>
        <w:rPr>
          <w:rFonts w:ascii="Times New Roman" w:hAnsi="Times New Roman"/>
          <w:b/>
          <w:sz w:val="20"/>
        </w:rPr>
      </w:pPr>
      <w:r>
        <w:rPr>
          <w:rFonts w:ascii="Times New Roman" w:hAnsi="Times New Roman"/>
          <w:b/>
          <w:sz w:val="20"/>
        </w:rPr>
        <w:lastRenderedPageBreak/>
        <w:t>Приложение № 2 к Договору участия в долевом строительстве</w:t>
      </w:r>
    </w:p>
    <w:p w:rsidR="0046239A" w:rsidRDefault="00BD41C4">
      <w:pPr>
        <w:widowControl w:val="0"/>
        <w:spacing w:before="68" w:after="0" w:line="240" w:lineRule="auto"/>
        <w:ind w:left="5670"/>
        <w:jc w:val="right"/>
        <w:rPr>
          <w:rFonts w:ascii="Times New Roman" w:hAnsi="Times New Roman"/>
          <w:b/>
          <w:sz w:val="20"/>
        </w:rPr>
      </w:pPr>
      <w:r>
        <w:rPr>
          <w:rFonts w:ascii="Times New Roman" w:hAnsi="Times New Roman"/>
          <w:b/>
          <w:sz w:val="20"/>
        </w:rPr>
        <w:t>№ **</w:t>
      </w:r>
      <w:proofErr w:type="gramStart"/>
      <w:r>
        <w:rPr>
          <w:rFonts w:ascii="Times New Roman" w:hAnsi="Times New Roman"/>
          <w:b/>
          <w:sz w:val="20"/>
        </w:rPr>
        <w:t>-  от</w:t>
      </w:r>
      <w:proofErr w:type="gramEnd"/>
      <w:r>
        <w:rPr>
          <w:rFonts w:ascii="Times New Roman" w:hAnsi="Times New Roman"/>
          <w:b/>
          <w:sz w:val="20"/>
        </w:rPr>
        <w:t xml:space="preserve"> </w:t>
      </w:r>
      <w:proofErr w:type="spellStart"/>
      <w:r>
        <w:rPr>
          <w:rFonts w:ascii="Times New Roman" w:hAnsi="Times New Roman"/>
          <w:b/>
          <w:sz w:val="20"/>
        </w:rPr>
        <w:t>мтДатаДоговора</w:t>
      </w:r>
      <w:proofErr w:type="spellEnd"/>
    </w:p>
    <w:p w:rsidR="0046239A" w:rsidRDefault="0046239A">
      <w:pPr>
        <w:widowControl w:val="0"/>
        <w:spacing w:before="10" w:after="0" w:line="240" w:lineRule="auto"/>
        <w:ind w:left="57" w:firstLine="567"/>
        <w:jc w:val="both"/>
        <w:rPr>
          <w:rFonts w:ascii="Times New Roman" w:hAnsi="Times New Roman"/>
          <w:b/>
          <w:sz w:val="19"/>
        </w:rPr>
      </w:pPr>
    </w:p>
    <w:p w:rsidR="0046239A" w:rsidRDefault="00BD41C4">
      <w:pPr>
        <w:widowControl w:val="0"/>
        <w:tabs>
          <w:tab w:val="left" w:pos="1595"/>
        </w:tabs>
        <w:spacing w:after="0" w:line="240" w:lineRule="auto"/>
        <w:ind w:left="57" w:right="125" w:firstLine="567"/>
        <w:jc w:val="both"/>
        <w:rPr>
          <w:rFonts w:ascii="Times New Roman" w:hAnsi="Times New Roman"/>
          <w:b/>
          <w:sz w:val="20"/>
        </w:rPr>
      </w:pPr>
      <w:r>
        <w:rPr>
          <w:rFonts w:ascii="Times New Roman" w:hAnsi="Times New Roman"/>
          <w:b/>
          <w:sz w:val="20"/>
        </w:rPr>
        <w:t>2.1.</w:t>
      </w:r>
      <w:r>
        <w:rPr>
          <w:rFonts w:ascii="Times New Roman" w:hAnsi="Times New Roman"/>
          <w:b/>
          <w:sz w:val="20"/>
        </w:rPr>
        <w:tab/>
        <w:t>План</w:t>
      </w:r>
      <w:r>
        <w:rPr>
          <w:rFonts w:ascii="Times New Roman" w:hAnsi="Times New Roman"/>
          <w:sz w:val="20"/>
        </w:rPr>
        <w:t xml:space="preserve"> </w:t>
      </w:r>
      <w:r>
        <w:rPr>
          <w:rFonts w:ascii="Times New Roman" w:hAnsi="Times New Roman"/>
          <w:b/>
          <w:sz w:val="20"/>
        </w:rPr>
        <w:t>Объекта</w:t>
      </w:r>
      <w:r>
        <w:rPr>
          <w:rFonts w:ascii="Times New Roman" w:hAnsi="Times New Roman"/>
          <w:sz w:val="20"/>
        </w:rPr>
        <w:t xml:space="preserve"> </w:t>
      </w:r>
      <w:r>
        <w:rPr>
          <w:rFonts w:ascii="Times New Roman" w:hAnsi="Times New Roman"/>
          <w:b/>
          <w:sz w:val="20"/>
        </w:rPr>
        <w:t>долевого</w:t>
      </w:r>
      <w:r>
        <w:rPr>
          <w:rFonts w:ascii="Times New Roman" w:hAnsi="Times New Roman"/>
          <w:sz w:val="20"/>
        </w:rPr>
        <w:t xml:space="preserve"> </w:t>
      </w:r>
      <w:r>
        <w:rPr>
          <w:rFonts w:ascii="Times New Roman" w:hAnsi="Times New Roman"/>
          <w:b/>
          <w:sz w:val="20"/>
        </w:rPr>
        <w:t>строительства,</w:t>
      </w:r>
      <w:r>
        <w:rPr>
          <w:rFonts w:ascii="Times New Roman" w:hAnsi="Times New Roman"/>
          <w:sz w:val="20"/>
        </w:rPr>
        <w:t xml:space="preserve"> </w:t>
      </w:r>
      <w:r>
        <w:rPr>
          <w:rFonts w:ascii="Times New Roman" w:hAnsi="Times New Roman"/>
          <w:b/>
          <w:sz w:val="20"/>
        </w:rPr>
        <w:t>отображающий</w:t>
      </w:r>
      <w:r>
        <w:rPr>
          <w:rFonts w:ascii="Times New Roman" w:hAnsi="Times New Roman"/>
          <w:sz w:val="20"/>
        </w:rPr>
        <w:t xml:space="preserve"> </w:t>
      </w:r>
      <w:r>
        <w:rPr>
          <w:rFonts w:ascii="Times New Roman" w:hAnsi="Times New Roman"/>
          <w:b/>
          <w:sz w:val="20"/>
        </w:rPr>
        <w:t>расположение</w:t>
      </w:r>
      <w:r>
        <w:rPr>
          <w:rFonts w:ascii="Times New Roman" w:hAnsi="Times New Roman"/>
          <w:sz w:val="20"/>
        </w:rPr>
        <w:t xml:space="preserve"> </w:t>
      </w:r>
      <w:r>
        <w:rPr>
          <w:rFonts w:ascii="Times New Roman" w:hAnsi="Times New Roman"/>
          <w:b/>
          <w:sz w:val="20"/>
        </w:rPr>
        <w:t>по</w:t>
      </w:r>
      <w:r>
        <w:rPr>
          <w:rFonts w:ascii="Times New Roman" w:hAnsi="Times New Roman"/>
          <w:sz w:val="20"/>
        </w:rPr>
        <w:t xml:space="preserve"> </w:t>
      </w:r>
      <w:r>
        <w:rPr>
          <w:rFonts w:ascii="Times New Roman" w:hAnsi="Times New Roman"/>
          <w:b/>
          <w:sz w:val="20"/>
        </w:rPr>
        <w:t>отношению</w:t>
      </w:r>
      <w:r>
        <w:rPr>
          <w:rFonts w:ascii="Times New Roman" w:hAnsi="Times New Roman"/>
          <w:sz w:val="20"/>
        </w:rPr>
        <w:t xml:space="preserve"> </w:t>
      </w:r>
      <w:r>
        <w:rPr>
          <w:rFonts w:ascii="Times New Roman" w:hAnsi="Times New Roman"/>
          <w:b/>
          <w:sz w:val="20"/>
        </w:rPr>
        <w:t>друг</w:t>
      </w:r>
      <w:r>
        <w:rPr>
          <w:rFonts w:ascii="Times New Roman" w:hAnsi="Times New Roman"/>
          <w:sz w:val="20"/>
        </w:rPr>
        <w:t xml:space="preserve"> </w:t>
      </w:r>
      <w:r>
        <w:rPr>
          <w:rFonts w:ascii="Times New Roman" w:hAnsi="Times New Roman"/>
          <w:b/>
          <w:sz w:val="20"/>
        </w:rPr>
        <w:t>к</w:t>
      </w:r>
      <w:r>
        <w:rPr>
          <w:rFonts w:ascii="Times New Roman" w:hAnsi="Times New Roman"/>
          <w:sz w:val="20"/>
        </w:rPr>
        <w:t xml:space="preserve"> </w:t>
      </w:r>
      <w:r>
        <w:rPr>
          <w:rFonts w:ascii="Times New Roman" w:hAnsi="Times New Roman"/>
          <w:b/>
          <w:sz w:val="20"/>
        </w:rPr>
        <w:t>другу</w:t>
      </w:r>
      <w:r>
        <w:rPr>
          <w:rFonts w:ascii="Times New Roman" w:hAnsi="Times New Roman"/>
          <w:sz w:val="20"/>
        </w:rPr>
        <w:t xml:space="preserve"> </w:t>
      </w:r>
      <w:r>
        <w:rPr>
          <w:rFonts w:ascii="Times New Roman" w:hAnsi="Times New Roman"/>
          <w:b/>
          <w:sz w:val="20"/>
        </w:rPr>
        <w:t>частей</w:t>
      </w:r>
      <w:r>
        <w:rPr>
          <w:rFonts w:ascii="Times New Roman" w:hAnsi="Times New Roman"/>
          <w:sz w:val="20"/>
        </w:rPr>
        <w:t xml:space="preserve"> </w:t>
      </w:r>
      <w:r>
        <w:rPr>
          <w:rFonts w:ascii="Times New Roman" w:hAnsi="Times New Roman"/>
          <w:b/>
          <w:sz w:val="20"/>
        </w:rPr>
        <w:t>являющегося</w:t>
      </w:r>
      <w:r>
        <w:rPr>
          <w:rFonts w:ascii="Times New Roman" w:hAnsi="Times New Roman"/>
          <w:sz w:val="20"/>
        </w:rPr>
        <w:t xml:space="preserve"> </w:t>
      </w:r>
      <w:r>
        <w:rPr>
          <w:rFonts w:ascii="Times New Roman" w:hAnsi="Times New Roman"/>
          <w:b/>
          <w:sz w:val="20"/>
        </w:rPr>
        <w:t>объектом</w:t>
      </w:r>
      <w:r>
        <w:rPr>
          <w:rFonts w:ascii="Times New Roman" w:hAnsi="Times New Roman"/>
          <w:sz w:val="20"/>
        </w:rPr>
        <w:t xml:space="preserve"> </w:t>
      </w:r>
      <w:r>
        <w:rPr>
          <w:rFonts w:ascii="Times New Roman" w:hAnsi="Times New Roman"/>
          <w:b/>
          <w:sz w:val="20"/>
        </w:rPr>
        <w:t>долевого</w:t>
      </w:r>
      <w:r>
        <w:rPr>
          <w:rFonts w:ascii="Times New Roman" w:hAnsi="Times New Roman"/>
          <w:sz w:val="20"/>
        </w:rPr>
        <w:t xml:space="preserve"> </w:t>
      </w:r>
      <w:r>
        <w:rPr>
          <w:rFonts w:ascii="Times New Roman" w:hAnsi="Times New Roman"/>
          <w:b/>
          <w:sz w:val="20"/>
        </w:rPr>
        <w:t>строительства</w:t>
      </w:r>
      <w:r>
        <w:rPr>
          <w:rFonts w:ascii="Times New Roman" w:hAnsi="Times New Roman"/>
          <w:sz w:val="20"/>
        </w:rPr>
        <w:t xml:space="preserve"> </w:t>
      </w:r>
      <w:r>
        <w:rPr>
          <w:rFonts w:ascii="Times New Roman" w:hAnsi="Times New Roman"/>
          <w:b/>
          <w:sz w:val="20"/>
        </w:rPr>
        <w:t>жилого</w:t>
      </w:r>
      <w:r>
        <w:rPr>
          <w:rFonts w:ascii="Times New Roman" w:hAnsi="Times New Roman"/>
          <w:sz w:val="20"/>
        </w:rPr>
        <w:t xml:space="preserve"> </w:t>
      </w:r>
      <w:r>
        <w:rPr>
          <w:rFonts w:ascii="Times New Roman" w:hAnsi="Times New Roman"/>
          <w:b/>
          <w:sz w:val="20"/>
        </w:rPr>
        <w:t>помещения</w:t>
      </w:r>
      <w:r>
        <w:rPr>
          <w:rFonts w:ascii="Times New Roman" w:hAnsi="Times New Roman"/>
          <w:sz w:val="20"/>
        </w:rPr>
        <w:t xml:space="preserve"> </w:t>
      </w:r>
      <w:r>
        <w:rPr>
          <w:rFonts w:ascii="Times New Roman" w:hAnsi="Times New Roman"/>
          <w:b/>
          <w:sz w:val="20"/>
        </w:rPr>
        <w:t>(комнат,</w:t>
      </w:r>
      <w:r>
        <w:rPr>
          <w:rFonts w:ascii="Times New Roman" w:hAnsi="Times New Roman"/>
          <w:sz w:val="20"/>
        </w:rPr>
        <w:t xml:space="preserve"> </w:t>
      </w:r>
      <w:r>
        <w:rPr>
          <w:rFonts w:ascii="Times New Roman" w:hAnsi="Times New Roman"/>
          <w:b/>
          <w:sz w:val="20"/>
        </w:rPr>
        <w:t>помещений</w:t>
      </w:r>
      <w:r>
        <w:rPr>
          <w:rFonts w:ascii="Times New Roman" w:hAnsi="Times New Roman"/>
          <w:sz w:val="20"/>
        </w:rPr>
        <w:t xml:space="preserve"> </w:t>
      </w:r>
      <w:r>
        <w:rPr>
          <w:rFonts w:ascii="Times New Roman" w:hAnsi="Times New Roman"/>
          <w:b/>
          <w:sz w:val="20"/>
        </w:rPr>
        <w:t>вспомогательного использования,</w:t>
      </w:r>
      <w:r>
        <w:rPr>
          <w:rFonts w:ascii="Times New Roman" w:hAnsi="Times New Roman"/>
          <w:sz w:val="20"/>
        </w:rPr>
        <w:t xml:space="preserve"> </w:t>
      </w:r>
      <w:r>
        <w:rPr>
          <w:rFonts w:ascii="Times New Roman" w:hAnsi="Times New Roman"/>
          <w:b/>
          <w:sz w:val="20"/>
        </w:rPr>
        <w:t>лоджий,</w:t>
      </w:r>
      <w:r>
        <w:rPr>
          <w:rFonts w:ascii="Times New Roman" w:hAnsi="Times New Roman"/>
          <w:sz w:val="20"/>
        </w:rPr>
        <w:t xml:space="preserve"> </w:t>
      </w:r>
      <w:r>
        <w:rPr>
          <w:rFonts w:ascii="Times New Roman" w:hAnsi="Times New Roman"/>
          <w:b/>
          <w:sz w:val="20"/>
        </w:rPr>
        <w:t>веранд,</w:t>
      </w:r>
      <w:r>
        <w:rPr>
          <w:rFonts w:ascii="Times New Roman" w:hAnsi="Times New Roman"/>
          <w:sz w:val="20"/>
        </w:rPr>
        <w:t xml:space="preserve"> </w:t>
      </w:r>
      <w:r>
        <w:rPr>
          <w:rFonts w:ascii="Times New Roman" w:hAnsi="Times New Roman"/>
          <w:b/>
          <w:sz w:val="20"/>
        </w:rPr>
        <w:t>балконов,</w:t>
      </w:r>
      <w:r>
        <w:rPr>
          <w:rFonts w:ascii="Times New Roman" w:hAnsi="Times New Roman"/>
          <w:sz w:val="20"/>
        </w:rPr>
        <w:t xml:space="preserve"> </w:t>
      </w:r>
      <w:r>
        <w:rPr>
          <w:rFonts w:ascii="Times New Roman" w:hAnsi="Times New Roman"/>
          <w:b/>
          <w:sz w:val="20"/>
        </w:rPr>
        <w:t>террас), на</w:t>
      </w:r>
      <w:r>
        <w:rPr>
          <w:rFonts w:ascii="Times New Roman" w:hAnsi="Times New Roman"/>
          <w:sz w:val="20"/>
        </w:rPr>
        <w:t xml:space="preserve"> </w:t>
      </w:r>
      <w:r>
        <w:rPr>
          <w:rFonts w:ascii="Times New Roman" w:hAnsi="Times New Roman"/>
          <w:b/>
          <w:sz w:val="20"/>
        </w:rPr>
        <w:t>плане</w:t>
      </w:r>
      <w:r>
        <w:rPr>
          <w:rFonts w:ascii="Times New Roman" w:hAnsi="Times New Roman"/>
          <w:sz w:val="20"/>
        </w:rPr>
        <w:t xml:space="preserve"> </w:t>
      </w:r>
      <w:r>
        <w:rPr>
          <w:rFonts w:ascii="Times New Roman" w:hAnsi="Times New Roman"/>
          <w:b/>
          <w:sz w:val="20"/>
        </w:rPr>
        <w:t>этажа</w:t>
      </w:r>
      <w:r>
        <w:rPr>
          <w:rFonts w:ascii="Times New Roman" w:hAnsi="Times New Roman"/>
          <w:sz w:val="20"/>
        </w:rPr>
        <w:t xml:space="preserve"> </w:t>
      </w:r>
      <w:r>
        <w:rPr>
          <w:rFonts w:ascii="Times New Roman" w:hAnsi="Times New Roman"/>
          <w:b/>
          <w:sz w:val="20"/>
        </w:rPr>
        <w:t>Объекта</w:t>
      </w:r>
      <w:r>
        <w:rPr>
          <w:rFonts w:ascii="Times New Roman" w:hAnsi="Times New Roman"/>
          <w:sz w:val="20"/>
        </w:rPr>
        <w:t xml:space="preserve"> </w:t>
      </w:r>
      <w:r>
        <w:rPr>
          <w:rFonts w:ascii="Times New Roman" w:hAnsi="Times New Roman"/>
          <w:b/>
          <w:sz w:val="20"/>
        </w:rPr>
        <w:t>в</w:t>
      </w:r>
      <w:r>
        <w:rPr>
          <w:rFonts w:ascii="Times New Roman" w:hAnsi="Times New Roman"/>
          <w:sz w:val="20"/>
        </w:rPr>
        <w:t xml:space="preserve"> </w:t>
      </w:r>
      <w:r>
        <w:rPr>
          <w:rFonts w:ascii="Times New Roman" w:hAnsi="Times New Roman"/>
          <w:b/>
          <w:sz w:val="20"/>
        </w:rPr>
        <w:t>пределах</w:t>
      </w:r>
      <w:r>
        <w:rPr>
          <w:rFonts w:ascii="Times New Roman" w:hAnsi="Times New Roman"/>
          <w:sz w:val="20"/>
        </w:rPr>
        <w:t xml:space="preserve"> </w:t>
      </w:r>
      <w:r>
        <w:rPr>
          <w:rFonts w:ascii="Times New Roman" w:hAnsi="Times New Roman"/>
          <w:b/>
          <w:sz w:val="20"/>
        </w:rPr>
        <w:t>секции</w:t>
      </w:r>
      <w:r>
        <w:rPr>
          <w:rFonts w:ascii="Times New Roman" w:hAnsi="Times New Roman"/>
          <w:sz w:val="20"/>
        </w:rPr>
        <w:t xml:space="preserve"> </w:t>
      </w:r>
      <w:r>
        <w:rPr>
          <w:rFonts w:ascii="Times New Roman" w:hAnsi="Times New Roman"/>
          <w:b/>
          <w:sz w:val="20"/>
        </w:rPr>
        <w:t>(подъезда)</w:t>
      </w:r>
    </w:p>
    <w:p w:rsidR="0046239A" w:rsidRDefault="00BD41C4">
      <w:pPr>
        <w:spacing w:after="0"/>
        <w:jc w:val="center"/>
        <w:rPr>
          <w:rFonts w:ascii="Times New Roman" w:hAnsi="Times New Roman"/>
          <w:sz w:val="20"/>
        </w:rPr>
      </w:pPr>
      <w:r>
        <w:rPr>
          <w:rFonts w:ascii="Times New Roman" w:hAnsi="Times New Roman"/>
          <w:sz w:val="20"/>
        </w:rPr>
        <w:t>ПЛАН ОБЪЕКТА ДОЛЕВОГО СТРОИТЕЛЬСТВА</w:t>
      </w:r>
    </w:p>
    <w:p w:rsidR="0046239A" w:rsidRDefault="00BD41C4">
      <w:pPr>
        <w:jc w:val="center"/>
        <w:rPr>
          <w:rFonts w:ascii="Times New Roman" w:hAnsi="Times New Roman"/>
          <w:sz w:val="20"/>
        </w:rPr>
      </w:pPr>
      <w:r>
        <w:rPr>
          <w:noProof/>
        </w:rPr>
        <w:drawing>
          <wp:inline distT="0" distB="0" distL="0" distR="0">
            <wp:extent cx="4351020" cy="3429000"/>
            <wp:effectExtent l="0" t="0" r="0" b="0"/>
            <wp:docPr id="2" name="Picture 2"/>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1"/>
                    <a:stretch/>
                  </pic:blipFill>
                  <pic:spPr>
                    <a:xfrm>
                      <a:off x="0" y="0"/>
                      <a:ext cx="4351020" cy="3429000"/>
                    </a:xfrm>
                    <a:prstGeom prst="rect">
                      <a:avLst/>
                    </a:prstGeom>
                  </pic:spPr>
                </pic:pic>
              </a:graphicData>
            </a:graphic>
          </wp:inline>
        </w:drawing>
      </w:r>
    </w:p>
    <w:p w:rsidR="0046239A" w:rsidRDefault="00BD41C4">
      <w:pPr>
        <w:widowControl w:val="0"/>
        <w:tabs>
          <w:tab w:val="left" w:pos="1595"/>
        </w:tabs>
        <w:spacing w:after="0" w:line="240" w:lineRule="auto"/>
        <w:jc w:val="center"/>
        <w:rPr>
          <w:rFonts w:ascii="Times New Roman" w:hAnsi="Times New Roman"/>
          <w:sz w:val="20"/>
        </w:rPr>
      </w:pPr>
      <w:r>
        <w:rPr>
          <w:rFonts w:ascii="Times New Roman" w:hAnsi="Times New Roman"/>
          <w:sz w:val="20"/>
        </w:rPr>
        <w:t>ПЛАНИРОВКА ЭТАЖА</w:t>
      </w:r>
    </w:p>
    <w:p w:rsidR="0046239A" w:rsidRDefault="0046239A">
      <w:pPr>
        <w:widowControl w:val="0"/>
        <w:tabs>
          <w:tab w:val="left" w:pos="1595"/>
        </w:tabs>
        <w:spacing w:after="0" w:line="240" w:lineRule="auto"/>
        <w:ind w:left="57" w:right="125" w:firstLine="567"/>
        <w:jc w:val="center"/>
        <w:rPr>
          <w:rFonts w:ascii="Times New Roman" w:hAnsi="Times New Roman"/>
          <w:sz w:val="20"/>
        </w:rPr>
      </w:pPr>
    </w:p>
    <w:p w:rsidR="0046239A" w:rsidRDefault="00BD41C4">
      <w:pPr>
        <w:widowControl w:val="0"/>
        <w:spacing w:before="68" w:after="0" w:line="240" w:lineRule="auto"/>
        <w:ind w:left="57" w:right="50" w:firstLine="567"/>
        <w:jc w:val="center"/>
        <w:rPr>
          <w:rFonts w:ascii="Times New Roman" w:hAnsi="Times New Roman"/>
          <w:b/>
          <w:sz w:val="20"/>
        </w:rPr>
      </w:pPr>
      <w:r>
        <w:rPr>
          <w:noProof/>
        </w:rPr>
        <w:drawing>
          <wp:inline distT="0" distB="0" distL="0" distR="0">
            <wp:extent cx="4427220" cy="3291839"/>
            <wp:effectExtent l="0" t="0" r="0" b="0"/>
            <wp:docPr id="4" name="Picture 4"/>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2"/>
                    <a:stretch/>
                  </pic:blipFill>
                  <pic:spPr>
                    <a:xfrm>
                      <a:off x="0" y="0"/>
                      <a:ext cx="4427220" cy="3291839"/>
                    </a:xfrm>
                    <a:prstGeom prst="rect">
                      <a:avLst/>
                    </a:prstGeom>
                  </pic:spPr>
                </pic:pic>
              </a:graphicData>
            </a:graphic>
          </wp:inline>
        </w:drawing>
      </w:r>
    </w:p>
    <w:p w:rsidR="00DC5F5A" w:rsidRDefault="00DC5F5A">
      <w:pPr>
        <w:rPr>
          <w:rFonts w:ascii="Times New Roman" w:hAnsi="Times New Roman"/>
          <w:b/>
          <w:sz w:val="20"/>
        </w:rPr>
      </w:pPr>
      <w:r>
        <w:rPr>
          <w:rFonts w:ascii="Times New Roman" w:hAnsi="Times New Roman"/>
          <w:b/>
          <w:sz w:val="20"/>
        </w:rPr>
        <w:br w:type="page"/>
      </w:r>
    </w:p>
    <w:p w:rsidR="0046239A" w:rsidRDefault="0046239A">
      <w:pPr>
        <w:widowControl w:val="0"/>
        <w:spacing w:after="0" w:line="240" w:lineRule="auto"/>
        <w:jc w:val="right"/>
        <w:rPr>
          <w:rFonts w:ascii="Times New Roman" w:hAnsi="Times New Roman"/>
          <w:b/>
          <w:sz w:val="20"/>
        </w:rPr>
      </w:pPr>
      <w:bookmarkStart w:id="5" w:name="_GoBack"/>
      <w:bookmarkEnd w:id="5"/>
    </w:p>
    <w:p w:rsidR="0046239A" w:rsidRDefault="00BD41C4">
      <w:pPr>
        <w:widowControl w:val="0"/>
        <w:spacing w:after="0" w:line="240" w:lineRule="auto"/>
        <w:jc w:val="right"/>
        <w:rPr>
          <w:rFonts w:ascii="Times New Roman" w:hAnsi="Times New Roman"/>
          <w:b/>
          <w:sz w:val="20"/>
        </w:rPr>
      </w:pPr>
      <w:r>
        <w:rPr>
          <w:rFonts w:ascii="Times New Roman" w:hAnsi="Times New Roman"/>
          <w:b/>
          <w:sz w:val="20"/>
        </w:rPr>
        <w:t>Приложение № 3 к Договору участия в долевом строительстве</w:t>
      </w:r>
    </w:p>
    <w:p w:rsidR="0046239A" w:rsidRDefault="00BD41C4">
      <w:pPr>
        <w:widowControl w:val="0"/>
        <w:spacing w:after="0" w:line="240" w:lineRule="auto"/>
        <w:jc w:val="right"/>
        <w:rPr>
          <w:rFonts w:ascii="Times New Roman" w:hAnsi="Times New Roman"/>
          <w:b/>
          <w:sz w:val="20"/>
          <w:shd w:val="clear" w:color="auto" w:fill="FFD821"/>
        </w:rPr>
      </w:pPr>
      <w:r>
        <w:rPr>
          <w:rFonts w:ascii="Times New Roman" w:hAnsi="Times New Roman"/>
          <w:b/>
          <w:sz w:val="20"/>
          <w:shd w:val="clear" w:color="auto" w:fill="FFD821"/>
        </w:rPr>
        <w:t>№ 1002Ф – ПР от 10 февраля 2025</w:t>
      </w:r>
    </w:p>
    <w:p w:rsidR="0046239A" w:rsidRDefault="0046239A">
      <w:pPr>
        <w:widowControl w:val="0"/>
        <w:spacing w:after="0" w:line="240" w:lineRule="auto"/>
        <w:jc w:val="center"/>
        <w:rPr>
          <w:rFonts w:ascii="Times New Roman" w:hAnsi="Times New Roman"/>
          <w:b/>
          <w:sz w:val="20"/>
        </w:rPr>
      </w:pPr>
    </w:p>
    <w:p w:rsidR="0046239A" w:rsidRDefault="00BD41C4">
      <w:pPr>
        <w:widowControl w:val="0"/>
        <w:spacing w:after="0" w:line="240" w:lineRule="auto"/>
        <w:jc w:val="center"/>
        <w:rPr>
          <w:rFonts w:ascii="Times New Roman" w:hAnsi="Times New Roman"/>
          <w:b/>
          <w:sz w:val="20"/>
        </w:rPr>
      </w:pPr>
      <w:r>
        <w:rPr>
          <w:rFonts w:ascii="Times New Roman" w:hAnsi="Times New Roman"/>
          <w:b/>
          <w:sz w:val="20"/>
        </w:rPr>
        <w:t>ОТДЕЛКА</w:t>
      </w:r>
      <w:r>
        <w:rPr>
          <w:rFonts w:ascii="Times New Roman" w:hAnsi="Times New Roman"/>
          <w:sz w:val="20"/>
        </w:rPr>
        <w:t xml:space="preserve"> </w:t>
      </w:r>
      <w:r>
        <w:rPr>
          <w:rFonts w:ascii="Times New Roman" w:hAnsi="Times New Roman"/>
          <w:b/>
          <w:sz w:val="20"/>
        </w:rPr>
        <w:t>ОБЪЕКТА</w:t>
      </w:r>
      <w:r>
        <w:rPr>
          <w:rFonts w:ascii="Times New Roman" w:hAnsi="Times New Roman"/>
          <w:sz w:val="20"/>
        </w:rPr>
        <w:t xml:space="preserve"> </w:t>
      </w:r>
      <w:r>
        <w:rPr>
          <w:rFonts w:ascii="Times New Roman" w:hAnsi="Times New Roman"/>
          <w:b/>
          <w:sz w:val="20"/>
        </w:rPr>
        <w:t>ДОЛЕВОГО</w:t>
      </w:r>
      <w:r>
        <w:rPr>
          <w:rFonts w:ascii="Times New Roman" w:hAnsi="Times New Roman"/>
          <w:sz w:val="20"/>
        </w:rPr>
        <w:t xml:space="preserve"> </w:t>
      </w:r>
      <w:r>
        <w:rPr>
          <w:rFonts w:ascii="Times New Roman" w:hAnsi="Times New Roman"/>
          <w:b/>
          <w:sz w:val="20"/>
        </w:rPr>
        <w:t>СТРОИТЕЛЬСТВА</w:t>
      </w:r>
    </w:p>
    <w:p w:rsidR="0046239A" w:rsidRDefault="0046239A">
      <w:pPr>
        <w:widowControl w:val="0"/>
        <w:spacing w:after="0" w:line="240" w:lineRule="auto"/>
        <w:ind w:left="-652" w:firstLine="567"/>
        <w:jc w:val="both"/>
        <w:rPr>
          <w:rFonts w:ascii="Times New Roman" w:hAnsi="Times New Roman"/>
          <w:sz w:val="20"/>
        </w:rPr>
      </w:pPr>
    </w:p>
    <w:p w:rsidR="0046239A" w:rsidRDefault="00BD41C4">
      <w:pPr>
        <w:widowControl w:val="0"/>
        <w:spacing w:after="0" w:line="240" w:lineRule="auto"/>
        <w:ind w:firstLine="709"/>
        <w:jc w:val="both"/>
        <w:rPr>
          <w:rFonts w:ascii="Times New Roman" w:hAnsi="Times New Roman"/>
          <w:sz w:val="20"/>
        </w:rPr>
      </w:pPr>
      <w:r>
        <w:rPr>
          <w:rFonts w:ascii="Times New Roman" w:hAnsi="Times New Roman"/>
          <w:sz w:val="20"/>
        </w:rPr>
        <w:t>Сторонами согласовано, что в Объекте долевого строительства выполняются следующие виды работ:</w:t>
      </w:r>
    </w:p>
    <w:p w:rsidR="0046239A" w:rsidRDefault="00BD41C4">
      <w:pPr>
        <w:widowControl w:val="0"/>
        <w:numPr>
          <w:ilvl w:val="0"/>
          <w:numId w:val="3"/>
        </w:numPr>
        <w:tabs>
          <w:tab w:val="left" w:pos="2140"/>
        </w:tabs>
        <w:spacing w:after="0" w:line="240" w:lineRule="auto"/>
        <w:jc w:val="both"/>
        <w:rPr>
          <w:rFonts w:ascii="Times New Roman" w:hAnsi="Times New Roman"/>
          <w:sz w:val="20"/>
        </w:rPr>
      </w:pPr>
      <w:r>
        <w:rPr>
          <w:rFonts w:ascii="Times New Roman" w:hAnsi="Times New Roman"/>
          <w:sz w:val="20"/>
        </w:rPr>
        <w:t>Общестроительные работы в соответствии с проектом и в объеме необходимом для получения Разрешения на ввод Объекта в эксплуатацию, внутренние отделочные работы мест общего пользования (вестибюли, лифтовые холлы, тамбуры, коридоры входных групп в корпус, технические помещения, поэтажные лифтовые холлы и коридоры, внутренние лестницы, технические и инженерные помещения), наружные отделочные работы, электромонтажные работы, установка лифтов, слаботочные системы и системы автоматики, внутренние и наружные инженерные сети и работы по благоустройству – выполняются в объеме проекта.</w:t>
      </w:r>
    </w:p>
    <w:p w:rsidR="0046239A" w:rsidRDefault="00BD41C4">
      <w:pPr>
        <w:widowControl w:val="0"/>
        <w:numPr>
          <w:ilvl w:val="0"/>
          <w:numId w:val="3"/>
        </w:numPr>
        <w:tabs>
          <w:tab w:val="left" w:pos="142"/>
        </w:tabs>
        <w:spacing w:after="0" w:line="240" w:lineRule="auto"/>
        <w:jc w:val="both"/>
        <w:rPr>
          <w:rFonts w:ascii="Times New Roman" w:hAnsi="Times New Roman"/>
          <w:sz w:val="20"/>
        </w:rPr>
      </w:pPr>
      <w:r>
        <w:rPr>
          <w:rFonts w:ascii="Times New Roman" w:hAnsi="Times New Roman"/>
          <w:sz w:val="20"/>
        </w:rPr>
        <w:t>В Объекте долевого строительства выполняется следующая отделка по помещениям:</w:t>
      </w:r>
    </w:p>
    <w:p w:rsidR="0046239A" w:rsidRDefault="00BD41C4">
      <w:pPr>
        <w:widowControl w:val="0"/>
        <w:tabs>
          <w:tab w:val="left" w:pos="142"/>
        </w:tabs>
        <w:spacing w:after="0" w:line="240" w:lineRule="auto"/>
        <w:jc w:val="both"/>
        <w:rPr>
          <w:rFonts w:ascii="Times New Roman" w:hAnsi="Times New Roman"/>
          <w:b/>
          <w:sz w:val="20"/>
        </w:rPr>
      </w:pPr>
      <w:r>
        <w:rPr>
          <w:rFonts w:ascii="Times New Roman" w:hAnsi="Times New Roman"/>
          <w:b/>
          <w:sz w:val="20"/>
        </w:rPr>
        <w:t>Кухня:</w:t>
      </w:r>
    </w:p>
    <w:p w:rsidR="0046239A" w:rsidRDefault="00BD41C4">
      <w:pPr>
        <w:widowControl w:val="0"/>
        <w:numPr>
          <w:ilvl w:val="0"/>
          <w:numId w:val="4"/>
        </w:numPr>
        <w:tabs>
          <w:tab w:val="left" w:pos="142"/>
          <w:tab w:val="left" w:pos="1276"/>
        </w:tabs>
        <w:spacing w:after="0" w:line="240" w:lineRule="auto"/>
        <w:ind w:left="0" w:firstLine="0"/>
        <w:jc w:val="both"/>
        <w:rPr>
          <w:rFonts w:ascii="Times New Roman" w:hAnsi="Times New Roman"/>
          <w:sz w:val="20"/>
        </w:rPr>
      </w:pPr>
      <w:r>
        <w:rPr>
          <w:rFonts w:ascii="Times New Roman" w:hAnsi="Times New Roman"/>
          <w:sz w:val="20"/>
        </w:rPr>
        <w:t xml:space="preserve">стены: штукатурка гипсовая; </w:t>
      </w:r>
    </w:p>
    <w:p w:rsidR="0046239A" w:rsidRDefault="00BD41C4">
      <w:pPr>
        <w:widowControl w:val="0"/>
        <w:numPr>
          <w:ilvl w:val="0"/>
          <w:numId w:val="4"/>
        </w:numPr>
        <w:tabs>
          <w:tab w:val="left" w:pos="142"/>
          <w:tab w:val="left" w:pos="1379"/>
        </w:tabs>
        <w:spacing w:after="0" w:line="240" w:lineRule="auto"/>
        <w:ind w:left="0" w:firstLine="0"/>
        <w:jc w:val="both"/>
        <w:rPr>
          <w:rFonts w:ascii="Times New Roman" w:hAnsi="Times New Roman"/>
          <w:sz w:val="20"/>
        </w:rPr>
      </w:pPr>
      <w:r>
        <w:rPr>
          <w:rFonts w:ascii="Times New Roman" w:hAnsi="Times New Roman"/>
          <w:sz w:val="20"/>
        </w:rPr>
        <w:t>потолки: затирка швов, шпаклевка;</w:t>
      </w:r>
    </w:p>
    <w:p w:rsidR="0046239A" w:rsidRDefault="00BD41C4">
      <w:pPr>
        <w:widowControl w:val="0"/>
        <w:numPr>
          <w:ilvl w:val="0"/>
          <w:numId w:val="4"/>
        </w:numPr>
        <w:tabs>
          <w:tab w:val="left" w:pos="142"/>
          <w:tab w:val="left" w:pos="1378"/>
        </w:tabs>
        <w:spacing w:after="0" w:line="240" w:lineRule="auto"/>
        <w:ind w:left="0" w:firstLine="0"/>
        <w:jc w:val="both"/>
        <w:rPr>
          <w:rFonts w:ascii="Times New Roman" w:hAnsi="Times New Roman"/>
          <w:sz w:val="20"/>
        </w:rPr>
      </w:pPr>
      <w:r>
        <w:rPr>
          <w:rFonts w:ascii="Times New Roman" w:hAnsi="Times New Roman"/>
          <w:sz w:val="20"/>
        </w:rPr>
        <w:t>полы</w:t>
      </w:r>
      <w:r>
        <w:rPr>
          <w:rFonts w:ascii="Times New Roman" w:hAnsi="Times New Roman"/>
        </w:rPr>
        <w:t xml:space="preserve">: </w:t>
      </w:r>
      <w:r>
        <w:rPr>
          <w:rFonts w:ascii="Times New Roman" w:hAnsi="Times New Roman"/>
          <w:sz w:val="20"/>
        </w:rPr>
        <w:t>цементно-песчаная стяжка.</w:t>
      </w:r>
    </w:p>
    <w:p w:rsidR="0046239A" w:rsidRDefault="00BD41C4">
      <w:pPr>
        <w:widowControl w:val="0"/>
        <w:tabs>
          <w:tab w:val="left" w:pos="142"/>
        </w:tabs>
        <w:spacing w:after="0" w:line="240" w:lineRule="auto"/>
        <w:jc w:val="both"/>
        <w:rPr>
          <w:rFonts w:ascii="Times New Roman" w:hAnsi="Times New Roman"/>
          <w:b/>
          <w:sz w:val="20"/>
        </w:rPr>
      </w:pPr>
      <w:r>
        <w:rPr>
          <w:rFonts w:ascii="Times New Roman" w:hAnsi="Times New Roman"/>
          <w:b/>
          <w:sz w:val="20"/>
        </w:rPr>
        <w:t>Комната/Комнаты:</w:t>
      </w:r>
    </w:p>
    <w:p w:rsidR="0046239A" w:rsidRDefault="00BD41C4">
      <w:pPr>
        <w:widowControl w:val="0"/>
        <w:numPr>
          <w:ilvl w:val="0"/>
          <w:numId w:val="5"/>
        </w:numPr>
        <w:tabs>
          <w:tab w:val="left" w:pos="142"/>
          <w:tab w:val="left" w:pos="1379"/>
        </w:tabs>
        <w:spacing w:after="0" w:line="240" w:lineRule="auto"/>
        <w:ind w:left="0" w:firstLine="0"/>
        <w:jc w:val="both"/>
        <w:rPr>
          <w:rFonts w:ascii="Times New Roman" w:hAnsi="Times New Roman"/>
          <w:sz w:val="20"/>
        </w:rPr>
      </w:pPr>
      <w:r>
        <w:rPr>
          <w:rFonts w:ascii="Times New Roman" w:hAnsi="Times New Roman"/>
          <w:sz w:val="20"/>
        </w:rPr>
        <w:t>стены: штукатурка гипсовая;</w:t>
      </w:r>
    </w:p>
    <w:p w:rsidR="0046239A" w:rsidRDefault="00BD41C4">
      <w:pPr>
        <w:widowControl w:val="0"/>
        <w:numPr>
          <w:ilvl w:val="0"/>
          <w:numId w:val="5"/>
        </w:numPr>
        <w:tabs>
          <w:tab w:val="left" w:pos="142"/>
          <w:tab w:val="left" w:pos="1379"/>
        </w:tabs>
        <w:spacing w:after="0" w:line="240" w:lineRule="auto"/>
        <w:ind w:left="0" w:firstLine="0"/>
        <w:jc w:val="both"/>
        <w:rPr>
          <w:rFonts w:ascii="Times New Roman" w:hAnsi="Times New Roman"/>
          <w:sz w:val="20"/>
        </w:rPr>
      </w:pPr>
      <w:r>
        <w:rPr>
          <w:rFonts w:ascii="Times New Roman" w:hAnsi="Times New Roman"/>
          <w:sz w:val="20"/>
        </w:rPr>
        <w:t>потолки: затирка швов, шпаклевка;</w:t>
      </w:r>
    </w:p>
    <w:p w:rsidR="0046239A" w:rsidRDefault="00BD41C4">
      <w:pPr>
        <w:widowControl w:val="0"/>
        <w:numPr>
          <w:ilvl w:val="0"/>
          <w:numId w:val="5"/>
        </w:numPr>
        <w:tabs>
          <w:tab w:val="left" w:pos="142"/>
          <w:tab w:val="left" w:pos="1379"/>
        </w:tabs>
        <w:spacing w:after="0" w:line="240" w:lineRule="auto"/>
        <w:ind w:left="0" w:firstLine="0"/>
        <w:jc w:val="both"/>
        <w:rPr>
          <w:rFonts w:ascii="Times New Roman" w:hAnsi="Times New Roman"/>
          <w:sz w:val="20"/>
        </w:rPr>
      </w:pPr>
      <w:r>
        <w:rPr>
          <w:rFonts w:ascii="Times New Roman" w:hAnsi="Times New Roman"/>
          <w:sz w:val="20"/>
        </w:rPr>
        <w:t>полы: цементно-песчаная стяжка.</w:t>
      </w:r>
    </w:p>
    <w:p w:rsidR="0046239A" w:rsidRDefault="00BD41C4">
      <w:pPr>
        <w:widowControl w:val="0"/>
        <w:tabs>
          <w:tab w:val="left" w:pos="142"/>
          <w:tab w:val="left" w:pos="1379"/>
        </w:tabs>
        <w:spacing w:after="0" w:line="240" w:lineRule="auto"/>
        <w:jc w:val="both"/>
        <w:rPr>
          <w:rFonts w:ascii="Times New Roman" w:hAnsi="Times New Roman"/>
          <w:sz w:val="20"/>
        </w:rPr>
      </w:pPr>
      <w:r>
        <w:rPr>
          <w:rFonts w:ascii="Times New Roman" w:hAnsi="Times New Roman"/>
          <w:b/>
          <w:sz w:val="20"/>
        </w:rPr>
        <w:t>Коридор:</w:t>
      </w:r>
    </w:p>
    <w:p w:rsidR="0046239A" w:rsidRDefault="00BD41C4">
      <w:pPr>
        <w:widowControl w:val="0"/>
        <w:numPr>
          <w:ilvl w:val="0"/>
          <w:numId w:val="6"/>
        </w:numPr>
        <w:tabs>
          <w:tab w:val="left" w:pos="142"/>
          <w:tab w:val="left" w:pos="1379"/>
        </w:tabs>
        <w:spacing w:after="0" w:line="240" w:lineRule="auto"/>
        <w:ind w:left="0" w:firstLine="0"/>
        <w:jc w:val="both"/>
        <w:rPr>
          <w:rFonts w:ascii="Times New Roman" w:hAnsi="Times New Roman"/>
          <w:sz w:val="20"/>
        </w:rPr>
      </w:pPr>
      <w:r>
        <w:rPr>
          <w:rFonts w:ascii="Times New Roman" w:hAnsi="Times New Roman"/>
          <w:sz w:val="20"/>
        </w:rPr>
        <w:t>стены: штукатурка гипсовая;</w:t>
      </w:r>
    </w:p>
    <w:p w:rsidR="0046239A" w:rsidRDefault="00BD41C4">
      <w:pPr>
        <w:widowControl w:val="0"/>
        <w:numPr>
          <w:ilvl w:val="0"/>
          <w:numId w:val="6"/>
        </w:numPr>
        <w:tabs>
          <w:tab w:val="left" w:pos="142"/>
          <w:tab w:val="left" w:pos="1379"/>
        </w:tabs>
        <w:spacing w:after="0" w:line="240" w:lineRule="auto"/>
        <w:ind w:left="0" w:firstLine="0"/>
        <w:jc w:val="both"/>
        <w:rPr>
          <w:rFonts w:ascii="Times New Roman" w:hAnsi="Times New Roman"/>
          <w:sz w:val="20"/>
        </w:rPr>
      </w:pPr>
      <w:r>
        <w:rPr>
          <w:rFonts w:ascii="Times New Roman" w:hAnsi="Times New Roman"/>
          <w:sz w:val="20"/>
        </w:rPr>
        <w:t>потолки: затирка швов, шпаклевка;</w:t>
      </w:r>
    </w:p>
    <w:p w:rsidR="0046239A" w:rsidRDefault="00BD41C4">
      <w:pPr>
        <w:widowControl w:val="0"/>
        <w:numPr>
          <w:ilvl w:val="0"/>
          <w:numId w:val="6"/>
        </w:numPr>
        <w:tabs>
          <w:tab w:val="left" w:pos="142"/>
          <w:tab w:val="left" w:pos="1379"/>
        </w:tabs>
        <w:spacing w:after="0" w:line="240" w:lineRule="auto"/>
        <w:ind w:left="0" w:firstLine="0"/>
        <w:jc w:val="both"/>
        <w:rPr>
          <w:rFonts w:ascii="Times New Roman" w:hAnsi="Times New Roman"/>
          <w:sz w:val="20"/>
        </w:rPr>
      </w:pPr>
      <w:r>
        <w:rPr>
          <w:rFonts w:ascii="Times New Roman" w:hAnsi="Times New Roman"/>
          <w:sz w:val="20"/>
        </w:rPr>
        <w:t>полы: цементно-песчаная стяжка;</w:t>
      </w:r>
    </w:p>
    <w:p w:rsidR="0046239A" w:rsidRDefault="00BD41C4">
      <w:pPr>
        <w:widowControl w:val="0"/>
        <w:numPr>
          <w:ilvl w:val="0"/>
          <w:numId w:val="6"/>
        </w:numPr>
        <w:tabs>
          <w:tab w:val="left" w:pos="142"/>
          <w:tab w:val="left" w:pos="1379"/>
        </w:tabs>
        <w:spacing w:after="0" w:line="240" w:lineRule="auto"/>
        <w:ind w:left="0" w:firstLine="0"/>
        <w:jc w:val="both"/>
        <w:rPr>
          <w:rFonts w:ascii="Times New Roman" w:hAnsi="Times New Roman"/>
          <w:sz w:val="20"/>
        </w:rPr>
      </w:pPr>
      <w:r>
        <w:rPr>
          <w:rFonts w:ascii="Times New Roman" w:hAnsi="Times New Roman"/>
          <w:sz w:val="20"/>
        </w:rPr>
        <w:t>входная дверь - металлическая.</w:t>
      </w:r>
    </w:p>
    <w:p w:rsidR="0046239A" w:rsidRDefault="00BD41C4">
      <w:pPr>
        <w:widowControl w:val="0"/>
        <w:tabs>
          <w:tab w:val="left" w:pos="142"/>
        </w:tabs>
        <w:spacing w:after="0" w:line="240" w:lineRule="auto"/>
        <w:jc w:val="both"/>
        <w:rPr>
          <w:rFonts w:ascii="Times New Roman" w:hAnsi="Times New Roman"/>
          <w:b/>
          <w:sz w:val="20"/>
        </w:rPr>
      </w:pPr>
      <w:r>
        <w:rPr>
          <w:rFonts w:ascii="Times New Roman" w:hAnsi="Times New Roman"/>
          <w:b/>
          <w:sz w:val="20"/>
        </w:rPr>
        <w:t>Санузел:</w:t>
      </w:r>
    </w:p>
    <w:p w:rsidR="0046239A" w:rsidRDefault="00BD41C4">
      <w:pPr>
        <w:widowControl w:val="0"/>
        <w:numPr>
          <w:ilvl w:val="0"/>
          <w:numId w:val="7"/>
        </w:numPr>
        <w:tabs>
          <w:tab w:val="left" w:pos="142"/>
          <w:tab w:val="left" w:pos="1379"/>
        </w:tabs>
        <w:spacing w:after="0" w:line="240" w:lineRule="auto"/>
        <w:ind w:left="0" w:firstLine="0"/>
        <w:jc w:val="both"/>
        <w:rPr>
          <w:rFonts w:ascii="Times New Roman" w:hAnsi="Times New Roman"/>
          <w:sz w:val="20"/>
        </w:rPr>
      </w:pPr>
      <w:r>
        <w:rPr>
          <w:rFonts w:ascii="Times New Roman" w:hAnsi="Times New Roman"/>
          <w:sz w:val="20"/>
        </w:rPr>
        <w:t>стены: штукатурка цементная;</w:t>
      </w:r>
    </w:p>
    <w:p w:rsidR="0046239A" w:rsidRDefault="00BD41C4">
      <w:pPr>
        <w:widowControl w:val="0"/>
        <w:numPr>
          <w:ilvl w:val="0"/>
          <w:numId w:val="7"/>
        </w:numPr>
        <w:tabs>
          <w:tab w:val="left" w:pos="142"/>
          <w:tab w:val="left" w:pos="1379"/>
        </w:tabs>
        <w:spacing w:after="0" w:line="240" w:lineRule="auto"/>
        <w:ind w:left="0" w:firstLine="0"/>
        <w:jc w:val="both"/>
        <w:rPr>
          <w:rFonts w:ascii="Times New Roman" w:hAnsi="Times New Roman"/>
          <w:sz w:val="20"/>
        </w:rPr>
      </w:pPr>
      <w:r>
        <w:rPr>
          <w:rFonts w:ascii="Times New Roman" w:hAnsi="Times New Roman"/>
          <w:sz w:val="20"/>
        </w:rPr>
        <w:t>потолки: затирка швов, шпаклевка;</w:t>
      </w:r>
    </w:p>
    <w:p w:rsidR="0046239A" w:rsidRDefault="00BD41C4">
      <w:pPr>
        <w:widowControl w:val="0"/>
        <w:numPr>
          <w:ilvl w:val="0"/>
          <w:numId w:val="7"/>
        </w:numPr>
        <w:tabs>
          <w:tab w:val="left" w:pos="142"/>
          <w:tab w:val="left" w:pos="1379"/>
        </w:tabs>
        <w:spacing w:after="0" w:line="240" w:lineRule="auto"/>
        <w:ind w:left="0" w:firstLine="0"/>
        <w:jc w:val="both"/>
        <w:rPr>
          <w:rFonts w:ascii="Times New Roman" w:hAnsi="Times New Roman"/>
          <w:sz w:val="20"/>
        </w:rPr>
      </w:pPr>
      <w:r>
        <w:rPr>
          <w:rFonts w:ascii="Times New Roman" w:hAnsi="Times New Roman"/>
          <w:sz w:val="20"/>
        </w:rPr>
        <w:t>полы: гидроизоляция, цементно-песчаная стяжка;</w:t>
      </w:r>
    </w:p>
    <w:p w:rsidR="0046239A" w:rsidRDefault="00BD41C4">
      <w:pPr>
        <w:widowControl w:val="0"/>
        <w:numPr>
          <w:ilvl w:val="0"/>
          <w:numId w:val="7"/>
        </w:numPr>
        <w:tabs>
          <w:tab w:val="left" w:pos="142"/>
          <w:tab w:val="left" w:pos="1379"/>
        </w:tabs>
        <w:spacing w:after="0" w:line="240" w:lineRule="auto"/>
        <w:ind w:left="0" w:firstLine="0"/>
        <w:jc w:val="both"/>
        <w:rPr>
          <w:rFonts w:ascii="Times New Roman" w:hAnsi="Times New Roman"/>
          <w:sz w:val="20"/>
        </w:rPr>
      </w:pPr>
      <w:r>
        <w:rPr>
          <w:rFonts w:ascii="Times New Roman" w:hAnsi="Times New Roman"/>
          <w:sz w:val="20"/>
        </w:rPr>
        <w:t>сантехнические изделия: ванна, раковина, унитаз;</w:t>
      </w:r>
    </w:p>
    <w:p w:rsidR="0046239A" w:rsidRDefault="00BD41C4">
      <w:pPr>
        <w:widowControl w:val="0"/>
        <w:numPr>
          <w:ilvl w:val="0"/>
          <w:numId w:val="7"/>
        </w:numPr>
        <w:tabs>
          <w:tab w:val="left" w:pos="142"/>
          <w:tab w:val="left" w:pos="1379"/>
        </w:tabs>
        <w:spacing w:after="0" w:line="240" w:lineRule="auto"/>
        <w:ind w:left="0" w:firstLine="0"/>
        <w:jc w:val="both"/>
        <w:rPr>
          <w:rFonts w:ascii="Times New Roman" w:hAnsi="Times New Roman"/>
          <w:sz w:val="20"/>
        </w:rPr>
      </w:pPr>
      <w:r>
        <w:rPr>
          <w:rFonts w:ascii="Times New Roman" w:hAnsi="Times New Roman"/>
          <w:sz w:val="20"/>
        </w:rPr>
        <w:t>приборы учета (счетчики) холодного и горячего водоснабжения.</w:t>
      </w:r>
    </w:p>
    <w:p w:rsidR="0046239A" w:rsidRDefault="00BD41C4">
      <w:pPr>
        <w:widowControl w:val="0"/>
        <w:tabs>
          <w:tab w:val="left" w:pos="142"/>
        </w:tabs>
        <w:spacing w:after="0" w:line="240" w:lineRule="auto"/>
        <w:jc w:val="both"/>
        <w:rPr>
          <w:rFonts w:ascii="Times New Roman" w:hAnsi="Times New Roman"/>
          <w:sz w:val="20"/>
        </w:rPr>
      </w:pPr>
      <w:r>
        <w:rPr>
          <w:rFonts w:ascii="Times New Roman" w:hAnsi="Times New Roman"/>
          <w:b/>
          <w:sz w:val="20"/>
        </w:rPr>
        <w:t>Лоджия</w:t>
      </w:r>
      <w:r>
        <w:rPr>
          <w:rFonts w:ascii="Times New Roman" w:hAnsi="Times New Roman"/>
          <w:sz w:val="20"/>
        </w:rPr>
        <w:t xml:space="preserve"> </w:t>
      </w:r>
      <w:r>
        <w:rPr>
          <w:rFonts w:ascii="Times New Roman" w:hAnsi="Times New Roman"/>
          <w:b/>
          <w:sz w:val="20"/>
        </w:rPr>
        <w:t>/</w:t>
      </w:r>
      <w:r>
        <w:rPr>
          <w:rFonts w:ascii="Times New Roman" w:hAnsi="Times New Roman"/>
          <w:sz w:val="20"/>
        </w:rPr>
        <w:t xml:space="preserve"> </w:t>
      </w:r>
      <w:r>
        <w:rPr>
          <w:rFonts w:ascii="Times New Roman" w:hAnsi="Times New Roman"/>
          <w:b/>
          <w:sz w:val="20"/>
        </w:rPr>
        <w:t>Балкон</w:t>
      </w:r>
      <w:r>
        <w:rPr>
          <w:rFonts w:ascii="Times New Roman" w:hAnsi="Times New Roman"/>
          <w:sz w:val="20"/>
        </w:rPr>
        <w:t xml:space="preserve"> </w:t>
      </w:r>
    </w:p>
    <w:p w:rsidR="0046239A" w:rsidRDefault="00BD41C4">
      <w:pPr>
        <w:widowControl w:val="0"/>
        <w:numPr>
          <w:ilvl w:val="0"/>
          <w:numId w:val="8"/>
        </w:numPr>
        <w:tabs>
          <w:tab w:val="left" w:pos="142"/>
          <w:tab w:val="left" w:pos="1379"/>
        </w:tabs>
        <w:spacing w:after="0" w:line="240" w:lineRule="auto"/>
        <w:ind w:left="57" w:hanging="57"/>
        <w:jc w:val="both"/>
        <w:rPr>
          <w:rFonts w:ascii="Times New Roman" w:hAnsi="Times New Roman"/>
          <w:sz w:val="20"/>
        </w:rPr>
      </w:pPr>
      <w:r>
        <w:rPr>
          <w:rFonts w:ascii="Times New Roman" w:hAnsi="Times New Roman"/>
          <w:sz w:val="20"/>
        </w:rPr>
        <w:t xml:space="preserve">полы: цементно-песчаная стяжка; </w:t>
      </w:r>
    </w:p>
    <w:p w:rsidR="0046239A" w:rsidRDefault="00BD41C4">
      <w:pPr>
        <w:widowControl w:val="0"/>
        <w:numPr>
          <w:ilvl w:val="0"/>
          <w:numId w:val="8"/>
        </w:numPr>
        <w:tabs>
          <w:tab w:val="left" w:pos="142"/>
          <w:tab w:val="left" w:pos="1379"/>
        </w:tabs>
        <w:spacing w:after="0" w:line="240" w:lineRule="auto"/>
        <w:ind w:left="57" w:hanging="57"/>
        <w:jc w:val="both"/>
        <w:rPr>
          <w:rFonts w:ascii="Times New Roman" w:hAnsi="Times New Roman"/>
          <w:sz w:val="20"/>
        </w:rPr>
      </w:pPr>
      <w:r>
        <w:rPr>
          <w:rFonts w:ascii="Times New Roman" w:hAnsi="Times New Roman"/>
          <w:sz w:val="20"/>
        </w:rPr>
        <w:t>стены, потолок - без отделки.</w:t>
      </w:r>
    </w:p>
    <w:p w:rsidR="0046239A" w:rsidRDefault="0046239A">
      <w:pPr>
        <w:widowControl w:val="0"/>
        <w:tabs>
          <w:tab w:val="left" w:pos="142"/>
        </w:tabs>
        <w:spacing w:before="9" w:after="0" w:line="240" w:lineRule="auto"/>
        <w:ind w:left="57" w:firstLine="567"/>
        <w:jc w:val="both"/>
        <w:rPr>
          <w:rFonts w:ascii="Times New Roman" w:hAnsi="Times New Roman"/>
          <w:sz w:val="19"/>
        </w:rPr>
      </w:pPr>
    </w:p>
    <w:p w:rsidR="0046239A" w:rsidRDefault="00BD41C4">
      <w:pPr>
        <w:widowControl w:val="0"/>
        <w:tabs>
          <w:tab w:val="left" w:pos="142"/>
        </w:tabs>
        <w:spacing w:after="0" w:line="240" w:lineRule="auto"/>
        <w:ind w:firstLine="709"/>
        <w:jc w:val="both"/>
        <w:rPr>
          <w:rFonts w:ascii="Times New Roman" w:hAnsi="Times New Roman"/>
          <w:sz w:val="20"/>
        </w:rPr>
      </w:pPr>
      <w:r>
        <w:rPr>
          <w:rFonts w:ascii="Times New Roman" w:hAnsi="Times New Roman"/>
          <w:sz w:val="20"/>
        </w:rPr>
        <w:t>Стороны пришли к соглашению, что выбор отделочных материалов (вид, марка, производитель материалов и изделий) осуществляется Застройщиком, включая сантехническое и иное оборудование, окна, подоконники, двери, покрытия стен, потолка, напольное покрытие (далее – «Материалы»).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Объекта долевого строительства, либо иным недостатком, делающим Объект долевого строительства непригодным для использования, и не является нарушением условий Договора.</w:t>
      </w:r>
    </w:p>
    <w:p w:rsidR="0046239A" w:rsidRDefault="00BD41C4">
      <w:pPr>
        <w:widowControl w:val="0"/>
        <w:tabs>
          <w:tab w:val="left" w:pos="142"/>
        </w:tabs>
        <w:spacing w:after="0" w:line="240" w:lineRule="auto"/>
        <w:ind w:firstLine="709"/>
        <w:jc w:val="both"/>
        <w:rPr>
          <w:rFonts w:ascii="Times New Roman" w:hAnsi="Times New Roman"/>
          <w:sz w:val="20"/>
        </w:rPr>
      </w:pPr>
      <w:r>
        <w:rPr>
          <w:rFonts w:ascii="Times New Roman" w:hAnsi="Times New Roman"/>
          <w:sz w:val="20"/>
        </w:rPr>
        <w:t>Застройщик вправе по своему усмотрению устанавливать в Объекте долевого строительства дополнительное оборудование либо иным образом изменять уровень отделки Объекта долевого строительства. Установка в Объекте долевого строительства оборудования осуществляется Застройщиком в соответствии с проектом, места установки оборудования определяются Застройщиком самостоятельно.</w:t>
      </w:r>
    </w:p>
    <w:p w:rsidR="0046239A" w:rsidRDefault="00BD41C4">
      <w:pPr>
        <w:widowControl w:val="0"/>
        <w:tabs>
          <w:tab w:val="left" w:pos="0"/>
        </w:tabs>
        <w:spacing w:after="0" w:line="240" w:lineRule="auto"/>
        <w:ind w:firstLine="709"/>
        <w:jc w:val="both"/>
        <w:rPr>
          <w:rFonts w:ascii="Times New Roman" w:hAnsi="Times New Roman"/>
          <w:sz w:val="20"/>
        </w:rPr>
      </w:pPr>
      <w:r>
        <w:rPr>
          <w:rFonts w:ascii="Times New Roman" w:hAnsi="Times New Roman"/>
          <w:sz w:val="20"/>
        </w:rPr>
        <w:t>3. Гарантийный срок на отделочные работы и отделочные материалы, сантехнические и столярные изделия, указанные в настоящем приложении, составляет 1 (один) год со дня передачи Участникам долевого строительства Объекта долевого строительства, либо составления Застройщиком одностороннего Акта приема-передачи Объекта долевого строительства.</w:t>
      </w:r>
    </w:p>
    <w:p w:rsidR="0046239A" w:rsidRDefault="00BD41C4">
      <w:pPr>
        <w:widowControl w:val="0"/>
        <w:tabs>
          <w:tab w:val="left" w:pos="567"/>
        </w:tabs>
        <w:spacing w:after="0" w:line="240" w:lineRule="auto"/>
        <w:ind w:firstLine="709"/>
        <w:jc w:val="both"/>
        <w:rPr>
          <w:rFonts w:ascii="Times New Roman" w:hAnsi="Times New Roman"/>
          <w:sz w:val="20"/>
        </w:rPr>
      </w:pPr>
      <w:r>
        <w:rPr>
          <w:rFonts w:ascii="Times New Roman" w:hAnsi="Times New Roman"/>
          <w:sz w:val="20"/>
        </w:rPr>
        <w:t xml:space="preserve">4. Застройщик не несет ответственности за недостатки (дефекты) отделочных работ, обнаруженные в пределах гарантийного срока, если докажет, что они произошли вследствие нормального износа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самими Участниками долевого </w:t>
      </w:r>
      <w:r>
        <w:rPr>
          <w:rFonts w:ascii="Times New Roman" w:hAnsi="Times New Roman"/>
          <w:sz w:val="20"/>
        </w:rPr>
        <w:lastRenderedPageBreak/>
        <w:t>строительства или привлеченными ими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Участникам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rsidR="0046239A" w:rsidRDefault="00BD41C4">
      <w:pPr>
        <w:widowControl w:val="0"/>
        <w:spacing w:after="0" w:line="240" w:lineRule="auto"/>
        <w:ind w:firstLine="709"/>
        <w:jc w:val="both"/>
        <w:rPr>
          <w:rFonts w:ascii="Times New Roman" w:hAnsi="Times New Roman"/>
          <w:sz w:val="20"/>
        </w:rPr>
      </w:pPr>
      <w:r>
        <w:rPr>
          <w:rFonts w:ascii="Times New Roman" w:hAnsi="Times New Roman"/>
          <w:sz w:val="20"/>
        </w:rPr>
        <w:t>5. Гарантийный срок, установленный в настоящем приложении, не распространяется на отделочные работы, выполненные Участниками долевого строительства, а также материалы, приобретенные ими самостоятельно и использованные при производстве указанных работ.</w:t>
      </w:r>
    </w:p>
    <w:p w:rsidR="0046239A" w:rsidRDefault="0046239A">
      <w:pPr>
        <w:sectPr w:rsidR="0046239A" w:rsidSect="00DC5F5A">
          <w:pgSz w:w="12240" w:h="15840"/>
          <w:pgMar w:top="709" w:right="624" w:bottom="1134" w:left="1701" w:header="720" w:footer="720" w:gutter="0"/>
          <w:cols w:space="720"/>
        </w:sectPr>
      </w:pPr>
    </w:p>
    <w:p w:rsidR="00BD41C4" w:rsidRDefault="00BD41C4"/>
    <w:sectPr w:rsidR="00BD41C4">
      <w:pgSz w:w="12240" w:h="15840"/>
      <w:pgMar w:top="1134" w:right="624"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74EF0" w:rsidRDefault="00074EF0">
      <w:pPr>
        <w:spacing w:after="0" w:line="240" w:lineRule="auto"/>
      </w:pPr>
      <w:r>
        <w:separator/>
      </w:r>
    </w:p>
  </w:endnote>
  <w:endnote w:type="continuationSeparator" w:id="0">
    <w:p w:rsidR="00074EF0" w:rsidRDefault="00074E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Noto Sans Symbols">
    <w:altName w:val="Cambria"/>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XO Thames">
    <w:panose1 w:val="00000000000000000000"/>
    <w:charset w:val="00"/>
    <w:family w:val="roman"/>
    <w:notTrueType/>
    <w:pitch w:val="default"/>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239A" w:rsidRDefault="00BD41C4">
    <w:pPr>
      <w:framePr w:wrap="around" w:vAnchor="text" w:hAnchor="margin" w:xAlign="center" w:y="1"/>
    </w:pPr>
    <w:r>
      <w:fldChar w:fldCharType="begin"/>
    </w:r>
    <w:r>
      <w:instrText>PAGE \* Arabic</w:instrText>
    </w:r>
    <w:r>
      <w:fldChar w:fldCharType="separate"/>
    </w:r>
    <w:r w:rsidR="00A64E77">
      <w:rPr>
        <w:noProof/>
      </w:rPr>
      <w:t>1</w:t>
    </w:r>
    <w:r>
      <w:fldChar w:fldCharType="end"/>
    </w:r>
  </w:p>
  <w:p w:rsidR="0046239A" w:rsidRDefault="0046239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74EF0" w:rsidRDefault="00074EF0">
      <w:pPr>
        <w:spacing w:after="0" w:line="240" w:lineRule="auto"/>
      </w:pPr>
      <w:r>
        <w:separator/>
      </w:r>
    </w:p>
  </w:footnote>
  <w:footnote w:type="continuationSeparator" w:id="0">
    <w:p w:rsidR="00074EF0" w:rsidRDefault="00074E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D31750"/>
    <w:multiLevelType w:val="multilevel"/>
    <w:tmpl w:val="095C8D30"/>
    <w:lvl w:ilvl="0">
      <w:start w:val="1"/>
      <w:numFmt w:val="decimal"/>
      <w:lvlText w:val="%1."/>
      <w:lvlJc w:val="left"/>
      <w:pPr>
        <w:ind w:left="0" w:firstLine="0"/>
      </w:pPr>
      <w:rPr>
        <w:rFonts w:ascii="Times New Roman" w:hAnsi="Times New Roman"/>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15:restartNumberingAfterBreak="0">
    <w:nsid w:val="468A560B"/>
    <w:multiLevelType w:val="multilevel"/>
    <w:tmpl w:val="7C74CD12"/>
    <w:lvl w:ilvl="0">
      <w:numFmt w:val="bullet"/>
      <w:lvlText w:val="●"/>
      <w:lvlJc w:val="left"/>
      <w:pPr>
        <w:ind w:left="0" w:firstLine="0"/>
      </w:pPr>
      <w:rPr>
        <w:rFonts w:ascii="Noto Sans Symbols" w:hAnsi="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 w15:restartNumberingAfterBreak="0">
    <w:nsid w:val="46F56ACF"/>
    <w:multiLevelType w:val="multilevel"/>
    <w:tmpl w:val="AED826C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3" w15:restartNumberingAfterBreak="0">
    <w:nsid w:val="54CB337F"/>
    <w:multiLevelType w:val="multilevel"/>
    <w:tmpl w:val="95CC48C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4" w15:restartNumberingAfterBreak="0">
    <w:nsid w:val="6573482B"/>
    <w:multiLevelType w:val="multilevel"/>
    <w:tmpl w:val="DC24F37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5" w15:restartNumberingAfterBreak="0">
    <w:nsid w:val="71E07352"/>
    <w:multiLevelType w:val="multilevel"/>
    <w:tmpl w:val="BA084B8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6" w15:restartNumberingAfterBreak="0">
    <w:nsid w:val="72753FF7"/>
    <w:multiLevelType w:val="multilevel"/>
    <w:tmpl w:val="3DCAF79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7" w15:restartNumberingAfterBreak="0">
    <w:nsid w:val="7B582795"/>
    <w:multiLevelType w:val="multilevel"/>
    <w:tmpl w:val="5CDE423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num w:numId="1">
    <w:abstractNumId w:val="1"/>
  </w:num>
  <w:num w:numId="2">
    <w:abstractNumId w:val="5"/>
  </w:num>
  <w:num w:numId="3">
    <w:abstractNumId w:val="0"/>
  </w:num>
  <w:num w:numId="4">
    <w:abstractNumId w:val="4"/>
  </w:num>
  <w:num w:numId="5">
    <w:abstractNumId w:val="2"/>
  </w:num>
  <w:num w:numId="6">
    <w:abstractNumId w:val="3"/>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239A"/>
    <w:rsid w:val="00046517"/>
    <w:rsid w:val="00074EF0"/>
    <w:rsid w:val="000F5CC1"/>
    <w:rsid w:val="000F7E1E"/>
    <w:rsid w:val="00397B88"/>
    <w:rsid w:val="0046239A"/>
    <w:rsid w:val="006B296B"/>
    <w:rsid w:val="008F33CD"/>
    <w:rsid w:val="00A27E27"/>
    <w:rsid w:val="00A64E77"/>
    <w:rsid w:val="00A8134C"/>
    <w:rsid w:val="00AB5F23"/>
    <w:rsid w:val="00B3600D"/>
    <w:rsid w:val="00B607E4"/>
    <w:rsid w:val="00B75A1E"/>
    <w:rsid w:val="00BD41C4"/>
    <w:rsid w:val="00BD436D"/>
    <w:rsid w:val="00C46080"/>
    <w:rsid w:val="00CA7C65"/>
    <w:rsid w:val="00D20D84"/>
    <w:rsid w:val="00D40C45"/>
    <w:rsid w:val="00DC5F5A"/>
    <w:rsid w:val="00DC671B"/>
    <w:rsid w:val="00FA24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C9478"/>
  <w15:docId w15:val="{7C2EA45A-FBDF-4960-AEE1-76F2F12D25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color w:val="000000"/>
        <w:sz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link w:val="1"/>
    <w:qFormat/>
  </w:style>
  <w:style w:type="paragraph" w:styleId="10">
    <w:name w:val="heading 1"/>
    <w:basedOn w:val="a"/>
    <w:next w:val="a"/>
    <w:link w:val="11"/>
    <w:uiPriority w:val="9"/>
    <w:qFormat/>
    <w:pPr>
      <w:keepNext/>
      <w:keepLines/>
      <w:spacing w:before="480" w:after="120"/>
      <w:outlineLvl w:val="0"/>
    </w:pPr>
    <w:rPr>
      <w:b/>
      <w:sz w:val="48"/>
    </w:rPr>
  </w:style>
  <w:style w:type="paragraph" w:styleId="2">
    <w:name w:val="heading 2"/>
    <w:basedOn w:val="a"/>
    <w:next w:val="a"/>
    <w:link w:val="20"/>
    <w:uiPriority w:val="9"/>
    <w:qFormat/>
    <w:pPr>
      <w:keepNext/>
      <w:keepLines/>
      <w:spacing w:before="360" w:after="80"/>
      <w:outlineLvl w:val="1"/>
    </w:pPr>
    <w:rPr>
      <w:b/>
      <w:sz w:val="36"/>
    </w:rPr>
  </w:style>
  <w:style w:type="paragraph" w:styleId="3">
    <w:name w:val="heading 3"/>
    <w:basedOn w:val="a"/>
    <w:next w:val="a"/>
    <w:link w:val="30"/>
    <w:uiPriority w:val="9"/>
    <w:qFormat/>
    <w:pPr>
      <w:keepNext/>
      <w:keepLines/>
      <w:spacing w:before="280" w:after="80"/>
      <w:outlineLvl w:val="2"/>
    </w:pPr>
    <w:rPr>
      <w:b/>
      <w:sz w:val="28"/>
    </w:rPr>
  </w:style>
  <w:style w:type="paragraph" w:styleId="4">
    <w:name w:val="heading 4"/>
    <w:basedOn w:val="a"/>
    <w:next w:val="a"/>
    <w:link w:val="40"/>
    <w:uiPriority w:val="9"/>
    <w:qFormat/>
    <w:pPr>
      <w:keepNext/>
      <w:keepLines/>
      <w:spacing w:before="240" w:after="40"/>
      <w:outlineLvl w:val="3"/>
    </w:pPr>
    <w:rPr>
      <w:b/>
      <w:sz w:val="24"/>
    </w:rPr>
  </w:style>
  <w:style w:type="paragraph" w:styleId="5">
    <w:name w:val="heading 5"/>
    <w:basedOn w:val="a"/>
    <w:next w:val="a"/>
    <w:link w:val="50"/>
    <w:uiPriority w:val="9"/>
    <w:qFormat/>
    <w:pPr>
      <w:keepNext/>
      <w:keepLines/>
      <w:spacing w:before="220" w:after="40"/>
      <w:outlineLvl w:val="4"/>
    </w:pPr>
    <w:rPr>
      <w:b/>
    </w:rPr>
  </w:style>
  <w:style w:type="paragraph" w:styleId="6">
    <w:name w:val="heading 6"/>
    <w:basedOn w:val="a"/>
    <w:next w:val="a"/>
    <w:link w:val="60"/>
    <w:uiPriority w:val="9"/>
    <w:qFormat/>
    <w:pPr>
      <w:keepNext/>
      <w:keepLines/>
      <w:spacing w:before="200" w:after="40"/>
      <w:outlineLvl w:val="5"/>
    </w:pPr>
    <w:rPr>
      <w:b/>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character" w:customStyle="1" w:styleId="30">
    <w:name w:val="Заголовок 3 Знак"/>
    <w:basedOn w:val="1"/>
    <w:link w:val="3"/>
    <w:rPr>
      <w:b/>
      <w:sz w:val="28"/>
    </w:rPr>
  </w:style>
  <w:style w:type="paragraph" w:customStyle="1" w:styleId="FontStyle31">
    <w:name w:val="Font Style31"/>
    <w:link w:val="FontStyle310"/>
    <w:rPr>
      <w:rFonts w:ascii="Times New Roman" w:hAnsi="Times New Roman"/>
      <w:sz w:val="18"/>
    </w:rPr>
  </w:style>
  <w:style w:type="character" w:customStyle="1" w:styleId="FontStyle310">
    <w:name w:val="Font Style31"/>
    <w:link w:val="FontStyle31"/>
    <w:rPr>
      <w:rFonts w:ascii="Times New Roman" w:hAnsi="Times New Roman"/>
      <w:sz w:val="18"/>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styleId="a3">
    <w:name w:val="List Paragraph"/>
    <w:link w:val="a4"/>
    <w:pPr>
      <w:ind w:left="720"/>
      <w:contextualSpacing/>
    </w:pPr>
  </w:style>
  <w:style w:type="character" w:customStyle="1" w:styleId="a4">
    <w:name w:val="Абзац списка Знак"/>
    <w:link w:val="a3"/>
  </w:style>
  <w:style w:type="character" w:customStyle="1" w:styleId="50">
    <w:name w:val="Заголовок 5 Знак"/>
    <w:basedOn w:val="1"/>
    <w:link w:val="5"/>
    <w:rPr>
      <w:b/>
      <w:sz w:val="22"/>
    </w:rPr>
  </w:style>
  <w:style w:type="character" w:customStyle="1" w:styleId="11">
    <w:name w:val="Заголовок 1 Знак"/>
    <w:basedOn w:val="1"/>
    <w:link w:val="10"/>
    <w:rPr>
      <w:b/>
      <w:sz w:val="48"/>
    </w:rPr>
  </w:style>
  <w:style w:type="paragraph" w:customStyle="1" w:styleId="12">
    <w:name w:val="Гиперссылка1"/>
    <w:link w:val="a5"/>
    <w:rPr>
      <w:color w:val="0000FF"/>
      <w:u w:val="single"/>
    </w:rPr>
  </w:style>
  <w:style w:type="character" w:styleId="a5">
    <w:name w:val="Hyperlink"/>
    <w:link w:val="12"/>
    <w:rPr>
      <w:color w:val="0000FF"/>
      <w:u w:val="single"/>
    </w:rPr>
  </w:style>
  <w:style w:type="paragraph" w:customStyle="1" w:styleId="Footnote">
    <w:name w:val="Footnote"/>
    <w:link w:val="Footnote0"/>
    <w:pPr>
      <w:ind w:firstLine="851"/>
      <w:jc w:val="both"/>
    </w:pPr>
    <w:rPr>
      <w:rFonts w:ascii="XO Thames" w:hAnsi="XO Thames"/>
    </w:rPr>
  </w:style>
  <w:style w:type="character" w:customStyle="1" w:styleId="Footnote0">
    <w:name w:val="Footnote"/>
    <w:link w:val="Footnote"/>
    <w:rPr>
      <w:rFonts w:ascii="XO Thames" w:hAnsi="XO Thames"/>
      <w:sz w:val="22"/>
    </w:rPr>
  </w:style>
  <w:style w:type="paragraph" w:styleId="13">
    <w:name w:val="toc 1"/>
    <w:next w:val="a"/>
    <w:link w:val="14"/>
    <w:uiPriority w:val="39"/>
    <w:rPr>
      <w:rFonts w:ascii="XO Thames" w:hAnsi="XO Thames"/>
      <w:b/>
      <w:sz w:val="28"/>
    </w:rPr>
  </w:style>
  <w:style w:type="character" w:customStyle="1" w:styleId="14">
    <w:name w:val="Оглавление 1 Знак"/>
    <w:link w:val="13"/>
    <w:rPr>
      <w:rFonts w:ascii="XO Thames" w:hAnsi="XO Thames"/>
      <w:b/>
      <w:sz w:val="28"/>
    </w:rPr>
  </w:style>
  <w:style w:type="paragraph" w:customStyle="1" w:styleId="HeaderandFooter">
    <w:name w:val="Header and Footer"/>
    <w:link w:val="HeaderandFooter0"/>
    <w:pPr>
      <w:spacing w:line="240" w:lineRule="auto"/>
      <w:jc w:val="both"/>
    </w:pPr>
    <w:rPr>
      <w:rFonts w:ascii="XO Thames" w:hAnsi="XO Thames"/>
      <w:sz w:val="20"/>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6">
    <w:name w:val="Subtitle"/>
    <w:basedOn w:val="a"/>
    <w:next w:val="a"/>
    <w:link w:val="a7"/>
    <w:uiPriority w:val="11"/>
    <w:qFormat/>
    <w:pPr>
      <w:keepNext/>
      <w:keepLines/>
      <w:spacing w:before="360" w:after="80"/>
    </w:pPr>
    <w:rPr>
      <w:rFonts w:ascii="Georgia" w:hAnsi="Georgia"/>
      <w:i/>
      <w:color w:val="666666"/>
      <w:sz w:val="48"/>
    </w:rPr>
  </w:style>
  <w:style w:type="character" w:customStyle="1" w:styleId="a7">
    <w:name w:val="Подзаголовок Знак"/>
    <w:basedOn w:val="1"/>
    <w:link w:val="a6"/>
    <w:rPr>
      <w:rFonts w:ascii="Georgia" w:hAnsi="Georgia"/>
      <w:i/>
      <w:color w:val="666666"/>
      <w:sz w:val="48"/>
    </w:rPr>
  </w:style>
  <w:style w:type="paragraph" w:styleId="a8">
    <w:name w:val="Title"/>
    <w:basedOn w:val="a"/>
    <w:next w:val="a"/>
    <w:link w:val="a9"/>
    <w:uiPriority w:val="10"/>
    <w:qFormat/>
    <w:pPr>
      <w:keepNext/>
      <w:keepLines/>
      <w:spacing w:before="480" w:after="120"/>
    </w:pPr>
    <w:rPr>
      <w:b/>
      <w:sz w:val="72"/>
    </w:rPr>
  </w:style>
  <w:style w:type="character" w:customStyle="1" w:styleId="a9">
    <w:name w:val="Заголовок Знак"/>
    <w:basedOn w:val="1"/>
    <w:link w:val="a8"/>
    <w:rPr>
      <w:b/>
      <w:sz w:val="72"/>
    </w:rPr>
  </w:style>
  <w:style w:type="character" w:customStyle="1" w:styleId="40">
    <w:name w:val="Заголовок 4 Знак"/>
    <w:basedOn w:val="1"/>
    <w:link w:val="4"/>
    <w:rPr>
      <w:b/>
      <w:sz w:val="24"/>
    </w:rPr>
  </w:style>
  <w:style w:type="character" w:customStyle="1" w:styleId="20">
    <w:name w:val="Заголовок 2 Знак"/>
    <w:basedOn w:val="1"/>
    <w:link w:val="2"/>
    <w:rPr>
      <w:b/>
      <w:sz w:val="36"/>
    </w:rPr>
  </w:style>
  <w:style w:type="character" w:customStyle="1" w:styleId="60">
    <w:name w:val="Заголовок 6 Знак"/>
    <w:basedOn w:val="1"/>
    <w:link w:val="6"/>
    <w:rPr>
      <w:b/>
      <w:sz w:val="20"/>
    </w:rPr>
  </w:style>
  <w:style w:type="paragraph" w:customStyle="1" w:styleId="15">
    <w:name w:val="Основной шрифт абзаца1"/>
    <w:link w:val="aa"/>
  </w:style>
  <w:style w:type="table" w:customStyle="1" w:styleId="aa">
    <w:basedOn w:val="TableNormal"/>
    <w:link w:val="15"/>
    <w:semiHidden/>
    <w:unhideWhenUsed/>
    <w:tblPr>
      <w:tblCellMar>
        <w:left w:w="10" w:type="dxa"/>
        <w:right w:w="10" w:type="dxa"/>
      </w:tblCellMar>
    </w:tblPr>
  </w:style>
  <w:style w:type="table" w:customStyle="1" w:styleId="TableNormal">
    <w:name w:val="Table Normal"/>
    <w:tblPr>
      <w:tblCellMar>
        <w:top w:w="0" w:type="dxa"/>
        <w:left w:w="0" w:type="dxa"/>
        <w:bottom w:w="0" w:type="dxa"/>
        <w:right w:w="0" w:type="dxa"/>
      </w:tblCellMar>
    </w:tblPr>
  </w:style>
  <w:style w:type="table" w:customStyle="1" w:styleId="ab">
    <w:basedOn w:val="TableNormal"/>
    <w:semiHidden/>
    <w:unhideWhenUsed/>
    <w:tblPr>
      <w:tblCellMar>
        <w:left w:w="10" w:type="dxa"/>
        <w:right w:w="10" w:type="dxa"/>
      </w:tblCellMar>
    </w:tblPr>
  </w:style>
  <w:style w:type="table" w:customStyle="1" w:styleId="ac">
    <w:basedOn w:val="TableNormal"/>
    <w:semiHidden/>
    <w:unhideWhenUsed/>
    <w:tblPr>
      <w:tblCellMar>
        <w:left w:w="10" w:type="dxa"/>
        <w:right w:w="1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4232512">
      <w:bodyDiv w:val="1"/>
      <w:marLeft w:val="0"/>
      <w:marRight w:val="0"/>
      <w:marTop w:val="0"/>
      <w:marBottom w:val="0"/>
      <w:divBdr>
        <w:top w:val="none" w:sz="0" w:space="0" w:color="auto"/>
        <w:left w:val="none" w:sz="0" w:space="0" w:color="auto"/>
        <w:bottom w:val="none" w:sz="0" w:space="0" w:color="auto"/>
        <w:right w:val="none" w:sz="0" w:space="0" w:color="auto"/>
      </w:divBdr>
      <w:divsChild>
        <w:div w:id="306785629">
          <w:marLeft w:val="0"/>
          <w:marRight w:val="0"/>
          <w:marTop w:val="0"/>
          <w:marBottom w:val="0"/>
          <w:divBdr>
            <w:top w:val="none" w:sz="0" w:space="0" w:color="auto"/>
            <w:left w:val="none" w:sz="0" w:space="0" w:color="auto"/>
            <w:bottom w:val="none" w:sz="0" w:space="0" w:color="auto"/>
            <w:right w:val="none" w:sz="0" w:space="0" w:color="auto"/>
          </w:divBdr>
        </w:div>
        <w:div w:id="131282955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scrow_Sberbank@sberbank.ru"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about:blank" TargetMode="External"/><Relationship Id="rId12"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about:blank"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21</Pages>
  <Words>12776</Words>
  <Characters>72827</Characters>
  <Application>Microsoft Office Word</Application>
  <DocSecurity>0</DocSecurity>
  <Lines>606</Lines>
  <Paragraphs>170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Екб</dc:creator>
  <cp:lastModifiedBy>Екб</cp:lastModifiedBy>
  <cp:revision>2</cp:revision>
  <dcterms:created xsi:type="dcterms:W3CDTF">2025-12-15T09:05:00Z</dcterms:created>
  <dcterms:modified xsi:type="dcterms:W3CDTF">2025-12-15T09:05:00Z</dcterms:modified>
</cp:coreProperties>
</file>