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E4E118">
      <w:pPr>
        <w:spacing w:line="240" w:lineRule="auto"/>
        <w:ind w:left="5670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0"/>
          <w:szCs w:val="20"/>
          <w:lang w:val="ru-RU"/>
        </w:rPr>
        <w:t>Приложение № 2 к договору</w:t>
      </w:r>
    </w:p>
    <w:p w14:paraId="109C3016">
      <w:pPr>
        <w:spacing w:line="240" w:lineRule="auto"/>
        <w:ind w:left="4962" w:hanging="567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ru-RU"/>
        </w:rPr>
        <w:t>№ ____ от «____» ________ 202_ года</w:t>
      </w:r>
    </w:p>
    <w:p w14:paraId="52ED71B7">
      <w:pPr>
        <w:spacing w:line="240" w:lineRule="auto"/>
        <w:ind w:left="5670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ru-RU"/>
        </w:rPr>
        <w:t>участия в долевом строительстве</w:t>
      </w:r>
    </w:p>
    <w:p w14:paraId="4250E9F8">
      <w:pPr>
        <w:spacing w:before="1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pPr>
    </w:p>
    <w:p w14:paraId="2BA18B1A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pacing w:val="-1"/>
          <w:sz w:val="24"/>
          <w:szCs w:val="24"/>
          <w:lang w:val="ru-RU"/>
        </w:rPr>
        <w:t>ОТДЕЛКА</w:t>
      </w:r>
      <w:r>
        <w:rPr>
          <w:rFonts w:ascii="Times New Roman" w:hAnsi="Times New Roman" w:eastAsia="Calibri" w:cs="Times New Roman"/>
          <w:b/>
          <w:spacing w:val="-17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b/>
          <w:sz w:val="24"/>
          <w:szCs w:val="24"/>
          <w:lang w:val="ru-RU"/>
        </w:rPr>
        <w:t>ОБЪЕКТА</w:t>
      </w:r>
      <w:r>
        <w:rPr>
          <w:rFonts w:ascii="Times New Roman" w:hAnsi="Times New Roman" w:eastAsia="Calibri" w:cs="Times New Roman"/>
          <w:b/>
          <w:spacing w:val="-14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b/>
          <w:sz w:val="24"/>
          <w:szCs w:val="24"/>
          <w:lang w:val="ru-RU"/>
        </w:rPr>
        <w:t>ДОЛЕВОГО</w:t>
      </w:r>
      <w:r>
        <w:rPr>
          <w:rFonts w:ascii="Times New Roman" w:hAnsi="Times New Roman" w:eastAsia="Calibri" w:cs="Times New Roman"/>
          <w:b/>
          <w:spacing w:val="-15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b/>
          <w:sz w:val="24"/>
          <w:szCs w:val="24"/>
          <w:lang w:val="ru-RU"/>
        </w:rPr>
        <w:t>СТРОИТЕЛЬСТВА</w:t>
      </w:r>
    </w:p>
    <w:p w14:paraId="7A305C62">
      <w:pPr>
        <w:ind w:firstLine="567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  Сторонами</w:t>
      </w:r>
      <w:r>
        <w:rPr>
          <w:rFonts w:ascii="Times New Roman" w:hAnsi="Times New Roman" w:eastAsia="Calibri" w:cs="Times New Roman"/>
          <w:spacing w:val="-9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согласовано,</w:t>
      </w:r>
      <w:r>
        <w:rPr>
          <w:rFonts w:ascii="Times New Roman" w:hAnsi="Times New Roman" w:eastAsia="Calibri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  <w:t>что</w:t>
      </w:r>
      <w:r>
        <w:rPr>
          <w:rFonts w:ascii="Times New Roman" w:hAnsi="Times New Roman" w:eastAsia="Calibri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в</w:t>
      </w:r>
      <w:r>
        <w:rPr>
          <w:rFonts w:ascii="Times New Roman" w:hAnsi="Times New Roman" w:eastAsia="Calibri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  <w:t>Объекте</w:t>
      </w:r>
      <w:r>
        <w:rPr>
          <w:rFonts w:ascii="Times New Roman" w:hAnsi="Times New Roman" w:eastAsia="Calibri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  <w:t>долевого</w:t>
      </w:r>
      <w:r>
        <w:rPr>
          <w:rFonts w:ascii="Times New Roman" w:hAnsi="Times New Roman" w:eastAsia="Calibri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строительства</w:t>
      </w:r>
      <w:r>
        <w:rPr>
          <w:rFonts w:ascii="Times New Roman" w:hAnsi="Times New Roman" w:eastAsia="Calibri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  <w:t>выполняются</w:t>
      </w:r>
      <w:r>
        <w:rPr>
          <w:rFonts w:ascii="Times New Roman" w:hAnsi="Times New Roman" w:eastAsia="Calibri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следующие</w:t>
      </w:r>
      <w:r>
        <w:rPr>
          <w:rFonts w:ascii="Times New Roman" w:hAnsi="Times New Roman" w:eastAsia="Calibri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виды</w:t>
      </w:r>
      <w:r>
        <w:rPr>
          <w:rFonts w:ascii="Times New Roman" w:hAnsi="Times New Roman" w:eastAsia="Calibri" w:cs="Times New Roman"/>
          <w:spacing w:val="-9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работ:</w:t>
      </w:r>
    </w:p>
    <w:p w14:paraId="2CFFF44A">
      <w:pPr>
        <w:pStyle w:val="48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>Возведение стен и перегородок: выполняются все стены по периметру Квартиры и внутриквартирные перегородки, под отделку в соответствии с проектом;</w:t>
      </w:r>
    </w:p>
    <w:p w14:paraId="6F6912D5">
      <w:pPr>
        <w:pStyle w:val="48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>Установка дверей и окон;</w:t>
      </w:r>
    </w:p>
    <w:p w14:paraId="6435CA3A">
      <w:pPr>
        <w:pStyle w:val="48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>Сантехнические работы: выполняется ввод холодного и горячего водоснабжения с выполнением трубных разводок с подключением сантехприборов (ванна, смеситель с душем, раковина, смеситель для раковины), раковина на кухне не устанавливается;</w:t>
      </w:r>
    </w:p>
    <w:p w14:paraId="4F1CA6B4">
      <w:pPr>
        <w:pStyle w:val="48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>Электротехнические работы: выполняется комплекс электромонтажных работ с установкой оконечных устройств (электрические розетки, интернет- розетка, выключатели) без приобретения и установки осветительных приборов;</w:t>
      </w:r>
    </w:p>
    <w:p w14:paraId="21584F0E">
      <w:pPr>
        <w:pStyle w:val="48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>Слаботочные сети: осуществляется ввод слаботочных систем в квартиру с установкой оконечных устройств в соответствии с проектом. Подключение сигнала слаботочных систем выполняется Участником самостоятельно и за свой счет по отдельному договору после передачи Объекта долевого строительства Участнику по Акту приема-передачи.</w:t>
      </w:r>
    </w:p>
    <w:p w14:paraId="530C1A1B">
      <w:pPr>
        <w:pStyle w:val="48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</w:rPr>
        <w:t>Состав отделочных работ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:</w:t>
      </w:r>
    </w:p>
    <w:p w14:paraId="32312DCD">
      <w:pPr>
        <w:pStyle w:val="48"/>
        <w:numPr>
          <w:ilvl w:val="1"/>
          <w:numId w:val="7"/>
        </w:numPr>
        <w:tabs>
          <w:tab w:val="left" w:pos="993"/>
        </w:tabs>
        <w:spacing w:before="5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pacing w:val="-1"/>
          <w:sz w:val="24"/>
          <w:szCs w:val="24"/>
        </w:rPr>
        <w:t>Кухня:</w:t>
      </w:r>
    </w:p>
    <w:p w14:paraId="34DBD6A9">
      <w:pPr>
        <w:pStyle w:val="48"/>
        <w:numPr>
          <w:ilvl w:val="0"/>
          <w:numId w:val="8"/>
        </w:numPr>
        <w:spacing w:after="160" w:line="259" w:lineRule="auto"/>
        <w:ind w:left="993" w:hanging="426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  <w:t xml:space="preserve">стены: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оклеивание стен флизелиновыми обоями под покраску без окраски; выключатель 1 шт.; розетки над столешницей для подключения кухонной техники 3 шт.; Розетка с заземлением для подключения плиты 1 шт.; розетка под телевизор 1 шт. </w:t>
      </w:r>
    </w:p>
    <w:p w14:paraId="31FDD845">
      <w:pPr>
        <w:pStyle w:val="48"/>
        <w:numPr>
          <w:ilvl w:val="0"/>
          <w:numId w:val="8"/>
        </w:numPr>
        <w:spacing w:after="160" w:line="259" w:lineRule="auto"/>
        <w:ind w:left="993" w:hanging="426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  <w:t>потолки:</w:t>
      </w:r>
      <w:r>
        <w:rPr>
          <w:rFonts w:ascii="Times New Roman" w:hAnsi="Times New Roman" w:eastAsia="Calibri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натяжной потолок с выводом под светильник 1 шт. Осветительные приборы не устанавливаются;</w:t>
      </w:r>
    </w:p>
    <w:p w14:paraId="07EFF80B">
      <w:pPr>
        <w:pStyle w:val="48"/>
        <w:numPr>
          <w:ilvl w:val="0"/>
          <w:numId w:val="8"/>
        </w:numPr>
        <w:spacing w:after="160" w:line="259" w:lineRule="auto"/>
        <w:ind w:left="993" w:hanging="426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  <w:t>полы:</w:t>
      </w:r>
      <w:r>
        <w:rPr>
          <w:rFonts w:ascii="Times New Roman" w:hAnsi="Times New Roman" w:eastAsia="Calibri" w:cs="Times New Roman"/>
          <w:spacing w:val="33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ламинат </w:t>
      </w:r>
      <w:r>
        <w:rPr>
          <w:rFonts w:ascii="Times New Roman" w:hAnsi="Times New Roman" w:eastAsia="Calibri" w:cs="Times New Roman"/>
          <w:sz w:val="24"/>
          <w:szCs w:val="24"/>
        </w:rPr>
        <w:t>Egger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 или аналог, 32 класс; плинтус.</w:t>
      </w:r>
    </w:p>
    <w:p w14:paraId="4B32220B">
      <w:pPr>
        <w:pStyle w:val="48"/>
        <w:widowControl w:val="0"/>
        <w:tabs>
          <w:tab w:val="left" w:pos="993"/>
        </w:tabs>
        <w:spacing w:after="0" w:line="240" w:lineRule="auto"/>
        <w:ind w:left="993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 w14:paraId="0C9926FB">
      <w:pPr>
        <w:pStyle w:val="48"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  <w:lang w:val="ru-RU"/>
        </w:rPr>
        <w:t>Прихожая</w:t>
      </w:r>
      <w:r>
        <w:rPr>
          <w:rFonts w:ascii="Times New Roman" w:hAnsi="Times New Roman" w:eastAsia="Calibri" w:cs="Times New Roman"/>
          <w:bCs/>
          <w:sz w:val="24"/>
          <w:szCs w:val="24"/>
        </w:rPr>
        <w:t>:</w:t>
      </w:r>
    </w:p>
    <w:p w14:paraId="6A79233A">
      <w:pPr>
        <w:pStyle w:val="48"/>
        <w:numPr>
          <w:ilvl w:val="0"/>
          <w:numId w:val="8"/>
        </w:numPr>
        <w:spacing w:after="160" w:line="259" w:lineRule="auto"/>
        <w:ind w:left="993" w:hanging="426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  <w:t xml:space="preserve">стены: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оклеивание стен флизелиновыми обоями под покраску без окраски; выключатель 1 шт.; розетка под роутер 1 шт. </w:t>
      </w:r>
    </w:p>
    <w:p w14:paraId="4449632D">
      <w:pPr>
        <w:pStyle w:val="48"/>
        <w:numPr>
          <w:ilvl w:val="0"/>
          <w:numId w:val="8"/>
        </w:numPr>
        <w:spacing w:after="160" w:line="259" w:lineRule="auto"/>
        <w:ind w:left="993" w:hanging="426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  <w:t>потолки:</w:t>
      </w:r>
      <w:r>
        <w:rPr>
          <w:rFonts w:ascii="Times New Roman" w:hAnsi="Times New Roman" w:eastAsia="Calibri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натяжной потолок с выводом под светильник 1 шт. Осветительные приборы не устанавливаются;</w:t>
      </w:r>
    </w:p>
    <w:p w14:paraId="57B6C716">
      <w:pPr>
        <w:pStyle w:val="48"/>
        <w:numPr>
          <w:ilvl w:val="0"/>
          <w:numId w:val="8"/>
        </w:numPr>
        <w:spacing w:after="160" w:line="259" w:lineRule="auto"/>
        <w:ind w:left="993" w:hanging="426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  <w:t>полы:</w:t>
      </w:r>
      <w:r>
        <w:rPr>
          <w:rFonts w:ascii="Times New Roman" w:hAnsi="Times New Roman" w:eastAsia="Calibri" w:cs="Times New Roman"/>
          <w:spacing w:val="-13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>-ламинат 33 класса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плинтус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;</w:t>
      </w:r>
    </w:p>
    <w:p w14:paraId="3F62FBF9">
      <w:pPr>
        <w:pStyle w:val="48"/>
        <w:spacing w:after="160" w:line="259" w:lineRule="auto"/>
        <w:ind w:left="993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</w:p>
    <w:p w14:paraId="2FA031E9">
      <w:pPr>
        <w:pStyle w:val="48"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eastAsia="Calibri" w:cs="Times New Roman"/>
          <w:bCs/>
          <w:spacing w:val="-1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Санузел /ы</w:t>
      </w:r>
      <w:r>
        <w:rPr>
          <w:rFonts w:ascii="Times New Roman" w:hAnsi="Times New Roman" w:eastAsia="Calibri" w:cs="Times New Roman"/>
          <w:bCs/>
          <w:sz w:val="24"/>
          <w:szCs w:val="24"/>
          <w:lang w:val="ru-RU"/>
        </w:rPr>
        <w:t>:</w:t>
      </w:r>
    </w:p>
    <w:p w14:paraId="564732D6">
      <w:pPr>
        <w:pStyle w:val="48"/>
        <w:numPr>
          <w:ilvl w:val="0"/>
          <w:numId w:val="8"/>
        </w:numPr>
        <w:tabs>
          <w:tab w:val="left" w:pos="993"/>
        </w:tabs>
        <w:jc w:val="both"/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  <w:t xml:space="preserve">потолки: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натяжной потолок, точечные светильники 2 шт.;</w:t>
      </w:r>
    </w:p>
    <w:p w14:paraId="4A20A294">
      <w:pPr>
        <w:pStyle w:val="48"/>
        <w:numPr>
          <w:ilvl w:val="0"/>
          <w:numId w:val="8"/>
        </w:numPr>
        <w:tabs>
          <w:tab w:val="left" w:pos="993"/>
        </w:tabs>
        <w:jc w:val="both"/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полы: </w:t>
      </w:r>
      <w:r>
        <w:rPr>
          <w:rFonts w:ascii="Times New Roman" w:hAnsi="Times New Roman" w:eastAsia="Calibri" w:cs="Times New Roman"/>
          <w:sz w:val="24"/>
          <w:szCs w:val="24"/>
        </w:rPr>
        <w:t>-керамическая плитка /керамогранит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;</w:t>
      </w:r>
    </w:p>
    <w:p w14:paraId="033B7CDC">
      <w:pPr>
        <w:pStyle w:val="48"/>
        <w:numPr>
          <w:ilvl w:val="0"/>
          <w:numId w:val="8"/>
        </w:numPr>
        <w:tabs>
          <w:tab w:val="left" w:pos="993"/>
        </w:tabs>
        <w:spacing w:after="0"/>
        <w:jc w:val="both"/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стены: </w:t>
      </w:r>
    </w:p>
    <w:p w14:paraId="2627A5DC">
      <w:pPr>
        <w:tabs>
          <w:tab w:val="left" w:pos="993"/>
        </w:tabs>
        <w:spacing w:after="0"/>
        <w:ind w:left="567"/>
        <w:jc w:val="both"/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>- вертикальные и горизонтальные зашивки коммуникаций (трубы канализации зашиты в ГКЛ короб);</w:t>
      </w:r>
    </w:p>
    <w:p w14:paraId="5A12AA55">
      <w:pPr>
        <w:spacing w:after="0" w:line="259" w:lineRule="auto"/>
        <w:ind w:left="567"/>
        <w:contextualSpacing/>
        <w:jc w:val="both"/>
        <w:rPr>
          <w:rFonts w:ascii="Times New Roman" w:hAnsi="Times New Roman" w:eastAsia="Calibri" w:cs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color w:val="FF0000"/>
          <w:sz w:val="24"/>
          <w:szCs w:val="24"/>
          <w:lang w:val="ru-RU"/>
        </w:rPr>
        <w:t>- облицовка керамической плиткой</w:t>
      </w:r>
    </w:p>
    <w:p w14:paraId="191D6EAD">
      <w:pPr>
        <w:spacing w:after="0" w:line="259" w:lineRule="auto"/>
        <w:ind w:left="567"/>
        <w:contextualSpacing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>- выключатель 1 шт.;</w:t>
      </w:r>
    </w:p>
    <w:p w14:paraId="192B96A0">
      <w:pPr>
        <w:spacing w:after="0" w:line="259" w:lineRule="auto"/>
        <w:ind w:left="567"/>
        <w:contextualSpacing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>- розетка под фен/бритву 1 шт.;</w:t>
      </w:r>
    </w:p>
    <w:p w14:paraId="383E3F4F">
      <w:pPr>
        <w:spacing w:after="0" w:line="259" w:lineRule="auto"/>
        <w:ind w:left="567"/>
        <w:contextualSpacing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 - Электрический полотенцесушитель;</w:t>
      </w:r>
    </w:p>
    <w:p w14:paraId="470F829B">
      <w:pPr>
        <w:spacing w:after="0" w:line="259" w:lineRule="auto"/>
        <w:ind w:left="567"/>
        <w:contextualSpacing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- Вывод для </w:t>
      </w:r>
      <w:r>
        <w:rPr>
          <w:rFonts w:ascii="Times New Roman" w:hAnsi="Times New Roman" w:eastAsia="Calibri" w:cs="Times New Roman"/>
          <w:sz w:val="24"/>
          <w:szCs w:val="24"/>
        </w:rPr>
        <w:t>LED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-зеркала или светильника;</w:t>
      </w:r>
    </w:p>
    <w:p w14:paraId="762DEA94">
      <w:pPr>
        <w:spacing w:after="0" w:line="259" w:lineRule="auto"/>
        <w:ind w:left="567"/>
        <w:contextualSpacing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>- установка сантехники: раковина, установленная на напольную тумбу с выдвижными ящиками, смеситель, унитаз, установка на пол, акриловая ванная, смеситель с душевым гарнитуром</w:t>
      </w:r>
    </w:p>
    <w:p w14:paraId="088D36C2">
      <w:pPr>
        <w:pStyle w:val="48"/>
        <w:tabs>
          <w:tab w:val="left" w:pos="993"/>
        </w:tabs>
        <w:ind w:left="1080"/>
        <w:jc w:val="both"/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</w:pPr>
    </w:p>
    <w:p w14:paraId="2EA508EB">
      <w:pPr>
        <w:pStyle w:val="48"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  <w:t xml:space="preserve">Жилые комнаты: </w:t>
      </w:r>
    </w:p>
    <w:p w14:paraId="54AD80B0">
      <w:pPr>
        <w:pStyle w:val="48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  <w:t xml:space="preserve">стены: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-оклеивание стен флизелиновыми обоями под покраску без окраски; выключатель 1 шт.; розетки у изголовья кровати 2 шт.;</w:t>
      </w:r>
    </w:p>
    <w:p w14:paraId="06C44578">
      <w:pPr>
        <w:pStyle w:val="48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  <w:t>потолки:</w:t>
      </w:r>
      <w:r>
        <w:rPr>
          <w:rFonts w:ascii="Times New Roman" w:hAnsi="Times New Roman" w:eastAsia="Calibri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натяжной потолок  с выводом под светильник 1 шт. Осветительные приборы не устанавливаются;</w:t>
      </w:r>
    </w:p>
    <w:p w14:paraId="3E920C94">
      <w:pPr>
        <w:pStyle w:val="48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pacing w:val="-1"/>
          <w:sz w:val="24"/>
          <w:szCs w:val="24"/>
          <w:lang w:val="ru-RU"/>
        </w:rPr>
        <w:t>полы:</w:t>
      </w:r>
      <w:r>
        <w:rPr>
          <w:rFonts w:ascii="Times New Roman" w:hAnsi="Times New Roman" w:eastAsia="Calibri" w:cs="Times New Roman"/>
          <w:spacing w:val="-13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>ламинат 33 класса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,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плинтус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. </w:t>
      </w:r>
    </w:p>
    <w:p w14:paraId="75A465CA">
      <w:pPr>
        <w:spacing w:before="100" w:beforeAutospacing="1" w:after="100" w:afterAutospacing="1" w:line="240" w:lineRule="auto"/>
        <w:ind w:right="-291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Все материалы и оборудование могут быть заменены Застройщиком на аналогичные по качеству и потребительским характеристикам без ухудшения характеристик Объекта.</w:t>
      </w:r>
    </w:p>
    <w:p w14:paraId="23613A46">
      <w:pPr>
        <w:spacing w:before="100" w:beforeAutospacing="1" w:after="100" w:afterAutospacing="1" w:line="240" w:lineRule="auto"/>
        <w:ind w:right="-291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Настоящее Приложение является неотъемлемой частью Договора участия в долевом строительстве.</w:t>
      </w: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6"/>
        <w:gridCol w:w="4630"/>
      </w:tblGrid>
      <w:tr w14:paraId="20C75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</w:trPr>
        <w:tc>
          <w:tcPr>
            <w:tcW w:w="5103" w:type="dxa"/>
          </w:tcPr>
          <w:p w14:paraId="6405494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ЗАСТРОЙЩИК:</w:t>
            </w:r>
          </w:p>
          <w:p w14:paraId="39D8E4F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50D485B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F2C878">
            <w:pPr>
              <w:spacing w:line="240" w:lineRule="auto"/>
              <w:ind w:left="-39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 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</w:t>
            </w:r>
          </w:p>
          <w:p w14:paraId="3F017CD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EDE08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35" w:type="dxa"/>
          </w:tcPr>
          <w:p w14:paraId="3638ACE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ДОЛЬЩИК:</w:t>
            </w:r>
          </w:p>
          <w:p w14:paraId="374DE526">
            <w:pPr>
              <w:spacing w:line="240" w:lineRule="auto"/>
              <w:contextualSpacing/>
              <w:jc w:val="both"/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>ФИО</w:t>
            </w:r>
          </w:p>
          <w:p w14:paraId="425CA45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A81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_________________________/ФИО/</w:t>
            </w:r>
          </w:p>
          <w:p w14:paraId="4EE776D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F9EC5F">
      <w:pPr>
        <w:rPr>
          <w:lang w:val="ru-RU"/>
        </w:rPr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309020205020404"/>
    <w:charset w:val="00"/>
    <w:family w:val="moder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1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7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6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5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05635C79"/>
    <w:multiLevelType w:val="multilevel"/>
    <w:tmpl w:val="05635C7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102E718C"/>
    <w:multiLevelType w:val="multilevel"/>
    <w:tmpl w:val="102E718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5D211003"/>
    <w:multiLevelType w:val="multilevel"/>
    <w:tmpl w:val="5D21100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75EB"/>
    <w:rsid w:val="005A096A"/>
    <w:rsid w:val="008E00E6"/>
    <w:rsid w:val="00933B7E"/>
    <w:rsid w:val="00AA1D8D"/>
    <w:rsid w:val="00B47730"/>
    <w:rsid w:val="00CB0664"/>
    <w:rsid w:val="00D11D53"/>
    <w:rsid w:val="00D371C8"/>
    <w:rsid w:val="00E323BE"/>
    <w:rsid w:val="00FC693F"/>
    <w:rsid w:val="0AFE1856"/>
    <w:rsid w:val="59C14CDB"/>
    <w:rsid w:val="59E7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4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4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5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8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9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60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1"/>
    <w:semiHidden/>
    <w:unhideWhenUsed/>
    <w:uiPriority w:val="99"/>
    <w:rPr>
      <w:sz w:val="16"/>
      <w:szCs w:val="16"/>
    </w:rPr>
  </w:style>
  <w:style w:type="character" w:styleId="14">
    <w:name w:val="Emphasis"/>
    <w:basedOn w:val="11"/>
    <w:qFormat/>
    <w:uiPriority w:val="20"/>
    <w:rPr>
      <w:i/>
      <w:iCs/>
    </w:rPr>
  </w:style>
  <w:style w:type="character" w:styleId="15">
    <w:name w:val="Strong"/>
    <w:basedOn w:val="11"/>
    <w:qFormat/>
    <w:uiPriority w:val="22"/>
    <w:rPr>
      <w:b/>
      <w:bCs/>
    </w:rPr>
  </w:style>
  <w:style w:type="paragraph" w:styleId="1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7">
    <w:name w:val="Body Text 2"/>
    <w:basedOn w:val="1"/>
    <w:link w:val="50"/>
    <w:unhideWhenUsed/>
    <w:qFormat/>
    <w:uiPriority w:val="99"/>
    <w:pPr>
      <w:spacing w:after="120" w:line="480" w:lineRule="auto"/>
    </w:pPr>
  </w:style>
  <w:style w:type="paragraph" w:styleId="18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annotation text"/>
    <w:basedOn w:val="1"/>
    <w:link w:val="167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20">
    <w:name w:val="annotation subject"/>
    <w:basedOn w:val="19"/>
    <w:next w:val="19"/>
    <w:link w:val="168"/>
    <w:semiHidden/>
    <w:unhideWhenUsed/>
    <w:uiPriority w:val="99"/>
    <w:rPr>
      <w:b/>
      <w:bCs/>
    </w:rPr>
  </w:style>
  <w:style w:type="paragraph" w:styleId="21">
    <w:name w:val="List Number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2">
    <w:name w:val="header"/>
    <w:basedOn w:val="1"/>
    <w:link w:val="40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3">
    <w:name w:val="Body Text"/>
    <w:basedOn w:val="1"/>
    <w:link w:val="49"/>
    <w:unhideWhenUsed/>
    <w:qFormat/>
    <w:uiPriority w:val="99"/>
    <w:pPr>
      <w:spacing w:after="120"/>
    </w:pPr>
  </w:style>
  <w:style w:type="paragraph" w:styleId="24">
    <w:name w:val="macro"/>
    <w:link w:val="52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5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6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7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8">
    <w:name w:val="Title"/>
    <w:basedOn w:val="1"/>
    <w:next w:val="1"/>
    <w:link w:val="46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9">
    <w:name w:val="footer"/>
    <w:basedOn w:val="1"/>
    <w:link w:val="4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0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List"/>
    <w:basedOn w:val="1"/>
    <w:unhideWhenUsed/>
    <w:uiPriority w:val="99"/>
    <w:pPr>
      <w:ind w:left="360" w:hanging="360"/>
      <w:contextualSpacing/>
    </w:pPr>
  </w:style>
  <w:style w:type="paragraph" w:styleId="33">
    <w:name w:val="Body Text 3"/>
    <w:basedOn w:val="1"/>
    <w:link w:val="51"/>
    <w:unhideWhenUsed/>
    <w:qFormat/>
    <w:uiPriority w:val="99"/>
    <w:pPr>
      <w:spacing w:after="120"/>
    </w:pPr>
    <w:rPr>
      <w:sz w:val="16"/>
      <w:szCs w:val="16"/>
    </w:rPr>
  </w:style>
  <w:style w:type="paragraph" w:styleId="34">
    <w:name w:val="Subtitle"/>
    <w:basedOn w:val="1"/>
    <w:next w:val="1"/>
    <w:link w:val="4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5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6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7">
    <w:name w:val="List 2"/>
    <w:basedOn w:val="1"/>
    <w:unhideWhenUsed/>
    <w:uiPriority w:val="99"/>
    <w:pPr>
      <w:ind w:left="720" w:hanging="360"/>
      <w:contextualSpacing/>
    </w:pPr>
  </w:style>
  <w:style w:type="paragraph" w:styleId="38">
    <w:name w:val="List 3"/>
    <w:basedOn w:val="1"/>
    <w:unhideWhenUsed/>
    <w:uiPriority w:val="99"/>
    <w:pPr>
      <w:ind w:left="1080" w:hanging="360"/>
      <w:contextualSpacing/>
    </w:pPr>
  </w:style>
  <w:style w:type="table" w:styleId="39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0">
    <w:name w:val="Верхний колонтитул Знак"/>
    <w:basedOn w:val="11"/>
    <w:link w:val="22"/>
    <w:qFormat/>
    <w:uiPriority w:val="99"/>
  </w:style>
  <w:style w:type="character" w:customStyle="1" w:styleId="41">
    <w:name w:val="Нижний колонтитул Знак"/>
    <w:basedOn w:val="11"/>
    <w:link w:val="29"/>
    <w:uiPriority w:val="99"/>
  </w:style>
  <w:style w:type="paragraph" w:styleId="42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3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4">
    <w:name w:val="Заголовок 2 Знак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5">
    <w:name w:val="Заголовок 3 Знак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6">
    <w:name w:val="Заголовок Знак"/>
    <w:basedOn w:val="11"/>
    <w:link w:val="28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7">
    <w:name w:val="Подзаголовок Знак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8">
    <w:name w:val="List Paragraph"/>
    <w:basedOn w:val="1"/>
    <w:qFormat/>
    <w:uiPriority w:val="34"/>
    <w:pPr>
      <w:ind w:left="720"/>
      <w:contextualSpacing/>
    </w:pPr>
  </w:style>
  <w:style w:type="character" w:customStyle="1" w:styleId="49">
    <w:name w:val="Основной текст Знак"/>
    <w:basedOn w:val="11"/>
    <w:link w:val="23"/>
    <w:uiPriority w:val="99"/>
  </w:style>
  <w:style w:type="character" w:customStyle="1" w:styleId="50">
    <w:name w:val="Основной текст 2 Знак"/>
    <w:basedOn w:val="11"/>
    <w:link w:val="17"/>
    <w:qFormat/>
    <w:uiPriority w:val="99"/>
  </w:style>
  <w:style w:type="character" w:customStyle="1" w:styleId="51">
    <w:name w:val="Основной текст 3 Знак"/>
    <w:basedOn w:val="11"/>
    <w:link w:val="33"/>
    <w:qFormat/>
    <w:uiPriority w:val="99"/>
    <w:rPr>
      <w:sz w:val="16"/>
      <w:szCs w:val="16"/>
    </w:rPr>
  </w:style>
  <w:style w:type="character" w:customStyle="1" w:styleId="52">
    <w:name w:val="Текст макроса Знак"/>
    <w:basedOn w:val="11"/>
    <w:link w:val="24"/>
    <w:uiPriority w:val="99"/>
    <w:rPr>
      <w:rFonts w:ascii="Courier" w:hAnsi="Courier"/>
      <w:sz w:val="20"/>
      <w:szCs w:val="20"/>
    </w:rPr>
  </w:style>
  <w:style w:type="paragraph" w:styleId="53">
    <w:name w:val="Quote"/>
    <w:basedOn w:val="1"/>
    <w:next w:val="1"/>
    <w:link w:val="54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4">
    <w:name w:val="Цитата 2 Знак"/>
    <w:basedOn w:val="11"/>
    <w:link w:val="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5">
    <w:name w:val="Заголовок 4 Знак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6">
    <w:name w:val="Заголовок 5 Знак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7">
    <w:name w:val="Заголовок 6 Знак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8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9">
    <w:name w:val="Заголовок 8 Знак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60">
    <w:name w:val="Заголовок 9 Знак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61">
    <w:name w:val="Intense Quote"/>
    <w:basedOn w:val="1"/>
    <w:next w:val="1"/>
    <w:link w:val="62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Выделенная цитата Знак"/>
    <w:basedOn w:val="11"/>
    <w:link w:val="61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3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4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5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6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7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8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9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70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71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2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3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4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5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6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7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8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9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80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81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2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3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4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5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6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7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8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9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90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6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7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3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4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5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6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7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8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9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10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11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7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8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9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20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21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2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3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4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5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1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2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3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4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5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6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7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8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9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40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41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2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3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4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5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6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50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2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3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4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5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6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7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8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9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60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61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2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3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4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5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6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character" w:customStyle="1" w:styleId="167">
    <w:name w:val="Текст примечания Знак"/>
    <w:basedOn w:val="11"/>
    <w:link w:val="19"/>
    <w:semiHidden/>
    <w:uiPriority w:val="99"/>
    <w:rPr>
      <w:sz w:val="20"/>
      <w:szCs w:val="20"/>
    </w:rPr>
  </w:style>
  <w:style w:type="character" w:customStyle="1" w:styleId="168">
    <w:name w:val="Тема примечания Знак"/>
    <w:basedOn w:val="167"/>
    <w:link w:val="20"/>
    <w:semiHidden/>
    <w:uiPriority w:val="99"/>
    <w:rPr>
      <w:b/>
      <w:bCs/>
      <w:sz w:val="20"/>
      <w:szCs w:val="20"/>
    </w:rPr>
  </w:style>
  <w:style w:type="paragraph" w:customStyle="1" w:styleId="169">
    <w:name w:val="p1"/>
    <w:basedOn w:val="1"/>
    <w:uiPriority w:val="0"/>
    <w:pPr>
      <w:spacing w:after="0" w:line="240" w:lineRule="auto"/>
    </w:pPr>
    <w:rPr>
      <w:rFonts w:ascii="Arial" w:hAnsi="Arial" w:eastAsia="Times New Roman" w:cs="Arial"/>
      <w:color w:val="000000"/>
      <w:sz w:val="13"/>
      <w:szCs w:val="13"/>
      <w:lang w:eastAsia="en-GB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7BBAD1-FEAE-4AB3-8513-00C8E8B9AB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476</Words>
  <Characters>2716</Characters>
  <Lines>22</Lines>
  <Paragraphs>6</Paragraphs>
  <TotalTime>46</TotalTime>
  <ScaleCrop>false</ScaleCrop>
  <LinksUpToDate>false</LinksUpToDate>
  <CharactersWithSpaces>3186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2026-01-20T06:21:00Z</dcterms:created>
  <dc:creator>python-docx</dc:creator>
  <dc:description>generated by python-docx</dc:description>
  <cp:lastModifiedBy>info</cp:lastModifiedBy>
  <dcterms:modified xsi:type="dcterms:W3CDTF">2026-03-12T07:13:27Z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CA6C5560D0104C9F92C798B6DAC98B42_13</vt:lpwstr>
  </property>
</Properties>
</file>