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461CD5" w14:textId="42711FA6" w:rsidR="00342994" w:rsidRPr="00734CC1" w:rsidRDefault="00542D37">
      <w:pPr>
        <w:pStyle w:val="LO-normal"/>
        <w:jc w:val="center"/>
        <w:rPr>
          <w:rFonts w:cs="Times New Roman"/>
          <w:sz w:val="22"/>
          <w:szCs w:val="22"/>
        </w:rPr>
      </w:pPr>
      <w:r w:rsidRPr="00734CC1">
        <w:rPr>
          <w:rFonts w:eastAsia="Times New Roman" w:cs="Times New Roman"/>
          <w:b/>
          <w:color w:val="000000"/>
          <w:sz w:val="22"/>
          <w:szCs w:val="22"/>
        </w:rPr>
        <w:t xml:space="preserve">Договор № </w:t>
      </w:r>
    </w:p>
    <w:p w14:paraId="44CCEC1F" w14:textId="77777777" w:rsidR="00342994" w:rsidRPr="00734CC1" w:rsidRDefault="004500E0">
      <w:pPr>
        <w:pStyle w:val="LO-normal"/>
        <w:jc w:val="center"/>
        <w:rPr>
          <w:rFonts w:cs="Times New Roman"/>
          <w:sz w:val="22"/>
          <w:szCs w:val="22"/>
        </w:rPr>
      </w:pPr>
      <w:r w:rsidRPr="00734CC1">
        <w:rPr>
          <w:rFonts w:eastAsia="Times New Roman" w:cs="Times New Roman"/>
          <w:b/>
          <w:color w:val="000000"/>
          <w:sz w:val="22"/>
          <w:szCs w:val="22"/>
        </w:rPr>
        <w:t>участия в долевом строительстве</w:t>
      </w:r>
    </w:p>
    <w:p w14:paraId="048B4BD0" w14:textId="77777777" w:rsidR="00342994" w:rsidRPr="00734CC1" w:rsidRDefault="00342994">
      <w:pPr>
        <w:pStyle w:val="LO-normal"/>
        <w:jc w:val="center"/>
        <w:rPr>
          <w:rFonts w:eastAsia="Times New Roman" w:cs="Times New Roman"/>
          <w:color w:val="000000"/>
          <w:sz w:val="22"/>
          <w:szCs w:val="22"/>
        </w:rPr>
      </w:pPr>
    </w:p>
    <w:p w14:paraId="6EE82946" w14:textId="77777777" w:rsidR="00342994" w:rsidRPr="00734CC1" w:rsidRDefault="00342994">
      <w:pPr>
        <w:pStyle w:val="LO-normal"/>
        <w:rPr>
          <w:rFonts w:cs="Times New Roman"/>
          <w:b/>
          <w:sz w:val="22"/>
          <w:szCs w:val="22"/>
        </w:rPr>
      </w:pPr>
    </w:p>
    <w:tbl>
      <w:tblPr>
        <w:tblStyle w:val="TableNormal"/>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5101"/>
        <w:gridCol w:w="5103"/>
      </w:tblGrid>
      <w:tr w:rsidR="00342994" w:rsidRPr="00734CC1" w14:paraId="0122A037" w14:textId="77777777">
        <w:tc>
          <w:tcPr>
            <w:tcW w:w="5101" w:type="dxa"/>
          </w:tcPr>
          <w:p w14:paraId="5B8463E8" w14:textId="77777777" w:rsidR="00342994" w:rsidRPr="00734CC1" w:rsidRDefault="004500E0">
            <w:pPr>
              <w:widowControl w:val="0"/>
              <w:spacing w:after="160"/>
              <w:rPr>
                <w:rFonts w:cs="Times New Roman"/>
                <w:sz w:val="22"/>
                <w:szCs w:val="22"/>
              </w:rPr>
            </w:pPr>
            <w:r w:rsidRPr="00734CC1">
              <w:rPr>
                <w:rFonts w:cs="Times New Roman"/>
                <w:sz w:val="22"/>
                <w:szCs w:val="22"/>
              </w:rPr>
              <w:t>г. Ростов-на-Дону</w:t>
            </w:r>
          </w:p>
        </w:tc>
        <w:tc>
          <w:tcPr>
            <w:tcW w:w="5102" w:type="dxa"/>
          </w:tcPr>
          <w:p w14:paraId="00F99054" w14:textId="032CCF1D" w:rsidR="00342994" w:rsidRPr="00734CC1" w:rsidRDefault="00946C32" w:rsidP="00472EE6">
            <w:pPr>
              <w:widowControl w:val="0"/>
              <w:jc w:val="right"/>
              <w:rPr>
                <w:rFonts w:cs="Times New Roman"/>
                <w:sz w:val="22"/>
                <w:szCs w:val="22"/>
              </w:rPr>
            </w:pPr>
            <w:r w:rsidRPr="00734CC1">
              <w:rPr>
                <w:rFonts w:cs="Times New Roman"/>
                <w:color w:val="000000"/>
                <w:sz w:val="22"/>
                <w:szCs w:val="22"/>
              </w:rPr>
              <w:t>«___» _____</w:t>
            </w:r>
            <w:r w:rsidR="004500E0" w:rsidRPr="00734CC1">
              <w:rPr>
                <w:rFonts w:cs="Times New Roman"/>
                <w:color w:val="000000"/>
                <w:sz w:val="22"/>
                <w:szCs w:val="22"/>
              </w:rPr>
              <w:t xml:space="preserve"> 202</w:t>
            </w:r>
            <w:r w:rsidR="00472EE6">
              <w:rPr>
                <w:rFonts w:cs="Times New Roman"/>
                <w:color w:val="000000"/>
                <w:sz w:val="22"/>
                <w:szCs w:val="22"/>
              </w:rPr>
              <w:t>6</w:t>
            </w:r>
            <w:r w:rsidR="004500E0" w:rsidRPr="00734CC1">
              <w:rPr>
                <w:rFonts w:cs="Times New Roman"/>
                <w:color w:val="000000"/>
                <w:sz w:val="22"/>
                <w:szCs w:val="22"/>
              </w:rPr>
              <w:t xml:space="preserve"> г.</w:t>
            </w:r>
          </w:p>
        </w:tc>
      </w:tr>
    </w:tbl>
    <w:p w14:paraId="28690C37" w14:textId="77777777" w:rsidR="00342994" w:rsidRPr="00734CC1" w:rsidRDefault="00342994">
      <w:pPr>
        <w:spacing w:line="240" w:lineRule="auto"/>
        <w:rPr>
          <w:rFonts w:eastAsia="Times New Roman" w:cs="Times New Roman"/>
          <w:color w:val="000000"/>
          <w:sz w:val="22"/>
          <w:szCs w:val="22"/>
        </w:rPr>
      </w:pPr>
    </w:p>
    <w:p w14:paraId="61065BBA" w14:textId="185C90B4" w:rsidR="00342994" w:rsidRPr="00734CC1" w:rsidRDefault="004500E0">
      <w:pPr>
        <w:pStyle w:val="LO-normal"/>
        <w:ind w:firstLine="708"/>
        <w:jc w:val="both"/>
        <w:rPr>
          <w:rFonts w:cs="Times New Roman"/>
          <w:sz w:val="22"/>
          <w:szCs w:val="22"/>
        </w:rPr>
      </w:pPr>
      <w:bookmarkStart w:id="0" w:name="_heading=h.gjdgxs"/>
      <w:bookmarkEnd w:id="0"/>
      <w:r w:rsidRPr="00734CC1">
        <w:rPr>
          <w:rFonts w:eastAsia="Times New Roman" w:cs="Times New Roman"/>
          <w:b/>
          <w:color w:val="000000"/>
          <w:sz w:val="22"/>
          <w:szCs w:val="22"/>
        </w:rPr>
        <w:t>Общество с ограниченной ответственностью Специа</w:t>
      </w:r>
      <w:r w:rsidR="001471AF" w:rsidRPr="00734CC1">
        <w:rPr>
          <w:rFonts w:eastAsia="Times New Roman" w:cs="Times New Roman"/>
          <w:b/>
          <w:color w:val="000000"/>
          <w:sz w:val="22"/>
          <w:szCs w:val="22"/>
        </w:rPr>
        <w:t>лизированный застройщик «МИРТЭКС</w:t>
      </w:r>
      <w:r w:rsidRPr="00734CC1">
        <w:rPr>
          <w:rFonts w:eastAsia="Times New Roman" w:cs="Times New Roman"/>
          <w:b/>
          <w:color w:val="000000"/>
          <w:sz w:val="22"/>
          <w:szCs w:val="22"/>
        </w:rPr>
        <w:t xml:space="preserve">», </w:t>
      </w:r>
      <w:r w:rsidR="001471AF" w:rsidRPr="00734CC1">
        <w:rPr>
          <w:rFonts w:eastAsia="Times New Roman" w:cs="Times New Roman"/>
          <w:color w:val="000000"/>
          <w:sz w:val="22"/>
          <w:szCs w:val="22"/>
        </w:rPr>
        <w:t>зарегистрированное «21» марта 2016</w:t>
      </w:r>
      <w:r w:rsidRPr="00734CC1">
        <w:rPr>
          <w:rFonts w:eastAsia="Times New Roman" w:cs="Times New Roman"/>
          <w:color w:val="000000"/>
          <w:sz w:val="22"/>
          <w:szCs w:val="22"/>
        </w:rPr>
        <w:t xml:space="preserve"> года Межрайонной инспекцией Федеральной</w:t>
      </w:r>
      <w:r w:rsidR="001471AF" w:rsidRPr="00734CC1">
        <w:rPr>
          <w:rFonts w:eastAsia="Times New Roman" w:cs="Times New Roman"/>
          <w:color w:val="000000"/>
          <w:sz w:val="22"/>
          <w:szCs w:val="22"/>
        </w:rPr>
        <w:t xml:space="preserve"> налоговой службы № 11</w:t>
      </w:r>
      <w:r w:rsidRPr="00734CC1">
        <w:rPr>
          <w:rFonts w:eastAsia="Times New Roman" w:cs="Times New Roman"/>
          <w:color w:val="000000"/>
          <w:sz w:val="22"/>
          <w:szCs w:val="22"/>
        </w:rPr>
        <w:t xml:space="preserve"> по Ростов</w:t>
      </w:r>
      <w:r w:rsidR="001471AF" w:rsidRPr="00734CC1">
        <w:rPr>
          <w:rFonts w:eastAsia="Times New Roman" w:cs="Times New Roman"/>
          <w:color w:val="000000"/>
          <w:sz w:val="22"/>
          <w:szCs w:val="22"/>
        </w:rPr>
        <w:t>ской области, ОГРН 1166196064836, ИНН 6141049867, КПП 61</w:t>
      </w:r>
      <w:r w:rsidR="00472EE6">
        <w:rPr>
          <w:rFonts w:eastAsia="Times New Roman" w:cs="Times New Roman"/>
          <w:color w:val="000000"/>
          <w:sz w:val="22"/>
          <w:szCs w:val="22"/>
        </w:rPr>
        <w:t>6701001</w:t>
      </w:r>
      <w:r w:rsidRPr="00734CC1">
        <w:rPr>
          <w:rFonts w:eastAsia="Times New Roman" w:cs="Times New Roman"/>
          <w:color w:val="000000"/>
          <w:sz w:val="22"/>
          <w:szCs w:val="22"/>
        </w:rPr>
        <w:t>, в лице</w:t>
      </w:r>
      <w:r w:rsidRPr="00734CC1">
        <w:rPr>
          <w:rFonts w:eastAsia="Times New Roman" w:cs="Times New Roman"/>
          <w:b/>
          <w:color w:val="000000"/>
          <w:sz w:val="22"/>
          <w:szCs w:val="22"/>
        </w:rPr>
        <w:t xml:space="preserve"> </w:t>
      </w:r>
      <w:r w:rsidRPr="00734CC1">
        <w:rPr>
          <w:rFonts w:eastAsia="Times New Roman" w:cs="Times New Roman"/>
          <w:color w:val="000000"/>
          <w:sz w:val="22"/>
          <w:szCs w:val="22"/>
        </w:rPr>
        <w:t>Генерального директо</w:t>
      </w:r>
      <w:r w:rsidR="001471AF" w:rsidRPr="00734CC1">
        <w:rPr>
          <w:rFonts w:eastAsia="Times New Roman" w:cs="Times New Roman"/>
          <w:color w:val="000000"/>
          <w:sz w:val="22"/>
          <w:szCs w:val="22"/>
        </w:rPr>
        <w:t>ра Пахомова Юрия Викторовича</w:t>
      </w:r>
      <w:r w:rsidRPr="00734CC1">
        <w:rPr>
          <w:rFonts w:eastAsia="Times New Roman" w:cs="Times New Roman"/>
          <w:color w:val="000000"/>
          <w:sz w:val="22"/>
          <w:szCs w:val="22"/>
        </w:rPr>
        <w:t xml:space="preserve">, действующего на основании Устава, именуемое в дальнейшем </w:t>
      </w:r>
      <w:r w:rsidRPr="00734CC1">
        <w:rPr>
          <w:rFonts w:eastAsia="Times New Roman" w:cs="Times New Roman"/>
          <w:b/>
          <w:color w:val="000000"/>
          <w:sz w:val="22"/>
          <w:szCs w:val="22"/>
        </w:rPr>
        <w:t>«Застройщик»</w:t>
      </w:r>
      <w:r w:rsidRPr="00734CC1">
        <w:rPr>
          <w:rFonts w:eastAsia="Times New Roman" w:cs="Times New Roman"/>
          <w:color w:val="000000"/>
          <w:sz w:val="22"/>
          <w:szCs w:val="22"/>
        </w:rPr>
        <w:t xml:space="preserve">, с одной стороны, </w:t>
      </w:r>
      <w:r w:rsidRPr="00734CC1">
        <w:rPr>
          <w:rFonts w:eastAsia="Times New Roman" w:cs="Times New Roman"/>
          <w:color w:val="000000" w:themeColor="text1"/>
          <w:sz w:val="22"/>
          <w:szCs w:val="22"/>
          <w:lang w:eastAsia="ru-RU"/>
        </w:rPr>
        <w:t>и</w:t>
      </w:r>
      <w:r w:rsidRPr="00734CC1">
        <w:rPr>
          <w:rFonts w:eastAsia="Times New Roman" w:cs="Times New Roman"/>
          <w:color w:val="000000"/>
          <w:sz w:val="22"/>
          <w:szCs w:val="22"/>
          <w:lang w:eastAsia="ru-RU"/>
        </w:rPr>
        <w:t xml:space="preserve"> </w:t>
      </w:r>
      <w:r w:rsidR="001471AF" w:rsidRPr="00734CC1">
        <w:rPr>
          <w:rFonts w:eastAsia="Times New Roman" w:cs="Times New Roman"/>
          <w:b/>
          <w:bCs/>
          <w:color w:val="000000"/>
          <w:sz w:val="22"/>
          <w:szCs w:val="22"/>
          <w:lang w:eastAsia="ru-RU"/>
        </w:rPr>
        <w:t>ФИО</w:t>
      </w:r>
      <w:r w:rsidR="001471AF" w:rsidRPr="00734CC1">
        <w:rPr>
          <w:rFonts w:eastAsia="Times New Roman" w:cs="Times New Roman"/>
          <w:color w:val="000000"/>
          <w:sz w:val="22"/>
          <w:szCs w:val="22"/>
          <w:lang w:eastAsia="ru-RU"/>
        </w:rPr>
        <w:t>, ДАТА</w:t>
      </w:r>
      <w:r w:rsidRPr="00734CC1">
        <w:rPr>
          <w:rFonts w:eastAsia="Times New Roman" w:cs="Times New Roman"/>
          <w:color w:val="000000"/>
          <w:sz w:val="22"/>
          <w:szCs w:val="22"/>
          <w:lang w:eastAsia="ru-RU"/>
        </w:rPr>
        <w:t xml:space="preserve"> года рождения, м</w:t>
      </w:r>
      <w:r w:rsidR="001471AF" w:rsidRPr="00734CC1">
        <w:rPr>
          <w:rFonts w:eastAsia="Times New Roman" w:cs="Times New Roman"/>
          <w:color w:val="000000"/>
          <w:sz w:val="22"/>
          <w:szCs w:val="22"/>
          <w:lang w:eastAsia="ru-RU"/>
        </w:rPr>
        <w:t>есто рождения: МЕСТО, пол: ПОЛ</w:t>
      </w:r>
      <w:r w:rsidRPr="00734CC1">
        <w:rPr>
          <w:rFonts w:eastAsia="Times New Roman" w:cs="Times New Roman"/>
          <w:color w:val="000000"/>
          <w:sz w:val="22"/>
          <w:szCs w:val="22"/>
          <w:lang w:eastAsia="ru-RU"/>
        </w:rPr>
        <w:t>, па</w:t>
      </w:r>
      <w:r w:rsidR="001471AF" w:rsidRPr="00734CC1">
        <w:rPr>
          <w:rFonts w:eastAsia="Times New Roman" w:cs="Times New Roman"/>
          <w:color w:val="000000"/>
          <w:sz w:val="22"/>
          <w:szCs w:val="22"/>
          <w:lang w:eastAsia="ru-RU"/>
        </w:rPr>
        <w:t xml:space="preserve">спорт гражданина РФ серии № , выдан ДАТА года НАИМЕНОВАНИЕ УФМС, код подразделения </w:t>
      </w:r>
      <w:r w:rsidRPr="00734CC1">
        <w:rPr>
          <w:rFonts w:eastAsia="Times New Roman" w:cs="Times New Roman"/>
          <w:color w:val="000000"/>
          <w:sz w:val="22"/>
          <w:szCs w:val="22"/>
          <w:lang w:eastAsia="ru-RU"/>
        </w:rPr>
        <w:t>, зарегистрированн</w:t>
      </w:r>
      <w:r w:rsidR="00FC180E" w:rsidRPr="00734CC1">
        <w:rPr>
          <w:rFonts w:eastAsia="Times New Roman" w:cs="Times New Roman"/>
          <w:color w:val="000000"/>
          <w:sz w:val="22"/>
          <w:szCs w:val="22"/>
          <w:lang w:eastAsia="ru-RU"/>
        </w:rPr>
        <w:t>ая</w:t>
      </w:r>
      <w:r w:rsidR="001471AF" w:rsidRPr="00734CC1">
        <w:rPr>
          <w:rFonts w:eastAsia="Times New Roman" w:cs="Times New Roman"/>
          <w:color w:val="000000"/>
          <w:sz w:val="22"/>
          <w:szCs w:val="22"/>
          <w:lang w:eastAsia="ru-RU"/>
        </w:rPr>
        <w:t xml:space="preserve"> по адресу: </w:t>
      </w:r>
      <w:r w:rsidRPr="00734CC1">
        <w:rPr>
          <w:rFonts w:eastAsia="Times New Roman" w:cs="Times New Roman"/>
          <w:color w:val="000000"/>
          <w:sz w:val="22"/>
          <w:szCs w:val="22"/>
          <w:lang w:eastAsia="ru-RU"/>
        </w:rPr>
        <w:t xml:space="preserve">, СНИЛС </w:t>
      </w:r>
      <w:r w:rsidRPr="00734CC1">
        <w:rPr>
          <w:rFonts w:eastAsia="Times New Roman" w:cs="Times New Roman"/>
          <w:color w:val="000000"/>
          <w:sz w:val="22"/>
          <w:szCs w:val="22"/>
          <w:lang w:eastAsia="ru-RU" w:bidi="ar-SA"/>
        </w:rPr>
        <w:t>, именуем</w:t>
      </w:r>
      <w:r w:rsidR="00E350FD" w:rsidRPr="00734CC1">
        <w:rPr>
          <w:rFonts w:eastAsia="Times New Roman" w:cs="Times New Roman"/>
          <w:color w:val="000000"/>
          <w:sz w:val="22"/>
          <w:szCs w:val="22"/>
          <w:lang w:eastAsia="ru-RU" w:bidi="ar-SA"/>
        </w:rPr>
        <w:t>ая</w:t>
      </w:r>
      <w:r w:rsidRPr="00734CC1">
        <w:rPr>
          <w:rFonts w:eastAsia="Times New Roman" w:cs="Times New Roman"/>
          <w:color w:val="000000"/>
          <w:sz w:val="22"/>
          <w:szCs w:val="22"/>
        </w:rPr>
        <w:t xml:space="preserve"> в дальнейшем </w:t>
      </w:r>
      <w:r w:rsidRPr="00734CC1">
        <w:rPr>
          <w:rFonts w:eastAsia="Times New Roman" w:cs="Times New Roman"/>
          <w:b/>
          <w:color w:val="000000"/>
          <w:sz w:val="22"/>
          <w:szCs w:val="22"/>
        </w:rPr>
        <w:t>«Участник долевого строительства»</w:t>
      </w:r>
      <w:r w:rsidRPr="00734CC1">
        <w:rPr>
          <w:rFonts w:eastAsia="Times New Roman" w:cs="Times New Roman"/>
          <w:color w:val="000000"/>
          <w:sz w:val="22"/>
          <w:szCs w:val="22"/>
        </w:rPr>
        <w:t>, с другой стороны, в дальнейшем при совместном упоминании именуемые Стороны, заключили настоящий договор (далее по тексту – «Договор») о нижеследующем:</w:t>
      </w:r>
    </w:p>
    <w:p w14:paraId="4BF9D389" w14:textId="77777777" w:rsidR="00342994" w:rsidRPr="00734CC1" w:rsidRDefault="00342994">
      <w:pPr>
        <w:pStyle w:val="LO-normal"/>
        <w:ind w:firstLine="708"/>
        <w:jc w:val="both"/>
        <w:rPr>
          <w:rFonts w:eastAsia="Times New Roman" w:cs="Times New Roman"/>
          <w:color w:val="000000"/>
          <w:sz w:val="22"/>
          <w:szCs w:val="22"/>
        </w:rPr>
      </w:pPr>
    </w:p>
    <w:p w14:paraId="4A351293"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ОБЩИЕ ПОЛОЖЕНИЯ.</w:t>
      </w:r>
    </w:p>
    <w:p w14:paraId="71166924" w14:textId="79510672"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1.1. </w:t>
      </w:r>
      <w:r w:rsidRPr="00734CC1">
        <w:rPr>
          <w:rFonts w:eastAsia="Times New Roman" w:cs="Times New Roman"/>
          <w:b/>
          <w:color w:val="000000"/>
          <w:sz w:val="22"/>
          <w:szCs w:val="22"/>
        </w:rPr>
        <w:t>Земельный участок</w:t>
      </w:r>
      <w:r w:rsidRPr="00734CC1">
        <w:rPr>
          <w:rFonts w:eastAsia="Times New Roman" w:cs="Times New Roman"/>
          <w:color w:val="000000"/>
          <w:sz w:val="22"/>
          <w:szCs w:val="22"/>
        </w:rPr>
        <w:t xml:space="preserve"> - земельный участок с кадас</w:t>
      </w:r>
      <w:r w:rsidR="001471AF" w:rsidRPr="00734CC1">
        <w:rPr>
          <w:rFonts w:eastAsia="Times New Roman" w:cs="Times New Roman"/>
          <w:color w:val="000000"/>
          <w:sz w:val="22"/>
          <w:szCs w:val="22"/>
        </w:rPr>
        <w:t>тровым номером 61:44:0050516</w:t>
      </w:r>
      <w:r w:rsidR="00EA4094" w:rsidRPr="00A943CB">
        <w:rPr>
          <w:rFonts w:eastAsia="Times New Roman" w:cs="Times New Roman"/>
          <w:color w:val="000000"/>
          <w:sz w:val="22"/>
          <w:szCs w:val="22"/>
        </w:rPr>
        <w:t>:1500</w:t>
      </w:r>
      <w:r w:rsidR="001471AF" w:rsidRPr="00734CC1">
        <w:rPr>
          <w:rFonts w:eastAsia="Times New Roman" w:cs="Times New Roman"/>
          <w:color w:val="000000"/>
          <w:sz w:val="22"/>
          <w:szCs w:val="22"/>
        </w:rPr>
        <w:t xml:space="preserve"> площадью 1004+/-13</w:t>
      </w:r>
      <w:r w:rsidRPr="00734CC1">
        <w:rPr>
          <w:rFonts w:eastAsia="Times New Roman" w:cs="Times New Roman"/>
          <w:color w:val="000000"/>
          <w:sz w:val="22"/>
          <w:szCs w:val="22"/>
        </w:rPr>
        <w:t xml:space="preserve"> кв. м., категория земель: земли населенных пунктов, разрешенное использование: </w:t>
      </w:r>
      <w:r w:rsidR="00641C77" w:rsidRPr="00734CC1">
        <w:rPr>
          <w:rFonts w:eastAsia="Times New Roman" w:cs="Times New Roman"/>
          <w:color w:val="000000"/>
          <w:sz w:val="22"/>
          <w:szCs w:val="22"/>
        </w:rPr>
        <w:t>малоэтажная многоквартирная жилая застройка</w:t>
      </w:r>
      <w:r w:rsidRPr="00734CC1">
        <w:rPr>
          <w:rFonts w:eastAsia="Times New Roman" w:cs="Times New Roman"/>
          <w:color w:val="000000"/>
          <w:sz w:val="22"/>
          <w:szCs w:val="22"/>
        </w:rPr>
        <w:t>, принадлежащий «Застрой</w:t>
      </w:r>
      <w:r w:rsidR="00641C77" w:rsidRPr="00734CC1">
        <w:rPr>
          <w:rFonts w:eastAsia="Times New Roman" w:cs="Times New Roman"/>
          <w:color w:val="000000"/>
          <w:sz w:val="22"/>
          <w:szCs w:val="22"/>
        </w:rPr>
        <w:t>щику» на праве собственности. Право собственности</w:t>
      </w:r>
      <w:r w:rsidRPr="00734CC1">
        <w:rPr>
          <w:rFonts w:eastAsia="Times New Roman" w:cs="Times New Roman"/>
          <w:color w:val="000000"/>
          <w:sz w:val="22"/>
          <w:szCs w:val="22"/>
        </w:rPr>
        <w:t xml:space="preserve"> Застройщика зарегистрировано в Едином государственном</w:t>
      </w:r>
      <w:r w:rsidR="00641C77" w:rsidRPr="00734CC1">
        <w:rPr>
          <w:rFonts w:eastAsia="Times New Roman" w:cs="Times New Roman"/>
          <w:color w:val="000000"/>
          <w:sz w:val="22"/>
          <w:szCs w:val="22"/>
        </w:rPr>
        <w:t xml:space="preserve"> реестре недвижимости 21 мая 2025</w:t>
      </w:r>
      <w:r w:rsidRPr="00734CC1">
        <w:rPr>
          <w:rFonts w:eastAsia="Times New Roman" w:cs="Times New Roman"/>
          <w:color w:val="000000"/>
          <w:sz w:val="22"/>
          <w:szCs w:val="22"/>
        </w:rPr>
        <w:t xml:space="preserve"> г., запись регистрации №</w:t>
      </w:r>
      <w:r w:rsidR="00641C77" w:rsidRPr="00734CC1">
        <w:rPr>
          <w:rFonts w:eastAsia="Times New Roman" w:cs="Times New Roman"/>
          <w:color w:val="000000"/>
          <w:sz w:val="22"/>
          <w:szCs w:val="22"/>
        </w:rPr>
        <w:t xml:space="preserve"> 61:44:0050516:1500-61/192/2025-8</w:t>
      </w:r>
      <w:r w:rsidRPr="00734CC1">
        <w:rPr>
          <w:rFonts w:eastAsia="Times New Roman" w:cs="Times New Roman"/>
          <w:color w:val="000000"/>
          <w:sz w:val="22"/>
          <w:szCs w:val="22"/>
        </w:rPr>
        <w:t>.</w:t>
      </w:r>
    </w:p>
    <w:p w14:paraId="03CC7ED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1.2. </w:t>
      </w:r>
      <w:r w:rsidRPr="00734CC1">
        <w:rPr>
          <w:rFonts w:eastAsia="Times New Roman" w:cs="Times New Roman"/>
          <w:b/>
          <w:color w:val="000000"/>
          <w:sz w:val="22"/>
          <w:szCs w:val="22"/>
        </w:rPr>
        <w:t xml:space="preserve">Проектная общая площадь объекта </w:t>
      </w:r>
      <w:r w:rsidRPr="00734CC1">
        <w:rPr>
          <w:rFonts w:eastAsia="Times New Roman" w:cs="Times New Roman"/>
          <w:color w:val="000000"/>
          <w:sz w:val="22"/>
          <w:szCs w:val="22"/>
        </w:rPr>
        <w:t xml:space="preserve">- 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 </w:t>
      </w:r>
    </w:p>
    <w:p w14:paraId="5729F1C4"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1.3. </w:t>
      </w:r>
      <w:r w:rsidRPr="00734CC1">
        <w:rPr>
          <w:rFonts w:eastAsia="Times New Roman" w:cs="Times New Roman"/>
          <w:b/>
          <w:color w:val="000000"/>
          <w:sz w:val="22"/>
          <w:szCs w:val="22"/>
        </w:rPr>
        <w:t xml:space="preserve">Фактическая площадь Объекта, применяемая для взаиморасчетов Сторон </w:t>
      </w:r>
      <w:r w:rsidRPr="00734CC1">
        <w:rPr>
          <w:rFonts w:eastAsia="Times New Roman" w:cs="Times New Roman"/>
          <w:color w:val="000000"/>
          <w:sz w:val="22"/>
          <w:szCs w:val="22"/>
        </w:rPr>
        <w:t xml:space="preserve">- 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лоджий - 0,5, для балконов и террас - 0,3.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 </w:t>
      </w:r>
    </w:p>
    <w:p w14:paraId="7F2CBDDF" w14:textId="15C1EBE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1.4.</w:t>
      </w:r>
      <w:r w:rsidRPr="00734CC1">
        <w:rPr>
          <w:rFonts w:eastAsia="Times New Roman" w:cs="Times New Roman"/>
          <w:b/>
          <w:color w:val="000000"/>
          <w:sz w:val="22"/>
          <w:szCs w:val="22"/>
        </w:rPr>
        <w:t xml:space="preserve"> Многоквартирный дом </w:t>
      </w:r>
      <w:r w:rsidRPr="00734CC1">
        <w:rPr>
          <w:rFonts w:eastAsia="Times New Roman" w:cs="Times New Roman"/>
          <w:color w:val="000000"/>
          <w:sz w:val="22"/>
          <w:szCs w:val="22"/>
        </w:rPr>
        <w:t>-</w:t>
      </w:r>
      <w:r w:rsidRPr="00734CC1">
        <w:rPr>
          <w:rFonts w:eastAsia="Times New Roman" w:cs="Times New Roman"/>
          <w:b/>
          <w:color w:val="000000"/>
          <w:sz w:val="22"/>
          <w:szCs w:val="22"/>
        </w:rPr>
        <w:t xml:space="preserve"> </w:t>
      </w:r>
      <w:r w:rsidRPr="00734CC1">
        <w:rPr>
          <w:rFonts w:eastAsia="Times New Roman" w:cs="Times New Roman"/>
          <w:color w:val="000000"/>
          <w:sz w:val="22"/>
          <w:szCs w:val="22"/>
        </w:rPr>
        <w:t>вновь создаваемый на Земельном участке объект капитального строительства:</w:t>
      </w:r>
      <w:r w:rsidR="00B337A2" w:rsidRPr="00734CC1">
        <w:rPr>
          <w:rFonts w:eastAsia="Times New Roman" w:cs="Times New Roman"/>
          <w:color w:val="000000"/>
          <w:sz w:val="22"/>
          <w:szCs w:val="22"/>
        </w:rPr>
        <w:t xml:space="preserve"> Многоквартирный жилой дом с помещениями общественного назначения и подземной автостоянкой по адресу: г. Ростов-на-Дону, ул. Пушкинская,40</w:t>
      </w:r>
      <w:r w:rsidRPr="00734CC1">
        <w:rPr>
          <w:rFonts w:eastAsia="Times New Roman" w:cs="Times New Roman"/>
          <w:color w:val="000000"/>
          <w:sz w:val="22"/>
          <w:szCs w:val="22"/>
        </w:rPr>
        <w:t>.</w:t>
      </w:r>
    </w:p>
    <w:p w14:paraId="7FC19E7A" w14:textId="77777777" w:rsidR="00342994" w:rsidRPr="00734CC1" w:rsidRDefault="004500E0">
      <w:pPr>
        <w:pStyle w:val="LO-normal"/>
        <w:shd w:val="clear" w:color="auto" w:fill="FFFFFF"/>
        <w:ind w:right="80" w:firstLine="540"/>
        <w:jc w:val="both"/>
        <w:rPr>
          <w:rFonts w:cs="Times New Roman"/>
          <w:sz w:val="22"/>
          <w:szCs w:val="22"/>
        </w:rPr>
      </w:pPr>
      <w:bookmarkStart w:id="1" w:name="_heading=h.30j0zll"/>
      <w:bookmarkStart w:id="2" w:name="_heading=h.1fob9te"/>
      <w:bookmarkEnd w:id="1"/>
      <w:bookmarkEnd w:id="2"/>
      <w:r w:rsidRPr="00734CC1">
        <w:rPr>
          <w:rFonts w:eastAsia="Times New Roman" w:cs="Times New Roman"/>
          <w:color w:val="000000"/>
          <w:sz w:val="22"/>
          <w:szCs w:val="22"/>
        </w:rPr>
        <w:t xml:space="preserve">Многоквартирный дом имеет следующие основные характеристики: </w:t>
      </w:r>
    </w:p>
    <w:p w14:paraId="41E9A60E" w14:textId="7777777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 материал наружных стен: с монолитным железобетонным каркасом и стенами из мелкоштучных каменных материалов (кирпич, керамические камни, блоки и др.);</w:t>
      </w:r>
    </w:p>
    <w:p w14:paraId="3B944B1E" w14:textId="7777777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 материал поэтажных перекрытий: монолитные железобетонные;</w:t>
      </w:r>
    </w:p>
    <w:p w14:paraId="4312842E" w14:textId="7777777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 xml:space="preserve">- класс </w:t>
      </w:r>
      <w:proofErr w:type="spellStart"/>
      <w:r w:rsidRPr="00734CC1">
        <w:rPr>
          <w:rFonts w:eastAsia="Times New Roman" w:cs="Times New Roman"/>
          <w:color w:val="000000"/>
          <w:sz w:val="22"/>
          <w:szCs w:val="22"/>
        </w:rPr>
        <w:t>энергоэффективности</w:t>
      </w:r>
      <w:proofErr w:type="spellEnd"/>
      <w:r w:rsidRPr="00734CC1">
        <w:rPr>
          <w:rFonts w:eastAsia="Times New Roman" w:cs="Times New Roman"/>
          <w:color w:val="000000"/>
          <w:sz w:val="22"/>
          <w:szCs w:val="22"/>
        </w:rPr>
        <w:t xml:space="preserve"> – «В+»;</w:t>
      </w:r>
    </w:p>
    <w:p w14:paraId="3865C116" w14:textId="77777777" w:rsidR="00342994" w:rsidRPr="00734CC1" w:rsidRDefault="004500E0">
      <w:pPr>
        <w:pStyle w:val="LO-normal"/>
        <w:shd w:val="clear" w:color="auto" w:fill="FFFFFF"/>
        <w:ind w:right="80" w:firstLine="540"/>
        <w:jc w:val="both"/>
        <w:rPr>
          <w:rFonts w:cs="Times New Roman"/>
          <w:sz w:val="22"/>
          <w:szCs w:val="22"/>
        </w:rPr>
      </w:pPr>
      <w:r w:rsidRPr="00734CC1">
        <w:rPr>
          <w:rFonts w:eastAsia="Times New Roman" w:cs="Times New Roman"/>
          <w:color w:val="000000"/>
          <w:sz w:val="22"/>
          <w:szCs w:val="22"/>
        </w:rPr>
        <w:t>- сейсмостойкость – 6 баллов.</w:t>
      </w:r>
    </w:p>
    <w:p w14:paraId="32AD43CE" w14:textId="71BAF1F6"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1.5. Строительство Многоквартирного дома осуществляется Застройщиком на основании Разрешения на </w:t>
      </w:r>
      <w:r w:rsidR="00B25F38" w:rsidRPr="00734CC1">
        <w:rPr>
          <w:rFonts w:eastAsia="Times New Roman" w:cs="Times New Roman"/>
          <w:color w:val="000000"/>
          <w:sz w:val="22"/>
          <w:szCs w:val="22"/>
        </w:rPr>
        <w:t>строительство от 31 октября 2024 г. № 61-44-063301-2024</w:t>
      </w:r>
      <w:r w:rsidRPr="00734CC1">
        <w:rPr>
          <w:rFonts w:eastAsia="Times New Roman" w:cs="Times New Roman"/>
          <w:color w:val="000000"/>
          <w:sz w:val="22"/>
          <w:szCs w:val="22"/>
        </w:rPr>
        <w:t xml:space="preserve">, выданного Департаментом архитектуры и градостроительства города Ростова-на-Дону. </w:t>
      </w:r>
    </w:p>
    <w:p w14:paraId="3C0F155F" w14:textId="77777777" w:rsidR="00342994" w:rsidRPr="00734CC1" w:rsidRDefault="00342994">
      <w:pPr>
        <w:pStyle w:val="LO-normal"/>
        <w:ind w:firstLine="540"/>
        <w:jc w:val="both"/>
        <w:rPr>
          <w:rFonts w:eastAsia="Times New Roman" w:cs="Times New Roman"/>
          <w:color w:val="000000"/>
          <w:sz w:val="22"/>
          <w:szCs w:val="22"/>
        </w:rPr>
      </w:pPr>
    </w:p>
    <w:p w14:paraId="29B3A7B1"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ПРЕДМЕТ ДОГОВОРА.</w:t>
      </w:r>
    </w:p>
    <w:p w14:paraId="6C350465"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2.1. Застройщик обязуется в предусмотренный Договором срок своими силами и (или) с привлечением других лиц построить (создать) Многоквартирный дом и после получения разрешения на ввод в эксплуатацию Многоквартирного дома передать Объект долевого строительства Участнику долевого строительства, а Участник долевого строительства обязуется уплатить обусловленную п. 3.1. Договора цену </w:t>
      </w:r>
      <w:r w:rsidRPr="00734CC1">
        <w:rPr>
          <w:rFonts w:eastAsia="Times New Roman" w:cs="Times New Roman"/>
          <w:color w:val="000000"/>
          <w:sz w:val="22"/>
          <w:szCs w:val="22"/>
        </w:rPr>
        <w:lastRenderedPageBreak/>
        <w:t>и принять Объект долевого строительства с характеристиками, указанными в п. 2.2. Договора, по акту приема – передачи при наличии разрешения на ввод в эксплуатацию Многоквартирного дома.</w:t>
      </w:r>
    </w:p>
    <w:p w14:paraId="48F68164" w14:textId="2573EAFD" w:rsidR="00342994" w:rsidRPr="00D4315E" w:rsidRDefault="004500E0">
      <w:pPr>
        <w:pStyle w:val="LO-normal"/>
        <w:ind w:firstLine="540"/>
        <w:jc w:val="both"/>
        <w:rPr>
          <w:rFonts w:cs="Times New Roman"/>
          <w:sz w:val="22"/>
          <w:szCs w:val="22"/>
        </w:rPr>
      </w:pPr>
      <w:bookmarkStart w:id="3" w:name="_heading=h.3znysh7"/>
      <w:bookmarkEnd w:id="3"/>
      <w:r w:rsidRPr="00D4315E">
        <w:rPr>
          <w:rFonts w:eastAsia="Times New Roman" w:cs="Times New Roman"/>
          <w:color w:val="000000"/>
          <w:sz w:val="22"/>
          <w:szCs w:val="22"/>
        </w:rPr>
        <w:t xml:space="preserve">2.2. Объект долевого строительства в соответствии с проектной документацией </w:t>
      </w:r>
      <w:r w:rsidR="00D4315E" w:rsidRPr="00D4315E">
        <w:rPr>
          <w:color w:val="22272F"/>
          <w:sz w:val="22"/>
          <w:szCs w:val="22"/>
          <w:shd w:val="clear" w:color="auto" w:fill="FFFFFF"/>
        </w:rPr>
        <w:t xml:space="preserve">является </w:t>
      </w:r>
      <w:proofErr w:type="spellStart"/>
      <w:r w:rsidR="00D4315E" w:rsidRPr="00D4315E">
        <w:rPr>
          <w:color w:val="22272F"/>
          <w:sz w:val="22"/>
          <w:szCs w:val="22"/>
          <w:shd w:val="clear" w:color="auto" w:fill="FFFFFF"/>
        </w:rPr>
        <w:t>машино</w:t>
      </w:r>
      <w:proofErr w:type="spellEnd"/>
      <w:r w:rsidR="00D4315E" w:rsidRPr="00D4315E">
        <w:rPr>
          <w:color w:val="22272F"/>
          <w:sz w:val="22"/>
          <w:szCs w:val="22"/>
          <w:shd w:val="clear" w:color="auto" w:fill="FFFFFF"/>
        </w:rPr>
        <w:t xml:space="preserve">-место, имеющее следующие характеристики: </w:t>
      </w:r>
      <w:proofErr w:type="gramStart"/>
      <w:r w:rsidR="00D4315E" w:rsidRPr="00D4315E">
        <w:rPr>
          <w:color w:val="22272F"/>
          <w:sz w:val="22"/>
          <w:szCs w:val="22"/>
          <w:shd w:val="clear" w:color="auto" w:fill="FFFFFF"/>
        </w:rPr>
        <w:t>[</w:t>
      </w:r>
      <w:r w:rsidR="00D4315E" w:rsidRPr="00D4315E">
        <w:rPr>
          <w:rStyle w:val="s10"/>
          <w:b/>
          <w:bCs/>
          <w:color w:val="22272F"/>
          <w:sz w:val="22"/>
          <w:szCs w:val="22"/>
          <w:shd w:val="clear" w:color="auto" w:fill="FFFFFF"/>
        </w:rPr>
        <w:t>например</w:t>
      </w:r>
      <w:proofErr w:type="gramEnd"/>
      <w:r w:rsidR="00D4315E" w:rsidRPr="00D4315E">
        <w:rPr>
          <w:rStyle w:val="s10"/>
          <w:b/>
          <w:bCs/>
          <w:color w:val="22272F"/>
          <w:sz w:val="22"/>
          <w:szCs w:val="22"/>
          <w:shd w:val="clear" w:color="auto" w:fill="FFFFFF"/>
        </w:rPr>
        <w:t xml:space="preserve">, номер уровня подземной автостоянки, условный номер </w:t>
      </w:r>
      <w:proofErr w:type="spellStart"/>
      <w:r w:rsidR="00D4315E" w:rsidRPr="00D4315E">
        <w:rPr>
          <w:rStyle w:val="s10"/>
          <w:b/>
          <w:bCs/>
          <w:color w:val="22272F"/>
          <w:sz w:val="22"/>
          <w:szCs w:val="22"/>
          <w:shd w:val="clear" w:color="auto" w:fill="FFFFFF"/>
        </w:rPr>
        <w:t>машино</w:t>
      </w:r>
      <w:proofErr w:type="spellEnd"/>
      <w:r w:rsidR="00D4315E" w:rsidRPr="00D4315E">
        <w:rPr>
          <w:rStyle w:val="s10"/>
          <w:b/>
          <w:bCs/>
          <w:color w:val="22272F"/>
          <w:sz w:val="22"/>
          <w:szCs w:val="22"/>
          <w:shd w:val="clear" w:color="auto" w:fill="FFFFFF"/>
        </w:rPr>
        <w:t>-места, другие характеристики</w:t>
      </w:r>
      <w:r w:rsidR="00D4315E" w:rsidRPr="00D4315E">
        <w:rPr>
          <w:color w:val="22272F"/>
          <w:sz w:val="22"/>
          <w:szCs w:val="22"/>
          <w:shd w:val="clear" w:color="auto" w:fill="FFFFFF"/>
        </w:rPr>
        <w:t xml:space="preserve">]. Общая площадь </w:t>
      </w:r>
      <w:proofErr w:type="spellStart"/>
      <w:r w:rsidR="00D4315E" w:rsidRPr="00D4315E">
        <w:rPr>
          <w:color w:val="22272F"/>
          <w:sz w:val="22"/>
          <w:szCs w:val="22"/>
          <w:shd w:val="clear" w:color="auto" w:fill="FFFFFF"/>
        </w:rPr>
        <w:t>машино</w:t>
      </w:r>
      <w:proofErr w:type="spellEnd"/>
      <w:r w:rsidR="00D4315E" w:rsidRPr="00D4315E">
        <w:rPr>
          <w:color w:val="22272F"/>
          <w:sz w:val="22"/>
          <w:szCs w:val="22"/>
          <w:shd w:val="clear" w:color="auto" w:fill="FFFFFF"/>
        </w:rPr>
        <w:t>-места в соответствии с проектной документацией - [</w:t>
      </w:r>
      <w:r w:rsidR="00D4315E" w:rsidRPr="00D4315E">
        <w:rPr>
          <w:rStyle w:val="s10"/>
          <w:b/>
          <w:bCs/>
          <w:color w:val="22272F"/>
          <w:sz w:val="22"/>
          <w:szCs w:val="22"/>
          <w:shd w:val="clear" w:color="auto" w:fill="FFFFFF"/>
        </w:rPr>
        <w:t>значение</w:t>
      </w:r>
      <w:r w:rsidR="00D4315E" w:rsidRPr="00D4315E">
        <w:rPr>
          <w:color w:val="22272F"/>
          <w:sz w:val="22"/>
          <w:szCs w:val="22"/>
          <w:shd w:val="clear" w:color="auto" w:fill="FFFFFF"/>
        </w:rPr>
        <w:t>] кв. м. Допустимое изменение общей площади объекта долевого строительства - [</w:t>
      </w:r>
      <w:r w:rsidR="00D4315E" w:rsidRPr="00D4315E">
        <w:rPr>
          <w:rStyle w:val="s10"/>
          <w:b/>
          <w:bCs/>
          <w:color w:val="22272F"/>
          <w:sz w:val="22"/>
          <w:szCs w:val="22"/>
          <w:shd w:val="clear" w:color="auto" w:fill="FFFFFF"/>
        </w:rPr>
        <w:t>значение</w:t>
      </w:r>
      <w:r w:rsidR="00D4315E" w:rsidRPr="00D4315E">
        <w:rPr>
          <w:color w:val="22272F"/>
          <w:sz w:val="22"/>
          <w:szCs w:val="22"/>
          <w:shd w:val="clear" w:color="auto" w:fill="FFFFFF"/>
        </w:rPr>
        <w:t>] % от указанной площади. Фактическая площадь объекта долевого строительства, приобретаемого Участником долевого строительства, уточняется после получения разрешения на ввод объекта недвижимости в эксплуатацию в соответствии с обмерами, произведенными организацией технической инвентаризации.</w:t>
      </w:r>
    </w:p>
    <w:p w14:paraId="33CEA5F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Предусмотренные Проектной документацией Планировка Объекта долевого строительства, расположение по отношению друг к другу частей являющегося Объектом долевого строительства жилого помещения, местоположение Объекта долевого строительства на этаже строящегося (создаваемого) Многоквартирного дома </w:t>
      </w:r>
      <w:r w:rsidRPr="004D2978">
        <w:rPr>
          <w:rFonts w:eastAsia="Times New Roman" w:cs="Times New Roman"/>
          <w:color w:val="000000"/>
          <w:sz w:val="22"/>
          <w:szCs w:val="22"/>
        </w:rPr>
        <w:t>указаны в Приложении № 1 к Договору.</w:t>
      </w:r>
    </w:p>
    <w:p w14:paraId="19C2610F" w14:textId="2E470C92" w:rsidR="00342994" w:rsidRPr="00734CC1" w:rsidRDefault="004500E0">
      <w:pPr>
        <w:pStyle w:val="LO-normal"/>
        <w:shd w:val="clear" w:color="auto" w:fill="FFFFFF"/>
        <w:ind w:firstLine="540"/>
        <w:rPr>
          <w:rFonts w:cs="Times New Roman"/>
          <w:sz w:val="22"/>
          <w:szCs w:val="22"/>
        </w:rPr>
      </w:pPr>
      <w:r w:rsidRPr="00734CC1">
        <w:rPr>
          <w:rFonts w:eastAsia="Times New Roman" w:cs="Times New Roman"/>
          <w:color w:val="000000"/>
          <w:sz w:val="22"/>
          <w:szCs w:val="22"/>
        </w:rPr>
        <w:t>2.3. Объект долевого строительства подлежит передаче Застройщиком Участнику долевого строительства в следующем состоянии:</w:t>
      </w:r>
      <w:r w:rsidRPr="00734CC1">
        <w:rPr>
          <w:rFonts w:cs="Times New Roman"/>
          <w:sz w:val="22"/>
          <w:szCs w:val="22"/>
        </w:rPr>
        <w:br/>
      </w:r>
    </w:p>
    <w:p w14:paraId="51122BE1"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2.4. Доведение Объекта долевого строительства до полной готовности путем выполнения работ по чистовой отделке помещений Объекта долевого строительства и установке недостающего оборудования не включено в Цену настоящего Договора и осуществляется Участником долевого строительства самостоятельно за свой счет, в т. ч. на основании дополнительных соглашений с Застройщиком. </w:t>
      </w:r>
    </w:p>
    <w:p w14:paraId="412A2FC1" w14:textId="77777777" w:rsidR="00342994" w:rsidRPr="00734CC1" w:rsidRDefault="00342994">
      <w:pPr>
        <w:pStyle w:val="LO-normal"/>
        <w:ind w:firstLine="540"/>
        <w:jc w:val="both"/>
        <w:rPr>
          <w:rFonts w:eastAsia="Times New Roman" w:cs="Times New Roman"/>
          <w:color w:val="000000"/>
          <w:sz w:val="22"/>
          <w:szCs w:val="22"/>
        </w:rPr>
      </w:pPr>
    </w:p>
    <w:p w14:paraId="0A76D0DD"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ЦЕНА ДОГОВОРА И ПОРЯДОК РАСЧЕТОВ.</w:t>
      </w:r>
    </w:p>
    <w:p w14:paraId="0B376849" w14:textId="36D8806E" w:rsidR="00342994" w:rsidRPr="00D4315E" w:rsidRDefault="004500E0">
      <w:pPr>
        <w:pStyle w:val="LO-normal"/>
        <w:widowControl w:val="0"/>
        <w:jc w:val="both"/>
        <w:rPr>
          <w:rFonts w:cs="Times New Roman"/>
          <w:sz w:val="22"/>
          <w:szCs w:val="22"/>
        </w:rPr>
      </w:pPr>
      <w:r w:rsidRPr="00734CC1">
        <w:rPr>
          <w:rFonts w:eastAsia="Times New Roman" w:cs="Times New Roman"/>
          <w:color w:val="000000"/>
          <w:sz w:val="22"/>
          <w:szCs w:val="22"/>
        </w:rPr>
        <w:tab/>
        <w:t xml:space="preserve">3.1. Общая Цена строительства (создания) Застройщиком Объектов долевого строительства </w:t>
      </w:r>
      <w:proofErr w:type="gramStart"/>
      <w:r w:rsidRPr="00734CC1">
        <w:rPr>
          <w:rFonts w:eastAsia="Times New Roman" w:cs="Times New Roman"/>
          <w:color w:val="000000"/>
          <w:sz w:val="22"/>
          <w:szCs w:val="22"/>
        </w:rPr>
        <w:t xml:space="preserve">составляет  </w:t>
      </w:r>
      <w:r w:rsidR="00B25F38" w:rsidRPr="00734CC1">
        <w:rPr>
          <w:rFonts w:eastAsia="Times New Roman" w:cs="Times New Roman"/>
          <w:b/>
          <w:bCs/>
          <w:color w:val="000000"/>
          <w:sz w:val="22"/>
          <w:szCs w:val="22"/>
        </w:rPr>
        <w:t>(</w:t>
      </w:r>
      <w:proofErr w:type="gramEnd"/>
      <w:r w:rsidRPr="00734CC1">
        <w:rPr>
          <w:rFonts w:eastAsia="Times New Roman" w:cs="Times New Roman"/>
          <w:b/>
          <w:bCs/>
          <w:color w:val="000000"/>
          <w:sz w:val="22"/>
          <w:szCs w:val="22"/>
        </w:rPr>
        <w:t>) рублей 00 копеек</w:t>
      </w:r>
      <w:r w:rsidRPr="00734CC1">
        <w:rPr>
          <w:rFonts w:eastAsia="Times New Roman" w:cs="Times New Roman"/>
          <w:b/>
          <w:bCs/>
          <w:color w:val="000000"/>
          <w:sz w:val="22"/>
          <w:szCs w:val="22"/>
          <w:lang w:eastAsia="ru-RU"/>
        </w:rPr>
        <w:t xml:space="preserve"> </w:t>
      </w:r>
      <w:r w:rsidRPr="00734CC1">
        <w:rPr>
          <w:rFonts w:eastAsia="Times New Roman" w:cs="Times New Roman"/>
          <w:color w:val="000000"/>
          <w:sz w:val="22"/>
          <w:szCs w:val="22"/>
          <w:lang w:eastAsia="ru-RU"/>
        </w:rPr>
        <w:t>(далее по тексту – «Цена Договора»).</w:t>
      </w:r>
      <w:r w:rsidR="00D4315E" w:rsidRPr="00D4315E">
        <w:rPr>
          <w:color w:val="22272F"/>
          <w:sz w:val="23"/>
          <w:szCs w:val="23"/>
          <w:shd w:val="clear" w:color="auto" w:fill="FFFFFF"/>
        </w:rPr>
        <w:t xml:space="preserve"> </w:t>
      </w:r>
      <w:r w:rsidR="00D4315E" w:rsidRPr="00D4315E">
        <w:rPr>
          <w:color w:val="22272F"/>
          <w:sz w:val="22"/>
          <w:szCs w:val="22"/>
          <w:shd w:val="clear" w:color="auto" w:fill="FFFFFF"/>
        </w:rPr>
        <w:t>Цена </w:t>
      </w:r>
      <w:r w:rsidR="00D4315E" w:rsidRPr="00D4315E">
        <w:rPr>
          <w:rStyle w:val="af7"/>
          <w:i w:val="0"/>
          <w:iCs w:val="0"/>
          <w:color w:val="22272F"/>
          <w:sz w:val="22"/>
          <w:szCs w:val="22"/>
          <w:shd w:val="clear" w:color="auto" w:fill="FFFFFF"/>
        </w:rPr>
        <w:t>договора</w:t>
      </w:r>
      <w:r w:rsidR="00D4315E" w:rsidRPr="00D4315E">
        <w:rPr>
          <w:color w:val="22272F"/>
          <w:sz w:val="22"/>
          <w:szCs w:val="22"/>
          <w:shd w:val="clear" w:color="auto" w:fill="FFFFFF"/>
        </w:rPr>
        <w:t> </w:t>
      </w:r>
      <w:r w:rsidR="00D4315E" w:rsidRPr="00D4315E">
        <w:rPr>
          <w:rStyle w:val="af7"/>
          <w:i w:val="0"/>
          <w:iCs w:val="0"/>
          <w:color w:val="22272F"/>
          <w:sz w:val="22"/>
          <w:szCs w:val="22"/>
          <w:shd w:val="clear" w:color="auto" w:fill="FFFFFF"/>
        </w:rPr>
        <w:t>участия</w:t>
      </w:r>
      <w:r w:rsidR="00D4315E" w:rsidRPr="00D4315E">
        <w:rPr>
          <w:color w:val="22272F"/>
          <w:sz w:val="22"/>
          <w:szCs w:val="22"/>
          <w:shd w:val="clear" w:color="auto" w:fill="FFFFFF"/>
        </w:rPr>
        <w:t> в </w:t>
      </w:r>
      <w:r w:rsidR="00D4315E" w:rsidRPr="00D4315E">
        <w:rPr>
          <w:rStyle w:val="af7"/>
          <w:i w:val="0"/>
          <w:iCs w:val="0"/>
          <w:color w:val="22272F"/>
          <w:sz w:val="22"/>
          <w:szCs w:val="22"/>
          <w:shd w:val="clear" w:color="auto" w:fill="FFFFFF"/>
        </w:rPr>
        <w:t>долевом</w:t>
      </w:r>
      <w:r w:rsidR="00D4315E" w:rsidRPr="00D4315E">
        <w:rPr>
          <w:color w:val="22272F"/>
          <w:sz w:val="22"/>
          <w:szCs w:val="22"/>
          <w:shd w:val="clear" w:color="auto" w:fill="FFFFFF"/>
        </w:rPr>
        <w:t> </w:t>
      </w:r>
      <w:r w:rsidR="00D4315E" w:rsidRPr="00D4315E">
        <w:rPr>
          <w:rStyle w:val="af7"/>
          <w:i w:val="0"/>
          <w:iCs w:val="0"/>
          <w:color w:val="22272F"/>
          <w:sz w:val="22"/>
          <w:szCs w:val="22"/>
          <w:shd w:val="clear" w:color="auto" w:fill="FFFFFF"/>
        </w:rPr>
        <w:t>строительстве</w:t>
      </w:r>
      <w:r w:rsidR="00D4315E" w:rsidRPr="00D4315E">
        <w:rPr>
          <w:color w:val="22272F"/>
          <w:sz w:val="22"/>
          <w:szCs w:val="22"/>
          <w:shd w:val="clear" w:color="auto" w:fill="FFFFFF"/>
        </w:rPr>
        <w:t> (депонируемая сумма) определяется как произведение цены единицы общей площади </w:t>
      </w:r>
      <w:proofErr w:type="spellStart"/>
      <w:r w:rsidR="00D4315E" w:rsidRPr="00D4315E">
        <w:rPr>
          <w:rStyle w:val="af7"/>
          <w:i w:val="0"/>
          <w:iCs w:val="0"/>
          <w:color w:val="22272F"/>
          <w:sz w:val="22"/>
          <w:szCs w:val="22"/>
          <w:shd w:val="clear" w:color="auto" w:fill="FFFFFF"/>
        </w:rPr>
        <w:t>машино</w:t>
      </w:r>
      <w:proofErr w:type="spellEnd"/>
      <w:r w:rsidR="00D4315E" w:rsidRPr="00D4315E">
        <w:rPr>
          <w:color w:val="22272F"/>
          <w:sz w:val="22"/>
          <w:szCs w:val="22"/>
          <w:shd w:val="clear" w:color="auto" w:fill="FFFFFF"/>
        </w:rPr>
        <w:t>-</w:t>
      </w:r>
      <w:r w:rsidR="00D4315E" w:rsidRPr="00D4315E">
        <w:rPr>
          <w:rStyle w:val="af7"/>
          <w:i w:val="0"/>
          <w:iCs w:val="0"/>
          <w:color w:val="22272F"/>
          <w:sz w:val="22"/>
          <w:szCs w:val="22"/>
          <w:shd w:val="clear" w:color="auto" w:fill="FFFFFF"/>
        </w:rPr>
        <w:t>места</w:t>
      </w:r>
      <w:r w:rsidR="00D4315E" w:rsidRPr="00D4315E">
        <w:rPr>
          <w:color w:val="22272F"/>
          <w:sz w:val="22"/>
          <w:szCs w:val="22"/>
          <w:shd w:val="clear" w:color="auto" w:fill="FFFFFF"/>
        </w:rPr>
        <w:t>, являющегося объектом долевого строительства, - [</w:t>
      </w:r>
      <w:r w:rsidR="00D4315E" w:rsidRPr="00D4315E">
        <w:rPr>
          <w:rStyle w:val="s10"/>
          <w:b/>
          <w:bCs/>
          <w:color w:val="22272F"/>
          <w:sz w:val="22"/>
          <w:szCs w:val="22"/>
          <w:shd w:val="clear" w:color="auto" w:fill="FFFFFF"/>
        </w:rPr>
        <w:t>сумма цифрами и прописью</w:t>
      </w:r>
      <w:r w:rsidR="00D4315E" w:rsidRPr="00D4315E">
        <w:rPr>
          <w:color w:val="22272F"/>
          <w:sz w:val="22"/>
          <w:szCs w:val="22"/>
          <w:shd w:val="clear" w:color="auto" w:fill="FFFFFF"/>
        </w:rPr>
        <w:t>] и соответствующей общей площади объекта долевого строительства и составляет [</w:t>
      </w:r>
      <w:r w:rsidR="00D4315E" w:rsidRPr="00D4315E">
        <w:rPr>
          <w:rStyle w:val="s10"/>
          <w:b/>
          <w:bCs/>
          <w:color w:val="22272F"/>
          <w:sz w:val="22"/>
          <w:szCs w:val="22"/>
          <w:shd w:val="clear" w:color="auto" w:fill="FFFFFF"/>
        </w:rPr>
        <w:t>сумма цифрами и прописью</w:t>
      </w:r>
      <w:r w:rsidR="00D4315E" w:rsidRPr="00D4315E">
        <w:rPr>
          <w:color w:val="22272F"/>
          <w:sz w:val="22"/>
          <w:szCs w:val="22"/>
          <w:shd w:val="clear" w:color="auto" w:fill="FFFFFF"/>
        </w:rPr>
        <w:t>].</w:t>
      </w:r>
    </w:p>
    <w:p w14:paraId="67A85C42" w14:textId="00CA8339" w:rsidR="00342994" w:rsidRPr="00734CC1" w:rsidRDefault="004500E0">
      <w:pPr>
        <w:pStyle w:val="LO-normal"/>
        <w:widowControl w:val="0"/>
        <w:jc w:val="both"/>
        <w:rPr>
          <w:rFonts w:cs="Times New Roman"/>
          <w:sz w:val="22"/>
          <w:szCs w:val="22"/>
        </w:rPr>
      </w:pPr>
      <w:r w:rsidRPr="00734CC1">
        <w:rPr>
          <w:rFonts w:eastAsia="Times New Roman" w:cs="Times New Roman"/>
          <w:color w:val="000000"/>
          <w:sz w:val="22"/>
          <w:szCs w:val="22"/>
        </w:rPr>
        <w:tab/>
        <w:t xml:space="preserve">3.2. </w:t>
      </w:r>
      <w:r w:rsidRPr="00734CC1">
        <w:rPr>
          <w:rFonts w:eastAsia="Times New Roman" w:cs="Times New Roman"/>
          <w:color w:val="000000"/>
          <w:sz w:val="22"/>
          <w:szCs w:val="22"/>
          <w:lang w:eastAsia="ru-RU"/>
        </w:rPr>
        <w:t xml:space="preserve">Стороны договорились, что стоимость одного квадратного метра составляет </w:t>
      </w:r>
      <w:r w:rsidR="00B53839">
        <w:rPr>
          <w:rFonts w:eastAsia="Times New Roman" w:cs="Times New Roman"/>
          <w:color w:val="000000"/>
          <w:sz w:val="22"/>
          <w:szCs w:val="22"/>
          <w:lang w:eastAsia="ru-RU"/>
        </w:rPr>
        <w:t>___________</w:t>
      </w:r>
      <w:r w:rsidRPr="00734CC1">
        <w:rPr>
          <w:rFonts w:eastAsia="Times New Roman" w:cs="Times New Roman"/>
          <w:b/>
          <w:bCs/>
          <w:color w:val="000000"/>
          <w:sz w:val="22"/>
          <w:szCs w:val="22"/>
          <w:lang w:eastAsia="ru-RU"/>
        </w:rPr>
        <w:t xml:space="preserve"> (</w:t>
      </w:r>
      <w:r w:rsidR="00B53839">
        <w:rPr>
          <w:rFonts w:eastAsia="Times New Roman" w:cs="Times New Roman"/>
          <w:b/>
          <w:bCs/>
          <w:color w:val="000000"/>
          <w:sz w:val="22"/>
          <w:szCs w:val="22"/>
          <w:lang w:eastAsia="ru-RU"/>
        </w:rPr>
        <w:t>______________</w:t>
      </w:r>
      <w:r w:rsidRPr="00734CC1">
        <w:rPr>
          <w:rFonts w:eastAsia="Times New Roman" w:cs="Times New Roman"/>
          <w:b/>
          <w:bCs/>
          <w:color w:val="000000"/>
          <w:sz w:val="22"/>
          <w:szCs w:val="22"/>
          <w:lang w:eastAsia="ru-RU"/>
        </w:rPr>
        <w:t>) рублей 00 копеек.</w:t>
      </w:r>
    </w:p>
    <w:p w14:paraId="40E84278" w14:textId="77777777" w:rsidR="00342994" w:rsidRPr="00734CC1" w:rsidRDefault="004500E0">
      <w:pPr>
        <w:pStyle w:val="LO-normal"/>
        <w:jc w:val="both"/>
        <w:rPr>
          <w:rFonts w:cs="Times New Roman"/>
          <w:sz w:val="22"/>
          <w:szCs w:val="22"/>
        </w:rPr>
      </w:pPr>
      <w:r w:rsidRPr="00734CC1">
        <w:rPr>
          <w:rFonts w:eastAsia="Times New Roman" w:cs="Times New Roman"/>
          <w:color w:val="000000"/>
          <w:sz w:val="22"/>
          <w:szCs w:val="22"/>
        </w:rPr>
        <w:tab/>
        <w:t xml:space="preserve">3.3. Стоимость Объекта долевого строительства, определенная в п. 3.1. является фиксированной и изменению не подлежит, за исключением случаев предусмотренных п 3.7. </w:t>
      </w:r>
      <w:proofErr w:type="gramStart"/>
      <w:r w:rsidRPr="00734CC1">
        <w:rPr>
          <w:rFonts w:eastAsia="Times New Roman" w:cs="Times New Roman"/>
          <w:color w:val="000000"/>
          <w:sz w:val="22"/>
          <w:szCs w:val="22"/>
        </w:rPr>
        <w:t>3.8.,</w:t>
      </w:r>
      <w:proofErr w:type="gramEnd"/>
      <w:r w:rsidRPr="00734CC1">
        <w:rPr>
          <w:rFonts w:eastAsia="Times New Roman" w:cs="Times New Roman"/>
          <w:color w:val="000000"/>
          <w:sz w:val="22"/>
          <w:szCs w:val="22"/>
        </w:rPr>
        <w:t xml:space="preserve"> 3.9.</w:t>
      </w:r>
    </w:p>
    <w:p w14:paraId="3D071F2B" w14:textId="3EAFEAD8" w:rsidR="00044961" w:rsidRPr="00B53839" w:rsidRDefault="004500E0">
      <w:pPr>
        <w:pStyle w:val="LO-normal"/>
        <w:jc w:val="both"/>
        <w:rPr>
          <w:rFonts w:eastAsia="Times New Roman" w:cs="Times New Roman"/>
          <w:color w:val="000000" w:themeColor="text1"/>
          <w:sz w:val="22"/>
          <w:szCs w:val="22"/>
        </w:rPr>
      </w:pPr>
      <w:r w:rsidRPr="00734CC1">
        <w:rPr>
          <w:rFonts w:eastAsia="Times New Roman" w:cs="Times New Roman"/>
          <w:color w:val="000000"/>
          <w:sz w:val="22"/>
          <w:szCs w:val="22"/>
        </w:rPr>
        <w:tab/>
        <w:t xml:space="preserve">3.4. </w:t>
      </w:r>
      <w:r w:rsidR="00044961" w:rsidRPr="00734CC1">
        <w:rPr>
          <w:rFonts w:cs="Times New Roman"/>
          <w:color w:val="000000" w:themeColor="text1"/>
          <w:sz w:val="22"/>
          <w:szCs w:val="22"/>
          <w:shd w:val="clear" w:color="auto" w:fill="FFFFFF"/>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w:t>
      </w:r>
      <w:proofErr w:type="spellStart"/>
      <w:r w:rsidR="00044961" w:rsidRPr="00734CC1">
        <w:rPr>
          <w:rFonts w:cs="Times New Roman"/>
          <w:color w:val="000000" w:themeColor="text1"/>
          <w:sz w:val="22"/>
          <w:szCs w:val="22"/>
          <w:shd w:val="clear" w:color="auto" w:fill="FFFFFF"/>
        </w:rPr>
        <w:t>эскроу</w:t>
      </w:r>
      <w:proofErr w:type="spellEnd"/>
      <w:r w:rsidR="00044961" w:rsidRPr="00734CC1">
        <w:rPr>
          <w:rFonts w:cs="Times New Roman"/>
          <w:color w:val="000000" w:themeColor="text1"/>
          <w:sz w:val="22"/>
          <w:szCs w:val="22"/>
          <w:shd w:val="clear" w:color="auto" w:fill="FFFFFF"/>
        </w:rPr>
        <w:t>-счет, открываемый в ПАО Сбербанк (</w:t>
      </w:r>
      <w:proofErr w:type="spellStart"/>
      <w:r w:rsidR="00044961" w:rsidRPr="00734CC1">
        <w:rPr>
          <w:rFonts w:cs="Times New Roman"/>
          <w:color w:val="000000" w:themeColor="text1"/>
          <w:sz w:val="22"/>
          <w:szCs w:val="22"/>
          <w:shd w:val="clear" w:color="auto" w:fill="FFFFFF"/>
        </w:rPr>
        <w:t>Эскроу</w:t>
      </w:r>
      <w:proofErr w:type="spellEnd"/>
      <w:r w:rsidR="00044961" w:rsidRPr="00734CC1">
        <w:rPr>
          <w:rFonts w:cs="Times New Roman"/>
          <w:color w:val="000000" w:themeColor="text1"/>
          <w:sz w:val="22"/>
          <w:szCs w:val="22"/>
          <w:shd w:val="clear" w:color="auto" w:fill="FFFFFF"/>
        </w:rPr>
        <w:t xml:space="preserve">-агент) для учета и блокирования денежных средств, полученных </w:t>
      </w:r>
      <w:proofErr w:type="spellStart"/>
      <w:r w:rsidR="00044961" w:rsidRPr="00734CC1">
        <w:rPr>
          <w:rFonts w:cs="Times New Roman"/>
          <w:color w:val="000000" w:themeColor="text1"/>
          <w:sz w:val="22"/>
          <w:szCs w:val="22"/>
          <w:shd w:val="clear" w:color="auto" w:fill="FFFFFF"/>
        </w:rPr>
        <w:t>Эскроу</w:t>
      </w:r>
      <w:proofErr w:type="spellEnd"/>
      <w:r w:rsidR="00044961" w:rsidRPr="00734CC1">
        <w:rPr>
          <w:rFonts w:cs="Times New Roman"/>
          <w:color w:val="000000" w:themeColor="text1"/>
          <w:sz w:val="22"/>
          <w:szCs w:val="22"/>
          <w:shd w:val="clear" w:color="auto" w:fill="FFFFFF"/>
        </w:rPr>
        <w:t xml:space="preserve">-агентом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№214-ФЗ «Об участии в долевом строительстве многоквартирных домов и иных объектов недвижимости и о внесении изменений в некоторые </w:t>
      </w:r>
      <w:r w:rsidR="00044961" w:rsidRPr="00B53839">
        <w:rPr>
          <w:rFonts w:cs="Times New Roman"/>
          <w:color w:val="000000" w:themeColor="text1"/>
          <w:sz w:val="22"/>
          <w:szCs w:val="22"/>
          <w:shd w:val="clear" w:color="auto" w:fill="FFFFFF"/>
        </w:rPr>
        <w:t xml:space="preserve">законодательные акты Российской Федерации» и  договором счета </w:t>
      </w:r>
      <w:proofErr w:type="spellStart"/>
      <w:r w:rsidR="00044961" w:rsidRPr="00B53839">
        <w:rPr>
          <w:rFonts w:cs="Times New Roman"/>
          <w:color w:val="000000" w:themeColor="text1"/>
          <w:sz w:val="22"/>
          <w:szCs w:val="22"/>
          <w:shd w:val="clear" w:color="auto" w:fill="FFFFFF"/>
        </w:rPr>
        <w:t>эскроу</w:t>
      </w:r>
      <w:proofErr w:type="spellEnd"/>
      <w:r w:rsidR="00044961" w:rsidRPr="00B53839">
        <w:rPr>
          <w:rFonts w:cs="Times New Roman"/>
          <w:color w:val="000000" w:themeColor="text1"/>
          <w:sz w:val="22"/>
          <w:szCs w:val="22"/>
          <w:shd w:val="clear" w:color="auto" w:fill="FFFFFF"/>
        </w:rPr>
        <w:t xml:space="preserve">, заключенным между Бенефициаром, Депонентом и </w:t>
      </w:r>
      <w:proofErr w:type="spellStart"/>
      <w:r w:rsidR="00044961" w:rsidRPr="00B53839">
        <w:rPr>
          <w:rFonts w:cs="Times New Roman"/>
          <w:color w:val="000000" w:themeColor="text1"/>
          <w:sz w:val="22"/>
          <w:szCs w:val="22"/>
          <w:shd w:val="clear" w:color="auto" w:fill="FFFFFF"/>
        </w:rPr>
        <w:t>Эскроу</w:t>
      </w:r>
      <w:proofErr w:type="spellEnd"/>
      <w:r w:rsidR="00044961" w:rsidRPr="00B53839">
        <w:rPr>
          <w:rFonts w:cs="Times New Roman"/>
          <w:color w:val="000000" w:themeColor="text1"/>
          <w:sz w:val="22"/>
          <w:szCs w:val="22"/>
          <w:shd w:val="clear" w:color="auto" w:fill="FFFFFF"/>
        </w:rPr>
        <w:t>-агентом, с учетом следующего:</w:t>
      </w:r>
    </w:p>
    <w:p w14:paraId="3369C500" w14:textId="77777777" w:rsidR="00342994" w:rsidRPr="00B53839" w:rsidRDefault="004500E0" w:rsidP="00044961">
      <w:pPr>
        <w:pStyle w:val="LO-normal"/>
        <w:ind w:firstLine="708"/>
        <w:jc w:val="both"/>
        <w:rPr>
          <w:rFonts w:cs="Times New Roman"/>
          <w:sz w:val="22"/>
          <w:szCs w:val="22"/>
        </w:rPr>
      </w:pPr>
      <w:r w:rsidRPr="00B53839">
        <w:rPr>
          <w:rFonts w:eastAsia="Times New Roman" w:cs="Times New Roman"/>
          <w:b/>
          <w:color w:val="000000"/>
          <w:sz w:val="22"/>
          <w:szCs w:val="22"/>
        </w:rPr>
        <w:t>Депонент</w:t>
      </w:r>
      <w:r w:rsidRPr="00B53839">
        <w:rPr>
          <w:rFonts w:eastAsia="Times New Roman" w:cs="Times New Roman"/>
          <w:color w:val="000000"/>
          <w:sz w:val="22"/>
          <w:szCs w:val="22"/>
        </w:rPr>
        <w:t>- Участник долевого строительства;</w:t>
      </w:r>
    </w:p>
    <w:p w14:paraId="7BB76764" w14:textId="70390A67" w:rsidR="00342994" w:rsidRPr="00B53839" w:rsidRDefault="004500E0">
      <w:pPr>
        <w:pStyle w:val="LO-normal"/>
        <w:ind w:firstLine="708"/>
        <w:jc w:val="both"/>
        <w:rPr>
          <w:rFonts w:cs="Times New Roman"/>
          <w:color w:val="000000" w:themeColor="text1"/>
          <w:sz w:val="22"/>
          <w:szCs w:val="22"/>
        </w:rPr>
      </w:pPr>
      <w:proofErr w:type="spellStart"/>
      <w:r w:rsidRPr="00B53839">
        <w:rPr>
          <w:rFonts w:eastAsia="Times New Roman" w:cs="Times New Roman"/>
          <w:b/>
          <w:color w:val="000000"/>
          <w:sz w:val="22"/>
          <w:szCs w:val="22"/>
        </w:rPr>
        <w:t>Эскроу</w:t>
      </w:r>
      <w:proofErr w:type="spellEnd"/>
      <w:r w:rsidRPr="00B53839">
        <w:rPr>
          <w:rFonts w:eastAsia="Times New Roman" w:cs="Times New Roman"/>
          <w:b/>
          <w:color w:val="000000"/>
          <w:sz w:val="22"/>
          <w:szCs w:val="22"/>
        </w:rPr>
        <w:t xml:space="preserve">-агент </w:t>
      </w:r>
      <w:r w:rsidRPr="00B53839">
        <w:rPr>
          <w:rFonts w:eastAsia="Times New Roman" w:cs="Times New Roman"/>
          <w:color w:val="000000"/>
          <w:sz w:val="22"/>
          <w:szCs w:val="22"/>
        </w:rPr>
        <w:t xml:space="preserve">- </w:t>
      </w:r>
      <w:r w:rsidR="00044961" w:rsidRPr="00B53839">
        <w:rPr>
          <w:rFonts w:cs="Times New Roman"/>
          <w:color w:val="000000" w:themeColor="text1"/>
          <w:sz w:val="22"/>
          <w:szCs w:val="22"/>
          <w:shd w:val="clear" w:color="auto" w:fill="FFFFFF"/>
          <w:lang w:bidi="ar-SA"/>
        </w:rPr>
        <w:t>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w:t>
      </w:r>
      <w:hyperlink r:id="rId8" w:history="1">
        <w:r w:rsidR="00044961" w:rsidRPr="00B53839">
          <w:rPr>
            <w:rFonts w:cs="Times New Roman"/>
            <w:color w:val="000000" w:themeColor="text1"/>
            <w:sz w:val="22"/>
            <w:szCs w:val="22"/>
            <w:u w:val="single"/>
            <w:shd w:val="clear" w:color="auto" w:fill="FFFFFF"/>
            <w:lang w:bidi="ar-SA"/>
          </w:rPr>
          <w:t>Escrow_Sberbank@sberbank.ru</w:t>
        </w:r>
      </w:hyperlink>
      <w:r w:rsidR="00044961" w:rsidRPr="00B53839">
        <w:rPr>
          <w:rFonts w:cs="Times New Roman"/>
          <w:color w:val="000000" w:themeColor="text1"/>
          <w:sz w:val="22"/>
          <w:szCs w:val="22"/>
          <w:shd w:val="clear" w:color="auto" w:fill="FFFFFF"/>
          <w:lang w:bidi="ar-SA"/>
        </w:rPr>
        <w:t>, номер телефона: 900 – для мобильных, 8800 555 55 50 – для мобильных и городских.</w:t>
      </w:r>
    </w:p>
    <w:p w14:paraId="460651BA" w14:textId="7790D295" w:rsidR="00342994" w:rsidRPr="00734CC1" w:rsidRDefault="004500E0">
      <w:pPr>
        <w:pStyle w:val="LO-normal"/>
        <w:ind w:firstLine="708"/>
        <w:jc w:val="both"/>
        <w:rPr>
          <w:rFonts w:cs="Times New Roman"/>
          <w:sz w:val="22"/>
          <w:szCs w:val="22"/>
        </w:rPr>
      </w:pPr>
      <w:r w:rsidRPr="00734CC1">
        <w:rPr>
          <w:rFonts w:eastAsia="Times New Roman" w:cs="Times New Roman"/>
          <w:b/>
          <w:color w:val="000000"/>
          <w:sz w:val="22"/>
          <w:szCs w:val="22"/>
        </w:rPr>
        <w:t xml:space="preserve">Бенефициар </w:t>
      </w:r>
      <w:r w:rsidRPr="00734CC1">
        <w:rPr>
          <w:rFonts w:eastAsia="Times New Roman" w:cs="Times New Roman"/>
          <w:color w:val="000000"/>
          <w:sz w:val="22"/>
          <w:szCs w:val="22"/>
        </w:rPr>
        <w:t xml:space="preserve">- Застройщик </w:t>
      </w:r>
      <w:r w:rsidRPr="00734CC1">
        <w:rPr>
          <w:rFonts w:eastAsia="Times New Roman" w:cs="Times New Roman"/>
          <w:b/>
          <w:color w:val="000000"/>
          <w:sz w:val="22"/>
          <w:szCs w:val="22"/>
        </w:rPr>
        <w:t>Общество с ограниченной ответственностью Специа</w:t>
      </w:r>
      <w:r w:rsidR="00B25F38" w:rsidRPr="00734CC1">
        <w:rPr>
          <w:rFonts w:eastAsia="Times New Roman" w:cs="Times New Roman"/>
          <w:b/>
          <w:color w:val="000000"/>
          <w:sz w:val="22"/>
          <w:szCs w:val="22"/>
        </w:rPr>
        <w:t>лизированный застройщик «МИРТЭКС</w:t>
      </w:r>
      <w:r w:rsidRPr="00734CC1">
        <w:rPr>
          <w:rFonts w:eastAsia="Times New Roman" w:cs="Times New Roman"/>
          <w:b/>
          <w:color w:val="000000"/>
          <w:sz w:val="22"/>
          <w:szCs w:val="22"/>
        </w:rPr>
        <w:t xml:space="preserve">», </w:t>
      </w:r>
      <w:r w:rsidRPr="00734CC1">
        <w:rPr>
          <w:rFonts w:eastAsia="Times New Roman" w:cs="Times New Roman"/>
          <w:color w:val="000000"/>
          <w:sz w:val="22"/>
          <w:szCs w:val="22"/>
        </w:rPr>
        <w:t xml:space="preserve">зарегистрированное по адресу: </w:t>
      </w:r>
      <w:r w:rsidR="00B3759B">
        <w:rPr>
          <w:rFonts w:eastAsia="Times New Roman" w:cs="Times New Roman"/>
          <w:color w:val="000000"/>
          <w:sz w:val="22"/>
          <w:szCs w:val="22"/>
        </w:rPr>
        <w:t>344000</w:t>
      </w:r>
      <w:r w:rsidRPr="00734CC1">
        <w:rPr>
          <w:rFonts w:eastAsia="Times New Roman" w:cs="Times New Roman"/>
          <w:color w:val="000000"/>
          <w:sz w:val="22"/>
          <w:szCs w:val="22"/>
        </w:rPr>
        <w:t>, Росто</w:t>
      </w:r>
      <w:r w:rsidR="00B25F38" w:rsidRPr="00734CC1">
        <w:rPr>
          <w:rFonts w:eastAsia="Times New Roman" w:cs="Times New Roman"/>
          <w:color w:val="000000"/>
          <w:sz w:val="22"/>
          <w:szCs w:val="22"/>
        </w:rPr>
        <w:t xml:space="preserve">вская область, г. </w:t>
      </w:r>
      <w:r w:rsidR="00B3759B">
        <w:rPr>
          <w:rFonts w:eastAsia="Times New Roman" w:cs="Times New Roman"/>
          <w:color w:val="000000"/>
          <w:sz w:val="22"/>
          <w:szCs w:val="22"/>
        </w:rPr>
        <w:t>Ростов-на-Дону</w:t>
      </w:r>
      <w:r w:rsidR="00B25F38" w:rsidRPr="00734CC1">
        <w:rPr>
          <w:rFonts w:eastAsia="Times New Roman" w:cs="Times New Roman"/>
          <w:color w:val="000000"/>
          <w:sz w:val="22"/>
          <w:szCs w:val="22"/>
        </w:rPr>
        <w:t xml:space="preserve">, ул. </w:t>
      </w:r>
      <w:r w:rsidR="00B3759B">
        <w:rPr>
          <w:rFonts w:eastAsia="Times New Roman" w:cs="Times New Roman"/>
          <w:color w:val="000000"/>
          <w:sz w:val="22"/>
          <w:szCs w:val="22"/>
        </w:rPr>
        <w:t>Текучева</w:t>
      </w:r>
      <w:r w:rsidR="00B25F38" w:rsidRPr="00734CC1">
        <w:rPr>
          <w:rFonts w:eastAsia="Times New Roman" w:cs="Times New Roman"/>
          <w:color w:val="000000"/>
          <w:sz w:val="22"/>
          <w:szCs w:val="22"/>
        </w:rPr>
        <w:t xml:space="preserve">, </w:t>
      </w:r>
      <w:proofErr w:type="spellStart"/>
      <w:r w:rsidR="00B3759B">
        <w:rPr>
          <w:rFonts w:eastAsia="Times New Roman" w:cs="Times New Roman"/>
          <w:color w:val="000000"/>
          <w:sz w:val="22"/>
          <w:szCs w:val="22"/>
        </w:rPr>
        <w:t>з</w:t>
      </w:r>
      <w:r w:rsidR="00B25F38" w:rsidRPr="00734CC1">
        <w:rPr>
          <w:rFonts w:eastAsia="Times New Roman" w:cs="Times New Roman"/>
          <w:color w:val="000000"/>
          <w:sz w:val="22"/>
          <w:szCs w:val="22"/>
        </w:rPr>
        <w:t>д</w:t>
      </w:r>
      <w:proofErr w:type="spellEnd"/>
      <w:r w:rsidR="00B25F38" w:rsidRPr="00734CC1">
        <w:rPr>
          <w:rFonts w:eastAsia="Times New Roman" w:cs="Times New Roman"/>
          <w:color w:val="000000"/>
          <w:sz w:val="22"/>
          <w:szCs w:val="22"/>
        </w:rPr>
        <w:t xml:space="preserve">. </w:t>
      </w:r>
      <w:r w:rsidR="00B3759B">
        <w:rPr>
          <w:rFonts w:eastAsia="Times New Roman" w:cs="Times New Roman"/>
          <w:color w:val="000000"/>
          <w:sz w:val="22"/>
          <w:szCs w:val="22"/>
        </w:rPr>
        <w:t>362</w:t>
      </w:r>
      <w:r w:rsidRPr="00734CC1">
        <w:rPr>
          <w:rFonts w:eastAsia="Times New Roman" w:cs="Times New Roman"/>
          <w:color w:val="000000"/>
          <w:sz w:val="22"/>
          <w:szCs w:val="22"/>
        </w:rPr>
        <w:t xml:space="preserve">, ОГРН </w:t>
      </w:r>
      <w:r w:rsidR="00B25F38" w:rsidRPr="00734CC1">
        <w:rPr>
          <w:rStyle w:val="fontstyle01"/>
          <w:rFonts w:ascii="Times New Roman" w:eastAsia="Times New Roman" w:hAnsi="Times New Roman" w:cs="Times New Roman"/>
          <w:sz w:val="22"/>
          <w:szCs w:val="22"/>
        </w:rPr>
        <w:t>1166196064836</w:t>
      </w:r>
      <w:r w:rsidRPr="00734CC1">
        <w:rPr>
          <w:rFonts w:eastAsia="Arial" w:cs="Times New Roman"/>
          <w:color w:val="000000"/>
          <w:sz w:val="22"/>
          <w:szCs w:val="22"/>
        </w:rPr>
        <w:t xml:space="preserve">, </w:t>
      </w:r>
      <w:r w:rsidR="00B25F38" w:rsidRPr="00734CC1">
        <w:rPr>
          <w:rFonts w:eastAsia="Times New Roman" w:cs="Times New Roman"/>
          <w:color w:val="000000"/>
          <w:sz w:val="22"/>
          <w:szCs w:val="22"/>
        </w:rPr>
        <w:t>ИНН 6141049867, КПП 6</w:t>
      </w:r>
      <w:r w:rsidR="00B3759B">
        <w:rPr>
          <w:rFonts w:eastAsia="Times New Roman" w:cs="Times New Roman"/>
          <w:color w:val="000000"/>
          <w:sz w:val="22"/>
          <w:szCs w:val="22"/>
        </w:rPr>
        <w:t>16701001</w:t>
      </w:r>
      <w:r w:rsidRPr="00734CC1">
        <w:rPr>
          <w:rStyle w:val="fontstyle01"/>
          <w:rFonts w:ascii="Times New Roman" w:eastAsia="Times New Roman" w:hAnsi="Times New Roman" w:cs="Times New Roman"/>
          <w:sz w:val="22"/>
          <w:szCs w:val="22"/>
        </w:rPr>
        <w:t>.</w:t>
      </w:r>
      <w:r w:rsidRPr="00734CC1">
        <w:rPr>
          <w:rFonts w:eastAsia="Times New Roman" w:cs="Times New Roman"/>
          <w:color w:val="000000"/>
          <w:sz w:val="22"/>
          <w:szCs w:val="22"/>
        </w:rPr>
        <w:t xml:space="preserve">   </w:t>
      </w:r>
    </w:p>
    <w:p w14:paraId="7B7A23B5" w14:textId="77777777" w:rsidR="00342994" w:rsidRPr="00734CC1" w:rsidRDefault="004500E0">
      <w:pPr>
        <w:ind w:firstLine="708"/>
        <w:rPr>
          <w:rFonts w:cs="Times New Roman"/>
          <w:sz w:val="22"/>
          <w:szCs w:val="22"/>
        </w:rPr>
      </w:pPr>
      <w:bookmarkStart w:id="4" w:name="docs-internal-guid-203a2ac6-7fff-29d8-2e"/>
      <w:bookmarkEnd w:id="4"/>
      <w:r w:rsidRPr="00734CC1">
        <w:rPr>
          <w:rFonts w:cs="Times New Roman"/>
          <w:b/>
          <w:color w:val="000000"/>
          <w:sz w:val="22"/>
          <w:szCs w:val="22"/>
        </w:rPr>
        <w:t>Объект долевого строительства</w:t>
      </w:r>
      <w:r w:rsidRPr="00734CC1">
        <w:rPr>
          <w:rFonts w:cs="Times New Roman"/>
          <w:color w:val="000000"/>
          <w:sz w:val="22"/>
          <w:szCs w:val="22"/>
        </w:rPr>
        <w:t xml:space="preserve">- Объект долевого строительства, указанный в п. 2.2. настоящего Договора. </w:t>
      </w:r>
    </w:p>
    <w:p w14:paraId="17B8E07A" w14:textId="463CBD9E" w:rsidR="00342994" w:rsidRPr="00734CC1" w:rsidRDefault="004500E0">
      <w:pPr>
        <w:ind w:firstLine="708"/>
        <w:rPr>
          <w:rFonts w:cs="Times New Roman"/>
          <w:sz w:val="22"/>
          <w:szCs w:val="22"/>
        </w:rPr>
      </w:pPr>
      <w:r w:rsidRPr="00734CC1">
        <w:rPr>
          <w:rFonts w:cs="Times New Roman"/>
          <w:color w:val="000000"/>
          <w:sz w:val="22"/>
          <w:szCs w:val="22"/>
        </w:rPr>
        <w:t xml:space="preserve">Депонированная </w:t>
      </w:r>
      <w:proofErr w:type="gramStart"/>
      <w:r w:rsidRPr="00734CC1">
        <w:rPr>
          <w:rFonts w:cs="Times New Roman"/>
          <w:color w:val="000000"/>
          <w:sz w:val="22"/>
          <w:szCs w:val="22"/>
        </w:rPr>
        <w:t xml:space="preserve">сумма: </w:t>
      </w:r>
      <w:r w:rsidR="00B25F38" w:rsidRPr="00734CC1">
        <w:rPr>
          <w:rFonts w:eastAsia="Times New Roman" w:cs="Times New Roman"/>
          <w:b/>
          <w:bCs/>
          <w:color w:val="000000"/>
          <w:sz w:val="22"/>
          <w:szCs w:val="22"/>
          <w:lang w:eastAsia="ru-RU"/>
        </w:rPr>
        <w:t xml:space="preserve"> (</w:t>
      </w:r>
      <w:proofErr w:type="gramEnd"/>
      <w:r w:rsidR="00B53839">
        <w:rPr>
          <w:rFonts w:eastAsia="Times New Roman" w:cs="Times New Roman"/>
          <w:b/>
          <w:bCs/>
          <w:color w:val="000000"/>
          <w:sz w:val="22"/>
          <w:szCs w:val="22"/>
          <w:lang w:eastAsia="ru-RU"/>
        </w:rPr>
        <w:t>____________</w:t>
      </w:r>
      <w:r w:rsidRPr="00734CC1">
        <w:rPr>
          <w:rFonts w:eastAsia="Times New Roman" w:cs="Times New Roman"/>
          <w:b/>
          <w:bCs/>
          <w:color w:val="000000"/>
          <w:sz w:val="22"/>
          <w:szCs w:val="22"/>
          <w:lang w:eastAsia="ru-RU"/>
        </w:rPr>
        <w:t>) рублей 00 копеек.</w:t>
      </w:r>
    </w:p>
    <w:p w14:paraId="2A885667" w14:textId="77777777" w:rsidR="00342994" w:rsidRPr="00734CC1" w:rsidRDefault="004500E0">
      <w:pPr>
        <w:ind w:firstLine="708"/>
        <w:jc w:val="both"/>
        <w:rPr>
          <w:rFonts w:cs="Times New Roman"/>
          <w:sz w:val="22"/>
          <w:szCs w:val="22"/>
        </w:rPr>
      </w:pPr>
      <w:r w:rsidRPr="00734CC1">
        <w:rPr>
          <w:rFonts w:cs="Times New Roman"/>
          <w:color w:val="000000"/>
          <w:sz w:val="22"/>
          <w:szCs w:val="22"/>
        </w:rPr>
        <w:t>Срок перечисления Депонентом суммы депонирования: в соответствии с п. 3.4.1 настоящего Договора.</w:t>
      </w:r>
    </w:p>
    <w:p w14:paraId="4B677C18" w14:textId="4CDEE82F" w:rsidR="00342994" w:rsidRPr="00734CC1" w:rsidRDefault="004500E0">
      <w:pPr>
        <w:ind w:firstLine="708"/>
        <w:rPr>
          <w:rFonts w:cs="Times New Roman"/>
          <w:sz w:val="22"/>
          <w:szCs w:val="22"/>
        </w:rPr>
      </w:pPr>
      <w:r w:rsidRPr="00734CC1">
        <w:rPr>
          <w:rFonts w:eastAsia="Times New Roman" w:cs="Times New Roman"/>
          <w:color w:val="000000"/>
          <w:sz w:val="22"/>
          <w:szCs w:val="22"/>
        </w:rPr>
        <w:t>Срок условного депонирования -</w:t>
      </w:r>
      <w:r w:rsidRPr="00734CC1">
        <w:rPr>
          <w:rFonts w:eastAsia="Times New Roman" w:cs="Times New Roman"/>
          <w:b/>
          <w:bCs/>
          <w:color w:val="000000"/>
          <w:sz w:val="22"/>
          <w:szCs w:val="22"/>
          <w:lang w:eastAsia="ru-RU"/>
        </w:rPr>
        <w:t xml:space="preserve"> </w:t>
      </w:r>
      <w:r w:rsidR="00B25F38" w:rsidRPr="00734CC1">
        <w:rPr>
          <w:rFonts w:eastAsia="Times New Roman" w:cs="Times New Roman"/>
          <w:b/>
          <w:bCs/>
          <w:color w:val="000000"/>
          <w:sz w:val="22"/>
          <w:szCs w:val="22"/>
          <w:lang w:eastAsia="ru-RU"/>
        </w:rPr>
        <w:t>в срок до «</w:t>
      </w:r>
      <w:r w:rsidR="00B53839">
        <w:rPr>
          <w:rFonts w:eastAsia="Times New Roman" w:cs="Times New Roman"/>
          <w:b/>
          <w:bCs/>
          <w:color w:val="000000"/>
          <w:sz w:val="22"/>
          <w:szCs w:val="22"/>
          <w:lang w:eastAsia="ru-RU"/>
        </w:rPr>
        <w:t>_________</w:t>
      </w:r>
      <w:proofErr w:type="gramStart"/>
      <w:r w:rsidR="00B53839">
        <w:rPr>
          <w:rFonts w:eastAsia="Times New Roman" w:cs="Times New Roman"/>
          <w:b/>
          <w:bCs/>
          <w:color w:val="000000"/>
          <w:sz w:val="22"/>
          <w:szCs w:val="22"/>
          <w:lang w:eastAsia="ru-RU"/>
        </w:rPr>
        <w:t>_</w:t>
      </w:r>
      <w:r w:rsidR="00B25F38" w:rsidRPr="00734CC1">
        <w:rPr>
          <w:rFonts w:eastAsia="Times New Roman" w:cs="Times New Roman"/>
          <w:b/>
          <w:bCs/>
          <w:color w:val="000000"/>
          <w:sz w:val="22"/>
          <w:szCs w:val="22"/>
          <w:lang w:eastAsia="ru-RU"/>
        </w:rPr>
        <w:t xml:space="preserve">»   </w:t>
      </w:r>
      <w:proofErr w:type="gramEnd"/>
      <w:r w:rsidRPr="00734CC1">
        <w:rPr>
          <w:rFonts w:eastAsia="Times New Roman" w:cs="Times New Roman"/>
          <w:b/>
          <w:bCs/>
          <w:color w:val="000000"/>
          <w:sz w:val="22"/>
          <w:szCs w:val="22"/>
          <w:lang w:eastAsia="ru-RU"/>
        </w:rPr>
        <w:t>202</w:t>
      </w:r>
      <w:bookmarkStart w:id="5" w:name="_Hlk45805953"/>
      <w:r w:rsidR="00B53839">
        <w:rPr>
          <w:rFonts w:eastAsia="Times New Roman" w:cs="Times New Roman"/>
          <w:b/>
          <w:bCs/>
          <w:color w:val="000000"/>
          <w:sz w:val="22"/>
          <w:szCs w:val="22"/>
          <w:lang w:eastAsia="ru-RU"/>
        </w:rPr>
        <w:t>__</w:t>
      </w:r>
      <w:r w:rsidR="00E350FD" w:rsidRPr="00734CC1">
        <w:rPr>
          <w:rFonts w:eastAsia="Times New Roman" w:cs="Times New Roman"/>
          <w:b/>
          <w:bCs/>
          <w:color w:val="000000"/>
          <w:sz w:val="22"/>
          <w:szCs w:val="22"/>
          <w:lang w:eastAsia="ru-RU"/>
        </w:rPr>
        <w:t xml:space="preserve"> </w:t>
      </w:r>
      <w:r w:rsidRPr="00734CC1">
        <w:rPr>
          <w:rFonts w:eastAsia="Times New Roman" w:cs="Times New Roman"/>
          <w:b/>
          <w:bCs/>
          <w:color w:val="000000"/>
          <w:sz w:val="22"/>
          <w:szCs w:val="22"/>
        </w:rPr>
        <w:t>года</w:t>
      </w:r>
      <w:bookmarkEnd w:id="5"/>
      <w:r w:rsidR="00E350FD" w:rsidRPr="00734CC1">
        <w:rPr>
          <w:rFonts w:eastAsia="Times New Roman" w:cs="Times New Roman"/>
          <w:b/>
          <w:bCs/>
          <w:color w:val="000000"/>
          <w:sz w:val="22"/>
          <w:szCs w:val="22"/>
        </w:rPr>
        <w:t>.</w:t>
      </w:r>
    </w:p>
    <w:p w14:paraId="5C1073EB" w14:textId="77777777" w:rsidR="00342994" w:rsidRPr="00734CC1" w:rsidRDefault="004500E0">
      <w:pPr>
        <w:pStyle w:val="LO-normal"/>
        <w:ind w:firstLine="708"/>
        <w:jc w:val="both"/>
        <w:rPr>
          <w:rFonts w:cs="Times New Roman"/>
          <w:sz w:val="22"/>
          <w:szCs w:val="22"/>
        </w:rPr>
      </w:pPr>
      <w:r w:rsidRPr="00734CC1">
        <w:rPr>
          <w:rFonts w:eastAsia="Times New Roman" w:cs="Times New Roman"/>
          <w:color w:val="000000"/>
          <w:sz w:val="22"/>
          <w:szCs w:val="22"/>
        </w:rPr>
        <w:lastRenderedPageBreak/>
        <w:t>Основания перечисления Застройщику (Бенефициару) депонированной суммы:</w:t>
      </w:r>
    </w:p>
    <w:p w14:paraId="7E3BD7FB" w14:textId="77777777" w:rsidR="00342994" w:rsidRPr="00734CC1" w:rsidRDefault="004500E0">
      <w:pPr>
        <w:pStyle w:val="LO-normal"/>
        <w:jc w:val="both"/>
        <w:rPr>
          <w:rFonts w:cs="Times New Roman"/>
          <w:sz w:val="22"/>
          <w:szCs w:val="22"/>
        </w:rPr>
      </w:pPr>
      <w:r w:rsidRPr="00734CC1">
        <w:rPr>
          <w:rFonts w:eastAsia="Times New Roman" w:cs="Times New Roman"/>
          <w:color w:val="000000"/>
          <w:sz w:val="22"/>
          <w:szCs w:val="22"/>
        </w:rPr>
        <w:t>- разрешение на ввод в эксплуатацию Многоквартирного дома,</w:t>
      </w:r>
    </w:p>
    <w:p w14:paraId="58D9C1AD" w14:textId="77777777" w:rsidR="00342994" w:rsidRPr="009547E4" w:rsidRDefault="004500E0">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сведения Единого государственного реестра недвижимости, подтверждающие государственную регистрацию права собственности в отношении одного объекта долевого строительства, входящего в состав </w:t>
      </w:r>
      <w:r w:rsidRPr="009547E4">
        <w:rPr>
          <w:rFonts w:eastAsia="Times New Roman" w:cs="Times New Roman"/>
          <w:color w:val="000000"/>
          <w:sz w:val="22"/>
          <w:szCs w:val="22"/>
        </w:rPr>
        <w:t xml:space="preserve">многоквартирного жилого дома. </w:t>
      </w:r>
    </w:p>
    <w:p w14:paraId="7BD423B5"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b/>
          <w:bCs/>
          <w:color w:val="000000" w:themeColor="text1"/>
          <w:sz w:val="22"/>
          <w:szCs w:val="22"/>
          <w:lang w:eastAsia="ru-RU"/>
        </w:rPr>
        <w:t>Основания прекращения условного депонирования денежных средств:</w:t>
      </w:r>
    </w:p>
    <w:p w14:paraId="146AC25B"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истечение срока условного депонирования;</w:t>
      </w:r>
    </w:p>
    <w:p w14:paraId="5EAECA3D" w14:textId="2EE498B4"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перечисление депонированной суммы при возникновении оснований перечисления Застройщику (Бенефициару) депонированной суммы;</w:t>
      </w:r>
    </w:p>
    <w:p w14:paraId="7291744D"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-расторжение Договора участия в долевом строительстве по соглашению сторон или в судебном порядке;</w:t>
      </w:r>
    </w:p>
    <w:p w14:paraId="5127AEA0"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односторонний отказ одной из сторон от неисполнения Договора участия в долевом строительстве.</w:t>
      </w:r>
    </w:p>
    <w:p w14:paraId="7A630551" w14:textId="77777777" w:rsidR="004949CA" w:rsidRPr="009547E4" w:rsidRDefault="004949CA" w:rsidP="004949CA">
      <w:pPr>
        <w:shd w:val="clear" w:color="auto" w:fill="FFFFFF"/>
        <w:spacing w:line="240" w:lineRule="auto"/>
        <w:ind w:left="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xml:space="preserve">Процентная ставка по счетам </w:t>
      </w:r>
      <w:proofErr w:type="spellStart"/>
      <w:r w:rsidRPr="009547E4">
        <w:rPr>
          <w:rFonts w:eastAsia="Times New Roman" w:cs="Times New Roman"/>
          <w:color w:val="000000" w:themeColor="text1"/>
          <w:sz w:val="22"/>
          <w:szCs w:val="22"/>
          <w:lang w:eastAsia="ru-RU"/>
        </w:rPr>
        <w:t>эскроу</w:t>
      </w:r>
      <w:proofErr w:type="spellEnd"/>
      <w:r w:rsidRPr="009547E4">
        <w:rPr>
          <w:rFonts w:eastAsia="Times New Roman" w:cs="Times New Roman"/>
          <w:color w:val="000000" w:themeColor="text1"/>
          <w:sz w:val="22"/>
          <w:szCs w:val="22"/>
          <w:lang w:eastAsia="ru-RU"/>
        </w:rPr>
        <w:t>: 0% (ноль) процентов годовых.</w:t>
      </w:r>
    </w:p>
    <w:p w14:paraId="43CFE26C" w14:textId="77777777" w:rsidR="004949CA" w:rsidRPr="009547E4" w:rsidRDefault="004949CA" w:rsidP="004949CA">
      <w:pPr>
        <w:shd w:val="clear" w:color="auto" w:fill="FFFFFF"/>
        <w:spacing w:line="240" w:lineRule="auto"/>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xml:space="preserve">Участник долевого строительства в течение пяти рабочих дней с момента государственной регистрации настоящего Договора обязан внести денежные средства в счет уплаты цены настоящего Договора участия в долевом строительстве на </w:t>
      </w:r>
      <w:proofErr w:type="spellStart"/>
      <w:r w:rsidRPr="009547E4">
        <w:rPr>
          <w:rFonts w:eastAsia="Times New Roman" w:cs="Times New Roman"/>
          <w:color w:val="000000" w:themeColor="text1"/>
          <w:sz w:val="22"/>
          <w:szCs w:val="22"/>
          <w:lang w:eastAsia="ru-RU"/>
        </w:rPr>
        <w:t>эскроу</w:t>
      </w:r>
      <w:proofErr w:type="spellEnd"/>
      <w:r w:rsidRPr="009547E4">
        <w:rPr>
          <w:rFonts w:eastAsia="Times New Roman" w:cs="Times New Roman"/>
          <w:color w:val="000000" w:themeColor="text1"/>
          <w:sz w:val="22"/>
          <w:szCs w:val="22"/>
          <w:lang w:eastAsia="ru-RU"/>
        </w:rPr>
        <w:t>-счет, если иное не предусмотрено настоящим Договором.</w:t>
      </w:r>
    </w:p>
    <w:p w14:paraId="192E1597" w14:textId="77777777" w:rsidR="004949CA" w:rsidRPr="009547E4" w:rsidRDefault="004949CA" w:rsidP="004949CA">
      <w:pPr>
        <w:shd w:val="clear" w:color="auto" w:fill="FFFFFF"/>
        <w:spacing w:line="240" w:lineRule="auto"/>
        <w:ind w:firstLine="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xml:space="preserve">При возникновении оснований перечисления Застройщику (Бенефициару) депонированной суммы, средства направляются </w:t>
      </w:r>
      <w:proofErr w:type="spellStart"/>
      <w:r w:rsidRPr="009547E4">
        <w:rPr>
          <w:rFonts w:eastAsia="Times New Roman" w:cs="Times New Roman"/>
          <w:color w:val="000000" w:themeColor="text1"/>
          <w:sz w:val="22"/>
          <w:szCs w:val="22"/>
          <w:lang w:eastAsia="ru-RU"/>
        </w:rPr>
        <w:t>Эскроу</w:t>
      </w:r>
      <w:proofErr w:type="spellEnd"/>
      <w:r w:rsidRPr="009547E4">
        <w:rPr>
          <w:rFonts w:eastAsia="Times New Roman" w:cs="Times New Roman"/>
          <w:color w:val="000000" w:themeColor="text1"/>
          <w:sz w:val="22"/>
          <w:szCs w:val="22"/>
          <w:lang w:eastAsia="ru-RU"/>
        </w:rPr>
        <w:t>-агентом на счет Застройщика, указанный в настоящем Договоре.</w:t>
      </w:r>
    </w:p>
    <w:p w14:paraId="17FEF8DB" w14:textId="77777777" w:rsidR="004949CA" w:rsidRPr="009547E4" w:rsidRDefault="004949CA" w:rsidP="004949CA">
      <w:pPr>
        <w:shd w:val="clear" w:color="auto" w:fill="FFFFFF"/>
        <w:spacing w:line="240" w:lineRule="auto"/>
        <w:ind w:firstLine="567"/>
        <w:jc w:val="both"/>
        <w:textAlignment w:val="auto"/>
        <w:outlineLvl w:val="9"/>
        <w:rPr>
          <w:rFonts w:eastAsia="Times New Roman" w:cs="Times New Roman"/>
          <w:color w:val="000000" w:themeColor="text1"/>
          <w:sz w:val="22"/>
          <w:szCs w:val="22"/>
          <w:lang w:eastAsia="ru-RU"/>
        </w:rPr>
      </w:pPr>
      <w:r w:rsidRPr="009547E4">
        <w:rPr>
          <w:rFonts w:eastAsia="Times New Roman" w:cs="Times New Roman"/>
          <w:color w:val="000000" w:themeColor="text1"/>
          <w:sz w:val="22"/>
          <w:szCs w:val="22"/>
          <w:lang w:eastAsia="ru-RU"/>
        </w:rPr>
        <w:t xml:space="preserve">Расчеты производятся с использованием счета </w:t>
      </w:r>
      <w:proofErr w:type="spellStart"/>
      <w:r w:rsidRPr="009547E4">
        <w:rPr>
          <w:rFonts w:eastAsia="Times New Roman" w:cs="Times New Roman"/>
          <w:color w:val="000000" w:themeColor="text1"/>
          <w:sz w:val="22"/>
          <w:szCs w:val="22"/>
          <w:lang w:eastAsia="ru-RU"/>
        </w:rPr>
        <w:t>эскроу</w:t>
      </w:r>
      <w:proofErr w:type="spellEnd"/>
      <w:r w:rsidRPr="009547E4">
        <w:rPr>
          <w:rFonts w:eastAsia="Times New Roman" w:cs="Times New Roman"/>
          <w:color w:val="000000" w:themeColor="text1"/>
          <w:sz w:val="22"/>
          <w:szCs w:val="22"/>
          <w:lang w:eastAsia="ru-RU"/>
        </w:rPr>
        <w:t>, открытого в ПАО Сбербанк (публичное акционерное общество), на имя участника долевого строительства.</w:t>
      </w:r>
    </w:p>
    <w:p w14:paraId="24C354A2" w14:textId="77777777" w:rsidR="004949CA" w:rsidRPr="009547E4" w:rsidRDefault="004949CA">
      <w:pPr>
        <w:pStyle w:val="LO-normal"/>
        <w:jc w:val="both"/>
        <w:rPr>
          <w:rFonts w:cs="Times New Roman"/>
          <w:sz w:val="22"/>
          <w:szCs w:val="22"/>
        </w:rPr>
      </w:pPr>
    </w:p>
    <w:p w14:paraId="246B9355" w14:textId="5D901F41" w:rsidR="00FC180E" w:rsidRPr="00734CC1" w:rsidRDefault="00FC180E" w:rsidP="00FC180E">
      <w:pPr>
        <w:pStyle w:val="LO-normal"/>
        <w:jc w:val="both"/>
        <w:rPr>
          <w:rFonts w:eastAsia="Times New Roman" w:cs="Times New Roman"/>
          <w:color w:val="000000"/>
          <w:sz w:val="22"/>
          <w:szCs w:val="22"/>
        </w:rPr>
      </w:pPr>
      <w:r w:rsidRPr="009547E4">
        <w:rPr>
          <w:rFonts w:eastAsia="Times New Roman" w:cs="Times New Roman"/>
          <w:color w:val="000000"/>
          <w:sz w:val="22"/>
          <w:szCs w:val="22"/>
        </w:rPr>
        <w:t xml:space="preserve">            3.4.1. Оплата Цены строительства, указанной в п. 3.1. настоящего Договора, производится Участником долевого строительства на счет </w:t>
      </w:r>
      <w:proofErr w:type="spellStart"/>
      <w:r w:rsidRPr="009547E4">
        <w:rPr>
          <w:rFonts w:eastAsia="Times New Roman" w:cs="Times New Roman"/>
          <w:color w:val="000000"/>
          <w:sz w:val="22"/>
          <w:szCs w:val="22"/>
        </w:rPr>
        <w:t>эскроу</w:t>
      </w:r>
      <w:proofErr w:type="spellEnd"/>
      <w:r w:rsidRPr="009547E4">
        <w:rPr>
          <w:rFonts w:eastAsia="Times New Roman" w:cs="Times New Roman"/>
          <w:color w:val="000000"/>
          <w:sz w:val="22"/>
          <w:szCs w:val="22"/>
        </w:rPr>
        <w:t xml:space="preserve"> после государственной регистрации настоящего</w:t>
      </w:r>
      <w:r w:rsidRPr="00734CC1">
        <w:rPr>
          <w:rFonts w:eastAsia="Times New Roman" w:cs="Times New Roman"/>
          <w:color w:val="000000"/>
          <w:sz w:val="22"/>
          <w:szCs w:val="22"/>
        </w:rPr>
        <w:t xml:space="preserve"> Договора в Управлении Федеральной службы государственной регистрации, кадастра и картографии по Ростовской области, </w:t>
      </w:r>
      <w:r w:rsidRPr="00734CC1">
        <w:rPr>
          <w:rFonts w:eastAsia="Times New Roman" w:cs="Times New Roman"/>
          <w:b/>
          <w:color w:val="000000"/>
          <w:sz w:val="22"/>
          <w:szCs w:val="22"/>
        </w:rPr>
        <w:t>в срок до «</w:t>
      </w:r>
      <w:r w:rsidR="00AF0703">
        <w:rPr>
          <w:rFonts w:eastAsia="Times New Roman" w:cs="Times New Roman"/>
          <w:b/>
          <w:color w:val="000000"/>
          <w:sz w:val="22"/>
          <w:szCs w:val="22"/>
        </w:rPr>
        <w:t>_____</w:t>
      </w:r>
      <w:r w:rsidR="00B25F38" w:rsidRPr="00734CC1">
        <w:rPr>
          <w:rFonts w:eastAsia="Times New Roman" w:cs="Times New Roman"/>
          <w:b/>
          <w:color w:val="000000"/>
          <w:sz w:val="22"/>
          <w:szCs w:val="22"/>
        </w:rPr>
        <w:t xml:space="preserve">» </w:t>
      </w:r>
      <w:r w:rsidR="00AF0703">
        <w:rPr>
          <w:rFonts w:eastAsia="Times New Roman" w:cs="Times New Roman"/>
          <w:b/>
          <w:color w:val="000000"/>
          <w:sz w:val="22"/>
          <w:szCs w:val="22"/>
        </w:rPr>
        <w:t>__________</w:t>
      </w:r>
      <w:r w:rsidR="00B25F38" w:rsidRPr="00734CC1">
        <w:rPr>
          <w:rFonts w:eastAsia="Times New Roman" w:cs="Times New Roman"/>
          <w:b/>
          <w:color w:val="000000"/>
          <w:sz w:val="22"/>
          <w:szCs w:val="22"/>
        </w:rPr>
        <w:t xml:space="preserve"> 202</w:t>
      </w:r>
      <w:r w:rsidRPr="00734CC1">
        <w:rPr>
          <w:rFonts w:eastAsia="Times New Roman" w:cs="Times New Roman"/>
          <w:b/>
          <w:color w:val="000000"/>
          <w:sz w:val="22"/>
          <w:szCs w:val="22"/>
        </w:rPr>
        <w:t xml:space="preserve"> года</w:t>
      </w:r>
      <w:r w:rsidRPr="00734CC1">
        <w:rPr>
          <w:rFonts w:eastAsia="Times New Roman" w:cs="Times New Roman"/>
          <w:color w:val="000000"/>
          <w:sz w:val="22"/>
          <w:szCs w:val="22"/>
        </w:rPr>
        <w:t>, в следующем порядке:</w:t>
      </w:r>
    </w:p>
    <w:p w14:paraId="4DFFFC25" w14:textId="2C3DB54A" w:rsidR="00FC180E" w:rsidRPr="00734CC1" w:rsidRDefault="00FC180E" w:rsidP="00FC180E">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 часть стоимости Объекта долевого строительства в </w:t>
      </w:r>
      <w:proofErr w:type="gramStart"/>
      <w:r w:rsidRPr="00734CC1">
        <w:rPr>
          <w:rFonts w:eastAsia="Times New Roman" w:cs="Times New Roman"/>
          <w:color w:val="000000"/>
          <w:sz w:val="22"/>
          <w:szCs w:val="22"/>
        </w:rPr>
        <w:t xml:space="preserve">размере </w:t>
      </w:r>
      <w:r w:rsidR="00B25F38" w:rsidRPr="00734CC1">
        <w:rPr>
          <w:rFonts w:eastAsia="Times New Roman" w:cs="Times New Roman"/>
          <w:b/>
          <w:color w:val="000000"/>
          <w:sz w:val="22"/>
          <w:szCs w:val="22"/>
        </w:rPr>
        <w:t xml:space="preserve"> (</w:t>
      </w:r>
      <w:proofErr w:type="gramEnd"/>
      <w:r w:rsidR="00AF0703">
        <w:rPr>
          <w:rFonts w:eastAsia="Times New Roman" w:cs="Times New Roman"/>
          <w:b/>
          <w:color w:val="000000"/>
          <w:sz w:val="22"/>
          <w:szCs w:val="22"/>
        </w:rPr>
        <w:t>_____________</w:t>
      </w:r>
      <w:r w:rsidRPr="00734CC1">
        <w:rPr>
          <w:rFonts w:eastAsia="Times New Roman" w:cs="Times New Roman"/>
          <w:b/>
          <w:color w:val="000000"/>
          <w:sz w:val="22"/>
          <w:szCs w:val="22"/>
        </w:rPr>
        <w:t>) рублей 00 копеек</w:t>
      </w:r>
      <w:r w:rsidRPr="00734CC1">
        <w:rPr>
          <w:rFonts w:eastAsia="Times New Roman" w:cs="Times New Roman"/>
          <w:color w:val="000000"/>
          <w:sz w:val="22"/>
          <w:szCs w:val="22"/>
        </w:rPr>
        <w:t xml:space="preserve"> вносится Участником долевого строительства за счет собственных денежных средств на счет </w:t>
      </w:r>
      <w:proofErr w:type="spellStart"/>
      <w:r w:rsidRPr="00734CC1">
        <w:rPr>
          <w:rFonts w:eastAsia="Times New Roman" w:cs="Times New Roman"/>
          <w:color w:val="000000"/>
          <w:sz w:val="22"/>
          <w:szCs w:val="22"/>
        </w:rPr>
        <w:t>эскроу</w:t>
      </w:r>
      <w:proofErr w:type="spellEnd"/>
      <w:r w:rsidRPr="00734CC1">
        <w:rPr>
          <w:rFonts w:eastAsia="Times New Roman" w:cs="Times New Roman"/>
          <w:color w:val="000000"/>
          <w:sz w:val="22"/>
          <w:szCs w:val="22"/>
        </w:rPr>
        <w:t xml:space="preserve">, в течение 5 (пяти) банковских дней после государственной регистрации настоящего договора в Управлении Федеральной службы государственной регистрации, кадастра и картографии по Ростовской области, </w:t>
      </w:r>
      <w:r w:rsidRPr="00734CC1">
        <w:rPr>
          <w:rFonts w:eastAsia="Times New Roman" w:cs="Times New Roman"/>
          <w:b/>
          <w:color w:val="000000"/>
          <w:sz w:val="22"/>
          <w:szCs w:val="22"/>
        </w:rPr>
        <w:t>но не позднее «</w:t>
      </w:r>
      <w:r w:rsidR="00AF0703">
        <w:rPr>
          <w:rFonts w:eastAsia="Times New Roman" w:cs="Times New Roman"/>
          <w:b/>
          <w:color w:val="000000"/>
          <w:sz w:val="22"/>
          <w:szCs w:val="22"/>
        </w:rPr>
        <w:t>___</w:t>
      </w:r>
      <w:r w:rsidR="00B25F38" w:rsidRPr="00734CC1">
        <w:rPr>
          <w:rFonts w:eastAsia="Times New Roman" w:cs="Times New Roman"/>
          <w:b/>
          <w:color w:val="000000"/>
          <w:sz w:val="22"/>
          <w:szCs w:val="22"/>
        </w:rPr>
        <w:t xml:space="preserve">» </w:t>
      </w:r>
      <w:r w:rsidR="00AF0703">
        <w:rPr>
          <w:rFonts w:eastAsia="Times New Roman" w:cs="Times New Roman"/>
          <w:b/>
          <w:color w:val="000000"/>
          <w:sz w:val="22"/>
          <w:szCs w:val="22"/>
        </w:rPr>
        <w:t>_________</w:t>
      </w:r>
      <w:r w:rsidR="00B25F38" w:rsidRPr="00734CC1">
        <w:rPr>
          <w:rFonts w:eastAsia="Times New Roman" w:cs="Times New Roman"/>
          <w:b/>
          <w:color w:val="000000"/>
          <w:sz w:val="22"/>
          <w:szCs w:val="22"/>
        </w:rPr>
        <w:t xml:space="preserve"> 202</w:t>
      </w:r>
      <w:r w:rsidR="00AF0703">
        <w:rPr>
          <w:rFonts w:eastAsia="Times New Roman" w:cs="Times New Roman"/>
          <w:b/>
          <w:color w:val="000000"/>
          <w:sz w:val="22"/>
          <w:szCs w:val="22"/>
        </w:rPr>
        <w:t>__</w:t>
      </w:r>
      <w:r w:rsidRPr="00734CC1">
        <w:rPr>
          <w:rFonts w:eastAsia="Times New Roman" w:cs="Times New Roman"/>
          <w:b/>
          <w:color w:val="000000"/>
          <w:sz w:val="22"/>
          <w:szCs w:val="22"/>
        </w:rPr>
        <w:t xml:space="preserve"> года</w:t>
      </w:r>
      <w:r w:rsidRPr="00734CC1">
        <w:rPr>
          <w:rFonts w:eastAsia="Times New Roman" w:cs="Times New Roman"/>
          <w:color w:val="000000"/>
          <w:sz w:val="22"/>
          <w:szCs w:val="22"/>
        </w:rPr>
        <w:t>;</w:t>
      </w:r>
    </w:p>
    <w:p w14:paraId="7078F03B" w14:textId="67C2C0CC" w:rsidR="00FC180E" w:rsidRPr="00734CC1" w:rsidRDefault="00FC180E" w:rsidP="00FC180E">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 оставшаяся часть стоимости Объекта долевого строительства в размере </w:t>
      </w:r>
      <w:r w:rsidR="00AF0703">
        <w:rPr>
          <w:rFonts w:eastAsia="Times New Roman" w:cs="Times New Roman"/>
          <w:color w:val="000000"/>
          <w:sz w:val="22"/>
          <w:szCs w:val="22"/>
        </w:rPr>
        <w:t>_________</w:t>
      </w:r>
      <w:r w:rsidRPr="00734CC1">
        <w:rPr>
          <w:rFonts w:eastAsia="Times New Roman" w:cs="Times New Roman"/>
          <w:b/>
          <w:color w:val="000000"/>
          <w:sz w:val="22"/>
          <w:szCs w:val="22"/>
        </w:rPr>
        <w:t xml:space="preserve"> рублей 00 копеек</w:t>
      </w:r>
      <w:r w:rsidRPr="00734CC1">
        <w:rPr>
          <w:rFonts w:eastAsia="Times New Roman" w:cs="Times New Roman"/>
          <w:color w:val="000000"/>
          <w:sz w:val="22"/>
          <w:szCs w:val="22"/>
        </w:rPr>
        <w:t xml:space="preserve">, оплачивается за счет кредитных средств, предоставленных Участнику долевого строительства Публичным акционерным обществом «Сбербанк России», местонахождение: 117997, гор. Москва, ул. Вавилова, 19, Корреспондентский счет 30101810600000000602 в Отделении по Ростовской области Южного ГУ Банка России, ИНН 7707083893 (далее – Банк) по </w:t>
      </w:r>
      <w:r w:rsidRPr="00734CC1">
        <w:rPr>
          <w:rFonts w:eastAsia="Times New Roman" w:cs="Times New Roman"/>
          <w:b/>
          <w:color w:val="000000"/>
          <w:sz w:val="22"/>
          <w:szCs w:val="22"/>
        </w:rPr>
        <w:t xml:space="preserve">Кредитному договору № </w:t>
      </w:r>
      <w:r w:rsidR="00AF0703">
        <w:rPr>
          <w:rFonts w:eastAsia="Times New Roman" w:cs="Times New Roman"/>
          <w:b/>
          <w:color w:val="000000"/>
          <w:sz w:val="22"/>
          <w:szCs w:val="22"/>
        </w:rPr>
        <w:t>_________</w:t>
      </w:r>
      <w:r w:rsidRPr="00734CC1">
        <w:rPr>
          <w:rFonts w:eastAsia="Times New Roman" w:cs="Times New Roman"/>
          <w:b/>
          <w:color w:val="000000"/>
          <w:sz w:val="22"/>
          <w:szCs w:val="22"/>
        </w:rPr>
        <w:t xml:space="preserve"> от «______» __________ _____ года</w:t>
      </w:r>
      <w:r w:rsidRPr="00734CC1">
        <w:rPr>
          <w:rFonts w:eastAsia="Times New Roman" w:cs="Times New Roman"/>
          <w:color w:val="000000"/>
          <w:sz w:val="22"/>
          <w:szCs w:val="22"/>
        </w:rPr>
        <w:t xml:space="preserve">, и перечисляется на счет </w:t>
      </w:r>
      <w:proofErr w:type="spellStart"/>
      <w:r w:rsidRPr="00734CC1">
        <w:rPr>
          <w:rFonts w:eastAsia="Times New Roman" w:cs="Times New Roman"/>
          <w:color w:val="000000"/>
          <w:sz w:val="22"/>
          <w:szCs w:val="22"/>
        </w:rPr>
        <w:t>эскроу</w:t>
      </w:r>
      <w:proofErr w:type="spellEnd"/>
      <w:r w:rsidRPr="00734CC1">
        <w:rPr>
          <w:rFonts w:eastAsia="Times New Roman" w:cs="Times New Roman"/>
          <w:color w:val="000000"/>
          <w:sz w:val="22"/>
          <w:szCs w:val="22"/>
        </w:rPr>
        <w:t xml:space="preserve"> в течении 5 (пяти) календарных дней после государственной регистрации настоящего договора в Управлении Федеральной службы государственной регистрации, кадастра и картографии по Ростовской области, </w:t>
      </w:r>
      <w:r w:rsidRPr="00734CC1">
        <w:rPr>
          <w:rFonts w:eastAsia="Times New Roman" w:cs="Times New Roman"/>
          <w:b/>
          <w:color w:val="000000"/>
          <w:sz w:val="22"/>
          <w:szCs w:val="22"/>
        </w:rPr>
        <w:t>но не позднее «</w:t>
      </w:r>
      <w:r w:rsidR="00AF0703">
        <w:rPr>
          <w:rFonts w:eastAsia="Times New Roman" w:cs="Times New Roman"/>
          <w:b/>
          <w:color w:val="000000"/>
          <w:sz w:val="22"/>
          <w:szCs w:val="22"/>
        </w:rPr>
        <w:t>_____</w:t>
      </w:r>
      <w:r w:rsidR="00B25F38" w:rsidRPr="00734CC1">
        <w:rPr>
          <w:rFonts w:eastAsia="Times New Roman" w:cs="Times New Roman"/>
          <w:b/>
          <w:color w:val="000000"/>
          <w:sz w:val="22"/>
          <w:szCs w:val="22"/>
        </w:rPr>
        <w:t xml:space="preserve">» </w:t>
      </w:r>
      <w:r w:rsidR="00AF0703">
        <w:rPr>
          <w:rFonts w:eastAsia="Times New Roman" w:cs="Times New Roman"/>
          <w:b/>
          <w:color w:val="000000"/>
          <w:sz w:val="22"/>
          <w:szCs w:val="22"/>
        </w:rPr>
        <w:t>_________</w:t>
      </w:r>
      <w:r w:rsidR="00B25F38" w:rsidRPr="00734CC1">
        <w:rPr>
          <w:rFonts w:eastAsia="Times New Roman" w:cs="Times New Roman"/>
          <w:b/>
          <w:color w:val="000000"/>
          <w:sz w:val="22"/>
          <w:szCs w:val="22"/>
        </w:rPr>
        <w:t xml:space="preserve"> 202</w:t>
      </w:r>
      <w:r w:rsidR="00AF0703">
        <w:rPr>
          <w:rFonts w:eastAsia="Times New Roman" w:cs="Times New Roman"/>
          <w:b/>
          <w:color w:val="000000"/>
          <w:sz w:val="22"/>
          <w:szCs w:val="22"/>
        </w:rPr>
        <w:t>___</w:t>
      </w:r>
      <w:r w:rsidRPr="00734CC1">
        <w:rPr>
          <w:rFonts w:eastAsia="Times New Roman" w:cs="Times New Roman"/>
          <w:b/>
          <w:color w:val="000000"/>
          <w:sz w:val="22"/>
          <w:szCs w:val="22"/>
        </w:rPr>
        <w:t xml:space="preserve"> года</w:t>
      </w:r>
      <w:r w:rsidRPr="00734CC1">
        <w:rPr>
          <w:rFonts w:eastAsia="Times New Roman" w:cs="Times New Roman"/>
          <w:color w:val="000000"/>
          <w:sz w:val="22"/>
          <w:szCs w:val="22"/>
        </w:rPr>
        <w:t>.</w:t>
      </w:r>
    </w:p>
    <w:p w14:paraId="6AA4EAA3" w14:textId="77777777" w:rsidR="00FC180E" w:rsidRPr="00734CC1" w:rsidRDefault="00FC180E" w:rsidP="00FC180E">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Права требования Участника долевого строительства находятся в залоге у Банка с момента государственной регистрации ипотеки в Едином государственном реестре прав на недвижимое имущество и сделок с ним.</w:t>
      </w:r>
    </w:p>
    <w:p w14:paraId="53CA5BEF" w14:textId="77777777" w:rsidR="00FC180E" w:rsidRPr="00734CC1" w:rsidRDefault="00FC180E" w:rsidP="00FC180E">
      <w:pPr>
        <w:pStyle w:val="LO-normal"/>
        <w:jc w:val="both"/>
        <w:rPr>
          <w:rFonts w:eastAsia="Times New Roman" w:cs="Times New Roman"/>
          <w:color w:val="000000"/>
          <w:sz w:val="22"/>
          <w:szCs w:val="22"/>
        </w:rPr>
      </w:pPr>
      <w:r w:rsidRPr="00734CC1">
        <w:rPr>
          <w:rFonts w:eastAsia="Times New Roman" w:cs="Times New Roman"/>
          <w:color w:val="000000"/>
          <w:sz w:val="22"/>
          <w:szCs w:val="22"/>
        </w:rPr>
        <w:t xml:space="preserve">         Объект долевого строительства будет находиться в залоге у Банка с момента государственной регистрации ипотеки в Едином государственном реестре прав на недвижимое имущество и сделок с ним. Залогодержателем по данному залогу будет являться Банк.</w:t>
      </w:r>
    </w:p>
    <w:p w14:paraId="40E293EB" w14:textId="6D7E55D3" w:rsidR="00342994" w:rsidRPr="00734CC1" w:rsidRDefault="004500E0">
      <w:pPr>
        <w:pStyle w:val="LO-normal"/>
        <w:jc w:val="both"/>
        <w:rPr>
          <w:rFonts w:cs="Times New Roman"/>
          <w:sz w:val="22"/>
          <w:szCs w:val="22"/>
        </w:rPr>
      </w:pPr>
      <w:r w:rsidRPr="00734CC1">
        <w:rPr>
          <w:rFonts w:eastAsia="Times New Roman" w:cs="Times New Roman"/>
          <w:color w:val="000000"/>
          <w:sz w:val="22"/>
          <w:szCs w:val="22"/>
        </w:rPr>
        <w:t xml:space="preserve">        </w:t>
      </w:r>
      <w:r w:rsidR="00E350FD" w:rsidRPr="00734CC1">
        <w:rPr>
          <w:rFonts w:eastAsia="Times New Roman" w:cs="Times New Roman"/>
          <w:color w:val="000000"/>
          <w:sz w:val="22"/>
          <w:szCs w:val="22"/>
        </w:rPr>
        <w:t xml:space="preserve"> </w:t>
      </w:r>
      <w:r w:rsidRPr="00734CC1">
        <w:rPr>
          <w:rFonts w:eastAsia="Times New Roman" w:cs="Times New Roman"/>
          <w:color w:val="000000"/>
          <w:sz w:val="22"/>
          <w:szCs w:val="22"/>
        </w:rPr>
        <w:t>3.5. Цена договора устанавливается исходя из стоимости одного квадратного метра общей площади квартиры с учетом площади балконов и лоджий, рассчитываемой с коэффициентом 0,3 и 0,5 соответственно</w:t>
      </w:r>
      <w:r w:rsidRPr="00734CC1">
        <w:rPr>
          <w:rFonts w:eastAsia="Times New Roman" w:cs="Times New Roman"/>
          <w:i/>
          <w:color w:val="000000"/>
          <w:sz w:val="22"/>
          <w:szCs w:val="22"/>
        </w:rPr>
        <w:t>.</w:t>
      </w:r>
    </w:p>
    <w:p w14:paraId="4F517091" w14:textId="3E219591" w:rsidR="00342994" w:rsidRPr="00734CC1" w:rsidRDefault="00E350FD" w:rsidP="00E350FD">
      <w:pPr>
        <w:pStyle w:val="LO-normal"/>
        <w:jc w:val="both"/>
        <w:rPr>
          <w:rFonts w:cs="Times New Roman"/>
          <w:sz w:val="22"/>
          <w:szCs w:val="22"/>
        </w:rPr>
      </w:pPr>
      <w:r w:rsidRPr="00734CC1">
        <w:rPr>
          <w:rFonts w:eastAsia="Times New Roman" w:cs="Times New Roman"/>
          <w:color w:val="000000"/>
          <w:sz w:val="22"/>
          <w:szCs w:val="22"/>
        </w:rPr>
        <w:t xml:space="preserve">         3.6. Проектная величина общей площади Объекта долевого строительства (как в целом, так и в ее составных частях) из-за технологических особенностей процесса строительства может отличаться от фактической величины по данным обмера организации, уполномоченной на осуществление технического учета и технической инвентаризации объектов капитального строительства. </w:t>
      </w:r>
    </w:p>
    <w:p w14:paraId="02584E7C"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Стороны договорились, что отклонение фактической площади Объекта долевого строительства от общей проектной площади Объекта долевого строительства в пределах 5% не является нарушением настоящего Договора. Отклонение фактической площади Объекта долевого строительства от общей проектной площади Объекта долевого строительства в больших пределах является основанием для расторжения договора в судебном порядке в соответствии с п. 2 ч. 1.1 ст. 9 Федерального закона от 30.12.2004 </w:t>
      </w:r>
      <w:r w:rsidRPr="00734CC1">
        <w:rPr>
          <w:rFonts w:eastAsia="Times New Roman" w:cs="Times New Roman"/>
          <w:color w:val="000000"/>
          <w:sz w:val="22"/>
          <w:szCs w:val="22"/>
        </w:rPr>
        <w:lastRenderedPageBreak/>
        <w:t>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10C79C6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3.7. Цена Договора подлежит дополнительному уточнению в случае расхождения после ввода в эксплуатацию Многоквартирного дома проектной и фактической площади Объекта долевого строительства (по данным обмера организации, уполномоченной на осуществление технического учета и технической инвентаризации объектов капитального строительства), путем умножения фактической площади Объекта долевого строительства на стоимость одного квадратного метра, указанную в п. 3.2. настоящего Договора, путем составления и подписания Сторонами Акта сверки взаиморасчетов в течении 5 (пяти) дней со дня получения Участником долевого строительства сообщения об этом. Окончательная цена Договора определяется в порядке, установленном в пунктах 3.8. и 3.9. настоящего Договора. Взаиморасчеты в связи с уточнением окончательной цены Договора производятся Сторонами до составления акта приема-передачи Объекта долевого строительства.  </w:t>
      </w:r>
    </w:p>
    <w:p w14:paraId="54C8CFF9"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3.8. В случае, если фактическая площадь  по результатам обмеров организации, уполномоченной на осуществление технического учета и технической инвентаризации объектов капитального строительства, превысит общую проектную площадь Объекта долевого строительства, указанную в п. 2.2. настоящего Договора, Участник долевого строительства обязан в течение 10 (десяти) календарных дней со дня получения от Застройщика сообщения об этом, но в любом случае не позднее даты подписания акта приема – передачи Объекта долевого строительства, произвести оплату Застройщику за указанную разницу исходя из стоимости одного квадратного метра, указанной в п.3.2. настоящего Договора,  на день заключения Договора. </w:t>
      </w:r>
    </w:p>
    <w:p w14:paraId="36DF742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3.9. В случае уменьшения фактической  площади Объекта долевого строительства, по результатам обмеров организации, уполномоченной на осуществление технического учета и технической инвентаризации объектов капитального строительства, по сравнению с общей   проектной площадью Объекта долевого строительства, указанной в п. 2.2. Договора, Застройщик обязан возвратить Участнику долевого строительства разницу исходя из стоимости одного квадратного метра, указанной в п.3.2. настоящего Договора, на день заключения Договора. Возврат такой суммы осуществляется Застройщиком в течение 10 (десяти) банковских дней со дня получения от Участника долевого строительства соответствующего заявления. </w:t>
      </w:r>
    </w:p>
    <w:p w14:paraId="3577B6D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Изменение общей площади и (или) общего объема общего имущества многоквартирного дома для расчетов не принимается.</w:t>
      </w:r>
    </w:p>
    <w:p w14:paraId="4CAE123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3.10. Стороны договорились, что дополнительные расчеты, предусмотренные п.3.8 и п.3.9 настоящего Договора, производиться исходя из стоимости одного квадратного метра, указанного в п. 3.2. настоящего Договора. Оплата Цены Договора осуществляется Участником долевого строительства путем безналичного перечисления денежных средств на расчетный счет Застройщика. Обязательства Участника долевого строительства по оплате Цены Договора считаются исполненными полностью с момента уплаты в полном объеме денежных средств в соответствии с Договором.</w:t>
      </w:r>
    </w:p>
    <w:p w14:paraId="4CFCFBEE" w14:textId="77777777" w:rsidR="00342994" w:rsidRPr="00734CC1" w:rsidRDefault="00342994">
      <w:pPr>
        <w:pStyle w:val="LO-normal"/>
        <w:ind w:firstLine="540"/>
        <w:jc w:val="both"/>
        <w:rPr>
          <w:rFonts w:eastAsia="Times New Roman" w:cs="Times New Roman"/>
          <w:color w:val="000000"/>
          <w:sz w:val="22"/>
          <w:szCs w:val="22"/>
        </w:rPr>
      </w:pPr>
    </w:p>
    <w:p w14:paraId="2059A54A" w14:textId="77777777" w:rsidR="00342994" w:rsidRPr="00734CC1" w:rsidRDefault="004500E0">
      <w:pPr>
        <w:pStyle w:val="LO-normal"/>
        <w:numPr>
          <w:ilvl w:val="0"/>
          <w:numId w:val="2"/>
        </w:numPr>
        <w:jc w:val="center"/>
        <w:rPr>
          <w:rFonts w:cs="Times New Roman"/>
          <w:sz w:val="22"/>
          <w:szCs w:val="22"/>
        </w:rPr>
      </w:pPr>
      <w:r w:rsidRPr="00734CC1">
        <w:rPr>
          <w:rFonts w:eastAsia="Times New Roman" w:cs="Times New Roman"/>
          <w:b/>
          <w:color w:val="000000"/>
          <w:sz w:val="22"/>
          <w:szCs w:val="22"/>
        </w:rPr>
        <w:t>ГАРАНТИИ КАЧЕСТВА.</w:t>
      </w:r>
    </w:p>
    <w:p w14:paraId="2A26DAD5"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4.1. Гарантийный срок на Объект долевого строительства составляет 5 (пять) лет. Течение гарантийного срока начинается со дня передачи объекта Участнику долевого строительства. Гарантийный срок на технологическое и инженерное оборудование, входящее в состав передаваемого Участнику долевого строительства Объекта долевого строительства, составляет 3 (три) года, который исчисляется со дня подписания первого акта приема – передачи объекта долевого строительства.</w:t>
      </w:r>
    </w:p>
    <w:p w14:paraId="2FA5D3C7" w14:textId="77777777" w:rsidR="00342994" w:rsidRPr="00734CC1" w:rsidRDefault="004500E0">
      <w:pPr>
        <w:pStyle w:val="LO-normal"/>
        <w:ind w:firstLine="540"/>
        <w:jc w:val="both"/>
        <w:rPr>
          <w:rFonts w:cs="Times New Roman"/>
          <w:sz w:val="22"/>
          <w:szCs w:val="22"/>
        </w:rPr>
      </w:pPr>
      <w:bookmarkStart w:id="6" w:name="_heading=h.tyjcwt"/>
      <w:bookmarkEnd w:id="6"/>
      <w:r w:rsidRPr="00734CC1">
        <w:rPr>
          <w:rFonts w:eastAsia="Times New Roman" w:cs="Times New Roman"/>
          <w:color w:val="000000"/>
          <w:sz w:val="22"/>
          <w:szCs w:val="22"/>
        </w:rPr>
        <w:t xml:space="preserve">4.2. В случае, если объект долевого строительства построен (создан) застройщиком с отступлениями от условий договора и (или) указанных в </w:t>
      </w:r>
      <w:hyperlink r:id="rId9">
        <w:r w:rsidR="00342994" w:rsidRPr="00734CC1">
          <w:rPr>
            <w:rFonts w:eastAsia="Times New Roman" w:cs="Times New Roman"/>
            <w:color w:val="000000"/>
            <w:sz w:val="22"/>
            <w:szCs w:val="22"/>
          </w:rPr>
          <w:t>части 1</w:t>
        </w:r>
      </w:hyperlink>
      <w:r w:rsidRPr="00734CC1">
        <w:rPr>
          <w:rFonts w:eastAsia="Times New Roman" w:cs="Times New Roman"/>
          <w:color w:val="000000"/>
          <w:sz w:val="22"/>
          <w:szCs w:val="22"/>
        </w:rPr>
        <w:t xml:space="preserve"> Ст. 7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настоящей статьи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если иное не установлено договором, по своему выбору вправе потребовать от застройщика: </w:t>
      </w:r>
    </w:p>
    <w:p w14:paraId="07BA4E31"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 безвозмездного устранения недостатков в разумный срок; </w:t>
      </w:r>
    </w:p>
    <w:p w14:paraId="1156599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  соразмерного уменьшения цены договора; </w:t>
      </w:r>
    </w:p>
    <w:p w14:paraId="38B69FC9"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  возмещения своих расходов на устранение недостатков. </w:t>
      </w:r>
    </w:p>
    <w:p w14:paraId="511CBDE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4.3. 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w:t>
      </w:r>
      <w:r w:rsidRPr="00734CC1">
        <w:rPr>
          <w:rFonts w:eastAsia="Times New Roman" w:cs="Times New Roman"/>
          <w:color w:val="000000"/>
          <w:sz w:val="22"/>
          <w:szCs w:val="22"/>
        </w:rPr>
        <w:lastRenderedPageBreak/>
        <w:t>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также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14:paraId="56AD551A" w14:textId="77777777" w:rsidR="00342994" w:rsidRPr="00734CC1" w:rsidRDefault="00342994">
      <w:pPr>
        <w:pStyle w:val="LO-normal"/>
        <w:ind w:firstLine="540"/>
        <w:jc w:val="both"/>
        <w:rPr>
          <w:rFonts w:eastAsia="Times New Roman" w:cs="Times New Roman"/>
          <w:color w:val="000000"/>
          <w:sz w:val="22"/>
          <w:szCs w:val="22"/>
        </w:rPr>
      </w:pPr>
    </w:p>
    <w:p w14:paraId="52A6A3A8"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ПОРЯДОК И СРОКИ ПЕРЕДАЧИ ОБЪЕКТА ДОЛЕВОГО СТРОИТЕЛЬСТВА.</w:t>
      </w:r>
    </w:p>
    <w:p w14:paraId="24D5E846" w14:textId="09484153" w:rsidR="00342994" w:rsidRPr="00734CC1" w:rsidRDefault="004500E0">
      <w:pPr>
        <w:pStyle w:val="LO-normal"/>
        <w:ind w:firstLine="567"/>
        <w:jc w:val="both"/>
        <w:rPr>
          <w:rFonts w:cs="Times New Roman"/>
          <w:sz w:val="22"/>
          <w:szCs w:val="22"/>
        </w:rPr>
      </w:pPr>
      <w:r w:rsidRPr="00734CC1">
        <w:rPr>
          <w:rFonts w:eastAsia="Times New Roman" w:cs="Times New Roman"/>
          <w:color w:val="000000"/>
          <w:sz w:val="22"/>
          <w:szCs w:val="22"/>
        </w:rPr>
        <w:t xml:space="preserve">5.1. Застройщик обязуется завершить строительство (создание) Многоквартирного дома и ввести его в эксплуатацию в срок не позднее </w:t>
      </w:r>
      <w:r w:rsidR="00923E60" w:rsidRPr="00734CC1">
        <w:rPr>
          <w:rFonts w:eastAsia="Times New Roman" w:cs="Times New Roman"/>
          <w:color w:val="000000"/>
          <w:sz w:val="22"/>
          <w:szCs w:val="22"/>
        </w:rPr>
        <w:t>«</w:t>
      </w:r>
      <w:r w:rsidR="00165402">
        <w:rPr>
          <w:rFonts w:eastAsia="Times New Roman" w:cs="Times New Roman"/>
          <w:color w:val="000000"/>
          <w:sz w:val="22"/>
          <w:szCs w:val="22"/>
        </w:rPr>
        <w:t>4</w:t>
      </w:r>
      <w:r w:rsidR="00923E60" w:rsidRPr="00734CC1">
        <w:rPr>
          <w:rFonts w:eastAsia="Times New Roman" w:cs="Times New Roman"/>
          <w:color w:val="000000"/>
          <w:sz w:val="22"/>
          <w:szCs w:val="22"/>
        </w:rPr>
        <w:t>» квартала</w:t>
      </w:r>
      <w:r w:rsidR="00DB142C" w:rsidRPr="00734CC1">
        <w:rPr>
          <w:rFonts w:eastAsia="Times New Roman" w:cs="Times New Roman"/>
          <w:color w:val="000000"/>
          <w:sz w:val="22"/>
          <w:szCs w:val="22"/>
        </w:rPr>
        <w:t xml:space="preserve"> 202</w:t>
      </w:r>
      <w:r w:rsidR="00165402">
        <w:rPr>
          <w:rFonts w:eastAsia="Times New Roman" w:cs="Times New Roman"/>
          <w:color w:val="000000"/>
          <w:sz w:val="22"/>
          <w:szCs w:val="22"/>
        </w:rPr>
        <w:t>7</w:t>
      </w:r>
      <w:r w:rsidRPr="00734CC1">
        <w:rPr>
          <w:rFonts w:eastAsia="Times New Roman" w:cs="Times New Roman"/>
          <w:color w:val="000000"/>
          <w:sz w:val="22"/>
          <w:szCs w:val="22"/>
        </w:rPr>
        <w:t xml:space="preserve"> года. </w:t>
      </w:r>
    </w:p>
    <w:p w14:paraId="3D3C7E27" w14:textId="3B9F9EA4" w:rsidR="00342994" w:rsidRPr="00734CC1" w:rsidRDefault="004500E0">
      <w:pPr>
        <w:pStyle w:val="LO-normal"/>
        <w:ind w:firstLine="567"/>
        <w:jc w:val="both"/>
        <w:rPr>
          <w:rFonts w:cs="Times New Roman"/>
          <w:sz w:val="22"/>
          <w:szCs w:val="22"/>
        </w:rPr>
      </w:pPr>
      <w:r w:rsidRPr="00734CC1">
        <w:rPr>
          <w:rFonts w:eastAsia="Times New Roman" w:cs="Times New Roman"/>
          <w:color w:val="000000"/>
          <w:sz w:val="22"/>
          <w:szCs w:val="22"/>
        </w:rPr>
        <w:t xml:space="preserve">5.2. Застройщик обязуется после получения в установленном порядке разрешения на ввод в эксплуатацию Многоквартирного дома передать Участнику долевого строительства Объект долевого строительства в срок не позднее </w:t>
      </w:r>
      <w:r w:rsidR="00923E60" w:rsidRPr="00734CC1">
        <w:rPr>
          <w:rFonts w:eastAsia="Times New Roman" w:cs="Times New Roman"/>
          <w:color w:val="000000"/>
          <w:sz w:val="22"/>
          <w:szCs w:val="22"/>
        </w:rPr>
        <w:t>«</w:t>
      </w:r>
      <w:r w:rsidR="00AF0703">
        <w:rPr>
          <w:rFonts w:eastAsia="Times New Roman" w:cs="Times New Roman"/>
          <w:color w:val="000000"/>
          <w:sz w:val="22"/>
          <w:szCs w:val="22"/>
        </w:rPr>
        <w:t>31</w:t>
      </w:r>
      <w:r w:rsidR="00923E60" w:rsidRPr="00734CC1">
        <w:rPr>
          <w:rFonts w:eastAsia="Times New Roman" w:cs="Times New Roman"/>
          <w:color w:val="000000"/>
          <w:sz w:val="22"/>
          <w:szCs w:val="22"/>
        </w:rPr>
        <w:t>»</w:t>
      </w:r>
      <w:r w:rsidR="00AF0703">
        <w:rPr>
          <w:rFonts w:eastAsia="Times New Roman" w:cs="Times New Roman"/>
          <w:color w:val="000000"/>
          <w:sz w:val="22"/>
          <w:szCs w:val="22"/>
        </w:rPr>
        <w:t xml:space="preserve"> декабря</w:t>
      </w:r>
      <w:r w:rsidR="00DB142C" w:rsidRPr="00734CC1">
        <w:rPr>
          <w:rFonts w:eastAsia="Times New Roman" w:cs="Times New Roman"/>
          <w:color w:val="000000"/>
          <w:sz w:val="22"/>
          <w:szCs w:val="22"/>
        </w:rPr>
        <w:t xml:space="preserve"> 202</w:t>
      </w:r>
      <w:r w:rsidR="00AF0703">
        <w:rPr>
          <w:rFonts w:eastAsia="Times New Roman" w:cs="Times New Roman"/>
          <w:color w:val="000000"/>
          <w:sz w:val="22"/>
          <w:szCs w:val="22"/>
        </w:rPr>
        <w:t>7</w:t>
      </w:r>
      <w:r w:rsidRPr="00734CC1">
        <w:rPr>
          <w:rFonts w:eastAsia="Times New Roman" w:cs="Times New Roman"/>
          <w:color w:val="000000"/>
          <w:sz w:val="22"/>
          <w:szCs w:val="22"/>
        </w:rPr>
        <w:t xml:space="preserve"> года. </w:t>
      </w:r>
    </w:p>
    <w:p w14:paraId="54C064E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5.3. Застройщик обязуется направить Участнику долевого строительства сообщение о завершении строительства (создания) Многоквартирного дома и о готовности Объекта долевого строительства к передаче не позднее 30 (тридцати) дней до наступления, установленного п. 5.2. Договора срока передачи объекта долевого строительства. Сообщение должно быть направлено по почте заказным письмом с описью вложения и уведомлением о вручении по почтовому адресу Участника долевого строительства, указанному в Договоре, или вручено Участнику долевого строительства лично под расписку.</w:t>
      </w:r>
    </w:p>
    <w:p w14:paraId="73EBB760" w14:textId="77777777" w:rsidR="00342994" w:rsidRPr="00734CC1" w:rsidRDefault="004500E0">
      <w:pPr>
        <w:pStyle w:val="LO-normal"/>
        <w:jc w:val="both"/>
        <w:rPr>
          <w:rFonts w:cs="Times New Roman"/>
          <w:sz w:val="22"/>
          <w:szCs w:val="22"/>
        </w:rPr>
      </w:pPr>
      <w:bookmarkStart w:id="7" w:name="_heading=h.3dy6vkm"/>
      <w:bookmarkEnd w:id="7"/>
      <w:r w:rsidRPr="00734CC1">
        <w:rPr>
          <w:rFonts w:eastAsia="Times New Roman" w:cs="Times New Roman"/>
          <w:color w:val="000000"/>
          <w:sz w:val="22"/>
          <w:szCs w:val="22"/>
        </w:rPr>
        <w:t xml:space="preserve">         5.4. В том случае, если строительство (создание) Многоквартирного дома не может быть завершено в предусмотренный Договором срок, Застройщик не позднее чем за 2 (два) месяца до истечения указанного срока направляет Участнику долевого строительства соответствующее уведомление и предложение об изменении Договора. В этом случае стороны вправе заключить соглашение об изменении Договора в части изменения срока передачи Застройщиком Объекта долевого строительства Участнику долевого строительства.</w:t>
      </w:r>
    </w:p>
    <w:p w14:paraId="34E6C65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5.5. Передача Объекта долевого строительства производится по акту приема - передачи. С момента подписания Сторонами акта приема – передачи Объекта долевого строительства риск случайной гибели Объекта долевого строительства переходит к Участнику долевого строительства. С момента подписания Сторонами акта приема – передачи у Участника долевого строительства</w:t>
      </w:r>
      <w:r w:rsidRPr="00734CC1">
        <w:rPr>
          <w:rFonts w:eastAsia="Times New Roman" w:cs="Times New Roman"/>
          <w:b/>
          <w:color w:val="000000"/>
          <w:sz w:val="22"/>
          <w:szCs w:val="22"/>
        </w:rPr>
        <w:t xml:space="preserve"> </w:t>
      </w:r>
      <w:r w:rsidRPr="00734CC1">
        <w:rPr>
          <w:rFonts w:eastAsia="Times New Roman" w:cs="Times New Roman"/>
          <w:color w:val="000000"/>
          <w:sz w:val="22"/>
          <w:szCs w:val="22"/>
        </w:rPr>
        <w:t>возникает обязанность по внесению платы за Объект долевого строительства, коммунальные услуги и содержание общего имущества в Многоквартирном доме.</w:t>
      </w:r>
    </w:p>
    <w:p w14:paraId="1453401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5.6. Участник долевого строительства, получивший от Застройщика сообщение о завершении строительства (создания) Многоквартирного дома и готовности Объекта долевого строительства к передаче, обязан принять его не позднее, чем в течение 7 (семи) рабочих дней со дня получения указанного уведомления, при условии отсутствия в нем недостатков (дефектов), оформленных Сторонами Актом о несоответствии.</w:t>
      </w:r>
    </w:p>
    <w:p w14:paraId="58CE4EFA"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5.7. В случае обнаружения при осмотре Объекта долевого строительства недостатков (дефектов) Стороны составляют Акт о несоответствии. При устранении перечисленных в Акте о несоответствии недостатков (дефектов) Участник долевого строительства обязан принять Объект долевого строительства в течение 3 (трех) рабочих дней со дня получения уведомления об устранении перечисленных в Акте о несоответствии недостатков (дефектов).</w:t>
      </w:r>
    </w:p>
    <w:p w14:paraId="7DB8B57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5.8. При отказе или уклонении Участника долевого строительства от принятия Объекта долевого строительства (в том числе при возвращении оператором почтовой связи заказного письма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по истечении 2-х (двух) месяцев со дня, предусмотренного Договором для передачи Объекта долевого строительства Участнику долевого строительства, вправе составить односторонний акт передачи Объекта долевого строительства. С момента составления Застройщиком указанного одностороннего акта риск случайной гибели Объекта долевого строительства переходит к Участнику долевого строительства.</w:t>
      </w:r>
    </w:p>
    <w:p w14:paraId="3217997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5.9. Застройщик вправе не передавать Объект долевого строительства Участнику долевого строительства до момента выполнения им денежных обязательств по уплате цены Договора, предусмотренных Договором и (или) действующим законодательством Российской Федерации, перед Застройщиком.</w:t>
      </w:r>
    </w:p>
    <w:p w14:paraId="4E6712EA" w14:textId="77777777" w:rsidR="00342994" w:rsidRPr="00734CC1" w:rsidRDefault="00342994">
      <w:pPr>
        <w:pStyle w:val="LO-normal"/>
        <w:ind w:firstLine="540"/>
        <w:jc w:val="both"/>
        <w:rPr>
          <w:rFonts w:eastAsia="Times New Roman" w:cs="Times New Roman"/>
          <w:color w:val="000000"/>
          <w:sz w:val="22"/>
          <w:szCs w:val="22"/>
        </w:rPr>
      </w:pPr>
    </w:p>
    <w:p w14:paraId="634D8D0C" w14:textId="77777777" w:rsidR="00342994" w:rsidRPr="00734CC1" w:rsidRDefault="004500E0">
      <w:pPr>
        <w:pStyle w:val="LO-normal"/>
        <w:numPr>
          <w:ilvl w:val="0"/>
          <w:numId w:val="2"/>
        </w:numPr>
        <w:ind w:left="720" w:firstLine="0"/>
        <w:jc w:val="center"/>
        <w:rPr>
          <w:rFonts w:cs="Times New Roman"/>
          <w:sz w:val="22"/>
          <w:szCs w:val="22"/>
        </w:rPr>
      </w:pPr>
      <w:r w:rsidRPr="00734CC1">
        <w:rPr>
          <w:rFonts w:eastAsia="Times New Roman" w:cs="Times New Roman"/>
          <w:b/>
          <w:color w:val="000000"/>
          <w:sz w:val="22"/>
          <w:szCs w:val="22"/>
        </w:rPr>
        <w:t>ПРАВА И ОБЯЗАННОСТИ СТОРОН.</w:t>
      </w:r>
    </w:p>
    <w:p w14:paraId="3128F0BC" w14:textId="77777777" w:rsidR="00342994" w:rsidRPr="00734CC1" w:rsidRDefault="004500E0">
      <w:pPr>
        <w:pStyle w:val="LO-normal"/>
        <w:ind w:firstLine="540"/>
        <w:jc w:val="both"/>
        <w:rPr>
          <w:rFonts w:cs="Times New Roman"/>
          <w:sz w:val="22"/>
          <w:szCs w:val="22"/>
        </w:rPr>
      </w:pPr>
      <w:r w:rsidRPr="00734CC1">
        <w:rPr>
          <w:rFonts w:eastAsia="Times New Roman" w:cs="Times New Roman"/>
          <w:b/>
          <w:color w:val="000000"/>
          <w:sz w:val="22"/>
          <w:szCs w:val="22"/>
        </w:rPr>
        <w:t>6.1. Права и обязанности Застройщика:</w:t>
      </w:r>
    </w:p>
    <w:p w14:paraId="0AA81AF1"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6.1.1. Застройщик обязан обеспечить выполнение функций Заказчика – Застройщика.</w:t>
      </w:r>
    </w:p>
    <w:p w14:paraId="6E1E3D54"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6.1.2. Застройщик обязан обеспечить проектирование и строительство Многоквартирного дома путем, в том числе, заключения договоров с организациями, имеющими необходимые лицензии и разрешения, и, осуществляя мероприятия по разрешению необходимых правовых, организационных, технических, финансовых вопросов.</w:t>
      </w:r>
    </w:p>
    <w:p w14:paraId="1923BF0C"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6.1.3. Застройщик обязан обеспечить получение разрешения на ввод в эксплуатацию Многоквартирного дома.</w:t>
      </w:r>
    </w:p>
    <w:p w14:paraId="0B64E8D5"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6.1.4. Застройщик обязан завершить строительство Многоквартирного дома в срок, установленный п. 5.1. Договора, при условии отсутствия обстоятельств непреодолимой силы, которые задерживают окончание строительства, предусмотренных п. 9.1. Договора. В случае возникновения обстоятельств непреодолимой силы срок окончания строительства Многоквартирного дома по настоящему Договору продлевается на все время действия этих обстоятельств без уплаты Застройщиком неустойки, убытков, а также процентов за пользование денежными средствами Участника долевого строительства.</w:t>
      </w:r>
    </w:p>
    <w:p w14:paraId="3944F31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6.1.5. Застройщик обязан выполнить работы качественно в соответствии с проектной документацией, техническими условиями, строительными нормами и правилами.</w:t>
      </w:r>
    </w:p>
    <w:p w14:paraId="252DBC27"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6.1.6. Застройщик обязан уведомить Участника долевого строительства в письменном виде о возможности и необходимости принятия Объекта долевого строительства по акту приема – передачи по адресу, указанному Участником долевого строительства в настоящем Договоре.</w:t>
      </w:r>
    </w:p>
    <w:p w14:paraId="6697EA0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6.1.7. Застройщик обязан передать Участнику долевого строительства Объект долевого строительства в состоянии, указанном в п. 2.3. Договора, если иное не установлено соглашением Сторон. </w:t>
      </w:r>
    </w:p>
    <w:p w14:paraId="6CF8E6ED"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6.1.8. Застройщик вправе передать Объект долевого строительства Участнику долевого строительства досрочно, после получения разрешения на ввод в эксплуатацию Многоквартирного дома. При этом прием – передача Объекта долевого строительства осуществляется сторонами в соответствии с требованиями, предусмотренными п. п. </w:t>
      </w:r>
      <w:proofErr w:type="gramStart"/>
      <w:r w:rsidRPr="00734CC1">
        <w:rPr>
          <w:rFonts w:eastAsia="Times New Roman" w:cs="Times New Roman"/>
          <w:color w:val="000000"/>
          <w:sz w:val="22"/>
          <w:szCs w:val="22"/>
        </w:rPr>
        <w:t>5.3.,</w:t>
      </w:r>
      <w:proofErr w:type="gramEnd"/>
      <w:r w:rsidRPr="00734CC1">
        <w:rPr>
          <w:rFonts w:eastAsia="Times New Roman" w:cs="Times New Roman"/>
          <w:color w:val="000000"/>
          <w:sz w:val="22"/>
          <w:szCs w:val="22"/>
        </w:rPr>
        <w:t>5.4., 5.5. Договора. При уклонении Участника долевого строительства от такой досрочной приемки Объекта долевого строительства наступают последствия, предусмотренные п. 5.8. Договора.</w:t>
      </w:r>
    </w:p>
    <w:p w14:paraId="23C005A4" w14:textId="77777777" w:rsidR="00342994" w:rsidRPr="00734CC1" w:rsidRDefault="004500E0">
      <w:pPr>
        <w:pStyle w:val="LO-normal"/>
        <w:ind w:firstLine="540"/>
        <w:jc w:val="both"/>
        <w:rPr>
          <w:rFonts w:cs="Times New Roman"/>
          <w:sz w:val="22"/>
          <w:szCs w:val="22"/>
        </w:rPr>
      </w:pPr>
      <w:r w:rsidRPr="00734CC1">
        <w:rPr>
          <w:rFonts w:eastAsia="Times New Roman" w:cs="Times New Roman"/>
          <w:b/>
          <w:color w:val="000000"/>
          <w:sz w:val="22"/>
          <w:szCs w:val="22"/>
        </w:rPr>
        <w:t>6.2. Права и обязанности Участника долевого строительства:</w:t>
      </w:r>
    </w:p>
    <w:p w14:paraId="18A51BA7"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 Участник долевого строительства обязан полностью уплатить Цену Договора в сроки и в размере, указанные в настоящем Договоре.</w:t>
      </w:r>
    </w:p>
    <w:p w14:paraId="11229C8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6.2.2. Участник долевого строительства обязан уплатить Застройщику предусмотренные договором и (или) действующим законодательством Российской Федерации неустойки (штрафы, пени) и возместить в полном объеме причиненные убытки сверх неустойки до подписания акта приема – передачи Объекта долевого строительства.</w:t>
      </w:r>
    </w:p>
    <w:p w14:paraId="77DCA09D"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6.2.3.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660AAD9B" w14:textId="77777777" w:rsidR="00342994" w:rsidRPr="00734CC1" w:rsidRDefault="004500E0">
      <w:pPr>
        <w:pStyle w:val="LO-normal"/>
        <w:tabs>
          <w:tab w:val="left" w:pos="900"/>
          <w:tab w:val="left" w:pos="1080"/>
        </w:tabs>
        <w:ind w:right="-1" w:firstLine="540"/>
        <w:jc w:val="both"/>
        <w:rPr>
          <w:rFonts w:cs="Times New Roman"/>
          <w:sz w:val="22"/>
          <w:szCs w:val="22"/>
        </w:rPr>
      </w:pPr>
      <w:r w:rsidRPr="00734CC1">
        <w:rPr>
          <w:rFonts w:eastAsia="Times New Roman" w:cs="Times New Roman"/>
          <w:color w:val="000000"/>
          <w:sz w:val="22"/>
          <w:szCs w:val="22"/>
        </w:rPr>
        <w:t>6.2.4. Участник долевого строительства обязан незамедлительно уведомлять Застройщика о любых обстоятельствах, способных повлиять на исполнение Договора, в том числе, об изменении, соответственно, места регистрации, фактического места жительства (места нахождения), почтового адреса, фамилии, имени, отчества, (наименования) паспортных данных, контактных телефонов и пр.</w:t>
      </w:r>
    </w:p>
    <w:p w14:paraId="42B2F5D7"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В противном случае Застройщик не несет ответственности за неполучение Участником долевого строительства уведомлений, предусмотренных Договором.</w:t>
      </w:r>
    </w:p>
    <w:p w14:paraId="668E0D79"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6.2.5. Участник долевого строительства не имеет права без письменного согласия Застройщика обеспечивать свои обязательства перед третьими лицами залогом принадлежащих ему прав требования по Договору до исполнения своих обязательств по оплате Цены Договора в полном объеме. </w:t>
      </w:r>
    </w:p>
    <w:p w14:paraId="72A7C90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6.2.6. Заключая настоящий Договор, Участник долевого строительства уведомлен и заранее согласен на последующий раздел/выдел/объединение земельного участка, указанного в п. 1.1. настоящего Договора. При разделе/выделе/объединении земельного участка Участник долевого строительства будет иметь соответствующие права на земельный участок, занятый многоквартирным домом и территорией для его благоустройства. Участник долевого строительства уведомлен и согласен с тем, что земельный участок под </w:t>
      </w:r>
      <w:r w:rsidRPr="00734CC1">
        <w:rPr>
          <w:rFonts w:eastAsia="Times New Roman" w:cs="Times New Roman"/>
          <w:color w:val="000000"/>
          <w:sz w:val="22"/>
          <w:szCs w:val="22"/>
        </w:rPr>
        <w:lastRenderedPageBreak/>
        <w:t>многоквартирным домом может быть изменен по результатам межевания и постановки на кадастровый учет без его дополнительного согласования и уведомления, при этом площадь земельного участка может быть увеличена или уменьшена.</w:t>
      </w:r>
    </w:p>
    <w:p w14:paraId="29D7E4DD"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6.2.7. Участник долевого строительства уведомлен и согласен с тем, что многоквартирный дом может быть изменен по результатам изменения проектной документации, при этом площадь дома может быть увеличена или уменьшена. Участник долевого строительства дает свое согласие на замену предмета залога (земельного участка) на земельный участок, с земельного участка </w:t>
      </w:r>
      <w:proofErr w:type="gramStart"/>
      <w:r w:rsidRPr="00734CC1">
        <w:rPr>
          <w:rFonts w:eastAsia="Times New Roman" w:cs="Times New Roman"/>
          <w:color w:val="000000"/>
          <w:sz w:val="22"/>
          <w:szCs w:val="22"/>
        </w:rPr>
        <w:t>с кадастровым номером</w:t>
      </w:r>
      <w:proofErr w:type="gramEnd"/>
      <w:r w:rsidRPr="00734CC1">
        <w:rPr>
          <w:rFonts w:eastAsia="Times New Roman" w:cs="Times New Roman"/>
          <w:color w:val="000000"/>
          <w:sz w:val="22"/>
          <w:szCs w:val="22"/>
        </w:rPr>
        <w:t xml:space="preserve"> указанным в п. 1.1. на земельный участок, образованный в результате раздела (присоединения/ преобразования), в случае образования нескольких земельных участков в результате раздела единого земельного участка.</w:t>
      </w:r>
    </w:p>
    <w:p w14:paraId="5A73CB8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6.2.8. Участник долевого строительства уведомлен и согласен с тем, что разрешенное использование земельного участка под многоквартирным домом может быть изменено, без его дополнительного согласования и уведомления. </w:t>
      </w:r>
    </w:p>
    <w:p w14:paraId="2753BA55" w14:textId="4EA6B85E"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Заключая настоящий Договор, Участник долевого строительства уведомлен и заранее согласен на осуществление проектных и строительных работ, возведение зданий и сооружений и иных объектов капитального строительства на земельном участке, указанном в п.1.1. и </w:t>
      </w:r>
      <w:proofErr w:type="gramStart"/>
      <w:r w:rsidRPr="00734CC1">
        <w:rPr>
          <w:rFonts w:eastAsia="Times New Roman" w:cs="Times New Roman"/>
          <w:color w:val="000000"/>
          <w:sz w:val="22"/>
          <w:szCs w:val="22"/>
        </w:rPr>
        <w:t>иных</w:t>
      </w:r>
      <w:r w:rsidR="00165402">
        <w:rPr>
          <w:rFonts w:eastAsia="Times New Roman" w:cs="Times New Roman"/>
          <w:color w:val="000000"/>
          <w:sz w:val="22"/>
          <w:szCs w:val="22"/>
        </w:rPr>
        <w:t xml:space="preserve"> </w:t>
      </w:r>
      <w:r w:rsidRPr="00734CC1">
        <w:rPr>
          <w:rFonts w:eastAsia="Times New Roman" w:cs="Times New Roman"/>
          <w:color w:val="000000"/>
          <w:sz w:val="22"/>
          <w:szCs w:val="22"/>
        </w:rPr>
        <w:t>действий</w:t>
      </w:r>
      <w:proofErr w:type="gramEnd"/>
      <w:r w:rsidRPr="00734CC1">
        <w:rPr>
          <w:rFonts w:eastAsia="Times New Roman" w:cs="Times New Roman"/>
          <w:color w:val="000000"/>
          <w:sz w:val="22"/>
          <w:szCs w:val="22"/>
        </w:rPr>
        <w:t xml:space="preserve"> связанных с выполнением данных мероприятий.</w:t>
      </w:r>
    </w:p>
    <w:p w14:paraId="522022DF" w14:textId="77777777" w:rsidR="00342994" w:rsidRPr="00734CC1" w:rsidRDefault="004500E0">
      <w:pPr>
        <w:pStyle w:val="LO-normal"/>
        <w:ind w:firstLine="540"/>
        <w:jc w:val="both"/>
        <w:rPr>
          <w:rFonts w:cs="Times New Roman"/>
          <w:sz w:val="22"/>
          <w:szCs w:val="22"/>
        </w:rPr>
      </w:pPr>
      <w:bookmarkStart w:id="8" w:name="_heading=h.1t3h5sf"/>
      <w:bookmarkEnd w:id="8"/>
      <w:r w:rsidRPr="00734CC1">
        <w:rPr>
          <w:rFonts w:eastAsia="Times New Roman" w:cs="Times New Roman"/>
          <w:color w:val="000000"/>
          <w:sz w:val="22"/>
          <w:szCs w:val="22"/>
        </w:rPr>
        <w:t xml:space="preserve">6.2.9. Заключая настоящий Договор, Участник долевого строительства уведомлен и заранее согласен на последующие подготовку и утверждение проекта детальной планировки территории и проекта межевания земельного участка, указанного в п. 1.1. настоящего Договора, в том числе на раздел земельного участка. </w:t>
      </w:r>
    </w:p>
    <w:p w14:paraId="35E6B69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6.2.10. Участник долевого строительства не имеет права осуществлять оплату Цены Договора до даты государственной регистрации настоящего Договора. В случае оплаты Участником долевого строительства Цены Договора (или части Цены Договора), предусмотренной п. 3.1. Договора, до даты государственной регистрации настоящего Договора, Участник долевого строительства несет ответственность в соответствии с действующим законодательством Российской Федерации.</w:t>
      </w:r>
    </w:p>
    <w:p w14:paraId="6EF819D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6.2.11. В целях сохранения единого архитектурного решения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 не соответствующих проектному решению.</w:t>
      </w:r>
    </w:p>
    <w:p w14:paraId="3F055761"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6.2.12. Участник долевого строительства заранее согласен и уведомлен, что Застройщик вправе по своему усмотрению, руководствуясь действующими обязательными нормами и правилами вносить изменения в проектную документацию на создание Многоквартирного дома. </w:t>
      </w:r>
    </w:p>
    <w:p w14:paraId="4AF5F649"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6.2.13. Участник долевого строительства заранее согласен и не возражает против последующей (после ввода многоквартирного дома в эксплуатацию) передачи инженерных сетей на баланс </w:t>
      </w:r>
      <w:proofErr w:type="spellStart"/>
      <w:r w:rsidRPr="00734CC1">
        <w:rPr>
          <w:rFonts w:eastAsia="Times New Roman" w:cs="Times New Roman"/>
          <w:color w:val="000000"/>
          <w:sz w:val="22"/>
          <w:szCs w:val="22"/>
        </w:rPr>
        <w:t>ресурсоснабжающим</w:t>
      </w:r>
      <w:proofErr w:type="spellEnd"/>
      <w:r w:rsidRPr="00734CC1">
        <w:rPr>
          <w:rFonts w:eastAsia="Times New Roman" w:cs="Times New Roman"/>
          <w:color w:val="000000"/>
          <w:sz w:val="22"/>
          <w:szCs w:val="22"/>
        </w:rPr>
        <w:t xml:space="preserve"> (</w:t>
      </w:r>
      <w:proofErr w:type="spellStart"/>
      <w:r w:rsidRPr="00734CC1">
        <w:rPr>
          <w:rFonts w:eastAsia="Times New Roman" w:cs="Times New Roman"/>
          <w:color w:val="000000"/>
          <w:sz w:val="22"/>
          <w:szCs w:val="22"/>
        </w:rPr>
        <w:t>энергопринимающим</w:t>
      </w:r>
      <w:proofErr w:type="spellEnd"/>
      <w:r w:rsidRPr="00734CC1">
        <w:rPr>
          <w:rFonts w:eastAsia="Times New Roman" w:cs="Times New Roman"/>
          <w:color w:val="000000"/>
          <w:sz w:val="22"/>
          <w:szCs w:val="22"/>
        </w:rPr>
        <w:t>) организациям.</w:t>
      </w:r>
    </w:p>
    <w:p w14:paraId="58F6246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6.2.14. Участник долевого строительства не имеет права осуществлять оплату Цены Договора до даты государственной регистрации настоящего Договора. Оплата Цены Договора, указанной в пункте 3.1. Договора может быть осуществлена третьим Лицом в соответствии с требованиями действующего законодательства Российской Федерации.</w:t>
      </w:r>
    </w:p>
    <w:p w14:paraId="75DEC9F2" w14:textId="77777777" w:rsidR="00342994" w:rsidRPr="00734CC1" w:rsidRDefault="004500E0">
      <w:pPr>
        <w:pStyle w:val="LO-normal"/>
        <w:tabs>
          <w:tab w:val="left" w:pos="900"/>
          <w:tab w:val="left" w:pos="1080"/>
        </w:tabs>
        <w:ind w:firstLine="540"/>
        <w:jc w:val="both"/>
        <w:rPr>
          <w:rFonts w:cs="Times New Roman"/>
          <w:sz w:val="22"/>
          <w:szCs w:val="22"/>
        </w:rPr>
      </w:pPr>
      <w:r w:rsidRPr="00734CC1">
        <w:rPr>
          <w:rFonts w:eastAsia="Times New Roman" w:cs="Times New Roman"/>
          <w:color w:val="000000"/>
          <w:sz w:val="22"/>
          <w:szCs w:val="22"/>
        </w:rPr>
        <w:t>6.2.15. Участник долевого строительства не вправе до подписания Акта приема - передачи Объекта долевого строительства производить в Объекте долевого строительства какие-либо работы, в том числе перепланировку (переоборудование) в Объекте долевого строительства (перенос перегородок, дверных проемов, изменение местоположения санузлов и мест прохождения водопроводных и канализационных стояков, изменение внутренних схем тепло-водо-электроснабжения, систем пожаротушения), а также производить какие-либо иные работы, которые изменяют физические и (или) технические характеристики Объекта долевого строительства и (или) Многоквартирного дома.</w:t>
      </w:r>
    </w:p>
    <w:p w14:paraId="7EF63CE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6.2.16. Участник долевого строительства вправе уплатить Цену Договора досрочно по согласованию с Застройщиком.</w:t>
      </w:r>
    </w:p>
    <w:p w14:paraId="478B4AA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6.2.17. Участник долевого строительства вправе получать от Застройщика информацию о ходе строительства Многоквартирного дома.</w:t>
      </w:r>
    </w:p>
    <w:p w14:paraId="45BBAF53" w14:textId="7957AB61"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6.2.18. Участник долевого строительства уведомлен об имеющихся обременениях </w:t>
      </w:r>
      <w:r w:rsidR="00DB142C" w:rsidRPr="00734CC1">
        <w:rPr>
          <w:rFonts w:eastAsia="Times New Roman" w:cs="Times New Roman"/>
          <w:color w:val="000000"/>
          <w:sz w:val="22"/>
          <w:szCs w:val="22"/>
        </w:rPr>
        <w:t xml:space="preserve">по Договору ипотеки </w:t>
      </w:r>
      <w:proofErr w:type="gramStart"/>
      <w:r w:rsidR="00DB142C" w:rsidRPr="00734CC1">
        <w:rPr>
          <w:rFonts w:eastAsia="Times New Roman" w:cs="Times New Roman"/>
          <w:color w:val="000000"/>
          <w:sz w:val="22"/>
          <w:szCs w:val="22"/>
        </w:rPr>
        <w:t>№  от</w:t>
      </w:r>
      <w:proofErr w:type="gramEnd"/>
      <w:r w:rsidR="00DB142C" w:rsidRPr="00734CC1">
        <w:rPr>
          <w:rFonts w:eastAsia="Times New Roman" w:cs="Times New Roman"/>
          <w:color w:val="000000"/>
          <w:sz w:val="22"/>
          <w:szCs w:val="22"/>
        </w:rPr>
        <w:t xml:space="preserve"> «</w:t>
      </w:r>
      <w:r w:rsidR="00165402">
        <w:rPr>
          <w:rFonts w:eastAsia="Times New Roman" w:cs="Times New Roman"/>
          <w:color w:val="000000"/>
          <w:sz w:val="22"/>
          <w:szCs w:val="22"/>
        </w:rPr>
        <w:t>____</w:t>
      </w:r>
      <w:r w:rsidR="00DB142C" w:rsidRPr="00734CC1">
        <w:rPr>
          <w:rFonts w:eastAsia="Times New Roman" w:cs="Times New Roman"/>
          <w:color w:val="000000"/>
          <w:sz w:val="22"/>
          <w:szCs w:val="22"/>
        </w:rPr>
        <w:t xml:space="preserve">» </w:t>
      </w:r>
      <w:r w:rsidR="00165402">
        <w:rPr>
          <w:rFonts w:eastAsia="Times New Roman" w:cs="Times New Roman"/>
          <w:color w:val="000000"/>
          <w:sz w:val="22"/>
          <w:szCs w:val="22"/>
        </w:rPr>
        <w:t>__________</w:t>
      </w:r>
      <w:r w:rsidR="00DB142C" w:rsidRPr="00734CC1">
        <w:rPr>
          <w:rFonts w:eastAsia="Times New Roman" w:cs="Times New Roman"/>
          <w:color w:val="000000"/>
          <w:sz w:val="22"/>
          <w:szCs w:val="22"/>
        </w:rPr>
        <w:t xml:space="preserve"> 20</w:t>
      </w:r>
      <w:r w:rsidR="00165402">
        <w:rPr>
          <w:rFonts w:eastAsia="Times New Roman" w:cs="Times New Roman"/>
          <w:color w:val="000000"/>
          <w:sz w:val="22"/>
          <w:szCs w:val="22"/>
        </w:rPr>
        <w:t>____</w:t>
      </w:r>
      <w:r w:rsidRPr="00734CC1">
        <w:rPr>
          <w:rFonts w:eastAsia="Times New Roman" w:cs="Times New Roman"/>
          <w:color w:val="000000"/>
          <w:sz w:val="22"/>
          <w:szCs w:val="22"/>
        </w:rPr>
        <w:t xml:space="preserve"> года, заключенных с ПАО Сбербанк в обеспечение кредитных обязательств.</w:t>
      </w:r>
    </w:p>
    <w:p w14:paraId="4C41E801" w14:textId="77777777" w:rsidR="00342994" w:rsidRPr="00734CC1" w:rsidRDefault="00342994">
      <w:pPr>
        <w:pStyle w:val="LO-normal"/>
        <w:ind w:firstLine="540"/>
        <w:jc w:val="both"/>
        <w:rPr>
          <w:rFonts w:eastAsia="Times New Roman" w:cs="Times New Roman"/>
          <w:color w:val="000000"/>
          <w:sz w:val="22"/>
          <w:szCs w:val="22"/>
        </w:rPr>
      </w:pPr>
    </w:p>
    <w:p w14:paraId="176E5AF0" w14:textId="77777777" w:rsidR="00342994" w:rsidRPr="00734CC1" w:rsidRDefault="004500E0">
      <w:pPr>
        <w:pStyle w:val="LO-normal"/>
        <w:numPr>
          <w:ilvl w:val="0"/>
          <w:numId w:val="2"/>
        </w:numPr>
        <w:ind w:left="720" w:firstLine="0"/>
        <w:jc w:val="center"/>
        <w:rPr>
          <w:rFonts w:cs="Times New Roman"/>
          <w:sz w:val="22"/>
          <w:szCs w:val="22"/>
        </w:rPr>
      </w:pPr>
      <w:r w:rsidRPr="00734CC1">
        <w:rPr>
          <w:rFonts w:eastAsia="Times New Roman" w:cs="Times New Roman"/>
          <w:b/>
          <w:color w:val="000000"/>
          <w:sz w:val="22"/>
          <w:szCs w:val="22"/>
        </w:rPr>
        <w:t>УСТУПКА ПРАВА ТРЕБОВАНИЯ ПО ДОГОВОРУ.</w:t>
      </w:r>
    </w:p>
    <w:p w14:paraId="7FA3643A"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7.1. Уступка Участником долевого строительства права требования по Договору допускается только с момента исполнения им обязанности по уплате Застройщику Цены Договора, указанной в п. 3.1. Договора, в полном объеме, или одновременно с переводом долга на нового участника долевого строительства с </w:t>
      </w:r>
      <w:r w:rsidRPr="00734CC1">
        <w:rPr>
          <w:rFonts w:eastAsia="Times New Roman" w:cs="Times New Roman"/>
          <w:color w:val="000000"/>
          <w:sz w:val="22"/>
          <w:szCs w:val="22"/>
        </w:rPr>
        <w:lastRenderedPageBreak/>
        <w:t xml:space="preserve">письменного согласия Застройщика в соответствии с положениями ст. 391 Гражданского кодекса Российской Федерации.  </w:t>
      </w:r>
    </w:p>
    <w:p w14:paraId="3A490A5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7.2. Уступка Участником долевого строительства права требования по Договору допускается с момента государственной регистрации Договора до момента подписания сторонами акта приема – передачи Объекта долевого строительства. </w:t>
      </w:r>
    </w:p>
    <w:p w14:paraId="1F1F9762" w14:textId="77777777" w:rsidR="00342994" w:rsidRPr="00734CC1" w:rsidRDefault="004500E0">
      <w:pPr>
        <w:pStyle w:val="LO-normal"/>
        <w:ind w:firstLine="539"/>
        <w:jc w:val="both"/>
        <w:rPr>
          <w:rFonts w:cs="Times New Roman"/>
          <w:sz w:val="22"/>
          <w:szCs w:val="22"/>
        </w:rPr>
      </w:pPr>
      <w:r w:rsidRPr="00734CC1">
        <w:rPr>
          <w:rFonts w:eastAsia="Times New Roman" w:cs="Times New Roman"/>
          <w:color w:val="000000"/>
          <w:sz w:val="22"/>
          <w:szCs w:val="22"/>
        </w:rPr>
        <w:t>7.3. При уступке Участником долевого строительства права требования по Договору Участник долевого строительства в течение 3 (трех) календарных дней со дня уступки права требования по Договору обязан предоставить Застройщику уведомление о произведенной уступке, с приложением документа, подтверждающего уступку (договора, соглашения).</w:t>
      </w:r>
    </w:p>
    <w:p w14:paraId="19FF5F46" w14:textId="77777777" w:rsidR="00342994" w:rsidRPr="00734CC1" w:rsidRDefault="00342994">
      <w:pPr>
        <w:pStyle w:val="LO-normal"/>
        <w:ind w:firstLine="540"/>
        <w:jc w:val="both"/>
        <w:rPr>
          <w:rFonts w:eastAsia="Times New Roman" w:cs="Times New Roman"/>
          <w:color w:val="000000"/>
          <w:sz w:val="22"/>
          <w:szCs w:val="22"/>
        </w:rPr>
      </w:pPr>
    </w:p>
    <w:p w14:paraId="74F6BDA5" w14:textId="77777777" w:rsidR="00342994" w:rsidRPr="00734CC1" w:rsidRDefault="004500E0">
      <w:pPr>
        <w:pStyle w:val="LO-normal"/>
        <w:numPr>
          <w:ilvl w:val="0"/>
          <w:numId w:val="2"/>
        </w:numPr>
        <w:ind w:left="720"/>
        <w:jc w:val="center"/>
        <w:rPr>
          <w:rFonts w:cs="Times New Roman"/>
          <w:sz w:val="22"/>
          <w:szCs w:val="22"/>
        </w:rPr>
      </w:pPr>
      <w:r w:rsidRPr="00734CC1">
        <w:rPr>
          <w:rFonts w:eastAsia="Times New Roman" w:cs="Times New Roman"/>
          <w:b/>
          <w:color w:val="000000"/>
          <w:sz w:val="22"/>
          <w:szCs w:val="22"/>
        </w:rPr>
        <w:t>ОТВЕТСТВЕННОСТЬ СТОРОН. ПОРЯДОК РАЗРЕШЕНИЯ СПОРОВ.</w:t>
      </w:r>
    </w:p>
    <w:p w14:paraId="38D64C24"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8.1. Ответственность Участника долевого строительства за неисполнение или ненадлежащее исполнение Договора регулируется нормами действующего законодательства Российской Федерации.</w:t>
      </w:r>
    </w:p>
    <w:p w14:paraId="1033DBD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8.2. Застройщик, виновный в неисполнении или ненадлежащем исполнении Договора, несет ответственность в соответствии с положениями действующего законодательства Российской Федерации.</w:t>
      </w:r>
    </w:p>
    <w:p w14:paraId="3084B97E"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8.3. В случае неисполнения или ненадлежащего исполнения обязательств по договору сторона, не исполнившая своих обязательств или </w:t>
      </w:r>
      <w:proofErr w:type="spellStart"/>
      <w:r w:rsidRPr="00734CC1">
        <w:rPr>
          <w:rFonts w:eastAsia="Times New Roman" w:cs="Times New Roman"/>
          <w:color w:val="000000"/>
          <w:sz w:val="22"/>
          <w:szCs w:val="22"/>
        </w:rPr>
        <w:t>ненадлежаще</w:t>
      </w:r>
      <w:proofErr w:type="spellEnd"/>
      <w:r w:rsidRPr="00734CC1">
        <w:rPr>
          <w:rFonts w:eastAsia="Times New Roman" w:cs="Times New Roman"/>
          <w:color w:val="000000"/>
          <w:sz w:val="22"/>
          <w:szCs w:val="22"/>
        </w:rPr>
        <w:t xml:space="preserve"> исполнившая свои обязательства, обязана уплатить другой стороне предусмотренные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договором неустойки (штрафы, пени) и возместить в полном объеме причиненные убытки сверх неустойки.</w:t>
      </w:r>
    </w:p>
    <w:p w14:paraId="6ECCE51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8.4. В случае нарушения Участником долевого строительства п. 6.2.15. Договора, он обязан уплатить Застройщику денежные средства, необходимые для приведения Объекта долевого строительства в состояние, соответствующее проектной документации и Договору. </w:t>
      </w:r>
    </w:p>
    <w:p w14:paraId="457CDCA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8.5. Все споры и разногласия по Договору могут решаться путем досудебного урегулирования спора, за исключением случаев, прямо предусмотренных законом. До обращения в соответствующие судебные органы заинтересованная Сторона вправе направить другой Стороне Договора претензию с изложением своих требований. Претензия может быть направлена по почте заказным письмом с описью вложения и уведомлением о вручении по адресу Стороны, указанному в Договоре, или вручено Стороне Договора лично под расписку. Сторона Договора, получившая претензию, вправе ответить на нее в срок не позднее 10 (десяти) календарных дней с даты получения претензии. В случае неполучения ответа на претензию в установленные Договором сроки либо не урегулирования споров и разногласий, заинтересованная Сторона вправе обратиться с заявлением в суд.</w:t>
      </w:r>
    </w:p>
    <w:p w14:paraId="6228ADFB" w14:textId="77777777" w:rsidR="00342994" w:rsidRPr="00734CC1" w:rsidRDefault="00342994">
      <w:pPr>
        <w:pStyle w:val="LO-normal"/>
        <w:ind w:firstLine="540"/>
        <w:jc w:val="both"/>
        <w:rPr>
          <w:rFonts w:eastAsia="Times New Roman" w:cs="Times New Roman"/>
          <w:color w:val="000000"/>
          <w:sz w:val="22"/>
          <w:szCs w:val="22"/>
        </w:rPr>
      </w:pPr>
    </w:p>
    <w:p w14:paraId="4DA75771" w14:textId="77777777" w:rsidR="00342994" w:rsidRPr="00734CC1" w:rsidRDefault="004500E0">
      <w:pPr>
        <w:pStyle w:val="LO-normal"/>
        <w:ind w:firstLine="540"/>
        <w:jc w:val="center"/>
        <w:rPr>
          <w:rFonts w:cs="Times New Roman"/>
          <w:sz w:val="22"/>
          <w:szCs w:val="22"/>
        </w:rPr>
      </w:pPr>
      <w:r w:rsidRPr="00734CC1">
        <w:rPr>
          <w:rFonts w:eastAsia="Times New Roman" w:cs="Times New Roman"/>
          <w:b/>
          <w:color w:val="000000"/>
          <w:sz w:val="22"/>
          <w:szCs w:val="22"/>
        </w:rPr>
        <w:t>9. ФОРС – МАЖОР.</w:t>
      </w:r>
    </w:p>
    <w:p w14:paraId="27D25B0D"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9.1. Стороны освобождаются от ответственности за частичное или неполное исполнение обязательств, предусмотренных Договором, если это неисполнение явилось следствием обстоятельств непреодолимой силы (форс – мажор), возникших после заключения Договора, в том числе таких как: пожар, наводнение, землетрясение, оползни, поднятие грунтовых вод и другие стихийные бедствия, забастовка, война, военные действия любого характера, блокада, гражданские волнения и беспорядки, при условии, что указанные обстоятельства непосредственно повлияли на выполнение Сторонами своих обязательств по Договору.</w:t>
      </w:r>
    </w:p>
    <w:p w14:paraId="4BFBC2C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9.2. В случае возникновения обстоятельств непреодолимой силы, срок выполнения обязательств по Договору откладывается соразмерно времени, в течение которого действуют такие обстоятельства и (или) их последствия. </w:t>
      </w:r>
    </w:p>
    <w:p w14:paraId="146B7FC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9.3. В случае наступления обстоятельств непреодолимой силы Сторона, для которой они наступили, уведомляет о них другую сторону в течение 10 (десяти) рабочих дней со дня наступления таких обстоятельств.</w:t>
      </w:r>
    </w:p>
    <w:p w14:paraId="7B12572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9.4. В том случае, если обстоятельства непреодолимой силы продолжают действовать в течение 3 (трех) месяцев, Стороны проводят переговоры. </w:t>
      </w:r>
    </w:p>
    <w:p w14:paraId="09A5524D" w14:textId="77777777" w:rsidR="00342994" w:rsidRPr="00734CC1" w:rsidRDefault="00342994">
      <w:pPr>
        <w:pStyle w:val="LO-normal"/>
        <w:jc w:val="both"/>
        <w:rPr>
          <w:rFonts w:eastAsia="Times New Roman" w:cs="Times New Roman"/>
          <w:color w:val="000000"/>
          <w:sz w:val="22"/>
          <w:szCs w:val="22"/>
        </w:rPr>
      </w:pPr>
    </w:p>
    <w:p w14:paraId="26530833" w14:textId="77777777" w:rsidR="00342994" w:rsidRPr="00734CC1" w:rsidRDefault="004500E0">
      <w:pPr>
        <w:pStyle w:val="LO-normal"/>
        <w:numPr>
          <w:ilvl w:val="0"/>
          <w:numId w:val="1"/>
        </w:numPr>
        <w:ind w:left="720" w:firstLine="0"/>
        <w:jc w:val="center"/>
        <w:rPr>
          <w:rFonts w:cs="Times New Roman"/>
          <w:sz w:val="22"/>
          <w:szCs w:val="22"/>
        </w:rPr>
      </w:pPr>
      <w:r w:rsidRPr="00734CC1">
        <w:rPr>
          <w:rFonts w:eastAsia="Times New Roman" w:cs="Times New Roman"/>
          <w:b/>
          <w:color w:val="000000"/>
          <w:sz w:val="22"/>
          <w:szCs w:val="22"/>
        </w:rPr>
        <w:t>СРОК ДЕЙСТВИЯ И ПОРЯДОК РАСТОРЖЕНИЯ ДОГОВОРА.</w:t>
      </w:r>
    </w:p>
    <w:p w14:paraId="5A6E5728"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10.1. Настоящий Договор в соответствии с требованиями п. 3 ст. 4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подлежит государственной регистрации, считается заключенным с момента такой регистрации и действует до полного исполнения Сторонами обязательств по настоящему Договору.</w:t>
      </w:r>
    </w:p>
    <w:p w14:paraId="56127013"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lastRenderedPageBreak/>
        <w:t>10.2. Обязательства Застройщика по Договору считаются исполненными с момента передачи Объекта долевого строительства по акту приема – передачи.</w:t>
      </w:r>
    </w:p>
    <w:p w14:paraId="1C625AE0"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10.3. Обязательства Участника долевого строительства по Договору считаются исполненными с момента уплаты им в полном объеме Цены Договора и принятия Объекта долевого строительства по акту приема – передачи.</w:t>
      </w:r>
    </w:p>
    <w:p w14:paraId="04451247"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10.4. Договор может быть расторгнут в любое время по взаимному соглашению Сторон, а также по основаниям, предусмотренным настоящим Договором и действующим законодательством Российской Федерации.</w:t>
      </w:r>
    </w:p>
    <w:p w14:paraId="68DAEB88"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10.5. В случае расторжения Договора Участник долевого строительства утрачивает право требования в отношении Объекта долевого строительства. При этом Застройщик возвращает Участнику долевого строительства внесенные им денежные средства в счет Цены Договора в порядке, предусмотренном действующим законодательством Российской Федерации.</w:t>
      </w:r>
    </w:p>
    <w:p w14:paraId="318AB40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10.6. В случае одностороннего отказа Застройщика от исполнения Договора по основаниям, предусмотренным частями 4, 5 ст. 5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последний направляет Участнику долевого строительства предупреждение о необходимости погашения им задолженности по уплате Цены Договора и о последствиях неисполнения такого требования. При неисполнении Участником долевого строительства такого требования и при наличии у Застройщика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последствии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В этом случае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31290812" w14:textId="77777777" w:rsidR="00342994" w:rsidRPr="00734CC1" w:rsidRDefault="00342994">
      <w:pPr>
        <w:pStyle w:val="LO-normal"/>
        <w:ind w:firstLine="540"/>
        <w:jc w:val="both"/>
        <w:rPr>
          <w:rFonts w:eastAsia="Times New Roman" w:cs="Times New Roman"/>
          <w:color w:val="000000"/>
          <w:sz w:val="22"/>
          <w:szCs w:val="22"/>
        </w:rPr>
      </w:pPr>
    </w:p>
    <w:p w14:paraId="0E2775BB" w14:textId="77777777" w:rsidR="00342994" w:rsidRPr="00734CC1" w:rsidRDefault="004500E0">
      <w:pPr>
        <w:pStyle w:val="LO-normal"/>
        <w:jc w:val="center"/>
        <w:rPr>
          <w:rFonts w:cs="Times New Roman"/>
          <w:sz w:val="22"/>
          <w:szCs w:val="22"/>
        </w:rPr>
      </w:pPr>
      <w:r w:rsidRPr="00734CC1">
        <w:rPr>
          <w:rFonts w:eastAsia="Times New Roman" w:cs="Times New Roman"/>
          <w:b/>
          <w:color w:val="000000"/>
          <w:sz w:val="22"/>
          <w:szCs w:val="22"/>
        </w:rPr>
        <w:t>11. ЗАКЛЮЧИТЕЛЬНЫЕ ПОЛОЖЕНИЯ.</w:t>
      </w:r>
    </w:p>
    <w:p w14:paraId="1ADC3C96"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11.1. Действия, направленные на осуществление государственной регистрации права собственности Участника долевого строительства на Объект долевого строительства, производятся за счет Участника долевого строительства вне рамок настоящего Договора.</w:t>
      </w:r>
    </w:p>
    <w:p w14:paraId="0E0CFC12"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11.2. Заключая настоящий договор, Участник долевого строительства не возражает против обработки Застройщиком моих персональных данных включая сбор, систематизацию, накопление, хранение, уточнение (обновление, изменение), использование, передачу, обезличивание, блокирование, уничтожение. Участник долевого строительства не возражает против копирования Оператором отдельных листов документов, содержащих его персональные данные и последующую передачу копий отдельных листов документов, указанных в настоящем согласии в целях исполнения действующего законодательства. Российской Федерации.</w:t>
      </w:r>
    </w:p>
    <w:p w14:paraId="232EED26" w14:textId="77777777" w:rsidR="00342994" w:rsidRPr="00734CC1" w:rsidRDefault="004500E0">
      <w:pPr>
        <w:pStyle w:val="LO-normal"/>
        <w:ind w:firstLine="709"/>
        <w:jc w:val="both"/>
        <w:rPr>
          <w:rFonts w:cs="Times New Roman"/>
          <w:sz w:val="22"/>
          <w:szCs w:val="22"/>
        </w:rPr>
      </w:pPr>
      <w:r w:rsidRPr="00734CC1">
        <w:rPr>
          <w:rFonts w:eastAsia="Times New Roman" w:cs="Times New Roman"/>
          <w:color w:val="000000"/>
          <w:sz w:val="22"/>
          <w:szCs w:val="22"/>
        </w:rPr>
        <w:t>Целью обработки предоставляемых Участником долевого строительства персональных данных, является исполнение требований законодательства Российской Федерации, нормативных актов Банка России и выполнение условий настоящего Договора участия в долевом строительстве. Хранение таких персональных данных осуществляется Застройщиком в течение срока, установленного Договором участия в долевом строительстве и</w:t>
      </w:r>
    </w:p>
    <w:p w14:paraId="5A4C7D88" w14:textId="77777777" w:rsidR="00342994" w:rsidRPr="00734CC1" w:rsidRDefault="004500E0">
      <w:pPr>
        <w:pStyle w:val="LO-normal"/>
        <w:jc w:val="both"/>
        <w:rPr>
          <w:rFonts w:cs="Times New Roman"/>
          <w:sz w:val="22"/>
          <w:szCs w:val="22"/>
        </w:rPr>
      </w:pPr>
      <w:r w:rsidRPr="00734CC1">
        <w:rPr>
          <w:rFonts w:eastAsia="Times New Roman" w:cs="Times New Roman"/>
          <w:color w:val="000000"/>
          <w:sz w:val="22"/>
          <w:szCs w:val="22"/>
        </w:rPr>
        <w:t>законодательством. Настоящее согласие может быть отозвано Участником долевого строительства в письменной форме, но не ранее исполнения своих обязательств сторонами.</w:t>
      </w:r>
    </w:p>
    <w:p w14:paraId="4378A31F" w14:textId="77777777" w:rsidR="00342994" w:rsidRPr="00734CC1" w:rsidRDefault="004500E0">
      <w:pPr>
        <w:pStyle w:val="LO-normal"/>
        <w:ind w:firstLine="709"/>
        <w:jc w:val="both"/>
        <w:rPr>
          <w:rFonts w:cs="Times New Roman"/>
          <w:sz w:val="22"/>
          <w:szCs w:val="22"/>
        </w:rPr>
      </w:pPr>
      <w:r w:rsidRPr="00734CC1">
        <w:rPr>
          <w:rFonts w:eastAsia="Times New Roman" w:cs="Times New Roman"/>
          <w:color w:val="000000"/>
          <w:sz w:val="22"/>
          <w:szCs w:val="22"/>
        </w:rPr>
        <w:t>Настоящее согласие действует с даты подписания настоящего Договора до даты его отзыва Участником долевого строительства путем направления Застройщику письменного сообщения об указанном отзыве в произвольной форме, если иное не установлено законодательством Российской Федерации.</w:t>
      </w:r>
    </w:p>
    <w:p w14:paraId="0616B881" w14:textId="1DF06FBB"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11.3. Неотъемлемой частью настоящего Договора является Планировка Объекта долевого строительства, расположение по отношению друг к другу частей являющегося Объектом долевого строительства жилого помещения, местоположение Объекта долевого строительства на этаже строящегося (создаваемого) Многоквартирного дома (</w:t>
      </w:r>
      <w:proofErr w:type="gramStart"/>
      <w:r w:rsidRPr="00734CC1">
        <w:rPr>
          <w:rFonts w:eastAsia="Times New Roman" w:cs="Times New Roman"/>
          <w:color w:val="000000"/>
          <w:sz w:val="22"/>
          <w:szCs w:val="22"/>
        </w:rPr>
        <w:t>Приложение  №</w:t>
      </w:r>
      <w:proofErr w:type="gramEnd"/>
      <w:r w:rsidRPr="00734CC1">
        <w:rPr>
          <w:rFonts w:eastAsia="Times New Roman" w:cs="Times New Roman"/>
          <w:color w:val="000000"/>
          <w:sz w:val="22"/>
          <w:szCs w:val="22"/>
        </w:rPr>
        <w:t xml:space="preserve"> 1 к Договору) на 1-м листе.</w:t>
      </w:r>
    </w:p>
    <w:p w14:paraId="30B0D0F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 xml:space="preserve">11.4.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российский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w:t>
      </w:r>
      <w:r w:rsidRPr="00734CC1">
        <w:rPr>
          <w:rFonts w:eastAsia="Times New Roman" w:cs="Times New Roman"/>
          <w:color w:val="000000"/>
          <w:sz w:val="22"/>
          <w:szCs w:val="22"/>
        </w:rPr>
        <w:lastRenderedPageBreak/>
        <w:t>являются(</w:t>
      </w:r>
      <w:proofErr w:type="spellStart"/>
      <w:r w:rsidRPr="00734CC1">
        <w:rPr>
          <w:rFonts w:eastAsia="Times New Roman" w:cs="Times New Roman"/>
          <w:color w:val="000000"/>
          <w:sz w:val="22"/>
          <w:szCs w:val="22"/>
        </w:rPr>
        <w:t>ется</w:t>
      </w:r>
      <w:proofErr w:type="spellEnd"/>
      <w:r w:rsidRPr="00734CC1">
        <w:rPr>
          <w:rFonts w:eastAsia="Times New Roman" w:cs="Times New Roman"/>
          <w:color w:val="000000"/>
          <w:sz w:val="22"/>
          <w:szCs w:val="22"/>
        </w:rPr>
        <w:t>) указанные(</w:t>
      </w:r>
      <w:proofErr w:type="spellStart"/>
      <w:r w:rsidRPr="00734CC1">
        <w:rPr>
          <w:rFonts w:eastAsia="Times New Roman" w:cs="Times New Roman"/>
          <w:color w:val="000000"/>
          <w:sz w:val="22"/>
          <w:szCs w:val="22"/>
        </w:rPr>
        <w:t>ое</w:t>
      </w:r>
      <w:proofErr w:type="spellEnd"/>
      <w:r w:rsidRPr="00734CC1">
        <w:rPr>
          <w:rFonts w:eastAsia="Times New Roman" w:cs="Times New Roman"/>
          <w:color w:val="000000"/>
          <w:sz w:val="22"/>
          <w:szCs w:val="22"/>
        </w:rPr>
        <w:t>) государства(о), перечень которых установлен Распоряжением Правительства РФ от 05.03.2022 г. № 430-р.</w:t>
      </w:r>
    </w:p>
    <w:p w14:paraId="0A4DF5CB" w14:textId="77777777" w:rsidR="00342994" w:rsidRPr="00734CC1" w:rsidRDefault="004500E0">
      <w:pPr>
        <w:pStyle w:val="LO-normal"/>
        <w:ind w:firstLine="540"/>
        <w:jc w:val="both"/>
        <w:rPr>
          <w:rFonts w:cs="Times New Roman"/>
          <w:sz w:val="22"/>
          <w:szCs w:val="22"/>
        </w:rPr>
      </w:pPr>
      <w:r w:rsidRPr="00734CC1">
        <w:rPr>
          <w:rFonts w:eastAsia="Times New Roman" w:cs="Times New Roman"/>
          <w:color w:val="000000"/>
          <w:sz w:val="22"/>
          <w:szCs w:val="22"/>
        </w:rPr>
        <w:t>11.5. Договор составлен в трех подлинных экземплярах, имеющих равную юридическую силу, два экземпляра остается у Застройщика, один экземпляр передается Участнику долевого строительства.</w:t>
      </w:r>
    </w:p>
    <w:p w14:paraId="6BDB2098" w14:textId="77777777" w:rsidR="00342994" w:rsidRPr="00734CC1" w:rsidRDefault="00342994">
      <w:pPr>
        <w:pStyle w:val="LO-normal"/>
        <w:ind w:firstLine="540"/>
        <w:jc w:val="both"/>
        <w:rPr>
          <w:rFonts w:eastAsia="Times New Roman" w:cs="Times New Roman"/>
          <w:color w:val="000000"/>
          <w:sz w:val="22"/>
          <w:szCs w:val="22"/>
        </w:rPr>
      </w:pPr>
    </w:p>
    <w:p w14:paraId="507E5BBB" w14:textId="77777777" w:rsidR="00342994" w:rsidRPr="00734CC1" w:rsidRDefault="004500E0">
      <w:pPr>
        <w:pStyle w:val="LO-normal"/>
        <w:jc w:val="center"/>
        <w:rPr>
          <w:rFonts w:cs="Times New Roman"/>
          <w:sz w:val="22"/>
          <w:szCs w:val="22"/>
        </w:rPr>
      </w:pPr>
      <w:r w:rsidRPr="00734CC1">
        <w:rPr>
          <w:rFonts w:eastAsia="Times New Roman" w:cs="Times New Roman"/>
          <w:b/>
          <w:color w:val="000000"/>
          <w:sz w:val="22"/>
          <w:szCs w:val="22"/>
        </w:rPr>
        <w:t>12. РЕКВИЗИТЫ СТОРОН. ПОДПИСИ СТОРОН.</w:t>
      </w:r>
    </w:p>
    <w:tbl>
      <w:tblPr>
        <w:tblStyle w:val="TableNormal"/>
        <w:tblW w:w="9637" w:type="dxa"/>
        <w:tblInd w:w="0" w:type="dxa"/>
        <w:tblLayout w:type="fixed"/>
        <w:tblCellMar>
          <w:left w:w="108" w:type="dxa"/>
          <w:right w:w="108" w:type="dxa"/>
        </w:tblCellMar>
        <w:tblLook w:val="0000" w:firstRow="0" w:lastRow="0" w:firstColumn="0" w:lastColumn="0" w:noHBand="0" w:noVBand="0"/>
      </w:tblPr>
      <w:tblGrid>
        <w:gridCol w:w="4856"/>
        <w:gridCol w:w="4781"/>
      </w:tblGrid>
      <w:tr w:rsidR="00342994" w:rsidRPr="00923E60" w14:paraId="147D39E8" w14:textId="77777777">
        <w:trPr>
          <w:trHeight w:val="4051"/>
        </w:trPr>
        <w:tc>
          <w:tcPr>
            <w:tcW w:w="4855" w:type="dxa"/>
          </w:tcPr>
          <w:p w14:paraId="1A920029" w14:textId="77777777" w:rsidR="00342994" w:rsidRPr="00734CC1" w:rsidRDefault="004500E0">
            <w:pPr>
              <w:pStyle w:val="LO-normal"/>
              <w:widowControl w:val="0"/>
              <w:ind w:firstLine="342"/>
              <w:rPr>
                <w:rFonts w:cs="Times New Roman"/>
                <w:sz w:val="22"/>
                <w:szCs w:val="22"/>
              </w:rPr>
            </w:pPr>
            <w:r w:rsidRPr="00734CC1">
              <w:rPr>
                <w:rFonts w:eastAsia="Times New Roman" w:cs="Times New Roman"/>
                <w:b/>
                <w:color w:val="000000"/>
                <w:sz w:val="22"/>
                <w:szCs w:val="22"/>
              </w:rPr>
              <w:t>Застройщик:</w:t>
            </w:r>
          </w:p>
          <w:p w14:paraId="6E1CD598" w14:textId="435DAE17" w:rsidR="00342994" w:rsidRPr="00734CC1" w:rsidRDefault="00DB142C">
            <w:pPr>
              <w:pStyle w:val="LO-normal"/>
              <w:widowControl w:val="0"/>
              <w:rPr>
                <w:rFonts w:cs="Times New Roman"/>
                <w:sz w:val="22"/>
                <w:szCs w:val="22"/>
              </w:rPr>
            </w:pPr>
            <w:r w:rsidRPr="00734CC1">
              <w:rPr>
                <w:rFonts w:eastAsia="Times New Roman" w:cs="Times New Roman"/>
                <w:b/>
                <w:color w:val="000000"/>
                <w:sz w:val="22"/>
                <w:szCs w:val="22"/>
              </w:rPr>
              <w:t>ООО СЗ «МИРТЭКС</w:t>
            </w:r>
            <w:r w:rsidR="004500E0" w:rsidRPr="00734CC1">
              <w:rPr>
                <w:rFonts w:eastAsia="Times New Roman" w:cs="Times New Roman"/>
                <w:b/>
                <w:color w:val="000000"/>
                <w:sz w:val="22"/>
                <w:szCs w:val="22"/>
              </w:rPr>
              <w:t>»</w:t>
            </w:r>
          </w:p>
          <w:p w14:paraId="633B2AF8" w14:textId="62642087" w:rsidR="00342994" w:rsidRPr="00734CC1" w:rsidRDefault="00DB142C">
            <w:pPr>
              <w:pStyle w:val="LO-normal"/>
              <w:widowControl w:val="0"/>
              <w:rPr>
                <w:rFonts w:eastAsia="Times New Roman" w:cs="Times New Roman"/>
                <w:color w:val="000000"/>
                <w:sz w:val="22"/>
                <w:szCs w:val="22"/>
              </w:rPr>
            </w:pPr>
            <w:r w:rsidRPr="00734CC1">
              <w:rPr>
                <w:rFonts w:eastAsia="Times New Roman" w:cs="Times New Roman"/>
                <w:color w:val="000000"/>
                <w:sz w:val="22"/>
                <w:szCs w:val="22"/>
              </w:rPr>
              <w:t>Адрес: 3</w:t>
            </w:r>
            <w:r w:rsidR="008A7F97">
              <w:rPr>
                <w:rFonts w:eastAsia="Times New Roman" w:cs="Times New Roman"/>
                <w:color w:val="000000"/>
                <w:sz w:val="22"/>
                <w:szCs w:val="22"/>
              </w:rPr>
              <w:t>44000</w:t>
            </w:r>
            <w:r w:rsidRPr="00734CC1">
              <w:rPr>
                <w:rFonts w:eastAsia="Times New Roman" w:cs="Times New Roman"/>
                <w:color w:val="000000"/>
                <w:sz w:val="22"/>
                <w:szCs w:val="22"/>
              </w:rPr>
              <w:t>, Ростовская область,</w:t>
            </w:r>
          </w:p>
          <w:p w14:paraId="60748A3C" w14:textId="65533F1C" w:rsidR="00DB142C" w:rsidRPr="00734CC1" w:rsidRDefault="00DB142C">
            <w:pPr>
              <w:pStyle w:val="LO-normal"/>
              <w:widowControl w:val="0"/>
              <w:rPr>
                <w:rFonts w:cs="Times New Roman"/>
                <w:sz w:val="22"/>
                <w:szCs w:val="22"/>
              </w:rPr>
            </w:pPr>
            <w:r w:rsidRPr="00734CC1">
              <w:rPr>
                <w:rFonts w:eastAsia="Times New Roman" w:cs="Times New Roman"/>
                <w:color w:val="000000"/>
                <w:sz w:val="22"/>
                <w:szCs w:val="22"/>
              </w:rPr>
              <w:t xml:space="preserve">г. </w:t>
            </w:r>
            <w:r w:rsidR="008A7F97">
              <w:rPr>
                <w:rFonts w:eastAsia="Times New Roman" w:cs="Times New Roman"/>
                <w:color w:val="000000"/>
                <w:sz w:val="22"/>
                <w:szCs w:val="22"/>
              </w:rPr>
              <w:t xml:space="preserve">Ростов-на-Дону, ул. Текучева, </w:t>
            </w:r>
            <w:proofErr w:type="spellStart"/>
            <w:r w:rsidR="008A7F97">
              <w:rPr>
                <w:rFonts w:eastAsia="Times New Roman" w:cs="Times New Roman"/>
                <w:color w:val="000000"/>
                <w:sz w:val="22"/>
                <w:szCs w:val="22"/>
              </w:rPr>
              <w:t>зд</w:t>
            </w:r>
            <w:proofErr w:type="spellEnd"/>
            <w:r w:rsidR="008A7F97">
              <w:rPr>
                <w:rFonts w:eastAsia="Times New Roman" w:cs="Times New Roman"/>
                <w:color w:val="000000"/>
                <w:sz w:val="22"/>
                <w:szCs w:val="22"/>
              </w:rPr>
              <w:t>. 362</w:t>
            </w:r>
          </w:p>
          <w:p w14:paraId="6FEC4495" w14:textId="40140EB0"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ИНН: 6141049867</w:t>
            </w:r>
          </w:p>
          <w:p w14:paraId="560FF5D3" w14:textId="6BDA0069"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КПП: 61</w:t>
            </w:r>
            <w:r w:rsidR="008A7F97">
              <w:rPr>
                <w:rFonts w:eastAsia="Times New Roman" w:cs="Times New Roman"/>
                <w:color w:val="000000"/>
                <w:sz w:val="22"/>
                <w:szCs w:val="22"/>
              </w:rPr>
              <w:t>6701001</w:t>
            </w:r>
          </w:p>
          <w:p w14:paraId="3D56767F" w14:textId="0869220C"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ОГРН: 1166196064836</w:t>
            </w:r>
          </w:p>
          <w:p w14:paraId="390CAD9E" w14:textId="236CDD5A"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Р/с 40702810652740001539</w:t>
            </w:r>
          </w:p>
          <w:p w14:paraId="366D6B2E" w14:textId="77777777" w:rsidR="00342994" w:rsidRPr="00734CC1" w:rsidRDefault="004500E0">
            <w:pPr>
              <w:pStyle w:val="LO-normal"/>
              <w:widowControl w:val="0"/>
              <w:rPr>
                <w:rFonts w:cs="Times New Roman"/>
                <w:sz w:val="22"/>
                <w:szCs w:val="22"/>
              </w:rPr>
            </w:pPr>
            <w:r w:rsidRPr="00734CC1">
              <w:rPr>
                <w:rFonts w:eastAsia="Times New Roman" w:cs="Times New Roman"/>
                <w:color w:val="000000"/>
                <w:sz w:val="22"/>
                <w:szCs w:val="22"/>
              </w:rPr>
              <w:t>Юго-Западный Банк ПАО «Сбербанк»</w:t>
            </w:r>
          </w:p>
          <w:p w14:paraId="1EB582F4" w14:textId="6BFFC022"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К/с 30101 810 6 0000 0000602</w:t>
            </w:r>
            <w:bookmarkStart w:id="9" w:name="_GoBack"/>
            <w:bookmarkEnd w:id="9"/>
          </w:p>
          <w:p w14:paraId="346D89CE" w14:textId="7ABBE962" w:rsidR="00342994" w:rsidRPr="00734CC1" w:rsidRDefault="00DB142C">
            <w:pPr>
              <w:pStyle w:val="LO-normal"/>
              <w:widowControl w:val="0"/>
              <w:rPr>
                <w:rFonts w:cs="Times New Roman"/>
                <w:sz w:val="22"/>
                <w:szCs w:val="22"/>
              </w:rPr>
            </w:pPr>
            <w:r w:rsidRPr="00734CC1">
              <w:rPr>
                <w:rFonts w:eastAsia="Times New Roman" w:cs="Times New Roman"/>
                <w:color w:val="000000"/>
                <w:sz w:val="22"/>
                <w:szCs w:val="22"/>
              </w:rPr>
              <w:t>БИК 046015602</w:t>
            </w:r>
          </w:p>
          <w:p w14:paraId="694C8265" w14:textId="77777777" w:rsidR="00342994" w:rsidRPr="00734CC1" w:rsidRDefault="00342994">
            <w:pPr>
              <w:pStyle w:val="LO-normal"/>
              <w:widowControl w:val="0"/>
              <w:rPr>
                <w:rFonts w:eastAsia="Times New Roman" w:cs="Times New Roman"/>
                <w:color w:val="000000"/>
                <w:sz w:val="22"/>
                <w:szCs w:val="22"/>
              </w:rPr>
            </w:pPr>
          </w:p>
          <w:p w14:paraId="37333F5F" w14:textId="77777777" w:rsidR="00342994" w:rsidRPr="00734CC1" w:rsidRDefault="004500E0">
            <w:pPr>
              <w:pStyle w:val="LO-normal"/>
              <w:widowControl w:val="0"/>
              <w:rPr>
                <w:rFonts w:cs="Times New Roman"/>
                <w:sz w:val="22"/>
                <w:szCs w:val="22"/>
              </w:rPr>
            </w:pPr>
            <w:r w:rsidRPr="00734CC1">
              <w:rPr>
                <w:rFonts w:eastAsia="Times New Roman" w:cs="Times New Roman"/>
                <w:color w:val="000000"/>
                <w:sz w:val="22"/>
                <w:szCs w:val="22"/>
              </w:rPr>
              <w:t>Генеральный директор</w:t>
            </w:r>
          </w:p>
          <w:p w14:paraId="441301D1" w14:textId="77777777" w:rsidR="00342994" w:rsidRPr="00734CC1" w:rsidRDefault="00342994">
            <w:pPr>
              <w:pStyle w:val="LO-normal"/>
              <w:widowControl w:val="0"/>
              <w:rPr>
                <w:rFonts w:eastAsia="Times New Roman" w:cs="Times New Roman"/>
                <w:color w:val="000000"/>
                <w:sz w:val="22"/>
                <w:szCs w:val="22"/>
              </w:rPr>
            </w:pPr>
          </w:p>
          <w:p w14:paraId="283994C1" w14:textId="4BA42787" w:rsidR="00342994" w:rsidRPr="00734CC1" w:rsidRDefault="004500E0">
            <w:pPr>
              <w:pStyle w:val="LO-normal"/>
              <w:widowControl w:val="0"/>
              <w:rPr>
                <w:rFonts w:cs="Times New Roman"/>
                <w:b/>
                <w:bCs/>
                <w:sz w:val="22"/>
                <w:szCs w:val="22"/>
              </w:rPr>
            </w:pPr>
            <w:r w:rsidRPr="00734CC1">
              <w:rPr>
                <w:rFonts w:eastAsia="Times New Roman" w:cs="Times New Roman"/>
                <w:b/>
                <w:bCs/>
                <w:color w:val="000000"/>
                <w:sz w:val="22"/>
                <w:szCs w:val="22"/>
              </w:rPr>
              <w:t>____</w:t>
            </w:r>
            <w:r w:rsidR="00DB142C" w:rsidRPr="00734CC1">
              <w:rPr>
                <w:rFonts w:eastAsia="Times New Roman" w:cs="Times New Roman"/>
                <w:b/>
                <w:bCs/>
                <w:color w:val="000000"/>
                <w:sz w:val="22"/>
                <w:szCs w:val="22"/>
              </w:rPr>
              <w:t>_____________________ Ю.В. Пахомов</w:t>
            </w:r>
          </w:p>
        </w:tc>
        <w:tc>
          <w:tcPr>
            <w:tcW w:w="4781" w:type="dxa"/>
          </w:tcPr>
          <w:p w14:paraId="440C842F" w14:textId="77777777" w:rsidR="00342994" w:rsidRPr="00734CC1" w:rsidRDefault="004500E0">
            <w:pPr>
              <w:widowControl w:val="0"/>
              <w:suppressAutoHyphens/>
              <w:rPr>
                <w:rFonts w:cs="Times New Roman"/>
                <w:sz w:val="22"/>
                <w:szCs w:val="22"/>
              </w:rPr>
            </w:pPr>
            <w:r w:rsidRPr="00734CC1">
              <w:rPr>
                <w:rFonts w:cs="Times New Roman"/>
                <w:b/>
                <w:sz w:val="22"/>
                <w:szCs w:val="22"/>
              </w:rPr>
              <w:t>Участник долевого строительства:</w:t>
            </w:r>
          </w:p>
          <w:p w14:paraId="0B6427E0" w14:textId="2643E155" w:rsidR="00342994" w:rsidRPr="00734CC1" w:rsidRDefault="00DB142C">
            <w:pPr>
              <w:widowControl w:val="0"/>
              <w:jc w:val="both"/>
              <w:rPr>
                <w:rFonts w:eastAsia="Times New Roman" w:cs="Times New Roman"/>
                <w:color w:val="000000"/>
                <w:sz w:val="22"/>
                <w:szCs w:val="22"/>
                <w:lang w:eastAsia="ru-RU"/>
              </w:rPr>
            </w:pPr>
            <w:r w:rsidRPr="00734CC1">
              <w:rPr>
                <w:rFonts w:eastAsia="Times New Roman" w:cs="Times New Roman"/>
                <w:b/>
                <w:bCs/>
                <w:color w:val="000000"/>
                <w:sz w:val="22"/>
                <w:szCs w:val="22"/>
                <w:lang w:eastAsia="ru-RU"/>
              </w:rPr>
              <w:t>ФИО</w:t>
            </w:r>
            <w:r w:rsidRPr="00734CC1">
              <w:rPr>
                <w:rFonts w:eastAsia="Times New Roman" w:cs="Times New Roman"/>
                <w:color w:val="000000"/>
                <w:sz w:val="22"/>
                <w:szCs w:val="22"/>
                <w:lang w:eastAsia="ru-RU"/>
              </w:rPr>
              <w:t>, ДАТА</w:t>
            </w:r>
            <w:r w:rsidR="00FC180E" w:rsidRPr="00734CC1">
              <w:rPr>
                <w:rFonts w:eastAsia="Times New Roman" w:cs="Times New Roman"/>
                <w:color w:val="000000"/>
                <w:sz w:val="22"/>
                <w:szCs w:val="22"/>
                <w:lang w:eastAsia="ru-RU"/>
              </w:rPr>
              <w:t xml:space="preserve"> года рождени</w:t>
            </w:r>
            <w:r w:rsidRPr="00734CC1">
              <w:rPr>
                <w:rFonts w:eastAsia="Times New Roman" w:cs="Times New Roman"/>
                <w:color w:val="000000"/>
                <w:sz w:val="22"/>
                <w:szCs w:val="22"/>
                <w:lang w:eastAsia="ru-RU"/>
              </w:rPr>
              <w:t>я, место рождения</w:t>
            </w:r>
            <w:proofErr w:type="gramStart"/>
            <w:r w:rsidRPr="00734CC1">
              <w:rPr>
                <w:rFonts w:eastAsia="Times New Roman" w:cs="Times New Roman"/>
                <w:color w:val="000000"/>
                <w:sz w:val="22"/>
                <w:szCs w:val="22"/>
                <w:lang w:eastAsia="ru-RU"/>
              </w:rPr>
              <w:t>: ,</w:t>
            </w:r>
            <w:proofErr w:type="gramEnd"/>
            <w:r w:rsidRPr="00734CC1">
              <w:rPr>
                <w:rFonts w:eastAsia="Times New Roman" w:cs="Times New Roman"/>
                <w:color w:val="000000"/>
                <w:sz w:val="22"/>
                <w:szCs w:val="22"/>
                <w:lang w:eastAsia="ru-RU"/>
              </w:rPr>
              <w:t xml:space="preserve"> пол: ПОЛ</w:t>
            </w:r>
            <w:r w:rsidR="00FC180E" w:rsidRPr="00734CC1">
              <w:rPr>
                <w:rFonts w:eastAsia="Times New Roman" w:cs="Times New Roman"/>
                <w:color w:val="000000"/>
                <w:sz w:val="22"/>
                <w:szCs w:val="22"/>
                <w:lang w:eastAsia="ru-RU"/>
              </w:rPr>
              <w:t>, п</w:t>
            </w:r>
            <w:r w:rsidRPr="00734CC1">
              <w:rPr>
                <w:rFonts w:eastAsia="Times New Roman" w:cs="Times New Roman"/>
                <w:color w:val="000000"/>
                <w:sz w:val="22"/>
                <w:szCs w:val="22"/>
                <w:lang w:eastAsia="ru-RU"/>
              </w:rPr>
              <w:t xml:space="preserve">аспорт гражданина РФ серии  №, выдан  года , код подразделения </w:t>
            </w:r>
            <w:r w:rsidR="00FC180E" w:rsidRPr="00734CC1">
              <w:rPr>
                <w:rFonts w:eastAsia="Times New Roman" w:cs="Times New Roman"/>
                <w:color w:val="000000"/>
                <w:sz w:val="22"/>
                <w:szCs w:val="22"/>
                <w:lang w:eastAsia="ru-RU"/>
              </w:rPr>
              <w:t>, зарегистрированная по а</w:t>
            </w:r>
            <w:r w:rsidRPr="00734CC1">
              <w:rPr>
                <w:rFonts w:eastAsia="Times New Roman" w:cs="Times New Roman"/>
                <w:color w:val="000000"/>
                <w:sz w:val="22"/>
                <w:szCs w:val="22"/>
                <w:lang w:eastAsia="ru-RU"/>
              </w:rPr>
              <w:t xml:space="preserve">дресу: , СНИЛС </w:t>
            </w:r>
          </w:p>
          <w:p w14:paraId="4E943B21" w14:textId="77777777" w:rsidR="00FC180E" w:rsidRPr="00734CC1" w:rsidRDefault="00FC180E">
            <w:pPr>
              <w:widowControl w:val="0"/>
              <w:jc w:val="both"/>
              <w:rPr>
                <w:rFonts w:cs="Times New Roman"/>
                <w:b/>
                <w:sz w:val="22"/>
                <w:szCs w:val="22"/>
              </w:rPr>
            </w:pPr>
          </w:p>
          <w:p w14:paraId="1C5A6DC1" w14:textId="44324D45" w:rsidR="00342994" w:rsidRPr="00734CC1" w:rsidRDefault="00DB142C">
            <w:pPr>
              <w:widowControl w:val="0"/>
              <w:jc w:val="both"/>
              <w:rPr>
                <w:rFonts w:cs="Times New Roman"/>
                <w:sz w:val="22"/>
                <w:szCs w:val="22"/>
              </w:rPr>
            </w:pPr>
            <w:r w:rsidRPr="00734CC1">
              <w:rPr>
                <w:rFonts w:cs="Times New Roman"/>
                <w:sz w:val="22"/>
                <w:szCs w:val="22"/>
              </w:rPr>
              <w:t xml:space="preserve">Тел.: </w:t>
            </w:r>
          </w:p>
          <w:p w14:paraId="5431537D" w14:textId="0538D947" w:rsidR="00342994" w:rsidRPr="00734CC1" w:rsidRDefault="00DB142C">
            <w:pPr>
              <w:widowControl w:val="0"/>
              <w:jc w:val="both"/>
              <w:rPr>
                <w:rFonts w:cs="Times New Roman"/>
                <w:sz w:val="22"/>
                <w:szCs w:val="22"/>
              </w:rPr>
            </w:pPr>
            <w:proofErr w:type="spellStart"/>
            <w:r w:rsidRPr="00734CC1">
              <w:rPr>
                <w:rFonts w:cs="Times New Roman"/>
                <w:sz w:val="22"/>
                <w:szCs w:val="22"/>
              </w:rPr>
              <w:t>Эл.почта</w:t>
            </w:r>
            <w:proofErr w:type="spellEnd"/>
            <w:r w:rsidRPr="00734CC1">
              <w:rPr>
                <w:rFonts w:cs="Times New Roman"/>
                <w:sz w:val="22"/>
                <w:szCs w:val="22"/>
              </w:rPr>
              <w:t xml:space="preserve">: </w:t>
            </w:r>
          </w:p>
          <w:p w14:paraId="035CBC1A" w14:textId="77777777" w:rsidR="00342994" w:rsidRPr="00734CC1" w:rsidRDefault="00342994">
            <w:pPr>
              <w:widowControl w:val="0"/>
              <w:jc w:val="both"/>
              <w:rPr>
                <w:rFonts w:cs="Times New Roman"/>
                <w:b/>
                <w:sz w:val="22"/>
                <w:szCs w:val="22"/>
              </w:rPr>
            </w:pPr>
          </w:p>
          <w:p w14:paraId="17A8F52F" w14:textId="2338CCFA" w:rsidR="00342994" w:rsidRPr="00923E60" w:rsidRDefault="004500E0">
            <w:pPr>
              <w:widowControl w:val="0"/>
              <w:jc w:val="both"/>
              <w:rPr>
                <w:rFonts w:cs="Times New Roman"/>
                <w:sz w:val="22"/>
                <w:szCs w:val="22"/>
              </w:rPr>
            </w:pPr>
            <w:r w:rsidRPr="00734CC1">
              <w:rPr>
                <w:rFonts w:cs="Times New Roman"/>
                <w:sz w:val="22"/>
                <w:szCs w:val="22"/>
              </w:rPr>
              <w:t xml:space="preserve"> </w:t>
            </w:r>
            <w:r w:rsidR="00DB142C" w:rsidRPr="00734CC1">
              <w:rPr>
                <w:rFonts w:cs="Times New Roman"/>
                <w:b/>
                <w:bCs/>
                <w:sz w:val="22"/>
                <w:szCs w:val="22"/>
              </w:rPr>
              <w:t>________________ /</w:t>
            </w:r>
            <w:r w:rsidRPr="00734CC1">
              <w:rPr>
                <w:rFonts w:cs="Times New Roman"/>
                <w:b/>
                <w:bCs/>
                <w:sz w:val="22"/>
                <w:szCs w:val="22"/>
              </w:rPr>
              <w:t>/</w:t>
            </w:r>
          </w:p>
          <w:p w14:paraId="446291B9" w14:textId="77777777" w:rsidR="00342994" w:rsidRPr="00923E60" w:rsidRDefault="00342994" w:rsidP="005F76FC">
            <w:pPr>
              <w:widowControl w:val="0"/>
              <w:jc w:val="both"/>
              <w:rPr>
                <w:rFonts w:eastAsia="Times New Roman" w:cs="Times New Roman"/>
                <w:color w:val="000000"/>
                <w:sz w:val="22"/>
                <w:szCs w:val="22"/>
              </w:rPr>
            </w:pPr>
          </w:p>
        </w:tc>
      </w:tr>
    </w:tbl>
    <w:p w14:paraId="232328A3" w14:textId="77777777" w:rsidR="00342994" w:rsidRDefault="00342994" w:rsidP="005F76FC">
      <w:pPr>
        <w:pStyle w:val="LO-normal"/>
        <w:ind w:firstLine="561"/>
        <w:jc w:val="both"/>
        <w:rPr>
          <w:rFonts w:cs="Times New Roman"/>
          <w:sz w:val="2"/>
          <w:szCs w:val="2"/>
        </w:rPr>
      </w:pPr>
    </w:p>
    <w:p w14:paraId="497517BF" w14:textId="77777777" w:rsidR="005967A4" w:rsidRDefault="005967A4" w:rsidP="005F76FC">
      <w:pPr>
        <w:pStyle w:val="LO-normal"/>
        <w:ind w:firstLine="561"/>
        <w:jc w:val="both"/>
        <w:rPr>
          <w:rFonts w:cs="Times New Roman"/>
          <w:sz w:val="2"/>
          <w:szCs w:val="2"/>
        </w:rPr>
      </w:pPr>
    </w:p>
    <w:p w14:paraId="2C1CCEAF" w14:textId="77777777" w:rsidR="005967A4" w:rsidRDefault="005967A4" w:rsidP="005F76FC">
      <w:pPr>
        <w:pStyle w:val="LO-normal"/>
        <w:ind w:firstLine="561"/>
        <w:jc w:val="both"/>
        <w:rPr>
          <w:rFonts w:cs="Times New Roman"/>
          <w:sz w:val="2"/>
          <w:szCs w:val="2"/>
        </w:rPr>
      </w:pPr>
    </w:p>
    <w:p w14:paraId="6831D04F" w14:textId="77777777" w:rsidR="005967A4" w:rsidRDefault="005967A4" w:rsidP="005F76FC">
      <w:pPr>
        <w:pStyle w:val="LO-normal"/>
        <w:ind w:firstLine="561"/>
        <w:jc w:val="both"/>
        <w:rPr>
          <w:rFonts w:cs="Times New Roman"/>
          <w:sz w:val="2"/>
          <w:szCs w:val="2"/>
        </w:rPr>
      </w:pPr>
    </w:p>
    <w:p w14:paraId="5A116481" w14:textId="77777777" w:rsidR="005967A4" w:rsidRDefault="005967A4" w:rsidP="005F76FC">
      <w:pPr>
        <w:pStyle w:val="LO-normal"/>
        <w:ind w:firstLine="561"/>
        <w:jc w:val="both"/>
        <w:rPr>
          <w:rFonts w:cs="Times New Roman"/>
          <w:sz w:val="2"/>
          <w:szCs w:val="2"/>
        </w:rPr>
      </w:pPr>
    </w:p>
    <w:p w14:paraId="684981BA" w14:textId="77777777" w:rsidR="005967A4" w:rsidRDefault="005967A4" w:rsidP="005F76FC">
      <w:pPr>
        <w:pStyle w:val="LO-normal"/>
        <w:ind w:firstLine="561"/>
        <w:jc w:val="both"/>
        <w:rPr>
          <w:rFonts w:cs="Times New Roman"/>
          <w:sz w:val="2"/>
          <w:szCs w:val="2"/>
        </w:rPr>
      </w:pPr>
    </w:p>
    <w:p w14:paraId="6702A6BE" w14:textId="77777777" w:rsidR="005967A4" w:rsidRDefault="005967A4" w:rsidP="005F76FC">
      <w:pPr>
        <w:pStyle w:val="LO-normal"/>
        <w:ind w:firstLine="561"/>
        <w:jc w:val="both"/>
        <w:rPr>
          <w:rFonts w:cs="Times New Roman"/>
          <w:sz w:val="2"/>
          <w:szCs w:val="2"/>
        </w:rPr>
      </w:pPr>
    </w:p>
    <w:p w14:paraId="6BC3AF9F" w14:textId="77777777" w:rsidR="005967A4" w:rsidRDefault="005967A4" w:rsidP="005F76FC">
      <w:pPr>
        <w:pStyle w:val="LO-normal"/>
        <w:ind w:firstLine="561"/>
        <w:jc w:val="both"/>
        <w:rPr>
          <w:rFonts w:cs="Times New Roman"/>
          <w:sz w:val="2"/>
          <w:szCs w:val="2"/>
        </w:rPr>
      </w:pPr>
    </w:p>
    <w:p w14:paraId="4D35567B" w14:textId="77777777" w:rsidR="005967A4" w:rsidRDefault="005967A4" w:rsidP="005F76FC">
      <w:pPr>
        <w:pStyle w:val="LO-normal"/>
        <w:ind w:firstLine="561"/>
        <w:jc w:val="both"/>
        <w:rPr>
          <w:rFonts w:cs="Times New Roman"/>
          <w:sz w:val="2"/>
          <w:szCs w:val="2"/>
        </w:rPr>
      </w:pPr>
    </w:p>
    <w:p w14:paraId="12437FEF" w14:textId="77777777" w:rsidR="005967A4" w:rsidRPr="00F46A1E" w:rsidRDefault="005967A4" w:rsidP="005F76FC">
      <w:pPr>
        <w:pStyle w:val="LO-normal"/>
        <w:ind w:firstLine="561"/>
        <w:jc w:val="both"/>
        <w:rPr>
          <w:rFonts w:cs="Times New Roman"/>
          <w:sz w:val="2"/>
          <w:szCs w:val="2"/>
        </w:rPr>
      </w:pPr>
    </w:p>
    <w:sectPr w:rsidR="005967A4" w:rsidRPr="00F46A1E">
      <w:headerReference w:type="default" r:id="rId10"/>
      <w:footerReference w:type="default" r:id="rId11"/>
      <w:headerReference w:type="first" r:id="rId12"/>
      <w:footerReference w:type="first" r:id="rId13"/>
      <w:pgSz w:w="11906" w:h="16838"/>
      <w:pgMar w:top="851" w:right="851" w:bottom="851" w:left="851" w:header="709" w:footer="709" w:gutter="0"/>
      <w:pgNumType w:start="1"/>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0481AC" w14:textId="77777777" w:rsidR="002753F8" w:rsidRDefault="002753F8">
      <w:pPr>
        <w:spacing w:line="240" w:lineRule="auto"/>
      </w:pPr>
      <w:r>
        <w:separator/>
      </w:r>
    </w:p>
  </w:endnote>
  <w:endnote w:type="continuationSeparator" w:id="0">
    <w:p w14:paraId="0B48FA9B" w14:textId="77777777" w:rsidR="002753F8" w:rsidRDefault="002753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Lucida Sans">
    <w:altName w:val="Arial"/>
    <w:charset w:val="00"/>
    <w:family w:val="swiss"/>
    <w:pitch w:val="variable"/>
    <w:sig w:usb0="00000003" w:usb1="00000000" w:usb2="00000000" w:usb3="00000000" w:csb0="00000001"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MT">
    <w:altName w:val="Cambria"/>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33F5A" w14:textId="77777777" w:rsidR="00342994" w:rsidRDefault="004500E0">
    <w:pPr>
      <w:pStyle w:val="LO-normal"/>
      <w:tabs>
        <w:tab w:val="center" w:pos="4677"/>
        <w:tab w:val="right" w:pos="9355"/>
      </w:tabs>
      <w:rPr>
        <w:rFonts w:ascii="Arial" w:eastAsia="Arial" w:hAnsi="Arial" w:cs="Arial"/>
        <w:color w:val="000000"/>
        <w:sz w:val="16"/>
        <w:szCs w:val="16"/>
        <w:vertAlign w:val="superscript"/>
      </w:rPr>
    </w:pPr>
    <w:r>
      <w:rPr>
        <w:rFonts w:ascii="Arial" w:eastAsia="Arial" w:hAnsi="Arial" w:cs="Arial"/>
        <w:color w:val="000000"/>
        <w:sz w:val="16"/>
        <w:szCs w:val="16"/>
      </w:rPr>
      <w:t xml:space="preserve">                                                                                                                              </w:t>
    </w:r>
  </w:p>
  <w:p w14:paraId="75F24F30" w14:textId="77777777" w:rsidR="00342994" w:rsidRDefault="004500E0">
    <w:pPr>
      <w:pStyle w:val="LO-normal"/>
      <w:tabs>
        <w:tab w:val="center" w:pos="4677"/>
        <w:tab w:val="right" w:pos="9355"/>
      </w:tabs>
      <w:rPr>
        <w:rFonts w:ascii="Arial" w:eastAsia="Arial" w:hAnsi="Arial" w:cs="Arial"/>
        <w:color w:val="000000"/>
        <w:sz w:val="18"/>
        <w:szCs w:val="18"/>
        <w:vertAlign w:val="superscript"/>
      </w:rPr>
    </w:pPr>
    <w:r>
      <w:rPr>
        <w:rFonts w:ascii="Arial" w:eastAsia="Arial" w:hAnsi="Arial" w:cs="Arial"/>
        <w:color w:val="000000"/>
        <w:sz w:val="16"/>
        <w:szCs w:val="16"/>
        <w:vertAlign w:val="superscript"/>
      </w:rPr>
      <w:t xml:space="preserve">                  </w:t>
    </w:r>
    <w:r>
      <w:rPr>
        <w:rFonts w:ascii="Arial" w:eastAsia="Arial" w:hAnsi="Arial" w:cs="Arial"/>
        <w:color w:val="000000"/>
        <w:sz w:val="18"/>
        <w:szCs w:val="18"/>
        <w:vertAlign w:val="superscript"/>
      </w:rPr>
      <w:t xml:space="preserve">                                                                                                                                                                                              </w:t>
    </w:r>
  </w:p>
  <w:p w14:paraId="6BD4C910" w14:textId="77777777" w:rsidR="00342994" w:rsidRDefault="00342994">
    <w:pPr>
      <w:pStyle w:val="LO-normal"/>
      <w:tabs>
        <w:tab w:val="center" w:pos="4677"/>
        <w:tab w:val="right" w:pos="9355"/>
      </w:tabs>
      <w:rPr>
        <w:rFonts w:ascii="Arial" w:eastAsia="Arial" w:hAnsi="Arial" w:cs="Arial"/>
        <w:color w:val="000000"/>
        <w:sz w:val="18"/>
        <w:szCs w:val="18"/>
        <w:vertAlign w:val="superscrip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6CA94" w14:textId="77777777" w:rsidR="00342994" w:rsidRDefault="004500E0">
    <w:pPr>
      <w:pStyle w:val="LO-normal"/>
      <w:tabs>
        <w:tab w:val="center" w:pos="4677"/>
        <w:tab w:val="right" w:pos="9355"/>
      </w:tabs>
      <w:rPr>
        <w:rFonts w:ascii="Arial" w:eastAsia="Arial" w:hAnsi="Arial" w:cs="Arial"/>
        <w:color w:val="000000"/>
        <w:sz w:val="16"/>
        <w:szCs w:val="16"/>
        <w:vertAlign w:val="superscript"/>
      </w:rPr>
    </w:pPr>
    <w:r>
      <w:rPr>
        <w:rFonts w:ascii="Arial" w:eastAsia="Arial" w:hAnsi="Arial" w:cs="Arial"/>
        <w:color w:val="000000"/>
        <w:sz w:val="16"/>
        <w:szCs w:val="16"/>
      </w:rPr>
      <w:t xml:space="preserve">                                                                                                                              </w:t>
    </w:r>
  </w:p>
  <w:p w14:paraId="6456517A" w14:textId="77777777" w:rsidR="00342994" w:rsidRDefault="004500E0">
    <w:pPr>
      <w:pStyle w:val="LO-normal"/>
      <w:tabs>
        <w:tab w:val="center" w:pos="4677"/>
        <w:tab w:val="right" w:pos="9355"/>
      </w:tabs>
      <w:rPr>
        <w:rFonts w:ascii="Arial" w:eastAsia="Arial" w:hAnsi="Arial" w:cs="Arial"/>
        <w:color w:val="000000"/>
        <w:sz w:val="18"/>
        <w:szCs w:val="18"/>
        <w:vertAlign w:val="superscript"/>
      </w:rPr>
    </w:pPr>
    <w:r>
      <w:rPr>
        <w:rFonts w:ascii="Arial" w:eastAsia="Arial" w:hAnsi="Arial" w:cs="Arial"/>
        <w:color w:val="000000"/>
        <w:sz w:val="16"/>
        <w:szCs w:val="16"/>
        <w:vertAlign w:val="superscript"/>
      </w:rPr>
      <w:t xml:space="preserve">                  </w:t>
    </w:r>
    <w:r>
      <w:rPr>
        <w:rFonts w:ascii="Arial" w:eastAsia="Arial" w:hAnsi="Arial" w:cs="Arial"/>
        <w:color w:val="000000"/>
        <w:sz w:val="18"/>
        <w:szCs w:val="18"/>
        <w:vertAlign w:val="superscript"/>
      </w:rPr>
      <w:t xml:space="preserve">                                                                                                                                                                                              </w:t>
    </w:r>
  </w:p>
  <w:p w14:paraId="5E80B19E" w14:textId="77777777" w:rsidR="00342994" w:rsidRDefault="00342994">
    <w:pPr>
      <w:pStyle w:val="LO-normal"/>
      <w:tabs>
        <w:tab w:val="center" w:pos="4677"/>
        <w:tab w:val="right" w:pos="9355"/>
      </w:tabs>
      <w:rPr>
        <w:rFonts w:ascii="Arial" w:eastAsia="Arial" w:hAnsi="Arial" w:cs="Arial"/>
        <w:color w:val="000000"/>
        <w:sz w:val="18"/>
        <w:szCs w:val="18"/>
        <w:vertAlign w:val="superscrip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657327" w14:textId="77777777" w:rsidR="002753F8" w:rsidRDefault="002753F8">
      <w:pPr>
        <w:spacing w:line="240" w:lineRule="auto"/>
      </w:pPr>
      <w:r>
        <w:separator/>
      </w:r>
    </w:p>
  </w:footnote>
  <w:footnote w:type="continuationSeparator" w:id="0">
    <w:p w14:paraId="0EE400AA" w14:textId="77777777" w:rsidR="002753F8" w:rsidRDefault="002753F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40E174" w14:textId="77777777" w:rsidR="00342994" w:rsidRDefault="004500E0">
    <w:pPr>
      <w:pStyle w:val="LO-normal"/>
      <w:tabs>
        <w:tab w:val="center" w:pos="4677"/>
        <w:tab w:val="right" w:pos="9355"/>
      </w:tabs>
      <w:jc w:val="both"/>
      <w:rPr>
        <w:rFonts w:ascii="Arial" w:eastAsia="Arial" w:hAnsi="Arial" w:cs="Arial"/>
        <w:color w:val="000000"/>
        <w:sz w:val="16"/>
        <w:szCs w:val="16"/>
      </w:rPr>
    </w:pPr>
    <w:r>
      <w:rPr>
        <w:rFonts w:ascii="Arial" w:eastAsia="Arial" w:hAnsi="Arial" w:cs="Arial"/>
        <w:b/>
        <w:i/>
        <w:color w:val="000000"/>
        <w:sz w:val="16"/>
        <w:szCs w:val="16"/>
      </w:rPr>
      <w:t xml:space="preserve">Договор участия в долевом строительстве                                                                                                         стр. </w:t>
    </w:r>
    <w:r>
      <w:fldChar w:fldCharType="begin"/>
    </w:r>
    <w:r>
      <w:instrText xml:space="preserve"> PAGE </w:instrText>
    </w:r>
    <w:r>
      <w:fldChar w:fldCharType="separate"/>
    </w:r>
    <w:r w:rsidR="008A7F97">
      <w:rPr>
        <w:noProof/>
      </w:rPr>
      <w:t>10</w:t>
    </w:r>
    <w:r>
      <w:fldChar w:fldCharType="end"/>
    </w:r>
    <w:r>
      <w:rPr>
        <w:rFonts w:ascii="Arial" w:eastAsia="Arial" w:hAnsi="Arial" w:cs="Arial"/>
        <w:b/>
        <w:i/>
        <w:color w:val="000000"/>
        <w:sz w:val="16"/>
        <w:szCs w:val="16"/>
      </w:rPr>
      <w:t xml:space="preserve"> из </w:t>
    </w:r>
    <w:fldSimple w:instr=" NUMPAGES ">
      <w:r w:rsidR="008A7F97">
        <w:rPr>
          <w:noProof/>
        </w:rPr>
        <w:t>10</w:t>
      </w:r>
    </w:fldSimple>
    <w:r>
      <w:rPr>
        <w:rFonts w:ascii="Arial" w:eastAsia="Arial" w:hAnsi="Arial" w:cs="Arial"/>
        <w:b/>
        <w:i/>
        <w:color w:val="000000"/>
        <w:sz w:val="16"/>
        <w:szCs w:val="16"/>
      </w:rPr>
      <w:t>-ти</w:t>
    </w:r>
  </w:p>
  <w:p w14:paraId="6715F921" w14:textId="77777777" w:rsidR="00342994" w:rsidRDefault="00342994">
    <w:pPr>
      <w:pStyle w:val="LO-normal"/>
      <w:tabs>
        <w:tab w:val="center" w:pos="4677"/>
        <w:tab w:val="right" w:pos="9355"/>
      </w:tabs>
      <w:jc w:val="right"/>
      <w:rPr>
        <w:rFonts w:ascii="Arial" w:eastAsia="Arial" w:hAnsi="Arial" w:cs="Arial"/>
        <w:color w:val="000000"/>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FCDD1" w14:textId="77777777" w:rsidR="00342994" w:rsidRDefault="004500E0">
    <w:pPr>
      <w:pStyle w:val="LO-normal"/>
      <w:tabs>
        <w:tab w:val="center" w:pos="4677"/>
        <w:tab w:val="right" w:pos="9355"/>
      </w:tabs>
      <w:jc w:val="both"/>
      <w:rPr>
        <w:rFonts w:ascii="Arial" w:eastAsia="Arial" w:hAnsi="Arial" w:cs="Arial"/>
        <w:color w:val="000000"/>
        <w:sz w:val="16"/>
        <w:szCs w:val="16"/>
      </w:rPr>
    </w:pPr>
    <w:r>
      <w:rPr>
        <w:rFonts w:ascii="Arial" w:eastAsia="Arial" w:hAnsi="Arial" w:cs="Arial"/>
        <w:b/>
        <w:i/>
        <w:color w:val="000000"/>
        <w:sz w:val="16"/>
        <w:szCs w:val="16"/>
      </w:rPr>
      <w:t xml:space="preserve">Договор участия в долевом строительстве                                                                                                         стр. </w:t>
    </w:r>
    <w:r>
      <w:fldChar w:fldCharType="begin"/>
    </w:r>
    <w:r>
      <w:instrText xml:space="preserve"> PAGE </w:instrText>
    </w:r>
    <w:r>
      <w:fldChar w:fldCharType="separate"/>
    </w:r>
    <w:r>
      <w:t>10</w:t>
    </w:r>
    <w:r>
      <w:fldChar w:fldCharType="end"/>
    </w:r>
    <w:r>
      <w:rPr>
        <w:rFonts w:ascii="Arial" w:eastAsia="Arial" w:hAnsi="Arial" w:cs="Arial"/>
        <w:b/>
        <w:i/>
        <w:color w:val="000000"/>
        <w:sz w:val="16"/>
        <w:szCs w:val="16"/>
      </w:rPr>
      <w:t xml:space="preserve"> из </w:t>
    </w:r>
    <w:fldSimple w:instr=" NUMPAGES ">
      <w:r w:rsidR="00342994">
        <w:t>10</w:t>
      </w:r>
    </w:fldSimple>
    <w:r>
      <w:rPr>
        <w:rFonts w:ascii="Arial" w:eastAsia="Arial" w:hAnsi="Arial" w:cs="Arial"/>
        <w:b/>
        <w:i/>
        <w:color w:val="000000"/>
        <w:sz w:val="16"/>
        <w:szCs w:val="16"/>
      </w:rPr>
      <w:t>-ти</w:t>
    </w:r>
  </w:p>
  <w:p w14:paraId="17B7D1F3" w14:textId="77777777" w:rsidR="00342994" w:rsidRDefault="00342994">
    <w:pPr>
      <w:pStyle w:val="LO-normal"/>
      <w:tabs>
        <w:tab w:val="center" w:pos="4677"/>
        <w:tab w:val="right" w:pos="9355"/>
      </w:tabs>
      <w:jc w:val="right"/>
      <w:rPr>
        <w:rFonts w:ascii="Arial" w:eastAsia="Arial" w:hAnsi="Arial" w:cs="Arial"/>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F9613E"/>
    <w:multiLevelType w:val="multilevel"/>
    <w:tmpl w:val="9F645500"/>
    <w:lvl w:ilvl="0">
      <w:start w:val="10"/>
      <w:numFmt w:val="decimal"/>
      <w:pStyle w:val="1"/>
      <w:lvlText w:val="%1."/>
      <w:lvlJc w:val="left"/>
      <w:pPr>
        <w:tabs>
          <w:tab w:val="num" w:pos="0"/>
        </w:tabs>
        <w:ind w:left="1778" w:hanging="360"/>
      </w:pPr>
      <w:rPr>
        <w:position w:val="0"/>
        <w:sz w:val="20"/>
        <w:vertAlign w:val="baseline"/>
      </w:rPr>
    </w:lvl>
    <w:lvl w:ilvl="1">
      <w:start w:val="1"/>
      <w:numFmt w:val="lowerLetter"/>
      <w:pStyle w:val="2"/>
      <w:lvlText w:val="%2."/>
      <w:lvlJc w:val="left"/>
      <w:pPr>
        <w:tabs>
          <w:tab w:val="num" w:pos="0"/>
        </w:tabs>
        <w:ind w:left="2498" w:hanging="360"/>
      </w:pPr>
      <w:rPr>
        <w:position w:val="0"/>
        <w:sz w:val="20"/>
        <w:vertAlign w:val="baseline"/>
      </w:rPr>
    </w:lvl>
    <w:lvl w:ilvl="2">
      <w:start w:val="1"/>
      <w:numFmt w:val="lowerRoman"/>
      <w:pStyle w:val="3"/>
      <w:lvlText w:val="%3."/>
      <w:lvlJc w:val="right"/>
      <w:pPr>
        <w:tabs>
          <w:tab w:val="num" w:pos="0"/>
        </w:tabs>
        <w:ind w:left="3218" w:hanging="180"/>
      </w:pPr>
      <w:rPr>
        <w:position w:val="0"/>
        <w:sz w:val="20"/>
        <w:vertAlign w:val="baseline"/>
      </w:rPr>
    </w:lvl>
    <w:lvl w:ilvl="3">
      <w:start w:val="1"/>
      <w:numFmt w:val="decimal"/>
      <w:lvlText w:val="%4."/>
      <w:lvlJc w:val="left"/>
      <w:pPr>
        <w:tabs>
          <w:tab w:val="num" w:pos="0"/>
        </w:tabs>
        <w:ind w:left="3938" w:hanging="360"/>
      </w:pPr>
      <w:rPr>
        <w:position w:val="0"/>
        <w:sz w:val="20"/>
        <w:vertAlign w:val="baseline"/>
      </w:rPr>
    </w:lvl>
    <w:lvl w:ilvl="4">
      <w:start w:val="1"/>
      <w:numFmt w:val="lowerLetter"/>
      <w:lvlText w:val="%5."/>
      <w:lvlJc w:val="left"/>
      <w:pPr>
        <w:tabs>
          <w:tab w:val="num" w:pos="0"/>
        </w:tabs>
        <w:ind w:left="4658" w:hanging="360"/>
      </w:pPr>
      <w:rPr>
        <w:position w:val="0"/>
        <w:sz w:val="20"/>
        <w:vertAlign w:val="baseline"/>
      </w:rPr>
    </w:lvl>
    <w:lvl w:ilvl="5">
      <w:start w:val="1"/>
      <w:numFmt w:val="lowerRoman"/>
      <w:lvlText w:val="%6."/>
      <w:lvlJc w:val="right"/>
      <w:pPr>
        <w:tabs>
          <w:tab w:val="num" w:pos="0"/>
        </w:tabs>
        <w:ind w:left="5378" w:hanging="180"/>
      </w:pPr>
      <w:rPr>
        <w:position w:val="0"/>
        <w:sz w:val="20"/>
        <w:vertAlign w:val="baseline"/>
      </w:rPr>
    </w:lvl>
    <w:lvl w:ilvl="6">
      <w:start w:val="1"/>
      <w:numFmt w:val="decimal"/>
      <w:lvlText w:val="%7."/>
      <w:lvlJc w:val="left"/>
      <w:pPr>
        <w:tabs>
          <w:tab w:val="num" w:pos="0"/>
        </w:tabs>
        <w:ind w:left="6098" w:hanging="360"/>
      </w:pPr>
      <w:rPr>
        <w:position w:val="0"/>
        <w:sz w:val="20"/>
        <w:vertAlign w:val="baseline"/>
      </w:rPr>
    </w:lvl>
    <w:lvl w:ilvl="7">
      <w:start w:val="1"/>
      <w:numFmt w:val="lowerLetter"/>
      <w:lvlText w:val="%8."/>
      <w:lvlJc w:val="left"/>
      <w:pPr>
        <w:tabs>
          <w:tab w:val="num" w:pos="0"/>
        </w:tabs>
        <w:ind w:left="6818" w:hanging="360"/>
      </w:pPr>
      <w:rPr>
        <w:position w:val="0"/>
        <w:sz w:val="20"/>
        <w:vertAlign w:val="baseline"/>
      </w:rPr>
    </w:lvl>
    <w:lvl w:ilvl="8">
      <w:start w:val="1"/>
      <w:numFmt w:val="lowerRoman"/>
      <w:lvlText w:val="%9."/>
      <w:lvlJc w:val="right"/>
      <w:pPr>
        <w:tabs>
          <w:tab w:val="num" w:pos="0"/>
        </w:tabs>
        <w:ind w:left="7538" w:hanging="180"/>
      </w:pPr>
      <w:rPr>
        <w:position w:val="0"/>
        <w:sz w:val="20"/>
        <w:vertAlign w:val="baseline"/>
      </w:rPr>
    </w:lvl>
  </w:abstractNum>
  <w:abstractNum w:abstractNumId="1">
    <w:nsid w:val="2C8B7C5A"/>
    <w:multiLevelType w:val="multilevel"/>
    <w:tmpl w:val="C92C269C"/>
    <w:lvl w:ilvl="0">
      <w:start w:val="1"/>
      <w:numFmt w:val="decimal"/>
      <w:lvlText w:val="%1."/>
      <w:lvlJc w:val="left"/>
      <w:pPr>
        <w:tabs>
          <w:tab w:val="num" w:pos="0"/>
        </w:tabs>
        <w:ind w:left="1778" w:hanging="360"/>
      </w:pPr>
      <w:rPr>
        <w:position w:val="0"/>
        <w:sz w:val="20"/>
        <w:vertAlign w:val="baseline"/>
      </w:rPr>
    </w:lvl>
    <w:lvl w:ilvl="1">
      <w:start w:val="1"/>
      <w:numFmt w:val="decimal"/>
      <w:lvlText w:val="%1.%2."/>
      <w:lvlJc w:val="left"/>
      <w:pPr>
        <w:tabs>
          <w:tab w:val="num" w:pos="0"/>
        </w:tabs>
        <w:ind w:left="960" w:hanging="420"/>
      </w:pPr>
      <w:rPr>
        <w:position w:val="0"/>
        <w:sz w:val="20"/>
        <w:vertAlign w:val="baseline"/>
      </w:rPr>
    </w:lvl>
    <w:lvl w:ilvl="2">
      <w:start w:val="1"/>
      <w:numFmt w:val="decimal"/>
      <w:lvlText w:val="%1.%2.%3."/>
      <w:lvlJc w:val="left"/>
      <w:pPr>
        <w:tabs>
          <w:tab w:val="num" w:pos="0"/>
        </w:tabs>
        <w:ind w:left="1440" w:hanging="720"/>
      </w:pPr>
      <w:rPr>
        <w:position w:val="0"/>
        <w:sz w:val="20"/>
        <w:vertAlign w:val="baseline"/>
      </w:rPr>
    </w:lvl>
    <w:lvl w:ilvl="3">
      <w:start w:val="1"/>
      <w:numFmt w:val="decimal"/>
      <w:lvlText w:val="%1.%2.%3.%4."/>
      <w:lvlJc w:val="left"/>
      <w:pPr>
        <w:tabs>
          <w:tab w:val="num" w:pos="0"/>
        </w:tabs>
        <w:ind w:left="1620" w:hanging="720"/>
      </w:pPr>
      <w:rPr>
        <w:position w:val="0"/>
        <w:sz w:val="20"/>
        <w:vertAlign w:val="baseline"/>
      </w:rPr>
    </w:lvl>
    <w:lvl w:ilvl="4">
      <w:start w:val="1"/>
      <w:numFmt w:val="decimal"/>
      <w:lvlText w:val="%1.%2.%3.%4.%5."/>
      <w:lvlJc w:val="left"/>
      <w:pPr>
        <w:tabs>
          <w:tab w:val="num" w:pos="0"/>
        </w:tabs>
        <w:ind w:left="2160" w:hanging="1080"/>
      </w:pPr>
      <w:rPr>
        <w:position w:val="0"/>
        <w:sz w:val="20"/>
        <w:vertAlign w:val="baseline"/>
      </w:rPr>
    </w:lvl>
    <w:lvl w:ilvl="5">
      <w:start w:val="1"/>
      <w:numFmt w:val="decimal"/>
      <w:lvlText w:val="%1.%2.%3.%4.%5.%6."/>
      <w:lvlJc w:val="left"/>
      <w:pPr>
        <w:tabs>
          <w:tab w:val="num" w:pos="0"/>
        </w:tabs>
        <w:ind w:left="2340" w:hanging="1080"/>
      </w:pPr>
      <w:rPr>
        <w:position w:val="0"/>
        <w:sz w:val="20"/>
        <w:vertAlign w:val="baseline"/>
      </w:rPr>
    </w:lvl>
    <w:lvl w:ilvl="6">
      <w:start w:val="1"/>
      <w:numFmt w:val="decimal"/>
      <w:lvlText w:val="%1.%2.%3.%4.%5.%6.%7."/>
      <w:lvlJc w:val="left"/>
      <w:pPr>
        <w:tabs>
          <w:tab w:val="num" w:pos="0"/>
        </w:tabs>
        <w:ind w:left="2880" w:hanging="1440"/>
      </w:pPr>
      <w:rPr>
        <w:position w:val="0"/>
        <w:sz w:val="20"/>
        <w:vertAlign w:val="baseline"/>
      </w:rPr>
    </w:lvl>
    <w:lvl w:ilvl="7">
      <w:start w:val="1"/>
      <w:numFmt w:val="decimal"/>
      <w:lvlText w:val="%1.%2.%3.%4.%5.%6.%7.%8."/>
      <w:lvlJc w:val="left"/>
      <w:pPr>
        <w:tabs>
          <w:tab w:val="num" w:pos="0"/>
        </w:tabs>
        <w:ind w:left="3060" w:hanging="1440"/>
      </w:pPr>
      <w:rPr>
        <w:position w:val="0"/>
        <w:sz w:val="20"/>
        <w:vertAlign w:val="baseline"/>
      </w:rPr>
    </w:lvl>
    <w:lvl w:ilvl="8">
      <w:start w:val="1"/>
      <w:numFmt w:val="decimal"/>
      <w:lvlText w:val="%1.%2.%3.%4.%5.%6.%7.%8.%9."/>
      <w:lvlJc w:val="left"/>
      <w:pPr>
        <w:tabs>
          <w:tab w:val="num" w:pos="0"/>
        </w:tabs>
        <w:ind w:left="3600" w:hanging="1800"/>
      </w:pPr>
      <w:rPr>
        <w:position w:val="0"/>
        <w:sz w:val="20"/>
        <w:vertAlign w:val="baseline"/>
      </w:rPr>
    </w:lvl>
  </w:abstractNum>
  <w:abstractNum w:abstractNumId="2">
    <w:nsid w:val="500B7507"/>
    <w:multiLevelType w:val="multilevel"/>
    <w:tmpl w:val="9F089CB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994"/>
    <w:rsid w:val="00044961"/>
    <w:rsid w:val="001141C6"/>
    <w:rsid w:val="001471AF"/>
    <w:rsid w:val="00152E26"/>
    <w:rsid w:val="00165402"/>
    <w:rsid w:val="002753F8"/>
    <w:rsid w:val="00342994"/>
    <w:rsid w:val="004500E0"/>
    <w:rsid w:val="00472EE6"/>
    <w:rsid w:val="004949CA"/>
    <w:rsid w:val="004D2978"/>
    <w:rsid w:val="005315F8"/>
    <w:rsid w:val="00542D37"/>
    <w:rsid w:val="00587152"/>
    <w:rsid w:val="005967A4"/>
    <w:rsid w:val="005F76FC"/>
    <w:rsid w:val="006055E5"/>
    <w:rsid w:val="00641C77"/>
    <w:rsid w:val="00734CC1"/>
    <w:rsid w:val="00750D94"/>
    <w:rsid w:val="0082165C"/>
    <w:rsid w:val="0085022C"/>
    <w:rsid w:val="008A7F97"/>
    <w:rsid w:val="00923E60"/>
    <w:rsid w:val="00946C32"/>
    <w:rsid w:val="009547E4"/>
    <w:rsid w:val="00977677"/>
    <w:rsid w:val="00A77A79"/>
    <w:rsid w:val="00A943CB"/>
    <w:rsid w:val="00AF0703"/>
    <w:rsid w:val="00B25F38"/>
    <w:rsid w:val="00B337A2"/>
    <w:rsid w:val="00B3759B"/>
    <w:rsid w:val="00B53836"/>
    <w:rsid w:val="00B53839"/>
    <w:rsid w:val="00BA532E"/>
    <w:rsid w:val="00D4315E"/>
    <w:rsid w:val="00D95A3D"/>
    <w:rsid w:val="00DB142C"/>
    <w:rsid w:val="00DE7B51"/>
    <w:rsid w:val="00E350FD"/>
    <w:rsid w:val="00EA4094"/>
    <w:rsid w:val="00F23080"/>
    <w:rsid w:val="00F46A1E"/>
    <w:rsid w:val="00FC0034"/>
    <w:rsid w:val="00FC18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4F2E9"/>
  <w15:docId w15:val="{085D6A62-CE76-4EC8-B871-E5F26F127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NSimSun" w:hAnsi="Times New Roman" w:cs="Lucida Sans"/>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spacing w:line="1" w:lineRule="atLeast"/>
      <w:textAlignment w:val="top"/>
      <w:outlineLvl w:val="0"/>
    </w:pPr>
    <w:rPr>
      <w:sz w:val="24"/>
      <w:szCs w:val="24"/>
      <w:lang w:bidi="ar-SA"/>
    </w:rPr>
  </w:style>
  <w:style w:type="paragraph" w:styleId="1">
    <w:name w:val="heading 1"/>
    <w:basedOn w:val="10"/>
    <w:next w:val="a0"/>
    <w:uiPriority w:val="9"/>
    <w:qFormat/>
    <w:pPr>
      <w:numPr>
        <w:numId w:val="1"/>
      </w:numPr>
    </w:pPr>
    <w:rPr>
      <w:b/>
      <w:bCs/>
      <w:sz w:val="36"/>
      <w:szCs w:val="36"/>
    </w:rPr>
  </w:style>
  <w:style w:type="paragraph" w:styleId="2">
    <w:name w:val="heading 2"/>
    <w:basedOn w:val="10"/>
    <w:next w:val="a0"/>
    <w:uiPriority w:val="9"/>
    <w:semiHidden/>
    <w:unhideWhenUsed/>
    <w:qFormat/>
    <w:pPr>
      <w:numPr>
        <w:ilvl w:val="1"/>
        <w:numId w:val="1"/>
      </w:numPr>
      <w:spacing w:before="200"/>
      <w:outlineLvl w:val="1"/>
    </w:pPr>
    <w:rPr>
      <w:b/>
      <w:bCs/>
      <w:sz w:val="32"/>
      <w:szCs w:val="32"/>
    </w:rPr>
  </w:style>
  <w:style w:type="paragraph" w:styleId="3">
    <w:name w:val="heading 3"/>
    <w:basedOn w:val="10"/>
    <w:next w:val="a0"/>
    <w:uiPriority w:val="9"/>
    <w:semiHidden/>
    <w:unhideWhenUsed/>
    <w:qFormat/>
    <w:pPr>
      <w:numPr>
        <w:ilvl w:val="2"/>
        <w:numId w:val="1"/>
      </w:numPr>
      <w:spacing w:before="140"/>
      <w:outlineLvl w:val="2"/>
    </w:pPr>
    <w:rPr>
      <w:b/>
      <w:bCs/>
    </w:rPr>
  </w:style>
  <w:style w:type="paragraph" w:styleId="4">
    <w:name w:val="heading 4"/>
    <w:basedOn w:val="LO-normal"/>
    <w:next w:val="LO-normal"/>
    <w:uiPriority w:val="9"/>
    <w:semiHidden/>
    <w:unhideWhenUsed/>
    <w:qFormat/>
    <w:pPr>
      <w:keepNext/>
      <w:keepLines/>
      <w:spacing w:before="240" w:after="40"/>
      <w:outlineLvl w:val="3"/>
    </w:pPr>
    <w:rPr>
      <w:b/>
      <w:sz w:val="24"/>
      <w:szCs w:val="24"/>
    </w:rPr>
  </w:style>
  <w:style w:type="paragraph" w:styleId="5">
    <w:name w:val="heading 5"/>
    <w:basedOn w:val="LO-normal"/>
    <w:next w:val="LO-normal"/>
    <w:uiPriority w:val="9"/>
    <w:semiHidden/>
    <w:unhideWhenUsed/>
    <w:qFormat/>
    <w:pPr>
      <w:keepNext/>
      <w:keepLines/>
      <w:spacing w:before="220" w:after="40"/>
      <w:outlineLvl w:val="4"/>
    </w:pPr>
    <w:rPr>
      <w:b/>
      <w:sz w:val="22"/>
      <w:szCs w:val="22"/>
    </w:rPr>
  </w:style>
  <w:style w:type="paragraph" w:styleId="6">
    <w:name w:val="heading 6"/>
    <w:basedOn w:val="LO-normal"/>
    <w:next w:val="LO-normal"/>
    <w:uiPriority w:val="9"/>
    <w:semiHidden/>
    <w:unhideWhenUsed/>
    <w:qFormat/>
    <w:pPr>
      <w:keepNext/>
      <w:keepLines/>
      <w:spacing w:before="200" w:after="40"/>
      <w:outlineLvl w:val="5"/>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Pr>
      <w:w w:val="100"/>
      <w:position w:val="0"/>
      <w:sz w:val="20"/>
      <w:effect w:val="none"/>
      <w:vertAlign w:val="baseline"/>
      <w:em w:val="none"/>
    </w:rPr>
  </w:style>
  <w:style w:type="character" w:customStyle="1" w:styleId="WW8Num1z1">
    <w:name w:val="WW8Num1z1"/>
    <w:qFormat/>
    <w:rPr>
      <w:w w:val="100"/>
      <w:position w:val="0"/>
      <w:sz w:val="20"/>
      <w:effect w:val="none"/>
      <w:vertAlign w:val="baseline"/>
      <w:em w:val="none"/>
    </w:rPr>
  </w:style>
  <w:style w:type="character" w:customStyle="1" w:styleId="WW8Num1z2">
    <w:name w:val="WW8Num1z2"/>
    <w:qFormat/>
    <w:rPr>
      <w:w w:val="100"/>
      <w:position w:val="0"/>
      <w:sz w:val="20"/>
      <w:effect w:val="none"/>
      <w:vertAlign w:val="baseline"/>
      <w:em w:val="none"/>
    </w:rPr>
  </w:style>
  <w:style w:type="character" w:customStyle="1" w:styleId="WW8Num1z3">
    <w:name w:val="WW8Num1z3"/>
    <w:qFormat/>
    <w:rPr>
      <w:w w:val="100"/>
      <w:position w:val="0"/>
      <w:sz w:val="20"/>
      <w:effect w:val="none"/>
      <w:vertAlign w:val="baseline"/>
      <w:em w:val="none"/>
    </w:rPr>
  </w:style>
  <w:style w:type="character" w:customStyle="1" w:styleId="WW8Num1z4">
    <w:name w:val="WW8Num1z4"/>
    <w:qFormat/>
    <w:rPr>
      <w:w w:val="100"/>
      <w:position w:val="0"/>
      <w:sz w:val="20"/>
      <w:effect w:val="none"/>
      <w:vertAlign w:val="baseline"/>
      <w:em w:val="none"/>
    </w:rPr>
  </w:style>
  <w:style w:type="character" w:customStyle="1" w:styleId="WW8Num1z5">
    <w:name w:val="WW8Num1z5"/>
    <w:qFormat/>
    <w:rPr>
      <w:w w:val="100"/>
      <w:position w:val="0"/>
      <w:sz w:val="20"/>
      <w:effect w:val="none"/>
      <w:vertAlign w:val="baseline"/>
      <w:em w:val="none"/>
    </w:rPr>
  </w:style>
  <w:style w:type="character" w:customStyle="1" w:styleId="WW8Num1z6">
    <w:name w:val="WW8Num1z6"/>
    <w:qFormat/>
    <w:rPr>
      <w:w w:val="100"/>
      <w:position w:val="0"/>
      <w:sz w:val="20"/>
      <w:effect w:val="none"/>
      <w:vertAlign w:val="baseline"/>
      <w:em w:val="none"/>
    </w:rPr>
  </w:style>
  <w:style w:type="character" w:customStyle="1" w:styleId="WW8Num1z7">
    <w:name w:val="WW8Num1z7"/>
    <w:qFormat/>
    <w:rPr>
      <w:w w:val="100"/>
      <w:position w:val="0"/>
      <w:sz w:val="20"/>
      <w:effect w:val="none"/>
      <w:vertAlign w:val="baseline"/>
      <w:em w:val="none"/>
    </w:rPr>
  </w:style>
  <w:style w:type="character" w:customStyle="1" w:styleId="WW8Num1z8">
    <w:name w:val="WW8Num1z8"/>
    <w:qFormat/>
    <w:rPr>
      <w:w w:val="100"/>
      <w:position w:val="0"/>
      <w:sz w:val="20"/>
      <w:effect w:val="none"/>
      <w:vertAlign w:val="baseline"/>
      <w:em w:val="none"/>
    </w:rPr>
  </w:style>
  <w:style w:type="character" w:customStyle="1" w:styleId="WW8Num2z0">
    <w:name w:val="WW8Num2z0"/>
    <w:qFormat/>
    <w:rPr>
      <w:rFonts w:ascii="Symbol" w:hAnsi="Symbol" w:cs="Symbol"/>
      <w:w w:val="100"/>
      <w:position w:val="0"/>
      <w:sz w:val="20"/>
      <w:effect w:val="none"/>
      <w:vertAlign w:val="baseline"/>
      <w:em w:val="none"/>
    </w:rPr>
  </w:style>
  <w:style w:type="character" w:customStyle="1" w:styleId="WW8Num2z1">
    <w:name w:val="WW8Num2z1"/>
    <w:qFormat/>
    <w:rPr>
      <w:rFonts w:ascii="Courier New" w:hAnsi="Courier New" w:cs="Courier New"/>
      <w:w w:val="100"/>
      <w:position w:val="0"/>
      <w:sz w:val="20"/>
      <w:effect w:val="none"/>
      <w:vertAlign w:val="baseline"/>
      <w:em w:val="none"/>
    </w:rPr>
  </w:style>
  <w:style w:type="character" w:customStyle="1" w:styleId="WW8Num2z2">
    <w:name w:val="WW8Num2z2"/>
    <w:qFormat/>
    <w:rPr>
      <w:rFonts w:ascii="Wingdings" w:hAnsi="Wingdings" w:cs="Wingdings"/>
      <w:w w:val="100"/>
      <w:position w:val="0"/>
      <w:sz w:val="20"/>
      <w:effect w:val="none"/>
      <w:vertAlign w:val="baseline"/>
      <w:em w:val="none"/>
    </w:rPr>
  </w:style>
  <w:style w:type="character" w:customStyle="1" w:styleId="WW8Num3z0">
    <w:name w:val="WW8Num3z0"/>
    <w:qFormat/>
    <w:rPr>
      <w:rFonts w:ascii="Wingdings" w:hAnsi="Wingdings" w:cs="Wingdings"/>
      <w:w w:val="100"/>
      <w:position w:val="0"/>
      <w:sz w:val="20"/>
      <w:effect w:val="none"/>
      <w:vertAlign w:val="baseline"/>
      <w:em w:val="none"/>
    </w:rPr>
  </w:style>
  <w:style w:type="character" w:customStyle="1" w:styleId="WW8Num3z1">
    <w:name w:val="WW8Num3z1"/>
    <w:qFormat/>
    <w:rPr>
      <w:rFonts w:ascii="Courier New" w:hAnsi="Courier New" w:cs="Courier New"/>
      <w:w w:val="100"/>
      <w:position w:val="0"/>
      <w:sz w:val="20"/>
      <w:effect w:val="none"/>
      <w:vertAlign w:val="baseline"/>
      <w:em w:val="none"/>
    </w:rPr>
  </w:style>
  <w:style w:type="character" w:customStyle="1" w:styleId="WW8Num3z3">
    <w:name w:val="WW8Num3z3"/>
    <w:qFormat/>
    <w:rPr>
      <w:rFonts w:ascii="Symbol" w:hAnsi="Symbol" w:cs="Symbol"/>
      <w:w w:val="100"/>
      <w:position w:val="0"/>
      <w:sz w:val="20"/>
      <w:effect w:val="none"/>
      <w:vertAlign w:val="baseline"/>
      <w:em w:val="none"/>
    </w:rPr>
  </w:style>
  <w:style w:type="character" w:customStyle="1" w:styleId="WW8Num4z0">
    <w:name w:val="WW8Num4z0"/>
    <w:qFormat/>
    <w:rPr>
      <w:b/>
      <w:bCs/>
      <w:w w:val="100"/>
      <w:position w:val="0"/>
      <w:sz w:val="20"/>
      <w:effect w:val="none"/>
      <w:vertAlign w:val="baseline"/>
      <w:em w:val="none"/>
    </w:rPr>
  </w:style>
  <w:style w:type="character" w:customStyle="1" w:styleId="WW8Num4z1">
    <w:name w:val="WW8Num4z1"/>
    <w:qFormat/>
    <w:rPr>
      <w:b w:val="0"/>
      <w:bCs w:val="0"/>
      <w:w w:val="100"/>
      <w:position w:val="0"/>
      <w:sz w:val="20"/>
      <w:effect w:val="none"/>
      <w:vertAlign w:val="baseline"/>
      <w:em w:val="none"/>
    </w:rPr>
  </w:style>
  <w:style w:type="character" w:customStyle="1" w:styleId="WW8Num5z0">
    <w:name w:val="WW8Num5z0"/>
    <w:qFormat/>
    <w:rPr>
      <w:rFonts w:ascii="Symbol" w:hAnsi="Symbol" w:cs="Symbol"/>
      <w:w w:val="100"/>
      <w:position w:val="0"/>
      <w:sz w:val="20"/>
      <w:effect w:val="none"/>
      <w:vertAlign w:val="baseline"/>
      <w:em w:val="none"/>
    </w:rPr>
  </w:style>
  <w:style w:type="character" w:customStyle="1" w:styleId="WW8Num5z1">
    <w:name w:val="WW8Num5z1"/>
    <w:qFormat/>
    <w:rPr>
      <w:rFonts w:ascii="Courier New" w:hAnsi="Courier New" w:cs="Courier New"/>
      <w:w w:val="100"/>
      <w:position w:val="0"/>
      <w:sz w:val="20"/>
      <w:effect w:val="none"/>
      <w:vertAlign w:val="baseline"/>
      <w:em w:val="none"/>
    </w:rPr>
  </w:style>
  <w:style w:type="character" w:customStyle="1" w:styleId="WW8Num5z2">
    <w:name w:val="WW8Num5z2"/>
    <w:qFormat/>
    <w:rPr>
      <w:rFonts w:ascii="Wingdings" w:hAnsi="Wingdings" w:cs="Wingdings"/>
      <w:w w:val="100"/>
      <w:position w:val="0"/>
      <w:sz w:val="20"/>
      <w:effect w:val="none"/>
      <w:vertAlign w:val="baseline"/>
      <w:em w:val="none"/>
    </w:rPr>
  </w:style>
  <w:style w:type="character" w:customStyle="1" w:styleId="WW8Num6z0">
    <w:name w:val="WW8Num6z0"/>
    <w:qFormat/>
    <w:rPr>
      <w:rFonts w:ascii="Times New Roman" w:hAnsi="Times New Roman" w:cs="Times New Roman"/>
      <w:b/>
      <w:bCs/>
      <w:w w:val="100"/>
      <w:position w:val="0"/>
      <w:sz w:val="20"/>
      <w:effect w:val="none"/>
      <w:vertAlign w:val="baseline"/>
      <w:em w:val="none"/>
    </w:rPr>
  </w:style>
  <w:style w:type="character" w:customStyle="1" w:styleId="WW8Num7z0">
    <w:name w:val="WW8Num7z0"/>
    <w:qFormat/>
    <w:rPr>
      <w:w w:val="100"/>
      <w:position w:val="0"/>
      <w:sz w:val="20"/>
      <w:effect w:val="none"/>
      <w:vertAlign w:val="baseline"/>
      <w:em w:val="none"/>
    </w:rPr>
  </w:style>
  <w:style w:type="character" w:customStyle="1" w:styleId="11">
    <w:name w:val="Основной шрифт абзаца1"/>
    <w:qFormat/>
    <w:rPr>
      <w:w w:val="100"/>
      <w:position w:val="0"/>
      <w:sz w:val="20"/>
      <w:effect w:val="none"/>
      <w:vertAlign w:val="baseline"/>
      <w:em w:val="none"/>
    </w:rPr>
  </w:style>
  <w:style w:type="character" w:customStyle="1" w:styleId="a4">
    <w:name w:val="Верхний колонтитул Знак"/>
    <w:qFormat/>
    <w:rPr>
      <w:w w:val="100"/>
      <w:position w:val="0"/>
      <w:sz w:val="24"/>
      <w:szCs w:val="24"/>
      <w:effect w:val="none"/>
      <w:vertAlign w:val="baseline"/>
      <w:em w:val="none"/>
    </w:rPr>
  </w:style>
  <w:style w:type="character" w:customStyle="1" w:styleId="a5">
    <w:name w:val="Нижний колонтитул Знак"/>
    <w:qFormat/>
    <w:rPr>
      <w:w w:val="100"/>
      <w:position w:val="0"/>
      <w:sz w:val="24"/>
      <w:szCs w:val="24"/>
      <w:effect w:val="none"/>
      <w:vertAlign w:val="baseline"/>
      <w:em w:val="none"/>
    </w:rPr>
  </w:style>
  <w:style w:type="character" w:customStyle="1" w:styleId="a6">
    <w:name w:val="Текст Знак"/>
    <w:qFormat/>
    <w:rPr>
      <w:rFonts w:ascii="Courier New" w:hAnsi="Courier New" w:cs="Courier New"/>
      <w:w w:val="100"/>
      <w:position w:val="0"/>
      <w:sz w:val="20"/>
      <w:szCs w:val="20"/>
      <w:effect w:val="none"/>
      <w:vertAlign w:val="baseline"/>
      <w:em w:val="none"/>
    </w:rPr>
  </w:style>
  <w:style w:type="character" w:customStyle="1" w:styleId="a7">
    <w:name w:val="Текст выноски Знак"/>
    <w:qFormat/>
    <w:rPr>
      <w:rFonts w:ascii="Tahoma" w:hAnsi="Tahoma" w:cs="Tahoma"/>
      <w:w w:val="100"/>
      <w:position w:val="0"/>
      <w:sz w:val="16"/>
      <w:szCs w:val="16"/>
      <w:effect w:val="none"/>
      <w:vertAlign w:val="baseline"/>
      <w:em w:val="none"/>
    </w:rPr>
  </w:style>
  <w:style w:type="character" w:customStyle="1" w:styleId="a8">
    <w:name w:val="Основной текст Знак"/>
    <w:qFormat/>
    <w:rPr>
      <w:w w:val="100"/>
      <w:position w:val="0"/>
      <w:sz w:val="24"/>
      <w:szCs w:val="24"/>
      <w:effect w:val="none"/>
      <w:vertAlign w:val="baseline"/>
      <w:em w:val="none"/>
    </w:rPr>
  </w:style>
  <w:style w:type="character" w:customStyle="1" w:styleId="fontstyle01">
    <w:name w:val="fontstyle01"/>
    <w:qFormat/>
    <w:rPr>
      <w:rFonts w:ascii="TimesNewRomanPSMT" w:hAnsi="TimesNewRomanPSMT"/>
      <w:color w:val="000000"/>
      <w:w w:val="100"/>
      <w:position w:val="0"/>
      <w:sz w:val="24"/>
      <w:szCs w:val="24"/>
      <w:effect w:val="none"/>
      <w:vertAlign w:val="baseline"/>
      <w:em w:val="none"/>
    </w:rPr>
  </w:style>
  <w:style w:type="character" w:styleId="a9">
    <w:name w:val="Hyperlink"/>
    <w:rPr>
      <w:color w:val="000080"/>
      <w:u w:val="single"/>
    </w:rPr>
  </w:style>
  <w:style w:type="character" w:customStyle="1" w:styleId="UnresolvedMention">
    <w:name w:val="Unresolved Mention"/>
    <w:qFormat/>
    <w:rPr>
      <w:color w:val="605E5C"/>
      <w:w w:val="100"/>
      <w:position w:val="0"/>
      <w:sz w:val="20"/>
      <w:effect w:val="none"/>
      <w:shd w:val="clear" w:color="auto" w:fill="E1DFDD"/>
      <w:vertAlign w:val="baseline"/>
      <w:em w:val="none"/>
    </w:rPr>
  </w:style>
  <w:style w:type="character" w:customStyle="1" w:styleId="layout">
    <w:name w:val="layout"/>
    <w:basedOn w:val="a1"/>
    <w:qFormat/>
    <w:rPr>
      <w:w w:val="100"/>
      <w:position w:val="0"/>
      <w:sz w:val="20"/>
      <w:effect w:val="none"/>
      <w:vertAlign w:val="baseline"/>
      <w:em w:val="none"/>
    </w:rPr>
  </w:style>
  <w:style w:type="character" w:customStyle="1" w:styleId="InternetLink">
    <w:name w:val="Internet Link"/>
    <w:qFormat/>
    <w:rPr>
      <w:color w:val="000080"/>
      <w:u w:val="single"/>
    </w:rPr>
  </w:style>
  <w:style w:type="character" w:customStyle="1" w:styleId="InternetLink1">
    <w:name w:val="Internet Link1"/>
    <w:qFormat/>
    <w:rPr>
      <w:color w:val="000080"/>
      <w:u w:val="single"/>
    </w:rPr>
  </w:style>
  <w:style w:type="character" w:customStyle="1" w:styleId="InternetLink2">
    <w:name w:val="Internet Link2"/>
    <w:qFormat/>
    <w:rPr>
      <w:color w:val="000080"/>
      <w:u w:val="single"/>
    </w:rPr>
  </w:style>
  <w:style w:type="character" w:customStyle="1" w:styleId="InternetLink3">
    <w:name w:val="Internet Link3"/>
    <w:qFormat/>
    <w:rPr>
      <w:color w:val="000080"/>
      <w:u w:val="single"/>
    </w:rPr>
  </w:style>
  <w:style w:type="paragraph" w:styleId="aa">
    <w:name w:val="Title"/>
    <w:basedOn w:val="10"/>
    <w:next w:val="a0"/>
    <w:uiPriority w:val="10"/>
    <w:qFormat/>
    <w:pPr>
      <w:keepLines/>
      <w:spacing w:before="480" w:line="240" w:lineRule="auto"/>
    </w:pPr>
    <w:rPr>
      <w:b/>
      <w:sz w:val="72"/>
      <w:szCs w:val="72"/>
    </w:rPr>
  </w:style>
  <w:style w:type="paragraph" w:styleId="a0">
    <w:name w:val="Body Text"/>
    <w:basedOn w:val="a"/>
    <w:qFormat/>
    <w:pPr>
      <w:ind w:right="-284"/>
      <w:jc w:val="both"/>
    </w:pPr>
  </w:style>
  <w:style w:type="paragraph" w:styleId="ab">
    <w:name w:val="List"/>
    <w:basedOn w:val="a0"/>
    <w:qFormat/>
  </w:style>
  <w:style w:type="paragraph" w:styleId="ac">
    <w:name w:val="caption"/>
    <w:basedOn w:val="a"/>
    <w:qFormat/>
    <w:pPr>
      <w:suppressLineNumbers/>
      <w:spacing w:before="120" w:after="120"/>
    </w:pPr>
    <w:rPr>
      <w:i/>
      <w:iCs/>
    </w:rPr>
  </w:style>
  <w:style w:type="paragraph" w:styleId="ad">
    <w:name w:val="index heading"/>
    <w:basedOn w:val="a"/>
    <w:qFormat/>
    <w:pPr>
      <w:suppressLineNumbers/>
    </w:pPr>
  </w:style>
  <w:style w:type="paragraph" w:customStyle="1" w:styleId="LO-normal">
    <w:name w:val="LO-normal"/>
    <w:qFormat/>
  </w:style>
  <w:style w:type="paragraph" w:customStyle="1" w:styleId="10">
    <w:name w:val="Заголовок1"/>
    <w:basedOn w:val="a"/>
    <w:next w:val="a0"/>
    <w:qFormat/>
    <w:pPr>
      <w:keepNext/>
      <w:spacing w:before="240" w:after="120"/>
    </w:pPr>
    <w:rPr>
      <w:rFonts w:ascii="Liberation Sans" w:eastAsia="Microsoft YaHei" w:hAnsi="Liberation Sans" w:cs="Arial"/>
      <w:sz w:val="28"/>
      <w:szCs w:val="28"/>
    </w:rPr>
  </w:style>
  <w:style w:type="paragraph" w:customStyle="1" w:styleId="12">
    <w:name w:val="Указатель1"/>
    <w:basedOn w:val="a"/>
    <w:qFormat/>
    <w:pPr>
      <w:suppressLineNumbers/>
    </w:pPr>
  </w:style>
  <w:style w:type="paragraph" w:customStyle="1" w:styleId="ConsNormal">
    <w:name w:val="ConsNormal"/>
    <w:qFormat/>
    <w:pPr>
      <w:widowControl w:val="0"/>
      <w:suppressAutoHyphens w:val="0"/>
      <w:spacing w:line="1" w:lineRule="atLeast"/>
      <w:ind w:right="19772" w:firstLine="720"/>
      <w:textAlignment w:val="top"/>
      <w:outlineLvl w:val="0"/>
    </w:pPr>
    <w:rPr>
      <w:rFonts w:ascii="Arial" w:hAnsi="Arial" w:cs="Arial"/>
      <w:lang w:bidi="ar-SA"/>
    </w:rPr>
  </w:style>
  <w:style w:type="paragraph" w:customStyle="1" w:styleId="ae">
    <w:name w:val="Колонтитул"/>
    <w:basedOn w:val="a"/>
    <w:qFormat/>
  </w:style>
  <w:style w:type="paragraph" w:customStyle="1" w:styleId="HeaderandFooter">
    <w:name w:val="Header and Footer"/>
    <w:basedOn w:val="a"/>
    <w:qFormat/>
  </w:style>
  <w:style w:type="paragraph" w:styleId="af">
    <w:name w:val="header"/>
    <w:basedOn w:val="a"/>
    <w:qFormat/>
    <w:pPr>
      <w:tabs>
        <w:tab w:val="center" w:pos="4677"/>
        <w:tab w:val="right" w:pos="9355"/>
      </w:tabs>
    </w:pPr>
  </w:style>
  <w:style w:type="paragraph" w:styleId="af0">
    <w:name w:val="footer"/>
    <w:basedOn w:val="a"/>
    <w:qFormat/>
    <w:pPr>
      <w:tabs>
        <w:tab w:val="center" w:pos="4677"/>
        <w:tab w:val="right" w:pos="9355"/>
      </w:tabs>
    </w:pPr>
  </w:style>
  <w:style w:type="paragraph" w:customStyle="1" w:styleId="13">
    <w:name w:val="Текст1"/>
    <w:basedOn w:val="a"/>
    <w:qFormat/>
    <w:rPr>
      <w:rFonts w:ascii="Courier New" w:hAnsi="Courier New" w:cs="Courier New"/>
      <w:sz w:val="20"/>
      <w:szCs w:val="20"/>
    </w:rPr>
  </w:style>
  <w:style w:type="paragraph" w:customStyle="1" w:styleId="ConsPlusNormal">
    <w:name w:val="ConsPlusNormal"/>
    <w:qFormat/>
    <w:pPr>
      <w:widowControl w:val="0"/>
      <w:suppressAutoHyphens w:val="0"/>
      <w:spacing w:line="1" w:lineRule="atLeast"/>
      <w:ind w:firstLine="720"/>
      <w:textAlignment w:val="top"/>
      <w:outlineLvl w:val="0"/>
    </w:pPr>
    <w:rPr>
      <w:rFonts w:ascii="Arial" w:hAnsi="Arial" w:cs="Arial"/>
      <w:lang w:bidi="ar-SA"/>
    </w:rPr>
  </w:style>
  <w:style w:type="paragraph" w:styleId="af1">
    <w:name w:val="Balloon Text"/>
    <w:basedOn w:val="a"/>
    <w:qFormat/>
    <w:rPr>
      <w:rFonts w:ascii="Tahoma" w:hAnsi="Tahoma" w:cs="Tahoma"/>
      <w:sz w:val="16"/>
      <w:szCs w:val="16"/>
    </w:rPr>
  </w:style>
  <w:style w:type="paragraph" w:customStyle="1" w:styleId="ConsPlusNonformat">
    <w:name w:val="ConsPlusNonformat"/>
    <w:qFormat/>
    <w:pPr>
      <w:widowControl w:val="0"/>
      <w:suppressAutoHyphens w:val="0"/>
      <w:spacing w:line="1" w:lineRule="atLeast"/>
      <w:textAlignment w:val="top"/>
      <w:outlineLvl w:val="0"/>
    </w:pPr>
    <w:rPr>
      <w:rFonts w:ascii="Courier New" w:hAnsi="Courier New" w:cs="Courier New"/>
      <w:lang w:bidi="ar-SA"/>
    </w:rPr>
  </w:style>
  <w:style w:type="paragraph" w:customStyle="1" w:styleId="ConsPlusTitle">
    <w:name w:val="ConsPlusTitle"/>
    <w:qFormat/>
    <w:pPr>
      <w:widowControl w:val="0"/>
      <w:suppressAutoHyphens w:val="0"/>
      <w:spacing w:line="1" w:lineRule="atLeast"/>
      <w:textAlignment w:val="top"/>
      <w:outlineLvl w:val="0"/>
    </w:pPr>
    <w:rPr>
      <w:rFonts w:ascii="Arial" w:hAnsi="Arial" w:cs="Arial"/>
      <w:b/>
      <w:bCs/>
      <w:sz w:val="18"/>
      <w:szCs w:val="18"/>
      <w:lang w:bidi="ar-SA"/>
    </w:rPr>
  </w:style>
  <w:style w:type="paragraph" w:customStyle="1" w:styleId="Normal1">
    <w:name w:val="Normal1"/>
    <w:qFormat/>
    <w:pPr>
      <w:widowControl w:val="0"/>
      <w:suppressAutoHyphens w:val="0"/>
      <w:spacing w:line="300" w:lineRule="auto"/>
      <w:ind w:firstLine="720"/>
      <w:textAlignment w:val="top"/>
      <w:outlineLvl w:val="0"/>
    </w:pPr>
    <w:rPr>
      <w:sz w:val="22"/>
      <w:szCs w:val="22"/>
      <w:lang w:bidi="ar-SA"/>
    </w:rPr>
  </w:style>
  <w:style w:type="paragraph" w:customStyle="1" w:styleId="Standard">
    <w:name w:val="Standard"/>
    <w:qFormat/>
    <w:pPr>
      <w:widowControl w:val="0"/>
      <w:suppressAutoHyphens w:val="0"/>
      <w:spacing w:line="1" w:lineRule="atLeast"/>
      <w:textAlignment w:val="baseline"/>
      <w:outlineLvl w:val="0"/>
    </w:pPr>
    <w:rPr>
      <w:rFonts w:ascii="Arial" w:eastAsia="Lucida Sans Unicode" w:hAnsi="Arial" w:cs="Tahoma"/>
      <w:kern w:val="2"/>
      <w:sz w:val="24"/>
      <w:szCs w:val="24"/>
      <w:lang w:bidi="ar-SA"/>
    </w:rPr>
  </w:style>
  <w:style w:type="paragraph" w:customStyle="1" w:styleId="western">
    <w:name w:val="western"/>
    <w:basedOn w:val="a"/>
    <w:qFormat/>
    <w:pPr>
      <w:spacing w:before="280"/>
      <w:ind w:right="-288"/>
      <w:jc w:val="both"/>
    </w:pPr>
    <w:rPr>
      <w:color w:val="000000"/>
    </w:rPr>
  </w:style>
  <w:style w:type="paragraph" w:customStyle="1" w:styleId="ConsNonformat">
    <w:name w:val="ConsNonformat"/>
    <w:qFormat/>
    <w:pPr>
      <w:widowControl w:val="0"/>
      <w:suppressAutoHyphens w:val="0"/>
      <w:spacing w:line="1" w:lineRule="atLeast"/>
      <w:ind w:right="19772"/>
      <w:textAlignment w:val="top"/>
      <w:outlineLvl w:val="0"/>
    </w:pPr>
    <w:rPr>
      <w:rFonts w:ascii="Courier New" w:eastAsia="Arial" w:hAnsi="Courier New" w:cs="Courier New"/>
      <w:lang w:bidi="ar-SA"/>
    </w:rPr>
  </w:style>
  <w:style w:type="paragraph" w:customStyle="1" w:styleId="af2">
    <w:name w:val="Содержимое таблицы"/>
    <w:basedOn w:val="a"/>
    <w:qFormat/>
    <w:pPr>
      <w:suppressLineNumbers/>
    </w:pPr>
  </w:style>
  <w:style w:type="paragraph" w:customStyle="1" w:styleId="af3">
    <w:name w:val="Заголовок таблицы"/>
    <w:basedOn w:val="af2"/>
    <w:qFormat/>
    <w:pPr>
      <w:jc w:val="center"/>
    </w:pPr>
    <w:rPr>
      <w:b/>
      <w:bCs/>
    </w:rPr>
  </w:style>
  <w:style w:type="paragraph" w:customStyle="1" w:styleId="af4">
    <w:name w:val="Блочная цитата"/>
    <w:basedOn w:val="a"/>
    <w:qFormat/>
    <w:pPr>
      <w:spacing w:after="283"/>
      <w:ind w:left="567" w:right="567"/>
    </w:pPr>
  </w:style>
  <w:style w:type="paragraph" w:styleId="af5">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20">
    <w:name w:val="Основной текст (2)"/>
    <w:basedOn w:val="a"/>
    <w:qFormat/>
    <w:pPr>
      <w:shd w:val="clear" w:color="auto" w:fill="FFFFFF"/>
      <w:spacing w:line="274" w:lineRule="atLeast"/>
    </w:pPr>
    <w:rPr>
      <w:b/>
      <w:bCs/>
      <w:sz w:val="22"/>
      <w:szCs w:val="22"/>
    </w:rPr>
  </w:style>
  <w:style w:type="paragraph" w:customStyle="1" w:styleId="21">
    <w:name w:val="Основной текст 21"/>
    <w:basedOn w:val="a"/>
    <w:qFormat/>
    <w:pPr>
      <w:jc w:val="both"/>
    </w:pPr>
  </w:style>
  <w:style w:type="paragraph" w:customStyle="1" w:styleId="msonormalmailrucssattributepostfix">
    <w:name w:val="msonormal_mailru_css_attribute_postfix"/>
    <w:basedOn w:val="a"/>
    <w:qFormat/>
    <w:pPr>
      <w:suppressAutoHyphens/>
      <w:spacing w:beforeAutospacing="1" w:afterAutospacing="1"/>
    </w:pPr>
  </w:style>
  <w:style w:type="paragraph" w:styleId="af6">
    <w:name w:val="Normal (Web)"/>
    <w:basedOn w:val="a"/>
    <w:qFormat/>
    <w:pPr>
      <w:suppressAutoHyphens/>
      <w:spacing w:beforeAutospacing="1" w:afterAutospacing="1"/>
    </w:pPr>
  </w:style>
  <w:style w:type="table" w:customStyle="1" w:styleId="TableNormal">
    <w:name w:val="Table Normal"/>
    <w:tblPr>
      <w:tblCellMar>
        <w:top w:w="0" w:type="dxa"/>
        <w:left w:w="0" w:type="dxa"/>
        <w:bottom w:w="0" w:type="dxa"/>
        <w:right w:w="0" w:type="dxa"/>
      </w:tblCellMar>
    </w:tblPr>
  </w:style>
  <w:style w:type="character" w:customStyle="1" w:styleId="s10">
    <w:name w:val="s_10"/>
    <w:basedOn w:val="a1"/>
    <w:rsid w:val="00D4315E"/>
  </w:style>
  <w:style w:type="character" w:styleId="af7">
    <w:name w:val="Emphasis"/>
    <w:basedOn w:val="a1"/>
    <w:uiPriority w:val="20"/>
    <w:qFormat/>
    <w:rsid w:val="00D431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1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Escrow_Sberbank%40sber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36061&amp;dst=100243&amp;field=134&amp;date=08.06.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SM4zYGvs428iCPEjjLi7z3pwVYQ==">CgMxLjAyCGguZ2pkZ3hzMgloLjMwajB6bGwyCWguMWZvYjl0ZTIJaC4zem55c2g3MgloLjJldDkycDAyCGgudHlqY3d0MgloLjNkeTZ2a20yCWguMXQzaDVzZjgAciExTDlJNjBRbmkwX1M5QlhCcE5mOVl6d2ppS2hmMGJCblI=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6198</Words>
  <Characters>35332</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dc:creator>
  <dc:description/>
  <cp:lastModifiedBy>Пользователь</cp:lastModifiedBy>
  <cp:revision>6</cp:revision>
  <dcterms:created xsi:type="dcterms:W3CDTF">2025-12-29T10:49:00Z</dcterms:created>
  <dcterms:modified xsi:type="dcterms:W3CDTF">2026-02-13T09:53:00Z</dcterms:modified>
  <dc:language>ru-RU</dc:language>
</cp:coreProperties>
</file>