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F0A76" w14:textId="77777777" w:rsidR="004029EB" w:rsidRPr="0008294D" w:rsidRDefault="004029EB" w:rsidP="004029EB">
      <w:pPr>
        <w:widowControl w:val="0"/>
        <w:pBdr>
          <w:top w:val="nil"/>
          <w:left w:val="nil"/>
          <w:bottom w:val="nil"/>
          <w:right w:val="nil"/>
          <w:between w:val="nil"/>
        </w:pBdr>
        <w:jc w:val="center"/>
        <w:rPr>
          <w:rFonts w:ascii="Times New Roman" w:eastAsia="Times New Roman" w:hAnsi="Times New Roman" w:cs="Times New Roman"/>
          <w:color w:val="000000"/>
        </w:rPr>
      </w:pPr>
      <w:bookmarkStart w:id="0" w:name="_Hlk231826031"/>
      <w:r w:rsidRPr="0008294D">
        <w:rPr>
          <w:rFonts w:ascii="Times New Roman" w:eastAsia="Times New Roman" w:hAnsi="Times New Roman" w:cs="Times New Roman"/>
          <w:b/>
          <w:color w:val="000000"/>
        </w:rPr>
        <w:t>ДОГОВОР №</w:t>
      </w:r>
      <w:r w:rsidRPr="0008294D">
        <w:rPr>
          <w:rFonts w:ascii="Times New Roman" w:eastAsia="Times New Roman" w:hAnsi="Times New Roman" w:cs="Times New Roman"/>
          <w:b/>
        </w:rPr>
        <w:t xml:space="preserve"> R4-1-</w:t>
      </w:r>
    </w:p>
    <w:p w14:paraId="2FD139D8" w14:textId="77777777" w:rsidR="004029EB" w:rsidRPr="0008294D" w:rsidRDefault="004029EB" w:rsidP="004029EB">
      <w:pPr>
        <w:widowControl w:val="0"/>
        <w:pBdr>
          <w:top w:val="nil"/>
          <w:left w:val="nil"/>
          <w:bottom w:val="nil"/>
          <w:right w:val="nil"/>
          <w:between w:val="nil"/>
        </w:pBdr>
        <w:jc w:val="center"/>
        <w:rPr>
          <w:rFonts w:ascii="Times New Roman" w:eastAsia="Calibri" w:hAnsi="Times New Roman" w:cs="Times New Roman"/>
          <w:color w:val="000000"/>
        </w:rPr>
      </w:pPr>
      <w:r w:rsidRPr="0008294D">
        <w:rPr>
          <w:rFonts w:ascii="Times New Roman" w:eastAsia="Calibri" w:hAnsi="Times New Roman" w:cs="Times New Roman"/>
          <w:b/>
          <w:color w:val="000000"/>
        </w:rPr>
        <w:t>участия в долевом строительстве</w:t>
      </w:r>
    </w:p>
    <w:p w14:paraId="08A4D94E" w14:textId="77777777" w:rsidR="004029EB" w:rsidRPr="0008294D" w:rsidRDefault="004029EB" w:rsidP="004029EB">
      <w:pPr>
        <w:widowControl w:val="0"/>
        <w:pBdr>
          <w:top w:val="nil"/>
          <w:left w:val="nil"/>
          <w:bottom w:val="nil"/>
          <w:right w:val="nil"/>
          <w:between w:val="nil"/>
        </w:pBdr>
        <w:jc w:val="center"/>
        <w:rPr>
          <w:rFonts w:ascii="Times New Roman" w:eastAsia="Calibri" w:hAnsi="Times New Roman" w:cs="Times New Roman"/>
          <w:color w:val="000000"/>
        </w:rPr>
      </w:pPr>
    </w:p>
    <w:p w14:paraId="373143E7" w14:textId="77777777" w:rsidR="004029EB" w:rsidRPr="0008294D" w:rsidRDefault="004029EB" w:rsidP="004029EB">
      <w:pPr>
        <w:widowControl w:val="0"/>
        <w:pBdr>
          <w:top w:val="nil"/>
          <w:left w:val="nil"/>
          <w:bottom w:val="nil"/>
          <w:right w:val="nil"/>
          <w:between w:val="nil"/>
        </w:pBdr>
        <w:jc w:val="center"/>
        <w:rPr>
          <w:rFonts w:ascii="Times New Roman" w:eastAsia="Calibri" w:hAnsi="Times New Roman" w:cs="Times New Roman"/>
          <w:color w:val="000000"/>
        </w:rPr>
      </w:pPr>
    </w:p>
    <w:p w14:paraId="7806C217" w14:textId="77777777" w:rsidR="004029EB" w:rsidRPr="0008294D" w:rsidRDefault="004029EB" w:rsidP="004029EB">
      <w:pPr>
        <w:widowControl w:val="0"/>
        <w:pBdr>
          <w:top w:val="nil"/>
          <w:left w:val="nil"/>
          <w:bottom w:val="nil"/>
          <w:right w:val="nil"/>
          <w:between w:val="nil"/>
        </w:pBdr>
        <w:ind w:firstLine="709"/>
        <w:rPr>
          <w:rFonts w:ascii="Times New Roman" w:eastAsia="Calibri" w:hAnsi="Times New Roman" w:cs="Times New Roman"/>
          <w:color w:val="000000"/>
        </w:rPr>
      </w:pPr>
      <w:r w:rsidRPr="0008294D">
        <w:rPr>
          <w:rFonts w:ascii="Times New Roman" w:eastAsia="Calibri" w:hAnsi="Times New Roman" w:cs="Times New Roman"/>
        </w:rPr>
        <w:t>«</w:t>
      </w:r>
      <w:r>
        <w:rPr>
          <w:rFonts w:ascii="Times New Roman" w:eastAsia="Calibri" w:hAnsi="Times New Roman" w:cs="Times New Roman"/>
        </w:rPr>
        <w:t xml:space="preserve">    </w:t>
      </w:r>
      <w:r w:rsidRPr="0008294D">
        <w:rPr>
          <w:rFonts w:ascii="Times New Roman" w:eastAsia="Calibri" w:hAnsi="Times New Roman" w:cs="Times New Roman"/>
        </w:rPr>
        <w:t xml:space="preserve">»  </w:t>
      </w:r>
      <w:r>
        <w:rPr>
          <w:rFonts w:ascii="Times New Roman" w:eastAsia="Calibri" w:hAnsi="Times New Roman" w:cs="Times New Roman"/>
        </w:rPr>
        <w:t xml:space="preserve">                     </w:t>
      </w:r>
      <w:r w:rsidRPr="0008294D">
        <w:rPr>
          <w:rFonts w:ascii="Times New Roman" w:eastAsia="Calibri" w:hAnsi="Times New Roman" w:cs="Times New Roman"/>
        </w:rPr>
        <w:t>202</w:t>
      </w:r>
      <w:r>
        <w:rPr>
          <w:rFonts w:ascii="Times New Roman" w:eastAsia="Calibri" w:hAnsi="Times New Roman" w:cs="Times New Roman"/>
        </w:rPr>
        <w:t>6</w:t>
      </w:r>
      <w:r w:rsidRPr="0008294D">
        <w:rPr>
          <w:rFonts w:ascii="Times New Roman" w:eastAsia="Calibri" w:hAnsi="Times New Roman" w:cs="Times New Roman"/>
        </w:rPr>
        <w:t xml:space="preserve"> г</w:t>
      </w:r>
      <w:r>
        <w:rPr>
          <w:rFonts w:ascii="Times New Roman" w:eastAsia="Calibri" w:hAnsi="Times New Roman" w:cs="Times New Roman"/>
        </w:rPr>
        <w:t xml:space="preserve">                                                    </w:t>
      </w:r>
      <w:r w:rsidRPr="0008294D">
        <w:rPr>
          <w:rFonts w:ascii="Times New Roman" w:eastAsia="Calibri" w:hAnsi="Times New Roman" w:cs="Times New Roman"/>
          <w:color w:val="000000"/>
        </w:rPr>
        <w:t xml:space="preserve">  г. Владивосток</w:t>
      </w:r>
    </w:p>
    <w:p w14:paraId="3650F001" w14:textId="77777777" w:rsidR="004029EB" w:rsidRPr="0008294D" w:rsidRDefault="004029EB" w:rsidP="004029EB">
      <w:pPr>
        <w:pBdr>
          <w:top w:val="nil"/>
          <w:left w:val="nil"/>
          <w:bottom w:val="nil"/>
          <w:right w:val="nil"/>
          <w:between w:val="nil"/>
        </w:pBdr>
        <w:shd w:val="clear" w:color="auto" w:fill="FFFFFF"/>
        <w:ind w:firstLine="708"/>
        <w:jc w:val="both"/>
        <w:rPr>
          <w:rFonts w:ascii="Times New Roman" w:eastAsia="Calibri" w:hAnsi="Times New Roman" w:cs="Times New Roman"/>
          <w:color w:val="000000"/>
        </w:rPr>
      </w:pPr>
    </w:p>
    <w:p w14:paraId="5A1435BF" w14:textId="77777777" w:rsidR="004029EB" w:rsidRPr="0008294D" w:rsidRDefault="004029EB" w:rsidP="004029EB">
      <w:pPr>
        <w:pBdr>
          <w:top w:val="nil"/>
          <w:left w:val="nil"/>
          <w:bottom w:val="nil"/>
          <w:right w:val="nil"/>
          <w:between w:val="nil"/>
        </w:pBdr>
        <w:shd w:val="clear" w:color="auto" w:fill="FFFFFF"/>
        <w:ind w:firstLine="708"/>
        <w:jc w:val="both"/>
        <w:rPr>
          <w:rFonts w:ascii="Times New Roman" w:eastAsia="Times New Roman" w:hAnsi="Times New Roman" w:cs="Times New Roman"/>
          <w:color w:val="000000"/>
        </w:rPr>
      </w:pPr>
      <w:r w:rsidRPr="0008294D">
        <w:rPr>
          <w:rFonts w:ascii="Times New Roman" w:eastAsia="Times New Roman" w:hAnsi="Times New Roman" w:cs="Times New Roman"/>
          <w:b/>
          <w:bCs/>
        </w:rPr>
        <w:t>Гражданин РФ</w:t>
      </w:r>
      <w:r>
        <w:rPr>
          <w:rFonts w:ascii="Times New Roman" w:eastAsia="Times New Roman" w:hAnsi="Times New Roman" w:cs="Times New Roman"/>
          <w:b/>
          <w:bCs/>
        </w:rPr>
        <w:t>_________________</w:t>
      </w:r>
      <w:r w:rsidRPr="0008294D">
        <w:rPr>
          <w:rFonts w:ascii="Times New Roman" w:eastAsia="Times New Roman" w:hAnsi="Times New Roman" w:cs="Times New Roman"/>
        </w:rPr>
        <w:t xml:space="preserve">, пол </w:t>
      </w:r>
      <w:r>
        <w:rPr>
          <w:rFonts w:ascii="Times New Roman" w:eastAsia="Times New Roman" w:hAnsi="Times New Roman" w:cs="Times New Roman"/>
        </w:rPr>
        <w:t>_______________</w:t>
      </w:r>
      <w:r w:rsidRPr="0008294D">
        <w:rPr>
          <w:rFonts w:ascii="Times New Roman" w:eastAsia="Times New Roman" w:hAnsi="Times New Roman" w:cs="Times New Roman"/>
        </w:rPr>
        <w:t xml:space="preserve">, дата рождения </w:t>
      </w:r>
      <w:r>
        <w:rPr>
          <w:rFonts w:ascii="Times New Roman" w:eastAsia="Times New Roman" w:hAnsi="Times New Roman" w:cs="Times New Roman"/>
        </w:rPr>
        <w:t>___________________</w:t>
      </w:r>
      <w:r w:rsidRPr="0008294D">
        <w:rPr>
          <w:rFonts w:ascii="Times New Roman" w:eastAsia="Times New Roman" w:hAnsi="Times New Roman" w:cs="Times New Roman"/>
        </w:rPr>
        <w:t xml:space="preserve">, место рождения </w:t>
      </w:r>
      <w:r>
        <w:rPr>
          <w:rFonts w:ascii="Times New Roman" w:eastAsia="Times New Roman" w:hAnsi="Times New Roman" w:cs="Times New Roman"/>
        </w:rPr>
        <w:t>___________________,</w:t>
      </w:r>
      <w:r w:rsidRPr="0008294D">
        <w:rPr>
          <w:rFonts w:ascii="Times New Roman" w:eastAsia="Times New Roman" w:hAnsi="Times New Roman" w:cs="Times New Roman"/>
        </w:rPr>
        <w:t xml:space="preserve"> СНИЛС </w:t>
      </w:r>
      <w:r>
        <w:rPr>
          <w:rFonts w:ascii="Times New Roman" w:eastAsia="Times New Roman" w:hAnsi="Times New Roman" w:cs="Times New Roman"/>
        </w:rPr>
        <w:t>________________</w:t>
      </w:r>
      <w:r w:rsidRPr="0008294D">
        <w:rPr>
          <w:rFonts w:ascii="Times New Roman" w:eastAsia="Times New Roman" w:hAnsi="Times New Roman" w:cs="Times New Roman"/>
        </w:rPr>
        <w:t xml:space="preserve">, паспорт </w:t>
      </w:r>
      <w:r>
        <w:rPr>
          <w:rFonts w:ascii="Times New Roman" w:eastAsia="Times New Roman" w:hAnsi="Times New Roman" w:cs="Times New Roman"/>
        </w:rPr>
        <w:t>_______________</w:t>
      </w:r>
      <w:r w:rsidRPr="0008294D">
        <w:rPr>
          <w:rFonts w:ascii="Times New Roman" w:eastAsia="Times New Roman" w:hAnsi="Times New Roman" w:cs="Times New Roman"/>
        </w:rPr>
        <w:t xml:space="preserve"> выдан</w:t>
      </w:r>
      <w:r>
        <w:rPr>
          <w:rFonts w:ascii="Times New Roman" w:eastAsia="Times New Roman" w:hAnsi="Times New Roman" w:cs="Times New Roman"/>
        </w:rPr>
        <w:t>__________________</w:t>
      </w:r>
      <w:r w:rsidRPr="0008294D">
        <w:rPr>
          <w:rFonts w:ascii="Times New Roman" w:eastAsia="Times New Roman" w:hAnsi="Times New Roman" w:cs="Times New Roman"/>
        </w:rPr>
        <w:t xml:space="preserve">, код подразделения </w:t>
      </w:r>
      <w:r>
        <w:rPr>
          <w:rFonts w:ascii="Times New Roman" w:eastAsia="Times New Roman" w:hAnsi="Times New Roman" w:cs="Times New Roman"/>
        </w:rPr>
        <w:t>_______________</w:t>
      </w:r>
      <w:r w:rsidRPr="0008294D">
        <w:rPr>
          <w:rFonts w:ascii="Times New Roman" w:eastAsia="Times New Roman" w:hAnsi="Times New Roman" w:cs="Times New Roman"/>
        </w:rPr>
        <w:t>, зарегистрированный по адресу:</w:t>
      </w:r>
      <w:r>
        <w:rPr>
          <w:rFonts w:ascii="Times New Roman" w:eastAsia="Times New Roman" w:hAnsi="Times New Roman" w:cs="Times New Roman"/>
        </w:rPr>
        <w:t>__________________</w:t>
      </w:r>
      <w:r w:rsidRPr="0008294D">
        <w:rPr>
          <w:rFonts w:ascii="Times New Roman" w:eastAsia="Times New Roman" w:hAnsi="Times New Roman" w:cs="Times New Roman"/>
        </w:rPr>
        <w:t>, телефон:</w:t>
      </w:r>
      <w:r>
        <w:rPr>
          <w:rFonts w:ascii="Times New Roman" w:eastAsia="Times New Roman" w:hAnsi="Times New Roman" w:cs="Times New Roman"/>
        </w:rPr>
        <w:t>_______________</w:t>
      </w:r>
      <w:r w:rsidRPr="0008294D">
        <w:rPr>
          <w:rFonts w:ascii="Times New Roman" w:eastAsia="Times New Roman" w:hAnsi="Times New Roman" w:cs="Times New Roman"/>
        </w:rPr>
        <w:t>, адрес электронной почты:</w:t>
      </w:r>
      <w:r>
        <w:rPr>
          <w:rFonts w:ascii="Times New Roman" w:eastAsia="Times New Roman" w:hAnsi="Times New Roman" w:cs="Times New Roman"/>
        </w:rPr>
        <w:t>__________________</w:t>
      </w:r>
      <w:r w:rsidRPr="0008294D">
        <w:rPr>
          <w:rFonts w:ascii="Times New Roman" w:eastAsia="Times New Roman" w:hAnsi="Times New Roman" w:cs="Times New Roman"/>
        </w:rPr>
        <w:t xml:space="preserve">, именуемый </w:t>
      </w:r>
      <w:r w:rsidRPr="0008294D">
        <w:rPr>
          <w:rFonts w:ascii="Times New Roman" w:eastAsia="Times New Roman" w:hAnsi="Times New Roman" w:cs="Times New Roman"/>
          <w:color w:val="000000"/>
        </w:rPr>
        <w:t xml:space="preserve">в дальнейшем </w:t>
      </w:r>
      <w:r w:rsidRPr="0008294D">
        <w:rPr>
          <w:rFonts w:ascii="Times New Roman" w:eastAsia="Times New Roman" w:hAnsi="Times New Roman" w:cs="Times New Roman"/>
          <w:b/>
          <w:color w:val="000000"/>
        </w:rPr>
        <w:t>«Участник долевого строительства» или «Депонент»</w:t>
      </w:r>
      <w:r w:rsidRPr="0008294D">
        <w:rPr>
          <w:rFonts w:ascii="Times New Roman" w:eastAsia="Times New Roman" w:hAnsi="Times New Roman" w:cs="Times New Roman"/>
          <w:color w:val="000000"/>
        </w:rPr>
        <w:t>, с одной стороны, и</w:t>
      </w:r>
    </w:p>
    <w:p w14:paraId="545EC2FE" w14:textId="77777777" w:rsidR="004029EB" w:rsidRPr="0008294D" w:rsidRDefault="004029EB"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08294D">
        <w:rPr>
          <w:rFonts w:ascii="Times New Roman" w:eastAsia="Calibri" w:hAnsi="Times New Roman" w:cs="Times New Roman"/>
          <w:b/>
          <w:color w:val="000000"/>
        </w:rPr>
        <w:t xml:space="preserve">ОБЩЕСТВО С ОГРАНИЧЕННОЙ ОТВЕТСТВЕННОСТЬЮ СПЕЦИАЛИЗИРОВАННЫЙ ЗАСТРОЙЩИК «ГРУППА» (ООО СЗ «ГРУППА») </w:t>
      </w:r>
      <w:r w:rsidRPr="0008294D">
        <w:rPr>
          <w:rFonts w:ascii="Times New Roman" w:eastAsia="Calibri" w:hAnsi="Times New Roman" w:cs="Times New Roman"/>
          <w:color w:val="000000"/>
        </w:rPr>
        <w:t xml:space="preserve">находящееся по адресу: </w:t>
      </w:r>
      <w:r>
        <w:rPr>
          <w:rFonts w:ascii="Times New Roman" w:eastAsia="Calibri" w:hAnsi="Times New Roman" w:cs="Times New Roman"/>
          <w:color w:val="000000"/>
        </w:rPr>
        <w:t xml:space="preserve">690087, </w:t>
      </w:r>
      <w:r w:rsidRPr="0008294D">
        <w:rPr>
          <w:rFonts w:ascii="Times New Roman" w:eastAsia="Calibri" w:hAnsi="Times New Roman" w:cs="Times New Roman"/>
          <w:color w:val="000000"/>
        </w:rPr>
        <w:t xml:space="preserve">г. Владивосток, ул. Руднева, д. 14 Г, офис 333, ИНН 2543154582, ОГРН 1212500000085, именуемое в дальнейшем </w:t>
      </w:r>
      <w:r w:rsidRPr="0008294D">
        <w:rPr>
          <w:rFonts w:ascii="Times New Roman" w:eastAsia="Calibri" w:hAnsi="Times New Roman" w:cs="Times New Roman"/>
          <w:b/>
          <w:color w:val="000000"/>
        </w:rPr>
        <w:t>«Застройщик» или «Бенефициар»</w:t>
      </w:r>
      <w:r w:rsidRPr="0008294D">
        <w:rPr>
          <w:rFonts w:ascii="Times New Roman" w:eastAsia="Calibri" w:hAnsi="Times New Roman" w:cs="Times New Roman"/>
          <w:color w:val="000000"/>
        </w:rPr>
        <w:t xml:space="preserve">, в лице генерального директора Яхно Сергея Сергеевича, действующего на основании Устава, с другой стороны, совместно именуемые </w:t>
      </w:r>
      <w:r w:rsidRPr="0008294D">
        <w:rPr>
          <w:rFonts w:ascii="Times New Roman" w:eastAsia="Calibri" w:hAnsi="Times New Roman" w:cs="Times New Roman"/>
          <w:b/>
          <w:color w:val="000000"/>
        </w:rPr>
        <w:t>«Стороны»</w:t>
      </w:r>
      <w:r w:rsidRPr="0008294D">
        <w:rPr>
          <w:rFonts w:ascii="Times New Roman" w:eastAsia="Calibri" w:hAnsi="Times New Roman" w:cs="Times New Roman"/>
          <w:color w:val="000000"/>
        </w:rPr>
        <w:t>, заключили настоящий Договор о нижеследующем:</w:t>
      </w:r>
    </w:p>
    <w:bookmarkEnd w:id="0"/>
    <w:p w14:paraId="34938C62" w14:textId="77777777" w:rsidR="00416304" w:rsidRPr="00431795" w:rsidRDefault="00416304">
      <w:pPr>
        <w:widowControl w:val="0"/>
        <w:pBdr>
          <w:top w:val="nil"/>
          <w:left w:val="nil"/>
          <w:bottom w:val="nil"/>
          <w:right w:val="nil"/>
          <w:between w:val="nil"/>
        </w:pBdr>
        <w:ind w:firstLine="709"/>
        <w:jc w:val="both"/>
        <w:rPr>
          <w:rFonts w:ascii="Times New Roman" w:eastAsia="Calibri" w:hAnsi="Times New Roman" w:cs="Times New Roman"/>
          <w:color w:val="000000"/>
        </w:rPr>
      </w:pPr>
    </w:p>
    <w:p w14:paraId="1B7D6AD7" w14:textId="77777777" w:rsidR="00416304" w:rsidRPr="00431795" w:rsidRDefault="00A5124F">
      <w:pPr>
        <w:widowControl w:val="0"/>
        <w:numPr>
          <w:ilvl w:val="0"/>
          <w:numId w:val="9"/>
        </w:numPr>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ОСНОВАНИЯ ДЛЯ ЗАКЛЮЧЕНИЯ ДОГОВОРА</w:t>
      </w:r>
    </w:p>
    <w:p w14:paraId="3578686A"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674A67B9"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1.1. Настоящий Договор заключен в соответствии с Федеральным законом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431795">
        <w:rPr>
          <w:rFonts w:ascii="Times New Roman" w:eastAsia="Calibri" w:hAnsi="Times New Roman" w:cs="Times New Roman"/>
          <w:b/>
          <w:color w:val="000000"/>
        </w:rPr>
        <w:t>Закон о долевом строительстве</w:t>
      </w:r>
      <w:r w:rsidRPr="00431795">
        <w:rPr>
          <w:rFonts w:ascii="Times New Roman" w:eastAsia="Calibri" w:hAnsi="Times New Roman" w:cs="Times New Roman"/>
          <w:color w:val="000000"/>
        </w:rPr>
        <w:t xml:space="preserve">). </w:t>
      </w:r>
    </w:p>
    <w:p w14:paraId="2C7A0D68"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1.2. При заключении настоящего Договора Застройщик гарантирует, что все разрешения и иные документы, необходимые для заключения настоящего Договора, получены и являются юридически действительными. Основаниями для заключения настоящего Договора являются следующие документы:</w:t>
      </w:r>
    </w:p>
    <w:p w14:paraId="7F44E0DB" w14:textId="77777777" w:rsidR="001174CF" w:rsidRPr="00431795" w:rsidRDefault="00A5124F" w:rsidP="001174CF">
      <w:pPr>
        <w:widowControl w:val="0"/>
        <w:numPr>
          <w:ilvl w:val="0"/>
          <w:numId w:val="6"/>
        </w:numPr>
        <w:pBdr>
          <w:top w:val="nil"/>
          <w:left w:val="nil"/>
          <w:bottom w:val="nil"/>
          <w:right w:val="nil"/>
          <w:between w:val="nil"/>
        </w:pBdr>
        <w:tabs>
          <w:tab w:val="left" w:pos="851"/>
          <w:tab w:val="left" w:pos="993"/>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Земельный участок: вид – земли населенных пунктов; кадастровый (или условный) номер: 25:28:010043:3269 площадь участка 16 510 +/-45 кв.м., расположен по адресу: Приморский край, г. Владивосток, ул. Нейбута, д. 137. Наименование объекта строительства: Многоэтажный многоквартирный жилой дом со встроенными помещениями для обслуживания жилой застройки, расположенный на участке с кадастровым номером 25:28:010043:3269.</w:t>
      </w:r>
    </w:p>
    <w:p w14:paraId="6782ABE1" w14:textId="7328CCC7" w:rsidR="00416304" w:rsidRPr="00431795" w:rsidRDefault="00A5124F" w:rsidP="001174CF">
      <w:pPr>
        <w:widowControl w:val="0"/>
        <w:numPr>
          <w:ilvl w:val="0"/>
          <w:numId w:val="6"/>
        </w:numPr>
        <w:pBdr>
          <w:top w:val="nil"/>
          <w:left w:val="nil"/>
          <w:bottom w:val="nil"/>
          <w:right w:val="nil"/>
          <w:between w:val="nil"/>
        </w:pBdr>
        <w:tabs>
          <w:tab w:val="left" w:pos="851"/>
          <w:tab w:val="left" w:pos="993"/>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 xml:space="preserve">Документы-основания: Договор купли-продажи земельного участка с кадастровым №25:28:010043:3269 №1/3269 от 03 декабря 2021 года, Акт приема-передачи земельного участка с кадастровым № 25:28:010043:3269 к Договору купли-продажи земельного участка №1/3269 от 03 декабря 2021 г.  Право </w:t>
      </w:r>
      <w:r w:rsidR="00E32D35" w:rsidRPr="00431795">
        <w:rPr>
          <w:rFonts w:ascii="Times New Roman" w:eastAsia="Calibri" w:hAnsi="Times New Roman" w:cs="Times New Roman"/>
          <w:color w:val="000000"/>
        </w:rPr>
        <w:t>собственности</w:t>
      </w:r>
      <w:r w:rsidR="002A63F2" w:rsidRPr="00431795">
        <w:rPr>
          <w:rFonts w:ascii="Times New Roman" w:eastAsia="Calibri" w:hAnsi="Times New Roman" w:cs="Times New Roman"/>
          <w:color w:val="000000"/>
        </w:rPr>
        <w:t xml:space="preserve"> </w:t>
      </w:r>
      <w:r w:rsidRPr="00431795">
        <w:rPr>
          <w:rFonts w:ascii="Times New Roman" w:eastAsia="Calibri" w:hAnsi="Times New Roman" w:cs="Times New Roman"/>
          <w:color w:val="000000"/>
        </w:rPr>
        <w:t>на земельный участок с кадастровым номером 25:28:010043:3269 находится в залоге у Филиал «Центральный» Банка ВТБ (Публичное Акционерное Общество) (ИНН 7702070139, БИК 044525411, к/с 30101810145250000411) на основании договора ипотеки № СНЛ/566124-000000-З01 от 07.08.2024 г.</w:t>
      </w:r>
    </w:p>
    <w:p w14:paraId="1B08CB67" w14:textId="1B252E50" w:rsidR="00416304" w:rsidRPr="00431795" w:rsidRDefault="00A5124F">
      <w:pPr>
        <w:widowControl w:val="0"/>
        <w:numPr>
          <w:ilvl w:val="0"/>
          <w:numId w:val="6"/>
        </w:numPr>
        <w:pBdr>
          <w:top w:val="nil"/>
          <w:left w:val="nil"/>
          <w:bottom w:val="nil"/>
          <w:right w:val="nil"/>
          <w:between w:val="nil"/>
        </w:pBdr>
        <w:tabs>
          <w:tab w:val="left" w:pos="851"/>
          <w:tab w:val="left" w:pos="993"/>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Разрешение на строительство №</w:t>
      </w:r>
      <w:r w:rsidR="00314AEA" w:rsidRPr="00431795">
        <w:rPr>
          <w:rFonts w:ascii="Times New Roman" w:eastAsia="Calibri" w:hAnsi="Times New Roman" w:cs="Times New Roman"/>
          <w:color w:val="000000"/>
        </w:rPr>
        <w:t xml:space="preserve"> </w:t>
      </w:r>
      <w:r w:rsidRPr="00431795">
        <w:rPr>
          <w:rFonts w:ascii="Times New Roman" w:eastAsia="Calibri" w:hAnsi="Times New Roman" w:cs="Times New Roman"/>
          <w:color w:val="000000"/>
        </w:rPr>
        <w:t>25-28-92-2023 от 17.11.2023 выданный Администрацией города Владивостока</w:t>
      </w:r>
      <w:r w:rsidR="00902A58" w:rsidRPr="00431795">
        <w:rPr>
          <w:rFonts w:ascii="Times New Roman" w:eastAsia="Calibri" w:hAnsi="Times New Roman" w:cs="Times New Roman"/>
          <w:color w:val="000000"/>
        </w:rPr>
        <w:t>.</w:t>
      </w:r>
    </w:p>
    <w:p w14:paraId="3B700124" w14:textId="77777777" w:rsidR="00416304" w:rsidRPr="00431795" w:rsidRDefault="00A5124F">
      <w:pPr>
        <w:widowControl w:val="0"/>
        <w:numPr>
          <w:ilvl w:val="0"/>
          <w:numId w:val="6"/>
        </w:numPr>
        <w:pBdr>
          <w:top w:val="nil"/>
          <w:left w:val="nil"/>
          <w:bottom w:val="nil"/>
          <w:right w:val="nil"/>
          <w:between w:val="nil"/>
        </w:pBdr>
        <w:tabs>
          <w:tab w:val="left" w:pos="851"/>
        </w:tabs>
        <w:ind w:hanging="10"/>
        <w:jc w:val="both"/>
        <w:rPr>
          <w:rFonts w:ascii="Times New Roman" w:hAnsi="Times New Roman" w:cs="Times New Roman"/>
          <w:color w:val="000000"/>
        </w:rPr>
      </w:pPr>
      <w:r w:rsidRPr="00431795">
        <w:rPr>
          <w:rFonts w:ascii="Times New Roman" w:eastAsia="Calibri" w:hAnsi="Times New Roman" w:cs="Times New Roman"/>
          <w:color w:val="000000"/>
        </w:rPr>
        <w:t>Проектная декларация.</w:t>
      </w:r>
    </w:p>
    <w:p w14:paraId="52E889EF" w14:textId="59CEC9B5" w:rsidR="00416304" w:rsidRPr="00431795" w:rsidRDefault="00A5124F">
      <w:pPr>
        <w:widowControl w:val="0"/>
        <w:numPr>
          <w:ilvl w:val="0"/>
          <w:numId w:val="6"/>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Положительное заключение экспертизы проектной документации №</w:t>
      </w:r>
      <w:r w:rsidR="007222FD" w:rsidRPr="00431795">
        <w:rPr>
          <w:rFonts w:ascii="Times New Roman" w:eastAsia="Calibri" w:hAnsi="Times New Roman" w:cs="Times New Roman"/>
          <w:color w:val="000000"/>
        </w:rPr>
        <w:t xml:space="preserve"> </w:t>
      </w:r>
      <w:r w:rsidRPr="00431795">
        <w:rPr>
          <w:rFonts w:ascii="Times New Roman" w:eastAsia="Calibri" w:hAnsi="Times New Roman" w:cs="Times New Roman"/>
          <w:color w:val="000000"/>
        </w:rPr>
        <w:t>25-2-1-3-053846-2023 от 11.09.2023.</w:t>
      </w:r>
    </w:p>
    <w:p w14:paraId="3E007715"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32E531A1" w14:textId="77777777" w:rsidR="00416304" w:rsidRPr="00431795" w:rsidRDefault="00A5124F">
      <w:pPr>
        <w:widowControl w:val="0"/>
        <w:numPr>
          <w:ilvl w:val="0"/>
          <w:numId w:val="9"/>
        </w:numPr>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ПРЕДМЕТ ДОГОВОРА</w:t>
      </w:r>
    </w:p>
    <w:p w14:paraId="1DADAE87"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2B0D3DFF" w14:textId="58664B8A"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2.1. Предметом настоящего Договора (далее – Договор) является долевое участие Сторон в строительстве одной Квартиры, именуемой в дальнейшем «</w:t>
      </w:r>
      <w:r w:rsidRPr="00431795">
        <w:rPr>
          <w:rFonts w:ascii="Times New Roman" w:eastAsia="Calibri" w:hAnsi="Times New Roman" w:cs="Times New Roman"/>
          <w:b/>
          <w:color w:val="000000"/>
        </w:rPr>
        <w:t>Квартира</w:t>
      </w:r>
      <w:r w:rsidRPr="00431795">
        <w:rPr>
          <w:rFonts w:ascii="Times New Roman" w:eastAsia="Calibri" w:hAnsi="Times New Roman" w:cs="Times New Roman"/>
          <w:color w:val="000000"/>
        </w:rPr>
        <w:t>»</w:t>
      </w:r>
      <w:r w:rsidR="009D158B" w:rsidRPr="00431795">
        <w:rPr>
          <w:rFonts w:ascii="Times New Roman" w:eastAsia="Calibri" w:hAnsi="Times New Roman" w:cs="Times New Roman"/>
          <w:color w:val="000000"/>
        </w:rPr>
        <w:t xml:space="preserve"> или </w:t>
      </w:r>
      <w:r w:rsidR="009D158B" w:rsidRPr="00431795">
        <w:rPr>
          <w:rFonts w:ascii="Times New Roman" w:eastAsia="Calibri" w:hAnsi="Times New Roman" w:cs="Times New Roman"/>
          <w:b/>
          <w:bCs/>
          <w:color w:val="000000"/>
        </w:rPr>
        <w:t>«Объект долевого строительства»</w:t>
      </w:r>
      <w:r w:rsidRPr="00431795">
        <w:rPr>
          <w:rFonts w:ascii="Times New Roman" w:eastAsia="Calibri" w:hAnsi="Times New Roman" w:cs="Times New Roman"/>
          <w:color w:val="000000"/>
        </w:rPr>
        <w:t xml:space="preserve"> (детальная планировка Квартиры – Приложение № 1 к настоящему Договору).</w:t>
      </w:r>
    </w:p>
    <w:p w14:paraId="36102805"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Указанная в настоящем пункте Квартира расположена на земельном участке площадью 16 510 +/-45 кв.м., кадастровый номер 25:28:010043:3269 именуемый в дальнейшем – «</w:t>
      </w:r>
      <w:r w:rsidRPr="00431795">
        <w:rPr>
          <w:rFonts w:ascii="Times New Roman" w:eastAsia="Calibri" w:hAnsi="Times New Roman" w:cs="Times New Roman"/>
          <w:b/>
          <w:color w:val="000000"/>
        </w:rPr>
        <w:t>Дом</w:t>
      </w:r>
      <w:r w:rsidRPr="00431795">
        <w:rPr>
          <w:rFonts w:ascii="Times New Roman" w:eastAsia="Calibri" w:hAnsi="Times New Roman" w:cs="Times New Roman"/>
          <w:color w:val="000000"/>
        </w:rPr>
        <w:t>»).</w:t>
      </w:r>
    </w:p>
    <w:p w14:paraId="24DC0D21" w14:textId="77777777" w:rsidR="00416304" w:rsidRPr="00431795" w:rsidRDefault="00416304">
      <w:pPr>
        <w:widowControl w:val="0"/>
        <w:pBdr>
          <w:top w:val="nil"/>
          <w:left w:val="nil"/>
          <w:bottom w:val="nil"/>
          <w:right w:val="nil"/>
          <w:between w:val="nil"/>
        </w:pBdr>
        <w:ind w:firstLine="709"/>
        <w:jc w:val="both"/>
        <w:rPr>
          <w:rFonts w:ascii="Times New Roman" w:eastAsia="Calibri" w:hAnsi="Times New Roman" w:cs="Times New Roman"/>
          <w:color w:val="000000"/>
        </w:rPr>
      </w:pPr>
    </w:p>
    <w:tbl>
      <w:tblPr>
        <w:tblStyle w:val="a5"/>
        <w:tblW w:w="676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
        <w:gridCol w:w="3402"/>
        <w:gridCol w:w="2801"/>
      </w:tblGrid>
      <w:tr w:rsidR="00416304" w:rsidRPr="00431795" w14:paraId="287EABBD" w14:textId="77777777">
        <w:trPr>
          <w:jc w:val="center"/>
        </w:trPr>
        <w:tc>
          <w:tcPr>
            <w:tcW w:w="6769" w:type="dxa"/>
            <w:gridSpan w:val="3"/>
          </w:tcPr>
          <w:p w14:paraId="28F05F24"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Основные характеристики Дома</w:t>
            </w:r>
          </w:p>
        </w:tc>
      </w:tr>
      <w:tr w:rsidR="00416304" w:rsidRPr="00431795" w14:paraId="40BD2755" w14:textId="77777777">
        <w:trPr>
          <w:jc w:val="center"/>
        </w:trPr>
        <w:tc>
          <w:tcPr>
            <w:tcW w:w="566" w:type="dxa"/>
            <w:vAlign w:val="center"/>
          </w:tcPr>
          <w:p w14:paraId="1E8F4C53" w14:textId="77777777" w:rsidR="00416304" w:rsidRPr="00431795" w:rsidRDefault="00A5124F">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1.</w:t>
            </w:r>
          </w:p>
        </w:tc>
        <w:tc>
          <w:tcPr>
            <w:tcW w:w="3402" w:type="dxa"/>
            <w:vAlign w:val="center"/>
          </w:tcPr>
          <w:p w14:paraId="7A6FDDBF" w14:textId="77777777" w:rsidR="00416304" w:rsidRPr="00431795" w:rsidRDefault="00A5124F">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Вид объекта недвижимости</w:t>
            </w:r>
          </w:p>
        </w:tc>
        <w:tc>
          <w:tcPr>
            <w:tcW w:w="2801" w:type="dxa"/>
            <w:vAlign w:val="center"/>
          </w:tcPr>
          <w:p w14:paraId="309AE12C"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color w:val="000000"/>
              </w:rPr>
              <w:t>Здание</w:t>
            </w:r>
          </w:p>
        </w:tc>
      </w:tr>
      <w:tr w:rsidR="00416304" w:rsidRPr="00431795" w14:paraId="0DAA4D10" w14:textId="77777777">
        <w:trPr>
          <w:jc w:val="center"/>
        </w:trPr>
        <w:tc>
          <w:tcPr>
            <w:tcW w:w="566" w:type="dxa"/>
            <w:vAlign w:val="center"/>
          </w:tcPr>
          <w:p w14:paraId="339AB342"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2.</w:t>
            </w:r>
          </w:p>
        </w:tc>
        <w:tc>
          <w:tcPr>
            <w:tcW w:w="3402" w:type="dxa"/>
            <w:vAlign w:val="center"/>
          </w:tcPr>
          <w:p w14:paraId="50DBBA7A"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Назначение </w:t>
            </w:r>
          </w:p>
        </w:tc>
        <w:tc>
          <w:tcPr>
            <w:tcW w:w="2801" w:type="dxa"/>
            <w:vAlign w:val="center"/>
          </w:tcPr>
          <w:p w14:paraId="188DA973"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color w:val="000000"/>
              </w:rPr>
              <w:t>Многоквартирный дом</w:t>
            </w:r>
          </w:p>
        </w:tc>
      </w:tr>
      <w:tr w:rsidR="00416304" w:rsidRPr="00431795" w14:paraId="14987B58" w14:textId="77777777">
        <w:trPr>
          <w:jc w:val="center"/>
        </w:trPr>
        <w:tc>
          <w:tcPr>
            <w:tcW w:w="566" w:type="dxa"/>
            <w:vAlign w:val="center"/>
          </w:tcPr>
          <w:p w14:paraId="595B1FB3"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3.</w:t>
            </w:r>
          </w:p>
        </w:tc>
        <w:tc>
          <w:tcPr>
            <w:tcW w:w="3402" w:type="dxa"/>
            <w:vAlign w:val="center"/>
          </w:tcPr>
          <w:p w14:paraId="17DBFB68"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Количество этажей</w:t>
            </w:r>
          </w:p>
        </w:tc>
        <w:tc>
          <w:tcPr>
            <w:tcW w:w="2801" w:type="dxa"/>
            <w:vAlign w:val="center"/>
          </w:tcPr>
          <w:p w14:paraId="6D489567"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color w:val="000000"/>
              </w:rPr>
              <w:t>24/8/10</w:t>
            </w:r>
          </w:p>
        </w:tc>
      </w:tr>
      <w:tr w:rsidR="00416304" w:rsidRPr="00431795" w14:paraId="474FBCEA" w14:textId="77777777">
        <w:trPr>
          <w:jc w:val="center"/>
        </w:trPr>
        <w:tc>
          <w:tcPr>
            <w:tcW w:w="566" w:type="dxa"/>
            <w:vAlign w:val="center"/>
          </w:tcPr>
          <w:p w14:paraId="38C09A3D"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4.</w:t>
            </w:r>
          </w:p>
        </w:tc>
        <w:tc>
          <w:tcPr>
            <w:tcW w:w="3402" w:type="dxa"/>
            <w:vAlign w:val="center"/>
          </w:tcPr>
          <w:p w14:paraId="4FE9E3A3"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Общая площадь</w:t>
            </w:r>
          </w:p>
        </w:tc>
        <w:tc>
          <w:tcPr>
            <w:tcW w:w="2801" w:type="dxa"/>
            <w:vAlign w:val="center"/>
          </w:tcPr>
          <w:p w14:paraId="5ACEB702"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color w:val="000000"/>
              </w:rPr>
              <w:t>67 462,54</w:t>
            </w:r>
          </w:p>
        </w:tc>
      </w:tr>
      <w:tr w:rsidR="00416304" w:rsidRPr="00431795" w14:paraId="684B9EC2" w14:textId="77777777">
        <w:trPr>
          <w:jc w:val="center"/>
        </w:trPr>
        <w:tc>
          <w:tcPr>
            <w:tcW w:w="566" w:type="dxa"/>
            <w:vAlign w:val="center"/>
          </w:tcPr>
          <w:p w14:paraId="590F3A24"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5.</w:t>
            </w:r>
          </w:p>
        </w:tc>
        <w:tc>
          <w:tcPr>
            <w:tcW w:w="3402" w:type="dxa"/>
            <w:vAlign w:val="center"/>
          </w:tcPr>
          <w:p w14:paraId="38366ED0"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Материал наружных стен</w:t>
            </w:r>
          </w:p>
        </w:tc>
        <w:tc>
          <w:tcPr>
            <w:tcW w:w="2801" w:type="dxa"/>
            <w:vAlign w:val="center"/>
          </w:tcPr>
          <w:p w14:paraId="1B460572"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color w:val="000000"/>
              </w:rPr>
              <w:t xml:space="preserve">монолитные </w:t>
            </w:r>
          </w:p>
        </w:tc>
      </w:tr>
      <w:tr w:rsidR="00416304" w:rsidRPr="00431795" w14:paraId="6E4E5CD2" w14:textId="77777777">
        <w:trPr>
          <w:jc w:val="center"/>
        </w:trPr>
        <w:tc>
          <w:tcPr>
            <w:tcW w:w="566" w:type="dxa"/>
            <w:vAlign w:val="center"/>
          </w:tcPr>
          <w:p w14:paraId="38166918"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6.</w:t>
            </w:r>
          </w:p>
        </w:tc>
        <w:tc>
          <w:tcPr>
            <w:tcW w:w="3402" w:type="dxa"/>
            <w:vAlign w:val="center"/>
          </w:tcPr>
          <w:p w14:paraId="4ECA97C8" w14:textId="77777777" w:rsidR="00416304" w:rsidRPr="00431795" w:rsidRDefault="00A5124F">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Материал поэтажных перекрытий</w:t>
            </w:r>
          </w:p>
        </w:tc>
        <w:tc>
          <w:tcPr>
            <w:tcW w:w="2801" w:type="dxa"/>
            <w:vAlign w:val="center"/>
          </w:tcPr>
          <w:p w14:paraId="4D2DBA3C" w14:textId="77777777" w:rsidR="00416304" w:rsidRPr="00431795" w:rsidRDefault="00A5124F">
            <w:pPr>
              <w:widowControl w:val="0"/>
              <w:pBdr>
                <w:top w:val="nil"/>
                <w:left w:val="nil"/>
                <w:bottom w:val="nil"/>
                <w:right w:val="nil"/>
                <w:between w:val="nil"/>
              </w:pBdr>
              <w:tabs>
                <w:tab w:val="left" w:pos="1020"/>
                <w:tab w:val="center" w:pos="1292"/>
              </w:tabs>
              <w:jc w:val="center"/>
              <w:rPr>
                <w:rFonts w:ascii="Times New Roman" w:eastAsia="Calibri" w:hAnsi="Times New Roman" w:cs="Times New Roman"/>
                <w:color w:val="000000"/>
              </w:rPr>
            </w:pPr>
            <w:r w:rsidRPr="00431795">
              <w:rPr>
                <w:rFonts w:ascii="Times New Roman" w:eastAsia="Calibri" w:hAnsi="Times New Roman" w:cs="Times New Roman"/>
                <w:color w:val="000000"/>
              </w:rPr>
              <w:t>монолитные</w:t>
            </w:r>
          </w:p>
        </w:tc>
      </w:tr>
      <w:tr w:rsidR="00416304" w:rsidRPr="00431795" w14:paraId="098FAF91" w14:textId="77777777">
        <w:trPr>
          <w:jc w:val="center"/>
        </w:trPr>
        <w:tc>
          <w:tcPr>
            <w:tcW w:w="566" w:type="dxa"/>
            <w:vAlign w:val="center"/>
          </w:tcPr>
          <w:p w14:paraId="4F4BDA00"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7.</w:t>
            </w:r>
          </w:p>
        </w:tc>
        <w:tc>
          <w:tcPr>
            <w:tcW w:w="3402" w:type="dxa"/>
            <w:vAlign w:val="center"/>
          </w:tcPr>
          <w:p w14:paraId="2BF719A1"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Класс энергоэффективности</w:t>
            </w:r>
          </w:p>
        </w:tc>
        <w:tc>
          <w:tcPr>
            <w:tcW w:w="2801" w:type="dxa"/>
            <w:vAlign w:val="center"/>
          </w:tcPr>
          <w:p w14:paraId="419EF0FB"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color w:val="000000"/>
              </w:rPr>
              <w:t>А+</w:t>
            </w:r>
          </w:p>
        </w:tc>
      </w:tr>
      <w:tr w:rsidR="00416304" w:rsidRPr="00431795" w14:paraId="222EFCAA" w14:textId="77777777">
        <w:trPr>
          <w:jc w:val="center"/>
        </w:trPr>
        <w:tc>
          <w:tcPr>
            <w:tcW w:w="566" w:type="dxa"/>
            <w:vAlign w:val="center"/>
          </w:tcPr>
          <w:p w14:paraId="684F141B"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8.</w:t>
            </w:r>
          </w:p>
        </w:tc>
        <w:tc>
          <w:tcPr>
            <w:tcW w:w="3402" w:type="dxa"/>
            <w:vAlign w:val="center"/>
          </w:tcPr>
          <w:p w14:paraId="3CC3461F"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Класс сейсмостойкости</w:t>
            </w:r>
          </w:p>
        </w:tc>
        <w:tc>
          <w:tcPr>
            <w:tcW w:w="2801" w:type="dxa"/>
            <w:vAlign w:val="center"/>
          </w:tcPr>
          <w:p w14:paraId="2A65E5D6"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color w:val="000000"/>
              </w:rPr>
              <w:t>6 баллов</w:t>
            </w:r>
          </w:p>
        </w:tc>
      </w:tr>
    </w:tbl>
    <w:p w14:paraId="7C3C3C78" w14:textId="47598E9F" w:rsidR="009E05B5" w:rsidRPr="00431795" w:rsidRDefault="009E05B5" w:rsidP="009E05B5">
      <w:pPr>
        <w:widowControl w:val="0"/>
        <w:pBdr>
          <w:top w:val="nil"/>
          <w:left w:val="nil"/>
          <w:bottom w:val="nil"/>
          <w:right w:val="nil"/>
          <w:between w:val="nil"/>
        </w:pBdr>
        <w:ind w:firstLine="709"/>
        <w:jc w:val="center"/>
        <w:rPr>
          <w:rFonts w:ascii="Times New Roman" w:eastAsia="Calibri" w:hAnsi="Times New Roman" w:cs="Times New Roman"/>
          <w:color w:val="000000"/>
        </w:rPr>
      </w:pPr>
      <w:bookmarkStart w:id="1" w:name="_Hlk190100062"/>
      <w:r w:rsidRPr="00431795">
        <w:rPr>
          <w:rFonts w:ascii="Times New Roman" w:eastAsia="Calibri" w:hAnsi="Times New Roman" w:cs="Times New Roman"/>
          <w:color w:val="000000"/>
        </w:rPr>
        <w:lastRenderedPageBreak/>
        <w:t>ДЛЯ КВАРТИР БЕЗ ЛОДЖИЙ, ТЕРРАС, БАЛКОНОВ</w:t>
      </w:r>
      <w:r w:rsidR="00D66081" w:rsidRPr="00431795">
        <w:rPr>
          <w:rFonts w:ascii="Times New Roman" w:eastAsia="Calibri" w:hAnsi="Times New Roman" w:cs="Times New Roman"/>
          <w:color w:val="000000"/>
        </w:rPr>
        <w:t>,</w:t>
      </w:r>
      <w:r w:rsidRPr="00431795">
        <w:rPr>
          <w:rFonts w:ascii="Times New Roman" w:eastAsia="Calibri" w:hAnsi="Times New Roman" w:cs="Times New Roman"/>
          <w:color w:val="000000"/>
        </w:rPr>
        <w:t xml:space="preserve"> ВЕРАНД</w:t>
      </w:r>
    </w:p>
    <w:p w14:paraId="2DE8BB49" w14:textId="77777777" w:rsidR="009E05B5" w:rsidRPr="00431795" w:rsidRDefault="009E05B5" w:rsidP="009E05B5">
      <w:pPr>
        <w:widowControl w:val="0"/>
        <w:pBdr>
          <w:top w:val="nil"/>
          <w:left w:val="nil"/>
          <w:bottom w:val="nil"/>
          <w:right w:val="nil"/>
          <w:between w:val="nil"/>
        </w:pBdr>
        <w:ind w:firstLine="709"/>
        <w:jc w:val="center"/>
        <w:rPr>
          <w:rFonts w:ascii="Times New Roman" w:eastAsia="Calibri" w:hAnsi="Times New Roman" w:cs="Times New Roman"/>
          <w:color w:val="000000"/>
        </w:rPr>
      </w:pPr>
    </w:p>
    <w:tbl>
      <w:tblPr>
        <w:tblStyle w:val="af0"/>
        <w:tblW w:w="0" w:type="auto"/>
        <w:tblInd w:w="1271" w:type="dxa"/>
        <w:tblLook w:val="04A0" w:firstRow="1" w:lastRow="0" w:firstColumn="1" w:lastColumn="0" w:noHBand="0" w:noVBand="1"/>
      </w:tblPr>
      <w:tblGrid>
        <w:gridCol w:w="567"/>
        <w:gridCol w:w="3544"/>
        <w:gridCol w:w="2693"/>
      </w:tblGrid>
      <w:tr w:rsidR="009E05B5" w:rsidRPr="00431795" w14:paraId="5A5FF44E" w14:textId="77777777" w:rsidTr="00C269EA">
        <w:tc>
          <w:tcPr>
            <w:tcW w:w="6804" w:type="dxa"/>
            <w:gridSpan w:val="3"/>
          </w:tcPr>
          <w:p w14:paraId="5465A461" w14:textId="77777777" w:rsidR="009E05B5" w:rsidRPr="00431795" w:rsidRDefault="009E05B5" w:rsidP="00C269EA">
            <w:pPr>
              <w:widowControl w:val="0"/>
              <w:jc w:val="center"/>
              <w:rPr>
                <w:rFonts w:ascii="Times New Roman" w:eastAsia="Calibri" w:hAnsi="Times New Roman" w:cs="Times New Roman"/>
                <w:color w:val="000000"/>
              </w:rPr>
            </w:pPr>
            <w:r w:rsidRPr="00431795">
              <w:rPr>
                <w:rFonts w:ascii="Times New Roman" w:eastAsia="Calibri" w:hAnsi="Times New Roman" w:cs="Times New Roman"/>
                <w:b/>
                <w:color w:val="000000"/>
              </w:rPr>
              <w:t>Основные характеристики Квартиры</w:t>
            </w:r>
          </w:p>
        </w:tc>
      </w:tr>
      <w:tr w:rsidR="009E05B5" w:rsidRPr="00431795" w14:paraId="5C56F172" w14:textId="77777777" w:rsidTr="00C269EA">
        <w:tc>
          <w:tcPr>
            <w:tcW w:w="567" w:type="dxa"/>
            <w:vAlign w:val="center"/>
          </w:tcPr>
          <w:p w14:paraId="2E2C30B9"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1.</w:t>
            </w:r>
          </w:p>
        </w:tc>
        <w:tc>
          <w:tcPr>
            <w:tcW w:w="3544" w:type="dxa"/>
            <w:vAlign w:val="center"/>
          </w:tcPr>
          <w:p w14:paraId="7056019F"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Назначение</w:t>
            </w:r>
          </w:p>
        </w:tc>
        <w:tc>
          <w:tcPr>
            <w:tcW w:w="2693" w:type="dxa"/>
            <w:vAlign w:val="center"/>
          </w:tcPr>
          <w:p w14:paraId="2E89177D"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Times New Roman" w:hAnsi="Times New Roman" w:cs="Times New Roman"/>
                <w:color w:val="000000"/>
              </w:rPr>
              <w:t>Жилое помещение</w:t>
            </w:r>
          </w:p>
        </w:tc>
      </w:tr>
      <w:tr w:rsidR="009E05B5" w:rsidRPr="00431795" w14:paraId="1005A8DB" w14:textId="77777777" w:rsidTr="00C269EA">
        <w:tc>
          <w:tcPr>
            <w:tcW w:w="567" w:type="dxa"/>
            <w:vAlign w:val="center"/>
          </w:tcPr>
          <w:p w14:paraId="0E7996DB"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2.</w:t>
            </w:r>
          </w:p>
        </w:tc>
        <w:tc>
          <w:tcPr>
            <w:tcW w:w="3544" w:type="dxa"/>
            <w:vAlign w:val="center"/>
          </w:tcPr>
          <w:p w14:paraId="699D0D5F"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Этаж</w:t>
            </w:r>
          </w:p>
        </w:tc>
        <w:tc>
          <w:tcPr>
            <w:tcW w:w="2693" w:type="dxa"/>
            <w:vAlign w:val="center"/>
          </w:tcPr>
          <w:p w14:paraId="4916F018" w14:textId="7A5A1C4B" w:rsidR="009E05B5" w:rsidRPr="00431795" w:rsidRDefault="009E05B5" w:rsidP="00C269EA">
            <w:pPr>
              <w:widowControl w:val="0"/>
              <w:jc w:val="both"/>
              <w:rPr>
                <w:rFonts w:ascii="Times New Roman" w:eastAsia="Calibri" w:hAnsi="Times New Roman" w:cs="Times New Roman"/>
                <w:color w:val="000000"/>
              </w:rPr>
            </w:pPr>
          </w:p>
        </w:tc>
      </w:tr>
      <w:tr w:rsidR="009E05B5" w:rsidRPr="00431795" w14:paraId="277C3971" w14:textId="77777777" w:rsidTr="00C269EA">
        <w:tc>
          <w:tcPr>
            <w:tcW w:w="567" w:type="dxa"/>
            <w:vAlign w:val="center"/>
          </w:tcPr>
          <w:p w14:paraId="442B8EC2"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3.</w:t>
            </w:r>
          </w:p>
        </w:tc>
        <w:tc>
          <w:tcPr>
            <w:tcW w:w="3544" w:type="dxa"/>
            <w:vAlign w:val="center"/>
          </w:tcPr>
          <w:p w14:paraId="561080F7"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Общая площадь Квартиры</w:t>
            </w:r>
          </w:p>
        </w:tc>
        <w:tc>
          <w:tcPr>
            <w:tcW w:w="2693" w:type="dxa"/>
            <w:vAlign w:val="center"/>
          </w:tcPr>
          <w:p w14:paraId="5230716D" w14:textId="6DFC689F" w:rsidR="009E05B5" w:rsidRPr="00431795" w:rsidRDefault="009E05B5" w:rsidP="00C269EA">
            <w:pPr>
              <w:widowControl w:val="0"/>
              <w:jc w:val="both"/>
              <w:rPr>
                <w:rFonts w:ascii="Times New Roman" w:eastAsia="Calibri" w:hAnsi="Times New Roman" w:cs="Times New Roman"/>
                <w:color w:val="000000"/>
              </w:rPr>
            </w:pPr>
          </w:p>
        </w:tc>
      </w:tr>
      <w:tr w:rsidR="009E05B5" w:rsidRPr="00431795" w14:paraId="15F10F61" w14:textId="77777777" w:rsidTr="00C269EA">
        <w:tc>
          <w:tcPr>
            <w:tcW w:w="567" w:type="dxa"/>
            <w:vAlign w:val="center"/>
          </w:tcPr>
          <w:p w14:paraId="63B46B88"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4.</w:t>
            </w:r>
          </w:p>
        </w:tc>
        <w:tc>
          <w:tcPr>
            <w:tcW w:w="3544" w:type="dxa"/>
            <w:vAlign w:val="center"/>
          </w:tcPr>
          <w:p w14:paraId="1B8E2530"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Количество и площадь жилых комнат </w:t>
            </w:r>
          </w:p>
        </w:tc>
        <w:tc>
          <w:tcPr>
            <w:tcW w:w="2693" w:type="dxa"/>
            <w:vAlign w:val="center"/>
          </w:tcPr>
          <w:p w14:paraId="373561AE" w14:textId="074693E0" w:rsidR="009E05B5" w:rsidRPr="00431795" w:rsidRDefault="009E05B5" w:rsidP="00C269EA">
            <w:pPr>
              <w:widowControl w:val="0"/>
              <w:jc w:val="both"/>
              <w:rPr>
                <w:rFonts w:ascii="Times New Roman" w:eastAsia="Calibri" w:hAnsi="Times New Roman" w:cs="Times New Roman"/>
                <w:color w:val="000000"/>
              </w:rPr>
            </w:pPr>
          </w:p>
        </w:tc>
      </w:tr>
      <w:tr w:rsidR="009E05B5" w:rsidRPr="00431795" w14:paraId="5A975EF3" w14:textId="77777777" w:rsidTr="00C269EA">
        <w:tc>
          <w:tcPr>
            <w:tcW w:w="567" w:type="dxa"/>
            <w:vAlign w:val="center"/>
          </w:tcPr>
          <w:p w14:paraId="5BE7B46F"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5.</w:t>
            </w:r>
          </w:p>
        </w:tc>
        <w:tc>
          <w:tcPr>
            <w:tcW w:w="3544" w:type="dxa"/>
            <w:vAlign w:val="center"/>
          </w:tcPr>
          <w:p w14:paraId="6301E901"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Количество и площадь помещений вспомогательного использования </w:t>
            </w:r>
          </w:p>
        </w:tc>
        <w:tc>
          <w:tcPr>
            <w:tcW w:w="2693" w:type="dxa"/>
            <w:vAlign w:val="center"/>
          </w:tcPr>
          <w:p w14:paraId="5B54ADAB" w14:textId="39A3B272" w:rsidR="009E05B5" w:rsidRPr="00431795" w:rsidRDefault="009E05B5" w:rsidP="00C269EA">
            <w:pPr>
              <w:widowControl w:val="0"/>
              <w:jc w:val="both"/>
              <w:rPr>
                <w:rFonts w:ascii="Times New Roman" w:eastAsia="Calibri" w:hAnsi="Times New Roman" w:cs="Times New Roman"/>
                <w:color w:val="000000"/>
              </w:rPr>
            </w:pPr>
          </w:p>
        </w:tc>
      </w:tr>
      <w:tr w:rsidR="009E05B5" w:rsidRPr="00431795" w14:paraId="06897E73" w14:textId="77777777" w:rsidTr="00C269EA">
        <w:tc>
          <w:tcPr>
            <w:tcW w:w="567" w:type="dxa"/>
            <w:vAlign w:val="center"/>
          </w:tcPr>
          <w:p w14:paraId="7C226458"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6.</w:t>
            </w:r>
          </w:p>
        </w:tc>
        <w:tc>
          <w:tcPr>
            <w:tcW w:w="3544" w:type="dxa"/>
            <w:vAlign w:val="center"/>
          </w:tcPr>
          <w:p w14:paraId="4E707C87"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Строительный номер</w:t>
            </w:r>
          </w:p>
        </w:tc>
        <w:tc>
          <w:tcPr>
            <w:tcW w:w="2693" w:type="dxa"/>
            <w:vAlign w:val="center"/>
          </w:tcPr>
          <w:p w14:paraId="4C662AEC" w14:textId="5801907C" w:rsidR="009E05B5" w:rsidRPr="00431795" w:rsidRDefault="009E05B5" w:rsidP="00C269EA">
            <w:pPr>
              <w:widowControl w:val="0"/>
              <w:jc w:val="both"/>
              <w:rPr>
                <w:rFonts w:ascii="Times New Roman" w:eastAsia="Calibri" w:hAnsi="Times New Roman" w:cs="Times New Roman"/>
                <w:color w:val="000000"/>
              </w:rPr>
            </w:pPr>
          </w:p>
        </w:tc>
      </w:tr>
      <w:tr w:rsidR="009E05B5" w:rsidRPr="00431795" w14:paraId="393163B2" w14:textId="77777777" w:rsidTr="00C269EA">
        <w:tc>
          <w:tcPr>
            <w:tcW w:w="567" w:type="dxa"/>
            <w:vAlign w:val="center"/>
          </w:tcPr>
          <w:p w14:paraId="63C4A5AB"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7.</w:t>
            </w:r>
          </w:p>
        </w:tc>
        <w:tc>
          <w:tcPr>
            <w:tcW w:w="3544" w:type="dxa"/>
            <w:vAlign w:val="center"/>
          </w:tcPr>
          <w:p w14:paraId="0A146B30"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Ориентация окон</w:t>
            </w:r>
          </w:p>
        </w:tc>
        <w:tc>
          <w:tcPr>
            <w:tcW w:w="2693" w:type="dxa"/>
            <w:vAlign w:val="center"/>
          </w:tcPr>
          <w:p w14:paraId="4C60D0A7"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Times New Roman" w:hAnsi="Times New Roman" w:cs="Times New Roman"/>
              </w:rPr>
              <w:t>-</w:t>
            </w:r>
            <w:r w:rsidRPr="00431795">
              <w:rPr>
                <w:rFonts w:ascii="Times New Roman" w:eastAsia="Times New Roman" w:hAnsi="Times New Roman" w:cs="Times New Roman"/>
                <w:color w:val="000000"/>
              </w:rPr>
              <w:t xml:space="preserve"> </w:t>
            </w:r>
          </w:p>
        </w:tc>
      </w:tr>
      <w:tr w:rsidR="009E05B5" w:rsidRPr="00431795" w14:paraId="49C59ABB" w14:textId="77777777" w:rsidTr="00C269EA">
        <w:tc>
          <w:tcPr>
            <w:tcW w:w="567" w:type="dxa"/>
            <w:vAlign w:val="center"/>
          </w:tcPr>
          <w:p w14:paraId="36CA7304"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8.</w:t>
            </w:r>
          </w:p>
        </w:tc>
        <w:tc>
          <w:tcPr>
            <w:tcW w:w="3544" w:type="dxa"/>
            <w:vAlign w:val="center"/>
          </w:tcPr>
          <w:p w14:paraId="0FAB21A5"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Наличие и площадь частей нежилых помещений</w:t>
            </w:r>
          </w:p>
        </w:tc>
        <w:tc>
          <w:tcPr>
            <w:tcW w:w="2693" w:type="dxa"/>
            <w:vAlign w:val="center"/>
          </w:tcPr>
          <w:p w14:paraId="33366B78"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Times New Roman" w:hAnsi="Times New Roman" w:cs="Times New Roman"/>
              </w:rPr>
              <w:t xml:space="preserve">Не имеется </w:t>
            </w:r>
          </w:p>
        </w:tc>
      </w:tr>
      <w:tr w:rsidR="009E05B5" w:rsidRPr="00431795" w14:paraId="3234B6C1" w14:textId="77777777" w:rsidTr="00C269EA">
        <w:tc>
          <w:tcPr>
            <w:tcW w:w="567" w:type="dxa"/>
            <w:vAlign w:val="center"/>
          </w:tcPr>
          <w:p w14:paraId="3CCDE45B"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9.</w:t>
            </w:r>
          </w:p>
        </w:tc>
        <w:tc>
          <w:tcPr>
            <w:tcW w:w="3544" w:type="dxa"/>
            <w:vAlign w:val="center"/>
          </w:tcPr>
          <w:p w14:paraId="41BE4A87" w14:textId="77777777" w:rsidR="009E05B5" w:rsidRPr="00431795" w:rsidRDefault="009E05B5" w:rsidP="00C269EA">
            <w:pPr>
              <w:widowControl w:val="0"/>
              <w:jc w:val="both"/>
              <w:rPr>
                <w:rFonts w:ascii="Times New Roman" w:eastAsia="Calibri" w:hAnsi="Times New Roman" w:cs="Times New Roman"/>
                <w:color w:val="000000"/>
              </w:rPr>
            </w:pPr>
            <w:r w:rsidRPr="00431795">
              <w:rPr>
                <w:rFonts w:ascii="Times New Roman" w:eastAsia="Calibri" w:hAnsi="Times New Roman" w:cs="Times New Roman"/>
                <w:color w:val="000000"/>
              </w:rPr>
              <w:t>Условный номер жилого помещения в соответствии с проектной документацией</w:t>
            </w:r>
          </w:p>
        </w:tc>
        <w:tc>
          <w:tcPr>
            <w:tcW w:w="2693" w:type="dxa"/>
            <w:vAlign w:val="center"/>
          </w:tcPr>
          <w:p w14:paraId="3C3E0438" w14:textId="4F10D36A" w:rsidR="009E05B5" w:rsidRPr="00431795" w:rsidRDefault="009E05B5" w:rsidP="00C269EA">
            <w:pPr>
              <w:widowControl w:val="0"/>
              <w:jc w:val="both"/>
              <w:rPr>
                <w:rFonts w:ascii="Times New Roman" w:eastAsia="Calibri" w:hAnsi="Times New Roman" w:cs="Times New Roman"/>
                <w:color w:val="000000"/>
              </w:rPr>
            </w:pPr>
          </w:p>
        </w:tc>
      </w:tr>
    </w:tbl>
    <w:p w14:paraId="2B53DEDC" w14:textId="77777777" w:rsidR="009E05B5" w:rsidRPr="00431795" w:rsidRDefault="009E05B5" w:rsidP="009E05B5">
      <w:pPr>
        <w:widowControl w:val="0"/>
        <w:pBdr>
          <w:top w:val="nil"/>
          <w:left w:val="nil"/>
          <w:bottom w:val="nil"/>
          <w:right w:val="nil"/>
          <w:between w:val="nil"/>
        </w:pBdr>
        <w:ind w:firstLine="709"/>
        <w:jc w:val="both"/>
        <w:rPr>
          <w:rFonts w:ascii="Times New Roman" w:eastAsia="Calibri" w:hAnsi="Times New Roman" w:cs="Times New Roman"/>
          <w:color w:val="000000"/>
        </w:rPr>
      </w:pPr>
    </w:p>
    <w:p w14:paraId="4B99621B" w14:textId="77777777" w:rsidR="009E05B5" w:rsidRPr="00431795" w:rsidRDefault="009E05B5" w:rsidP="009E05B5">
      <w:pPr>
        <w:widowControl w:val="0"/>
        <w:pBdr>
          <w:top w:val="nil"/>
          <w:left w:val="nil"/>
          <w:bottom w:val="nil"/>
          <w:right w:val="nil"/>
          <w:between w:val="nil"/>
        </w:pBdr>
        <w:ind w:firstLine="709"/>
        <w:jc w:val="center"/>
        <w:rPr>
          <w:rFonts w:ascii="Times New Roman" w:eastAsia="Calibri" w:hAnsi="Times New Roman" w:cs="Times New Roman"/>
          <w:color w:val="000000"/>
        </w:rPr>
      </w:pPr>
      <w:r w:rsidRPr="00431795">
        <w:rPr>
          <w:rFonts w:ascii="Times New Roman" w:eastAsia="Calibri" w:hAnsi="Times New Roman" w:cs="Times New Roman"/>
          <w:color w:val="000000"/>
        </w:rPr>
        <w:t>ИЛИ</w:t>
      </w:r>
    </w:p>
    <w:p w14:paraId="56558AE3" w14:textId="77777777" w:rsidR="009E05B5" w:rsidRPr="00431795" w:rsidRDefault="009E05B5" w:rsidP="009E05B5">
      <w:pPr>
        <w:widowControl w:val="0"/>
        <w:pBdr>
          <w:top w:val="nil"/>
          <w:left w:val="nil"/>
          <w:bottom w:val="nil"/>
          <w:right w:val="nil"/>
          <w:between w:val="nil"/>
        </w:pBdr>
        <w:ind w:firstLine="709"/>
        <w:jc w:val="both"/>
        <w:rPr>
          <w:rFonts w:ascii="Times New Roman" w:eastAsia="Calibri" w:hAnsi="Times New Roman" w:cs="Times New Roman"/>
          <w:color w:val="000000"/>
        </w:rPr>
      </w:pPr>
    </w:p>
    <w:p w14:paraId="2ABE0194" w14:textId="218D897E" w:rsidR="009E05B5" w:rsidRPr="00431795" w:rsidRDefault="009E05B5" w:rsidP="009E05B5">
      <w:pPr>
        <w:widowControl w:val="0"/>
        <w:pBdr>
          <w:top w:val="nil"/>
          <w:left w:val="nil"/>
          <w:bottom w:val="nil"/>
          <w:right w:val="nil"/>
          <w:between w:val="nil"/>
        </w:pBdr>
        <w:ind w:firstLine="709"/>
        <w:jc w:val="center"/>
        <w:rPr>
          <w:rFonts w:ascii="Times New Roman" w:eastAsia="Calibri" w:hAnsi="Times New Roman" w:cs="Times New Roman"/>
          <w:color w:val="000000"/>
        </w:rPr>
      </w:pPr>
      <w:r w:rsidRPr="00431795">
        <w:rPr>
          <w:rFonts w:ascii="Times New Roman" w:eastAsia="Calibri" w:hAnsi="Times New Roman" w:cs="Times New Roman"/>
          <w:color w:val="000000"/>
        </w:rPr>
        <w:t>ДЛЯ КВАРТИР С ЛОДЖИЯМИ, ТЕРРАСАМИ, БАЛКОНАМИ</w:t>
      </w:r>
      <w:r w:rsidR="00D66081" w:rsidRPr="00431795">
        <w:rPr>
          <w:rFonts w:ascii="Times New Roman" w:eastAsia="Calibri" w:hAnsi="Times New Roman" w:cs="Times New Roman"/>
          <w:color w:val="000000"/>
        </w:rPr>
        <w:t>,</w:t>
      </w:r>
      <w:r w:rsidRPr="00431795">
        <w:rPr>
          <w:rFonts w:ascii="Times New Roman" w:eastAsia="Calibri" w:hAnsi="Times New Roman" w:cs="Times New Roman"/>
          <w:color w:val="000000"/>
        </w:rPr>
        <w:t xml:space="preserve"> ВЕРАНДАМИ</w:t>
      </w:r>
    </w:p>
    <w:p w14:paraId="564F5FCF" w14:textId="77777777" w:rsidR="009E05B5" w:rsidRPr="00431795" w:rsidRDefault="009E05B5" w:rsidP="009E05B5">
      <w:pPr>
        <w:widowControl w:val="0"/>
        <w:pBdr>
          <w:top w:val="nil"/>
          <w:left w:val="nil"/>
          <w:bottom w:val="nil"/>
          <w:right w:val="nil"/>
          <w:between w:val="nil"/>
        </w:pBdr>
        <w:ind w:firstLine="709"/>
        <w:jc w:val="both"/>
        <w:rPr>
          <w:rFonts w:ascii="Times New Roman" w:eastAsia="Calibri" w:hAnsi="Times New Roman" w:cs="Times New Roman"/>
          <w:color w:val="000000"/>
        </w:rPr>
      </w:pPr>
    </w:p>
    <w:tbl>
      <w:tblPr>
        <w:tblW w:w="67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406"/>
        <w:gridCol w:w="2801"/>
      </w:tblGrid>
      <w:tr w:rsidR="009E05B5" w:rsidRPr="00431795" w14:paraId="3C7B8092" w14:textId="77777777" w:rsidTr="00C269EA">
        <w:trPr>
          <w:trHeight w:val="145"/>
          <w:jc w:val="center"/>
        </w:trPr>
        <w:tc>
          <w:tcPr>
            <w:tcW w:w="6769" w:type="dxa"/>
            <w:gridSpan w:val="3"/>
          </w:tcPr>
          <w:p w14:paraId="3E1B6842" w14:textId="77777777"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Основные характеристики Квартиры</w:t>
            </w:r>
          </w:p>
        </w:tc>
      </w:tr>
      <w:tr w:rsidR="009E05B5" w:rsidRPr="00431795" w14:paraId="1EA8C180" w14:textId="77777777" w:rsidTr="00C269EA">
        <w:trPr>
          <w:jc w:val="center"/>
        </w:trPr>
        <w:tc>
          <w:tcPr>
            <w:tcW w:w="562" w:type="dxa"/>
            <w:vAlign w:val="center"/>
          </w:tcPr>
          <w:p w14:paraId="69003DA6" w14:textId="77777777" w:rsidR="009E05B5" w:rsidRPr="00431795" w:rsidRDefault="009E05B5" w:rsidP="00C269EA">
            <w:pPr>
              <w:widowControl w:val="0"/>
              <w:pBdr>
                <w:top w:val="nil"/>
                <w:left w:val="nil"/>
                <w:bottom w:val="nil"/>
                <w:right w:val="nil"/>
                <w:between w:val="nil"/>
              </w:pBdr>
              <w:rPr>
                <w:rFonts w:ascii="Times New Roman" w:eastAsia="Calibri" w:hAnsi="Times New Roman" w:cs="Times New Roman"/>
                <w:color w:val="000000"/>
              </w:rPr>
            </w:pPr>
            <w:bookmarkStart w:id="2" w:name="_Hlk178062747"/>
            <w:r w:rsidRPr="00431795">
              <w:rPr>
                <w:rFonts w:ascii="Times New Roman" w:eastAsia="Calibri" w:hAnsi="Times New Roman" w:cs="Times New Roman"/>
                <w:color w:val="000000"/>
              </w:rPr>
              <w:t>1.</w:t>
            </w:r>
          </w:p>
        </w:tc>
        <w:tc>
          <w:tcPr>
            <w:tcW w:w="3406" w:type="dxa"/>
            <w:vAlign w:val="center"/>
          </w:tcPr>
          <w:p w14:paraId="4949F6A0"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Назначение</w:t>
            </w:r>
          </w:p>
        </w:tc>
        <w:tc>
          <w:tcPr>
            <w:tcW w:w="2801" w:type="dxa"/>
            <w:vAlign w:val="center"/>
          </w:tcPr>
          <w:p w14:paraId="3587327D" w14:textId="77777777"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Times New Roman" w:hAnsi="Times New Roman" w:cs="Times New Roman"/>
                <w:color w:val="000000"/>
              </w:rPr>
              <w:t>Жилое помещение</w:t>
            </w:r>
          </w:p>
        </w:tc>
      </w:tr>
      <w:tr w:rsidR="009E05B5" w:rsidRPr="00431795" w14:paraId="5BE46F04" w14:textId="77777777" w:rsidTr="00C269EA">
        <w:trPr>
          <w:trHeight w:val="416"/>
          <w:jc w:val="center"/>
        </w:trPr>
        <w:tc>
          <w:tcPr>
            <w:tcW w:w="562" w:type="dxa"/>
            <w:vAlign w:val="center"/>
          </w:tcPr>
          <w:p w14:paraId="4B14080B" w14:textId="77777777" w:rsidR="009E05B5" w:rsidRPr="00431795" w:rsidRDefault="009E05B5" w:rsidP="00C269EA">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2.</w:t>
            </w:r>
          </w:p>
        </w:tc>
        <w:tc>
          <w:tcPr>
            <w:tcW w:w="3406" w:type="dxa"/>
            <w:vAlign w:val="center"/>
          </w:tcPr>
          <w:p w14:paraId="5A855ED8"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Этаж</w:t>
            </w:r>
          </w:p>
        </w:tc>
        <w:tc>
          <w:tcPr>
            <w:tcW w:w="2801" w:type="dxa"/>
            <w:vAlign w:val="center"/>
          </w:tcPr>
          <w:p w14:paraId="49945DEF" w14:textId="538B78B3"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p>
        </w:tc>
      </w:tr>
      <w:tr w:rsidR="009E05B5" w:rsidRPr="00431795" w14:paraId="2FABF99C" w14:textId="77777777" w:rsidTr="00C269EA">
        <w:trPr>
          <w:trHeight w:val="403"/>
          <w:jc w:val="center"/>
        </w:trPr>
        <w:tc>
          <w:tcPr>
            <w:tcW w:w="562" w:type="dxa"/>
            <w:vAlign w:val="center"/>
          </w:tcPr>
          <w:p w14:paraId="6583DA72"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3.</w:t>
            </w:r>
          </w:p>
        </w:tc>
        <w:tc>
          <w:tcPr>
            <w:tcW w:w="3406" w:type="dxa"/>
            <w:vAlign w:val="center"/>
          </w:tcPr>
          <w:p w14:paraId="0E603A22"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Общая площадь Квартиры</w:t>
            </w:r>
            <w:r w:rsidRPr="00431795">
              <w:rPr>
                <w:rStyle w:val="af3"/>
                <w:rFonts w:ascii="Times New Roman" w:eastAsia="Calibri" w:hAnsi="Times New Roman" w:cs="Times New Roman"/>
                <w:color w:val="000000"/>
              </w:rPr>
              <w:footnoteReference w:id="1"/>
            </w:r>
          </w:p>
        </w:tc>
        <w:tc>
          <w:tcPr>
            <w:tcW w:w="2801" w:type="dxa"/>
            <w:vAlign w:val="center"/>
          </w:tcPr>
          <w:p w14:paraId="1CA2E15A" w14:textId="28A25A26"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p>
        </w:tc>
      </w:tr>
      <w:tr w:rsidR="009E05B5" w:rsidRPr="00431795" w14:paraId="5FEC2ABE" w14:textId="77777777" w:rsidTr="00C269EA">
        <w:trPr>
          <w:trHeight w:val="169"/>
          <w:jc w:val="center"/>
        </w:trPr>
        <w:tc>
          <w:tcPr>
            <w:tcW w:w="562" w:type="dxa"/>
            <w:vAlign w:val="center"/>
          </w:tcPr>
          <w:p w14:paraId="7393AD2F"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 </w:t>
            </w:r>
          </w:p>
        </w:tc>
        <w:tc>
          <w:tcPr>
            <w:tcW w:w="3406" w:type="dxa"/>
            <w:vAlign w:val="center"/>
          </w:tcPr>
          <w:p w14:paraId="0367EA46"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Общая приведенная площадь</w:t>
            </w:r>
            <w:r w:rsidRPr="00431795">
              <w:rPr>
                <w:rStyle w:val="af3"/>
                <w:rFonts w:ascii="Times New Roman" w:eastAsia="Calibri" w:hAnsi="Times New Roman" w:cs="Times New Roman"/>
                <w:color w:val="000000"/>
              </w:rPr>
              <w:footnoteReference w:id="2"/>
            </w:r>
          </w:p>
        </w:tc>
        <w:tc>
          <w:tcPr>
            <w:tcW w:w="2801" w:type="dxa"/>
            <w:vAlign w:val="center"/>
          </w:tcPr>
          <w:p w14:paraId="44933F32" w14:textId="77692597"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p>
        </w:tc>
      </w:tr>
      <w:tr w:rsidR="009E05B5" w:rsidRPr="00431795" w14:paraId="56376972" w14:textId="77777777" w:rsidTr="00C269EA">
        <w:trPr>
          <w:jc w:val="center"/>
        </w:trPr>
        <w:tc>
          <w:tcPr>
            <w:tcW w:w="562" w:type="dxa"/>
            <w:vAlign w:val="center"/>
          </w:tcPr>
          <w:p w14:paraId="0230A31A"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5.</w:t>
            </w:r>
          </w:p>
        </w:tc>
        <w:tc>
          <w:tcPr>
            <w:tcW w:w="3406" w:type="dxa"/>
            <w:vAlign w:val="center"/>
          </w:tcPr>
          <w:p w14:paraId="1EEDDB63"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bookmarkStart w:id="3" w:name="_Hlk178062306"/>
            <w:r w:rsidRPr="00431795">
              <w:rPr>
                <w:rFonts w:ascii="Times New Roman" w:eastAsia="Calibri" w:hAnsi="Times New Roman" w:cs="Times New Roman"/>
                <w:color w:val="000000"/>
              </w:rPr>
              <w:t xml:space="preserve">Количество и площадь жилых комнат </w:t>
            </w:r>
            <w:bookmarkEnd w:id="3"/>
          </w:p>
        </w:tc>
        <w:tc>
          <w:tcPr>
            <w:tcW w:w="2801" w:type="dxa"/>
            <w:vAlign w:val="center"/>
          </w:tcPr>
          <w:p w14:paraId="26062EA0" w14:textId="17D3FE21"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p>
        </w:tc>
      </w:tr>
      <w:tr w:rsidR="009E05B5" w:rsidRPr="00431795" w14:paraId="01E13436" w14:textId="77777777" w:rsidTr="00C269EA">
        <w:trPr>
          <w:jc w:val="center"/>
        </w:trPr>
        <w:tc>
          <w:tcPr>
            <w:tcW w:w="562" w:type="dxa"/>
            <w:vAlign w:val="center"/>
          </w:tcPr>
          <w:p w14:paraId="26D51288"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6.</w:t>
            </w:r>
          </w:p>
        </w:tc>
        <w:tc>
          <w:tcPr>
            <w:tcW w:w="3406" w:type="dxa"/>
            <w:vAlign w:val="center"/>
          </w:tcPr>
          <w:p w14:paraId="5734B642"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bookmarkStart w:id="4" w:name="_Hlk178062312"/>
            <w:r w:rsidRPr="00431795">
              <w:rPr>
                <w:rFonts w:ascii="Times New Roman" w:eastAsia="Calibri" w:hAnsi="Times New Roman" w:cs="Times New Roman"/>
                <w:color w:val="000000"/>
              </w:rPr>
              <w:t xml:space="preserve">Количество и площадь помещений вспомогательного использования </w:t>
            </w:r>
            <w:bookmarkEnd w:id="4"/>
          </w:p>
        </w:tc>
        <w:tc>
          <w:tcPr>
            <w:tcW w:w="2801" w:type="dxa"/>
            <w:vAlign w:val="center"/>
          </w:tcPr>
          <w:p w14:paraId="1C40ED6D" w14:textId="3AC8FD99"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p>
        </w:tc>
      </w:tr>
      <w:tr w:rsidR="009E05B5" w:rsidRPr="00431795" w14:paraId="1934D4CE" w14:textId="77777777" w:rsidTr="00C269EA">
        <w:trPr>
          <w:jc w:val="center"/>
        </w:trPr>
        <w:tc>
          <w:tcPr>
            <w:tcW w:w="562" w:type="dxa"/>
            <w:vAlign w:val="center"/>
          </w:tcPr>
          <w:p w14:paraId="379CA547"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7.</w:t>
            </w:r>
          </w:p>
        </w:tc>
        <w:tc>
          <w:tcPr>
            <w:tcW w:w="3406" w:type="dxa"/>
            <w:vAlign w:val="center"/>
          </w:tcPr>
          <w:p w14:paraId="0F7D6E57"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Площадь балкона / лоджии / веранды / террасы – ВЫБРАТЬ НУЖНОЕ (с коэффициентом 0,3 / 0,5 / 1,0 / 0,3 - ВЫБРАТЬ НУЖНОЕ) </w:t>
            </w:r>
          </w:p>
        </w:tc>
        <w:tc>
          <w:tcPr>
            <w:tcW w:w="2801" w:type="dxa"/>
            <w:vAlign w:val="center"/>
          </w:tcPr>
          <w:p w14:paraId="59FEA60B" w14:textId="4BB5A69B"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p>
        </w:tc>
      </w:tr>
      <w:tr w:rsidR="009E05B5" w:rsidRPr="00431795" w14:paraId="116FB1CE" w14:textId="77777777" w:rsidTr="00C269EA">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AD4B064"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8.</w:t>
            </w:r>
          </w:p>
        </w:tc>
        <w:tc>
          <w:tcPr>
            <w:tcW w:w="3406" w:type="dxa"/>
            <w:tcBorders>
              <w:top w:val="single" w:sz="4" w:space="0" w:color="000000"/>
              <w:left w:val="single" w:sz="4" w:space="0" w:color="000000"/>
              <w:bottom w:val="single" w:sz="4" w:space="0" w:color="000000"/>
              <w:right w:val="single" w:sz="4" w:space="0" w:color="000000"/>
            </w:tcBorders>
            <w:vAlign w:val="center"/>
          </w:tcPr>
          <w:p w14:paraId="6C7F9FBA"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Строительный номер</w:t>
            </w:r>
          </w:p>
        </w:tc>
        <w:tc>
          <w:tcPr>
            <w:tcW w:w="2801" w:type="dxa"/>
            <w:tcBorders>
              <w:top w:val="single" w:sz="4" w:space="0" w:color="000000"/>
              <w:left w:val="single" w:sz="4" w:space="0" w:color="000000"/>
              <w:bottom w:val="single" w:sz="4" w:space="0" w:color="000000"/>
              <w:right w:val="single" w:sz="4" w:space="0" w:color="000000"/>
            </w:tcBorders>
            <w:vAlign w:val="center"/>
          </w:tcPr>
          <w:p w14:paraId="771F93A2" w14:textId="12C561DA"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p>
        </w:tc>
      </w:tr>
      <w:tr w:rsidR="009E05B5" w:rsidRPr="00431795" w14:paraId="32FF6AC8" w14:textId="77777777" w:rsidTr="00C269EA">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504DA5F"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9.</w:t>
            </w:r>
          </w:p>
        </w:tc>
        <w:tc>
          <w:tcPr>
            <w:tcW w:w="3406" w:type="dxa"/>
            <w:tcBorders>
              <w:top w:val="single" w:sz="4" w:space="0" w:color="000000"/>
              <w:left w:val="single" w:sz="4" w:space="0" w:color="000000"/>
              <w:bottom w:val="single" w:sz="4" w:space="0" w:color="000000"/>
              <w:right w:val="single" w:sz="4" w:space="0" w:color="000000"/>
            </w:tcBorders>
            <w:vAlign w:val="center"/>
          </w:tcPr>
          <w:p w14:paraId="263A1A46"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Ориентация окон</w:t>
            </w:r>
          </w:p>
        </w:tc>
        <w:tc>
          <w:tcPr>
            <w:tcW w:w="2801" w:type="dxa"/>
            <w:tcBorders>
              <w:top w:val="single" w:sz="4" w:space="0" w:color="000000"/>
              <w:left w:val="single" w:sz="4" w:space="0" w:color="000000"/>
              <w:bottom w:val="single" w:sz="4" w:space="0" w:color="000000"/>
              <w:right w:val="single" w:sz="4" w:space="0" w:color="000000"/>
            </w:tcBorders>
            <w:vAlign w:val="center"/>
          </w:tcPr>
          <w:p w14:paraId="1E0EA5E8" w14:textId="77777777" w:rsidR="009E05B5" w:rsidRPr="00431795" w:rsidRDefault="009E05B5" w:rsidP="00C269EA">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Times New Roman" w:hAnsi="Times New Roman" w:cs="Times New Roman"/>
              </w:rPr>
              <w:t>-</w:t>
            </w:r>
            <w:r w:rsidRPr="00431795">
              <w:rPr>
                <w:rFonts w:ascii="Times New Roman" w:eastAsia="Times New Roman" w:hAnsi="Times New Roman" w:cs="Times New Roman"/>
                <w:color w:val="000000"/>
              </w:rPr>
              <w:t xml:space="preserve"> </w:t>
            </w:r>
          </w:p>
        </w:tc>
      </w:tr>
      <w:tr w:rsidR="009E05B5" w:rsidRPr="00431795" w14:paraId="62359A0B" w14:textId="77777777" w:rsidTr="00C269EA">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BB048A9"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10.</w:t>
            </w:r>
          </w:p>
        </w:tc>
        <w:tc>
          <w:tcPr>
            <w:tcW w:w="3406" w:type="dxa"/>
            <w:tcBorders>
              <w:top w:val="single" w:sz="4" w:space="0" w:color="000000"/>
              <w:left w:val="single" w:sz="4" w:space="0" w:color="000000"/>
              <w:bottom w:val="single" w:sz="4" w:space="0" w:color="000000"/>
              <w:right w:val="single" w:sz="4" w:space="0" w:color="000000"/>
            </w:tcBorders>
            <w:vAlign w:val="center"/>
          </w:tcPr>
          <w:p w14:paraId="04E0323F"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Наличие и площадь частей нежилых помещений</w:t>
            </w:r>
          </w:p>
        </w:tc>
        <w:tc>
          <w:tcPr>
            <w:tcW w:w="2801" w:type="dxa"/>
            <w:tcBorders>
              <w:top w:val="single" w:sz="4" w:space="0" w:color="000000"/>
              <w:left w:val="single" w:sz="4" w:space="0" w:color="000000"/>
              <w:bottom w:val="single" w:sz="4" w:space="0" w:color="000000"/>
              <w:right w:val="single" w:sz="4" w:space="0" w:color="000000"/>
            </w:tcBorders>
            <w:vAlign w:val="center"/>
          </w:tcPr>
          <w:p w14:paraId="27F44CDE" w14:textId="77777777" w:rsidR="009E05B5" w:rsidRPr="00431795" w:rsidRDefault="009E05B5" w:rsidP="00C269EA">
            <w:pPr>
              <w:widowControl w:val="0"/>
              <w:jc w:val="center"/>
              <w:rPr>
                <w:rFonts w:ascii="Times New Roman" w:eastAsia="Calibri" w:hAnsi="Times New Roman" w:cs="Times New Roman"/>
                <w:color w:val="000000"/>
              </w:rPr>
            </w:pPr>
            <w:r w:rsidRPr="00431795">
              <w:rPr>
                <w:rFonts w:ascii="Times New Roman" w:eastAsia="Times New Roman" w:hAnsi="Times New Roman" w:cs="Times New Roman"/>
              </w:rPr>
              <w:t xml:space="preserve">Не имеется </w:t>
            </w:r>
          </w:p>
        </w:tc>
      </w:tr>
      <w:tr w:rsidR="009E05B5" w:rsidRPr="00431795" w14:paraId="7C4D92F8" w14:textId="77777777" w:rsidTr="00C269EA">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D637715"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11.</w:t>
            </w:r>
          </w:p>
        </w:tc>
        <w:tc>
          <w:tcPr>
            <w:tcW w:w="3406" w:type="dxa"/>
            <w:tcBorders>
              <w:top w:val="single" w:sz="4" w:space="0" w:color="000000"/>
              <w:left w:val="single" w:sz="4" w:space="0" w:color="000000"/>
              <w:bottom w:val="single" w:sz="4" w:space="0" w:color="000000"/>
              <w:right w:val="single" w:sz="4" w:space="0" w:color="000000"/>
            </w:tcBorders>
            <w:vAlign w:val="center"/>
          </w:tcPr>
          <w:p w14:paraId="2BDC275D" w14:textId="77777777" w:rsidR="009E05B5" w:rsidRPr="00431795" w:rsidRDefault="009E05B5" w:rsidP="00C269EA">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Условный номер жилого помещения в соответствии с проектной документацией</w:t>
            </w:r>
          </w:p>
        </w:tc>
        <w:tc>
          <w:tcPr>
            <w:tcW w:w="2801" w:type="dxa"/>
            <w:tcBorders>
              <w:top w:val="single" w:sz="4" w:space="0" w:color="000000"/>
              <w:left w:val="single" w:sz="4" w:space="0" w:color="000000"/>
              <w:bottom w:val="single" w:sz="4" w:space="0" w:color="000000"/>
              <w:right w:val="single" w:sz="4" w:space="0" w:color="000000"/>
            </w:tcBorders>
            <w:vAlign w:val="center"/>
          </w:tcPr>
          <w:p w14:paraId="37DEE03F" w14:textId="39479DFF" w:rsidR="009E05B5" w:rsidRPr="00431795" w:rsidRDefault="009E05B5" w:rsidP="00C269EA">
            <w:pPr>
              <w:widowControl w:val="0"/>
              <w:jc w:val="center"/>
              <w:rPr>
                <w:rFonts w:ascii="Times New Roman" w:eastAsia="Times New Roman" w:hAnsi="Times New Roman" w:cs="Times New Roman"/>
              </w:rPr>
            </w:pPr>
          </w:p>
        </w:tc>
      </w:tr>
      <w:bookmarkEnd w:id="1"/>
      <w:bookmarkEnd w:id="2"/>
    </w:tbl>
    <w:p w14:paraId="569A4443" w14:textId="77777777" w:rsidR="00416304" w:rsidRPr="00431795" w:rsidRDefault="00416304">
      <w:pPr>
        <w:widowControl w:val="0"/>
        <w:pBdr>
          <w:top w:val="nil"/>
          <w:left w:val="nil"/>
          <w:bottom w:val="nil"/>
          <w:right w:val="nil"/>
          <w:between w:val="nil"/>
        </w:pBdr>
        <w:jc w:val="both"/>
        <w:rPr>
          <w:rFonts w:ascii="Times New Roman" w:eastAsia="Calibri" w:hAnsi="Times New Roman" w:cs="Times New Roman"/>
          <w:color w:val="000000"/>
        </w:rPr>
      </w:pPr>
    </w:p>
    <w:p w14:paraId="7739A30A"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Расположение по отношению друг к другу частей Квартиры (комнат, помещений вспомогательного использования), местоположение Квартиры на этаже Дома определяется Сторонами в Приложении № 1 к Договору.</w:t>
      </w:r>
    </w:p>
    <w:p w14:paraId="7930BBA1" w14:textId="77777777" w:rsidR="00416304" w:rsidRPr="00431795" w:rsidRDefault="00A5124F" w:rsidP="00EB4409">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Все площади, согласованные сторонами на дату заключения настоящего Договора определены в соответствии с проектной документацией, и являются проектными. </w:t>
      </w:r>
    </w:p>
    <w:p w14:paraId="5D9AF936" w14:textId="77777777" w:rsidR="00416304" w:rsidRPr="00431795" w:rsidRDefault="00A5124F" w:rsidP="00EB4409">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Если Квартира передается с отделкой, площадь отдельных комнат, кухни и других помещений может быть уменьшена или увеличена за счет внутренней отделки помещений, что не является нарушением условий </w:t>
      </w:r>
      <w:r w:rsidRPr="00431795">
        <w:rPr>
          <w:rFonts w:ascii="Times New Roman" w:eastAsia="Calibri" w:hAnsi="Times New Roman" w:cs="Times New Roman"/>
          <w:color w:val="000000"/>
        </w:rPr>
        <w:lastRenderedPageBreak/>
        <w:t>Договора.</w:t>
      </w:r>
    </w:p>
    <w:p w14:paraId="1D5771D9" w14:textId="77777777" w:rsidR="00416304" w:rsidRPr="00431795" w:rsidRDefault="00A5124F" w:rsidP="00902A58">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2.2. Вкладом Участника долевого строительства по Договору является внесение денежных средств на долевое строительство Квартиры, а также выполнение иных обязательств, предусмотренных как Законом о долевом строительстве, так и условиями настоящего Договора.</w:t>
      </w:r>
    </w:p>
    <w:p w14:paraId="3EB75485" w14:textId="4E7D16E0" w:rsidR="00416304" w:rsidRPr="00431795" w:rsidRDefault="00A5124F" w:rsidP="00902A58">
      <w:pPr>
        <w:pBdr>
          <w:top w:val="nil"/>
          <w:left w:val="nil"/>
          <w:bottom w:val="nil"/>
          <w:right w:val="nil"/>
          <w:between w:val="nil"/>
        </w:pBdr>
        <w:ind w:firstLine="708"/>
        <w:jc w:val="both"/>
        <w:rPr>
          <w:rFonts w:ascii="Times New Roman" w:eastAsia="Calibri" w:hAnsi="Times New Roman" w:cs="Times New Roman"/>
          <w:color w:val="000000"/>
        </w:rPr>
      </w:pPr>
      <w:r w:rsidRPr="00431795">
        <w:rPr>
          <w:rFonts w:ascii="Times New Roman" w:eastAsia="Calibri" w:hAnsi="Times New Roman" w:cs="Times New Roman"/>
          <w:color w:val="000000"/>
        </w:rPr>
        <w:t>2.3. Застройщик гарантирует отсутствие обременения какими-либо правами третьих лиц Объекта долевого строительства на дату заключения Договора участия в долевом строительстве</w:t>
      </w:r>
      <w:r w:rsidR="001B347C" w:rsidRPr="00431795">
        <w:rPr>
          <w:rFonts w:ascii="Times New Roman" w:eastAsia="Calibri" w:hAnsi="Times New Roman" w:cs="Times New Roman"/>
          <w:color w:val="000000"/>
        </w:rPr>
        <w:t>, за исключением нахождения земельного участка с кадастровым №</w:t>
      </w:r>
      <w:r w:rsidR="007900E7" w:rsidRPr="00431795">
        <w:rPr>
          <w:rFonts w:ascii="Times New Roman" w:eastAsia="Calibri" w:hAnsi="Times New Roman" w:cs="Times New Roman"/>
          <w:color w:val="000000"/>
        </w:rPr>
        <w:t xml:space="preserve"> </w:t>
      </w:r>
      <w:r w:rsidR="001B347C" w:rsidRPr="00431795">
        <w:rPr>
          <w:rFonts w:ascii="Times New Roman" w:eastAsia="Calibri" w:hAnsi="Times New Roman" w:cs="Times New Roman"/>
          <w:color w:val="000000"/>
        </w:rPr>
        <w:t>25:28:010043:3269 в залоге у Филиала «Центральный» Банка ВТБ (Публичное Акционерное Общество) (ИНН 7702070139, БИК 044525411, к/с 30101810145250000411) на основании договора ипотеки № СНЛ/566124-000000-З01 от 07.08.2024 г.</w:t>
      </w:r>
    </w:p>
    <w:p w14:paraId="1A323F1F" w14:textId="77777777" w:rsidR="00416304" w:rsidRPr="00431795" w:rsidRDefault="00A5124F" w:rsidP="00902A58">
      <w:pPr>
        <w:widowControl w:val="0"/>
        <w:pBdr>
          <w:top w:val="nil"/>
          <w:left w:val="nil"/>
          <w:bottom w:val="nil"/>
          <w:right w:val="nil"/>
          <w:between w:val="nil"/>
        </w:pBdr>
        <w:tabs>
          <w:tab w:val="left" w:pos="851"/>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2.4. Участник долевого строительства уведомлен и согласен с тем, что в процессе строительства Объекта долевого строительства возможны архитектурные, структурные и иные изменения, замена строительных материалов и оборудования на аналогичные, не ухудшающие качественные характеристики Объекта долевого строительства,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долевого строительства в порядке, предусмотренном действующим законодательством РФ. Указанное возможно при условии, что по завершении строительства жилой дом в целом и Объект долевого строительства в частности будут отвечать требованиям проектной документации, настоящему Договору и действующим нормативам.</w:t>
      </w:r>
    </w:p>
    <w:p w14:paraId="2F87E74E" w14:textId="77777777" w:rsidR="00416304" w:rsidRPr="00431795" w:rsidRDefault="00A5124F">
      <w:pPr>
        <w:widowControl w:val="0"/>
        <w:pBdr>
          <w:top w:val="nil"/>
          <w:left w:val="nil"/>
          <w:bottom w:val="nil"/>
          <w:right w:val="nil"/>
          <w:between w:val="nil"/>
        </w:pBdr>
        <w:tabs>
          <w:tab w:val="left" w:pos="851"/>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Стороны пришли к соглашению, что не являются существенными изменения проектной документации Дома и не являются существенным нарушением требований к качеству производимые Застройщиком без дополнительного согласования (уведомления) с Участником долевого строительства изменения в Доме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w:t>
      </w:r>
    </w:p>
    <w:p w14:paraId="0BC1751B" w14:textId="77777777" w:rsidR="00416304" w:rsidRPr="00431795" w:rsidRDefault="00A5124F">
      <w:pPr>
        <w:widowControl w:val="0"/>
        <w:pBdr>
          <w:top w:val="nil"/>
          <w:left w:val="nil"/>
          <w:bottom w:val="nil"/>
          <w:right w:val="nil"/>
          <w:between w:val="nil"/>
        </w:pBdr>
        <w:tabs>
          <w:tab w:val="left" w:pos="851"/>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2.5. Стороны договорились, что Квартира, указанная в пункте 2.1. настоящего Договора приобретается в </w:t>
      </w:r>
      <w:r w:rsidRPr="00431795">
        <w:rPr>
          <w:rFonts w:ascii="Times New Roman" w:eastAsia="Calibri" w:hAnsi="Times New Roman" w:cs="Times New Roman"/>
        </w:rPr>
        <w:t>собственность</w:t>
      </w:r>
      <w:r w:rsidRPr="00431795">
        <w:rPr>
          <w:rFonts w:ascii="Times New Roman" w:eastAsia="Calibri" w:hAnsi="Times New Roman" w:cs="Times New Roman"/>
          <w:color w:val="000000"/>
        </w:rPr>
        <w:t>.</w:t>
      </w:r>
    </w:p>
    <w:p w14:paraId="17B63127" w14:textId="77777777" w:rsidR="00416304" w:rsidRPr="00431795" w:rsidRDefault="00416304">
      <w:pPr>
        <w:widowControl w:val="0"/>
        <w:pBdr>
          <w:top w:val="nil"/>
          <w:left w:val="nil"/>
          <w:bottom w:val="nil"/>
          <w:right w:val="nil"/>
          <w:between w:val="nil"/>
        </w:pBdr>
        <w:tabs>
          <w:tab w:val="left" w:pos="851"/>
        </w:tabs>
        <w:ind w:firstLine="709"/>
        <w:jc w:val="both"/>
        <w:rPr>
          <w:rFonts w:ascii="Times New Roman" w:eastAsia="Calibri" w:hAnsi="Times New Roman" w:cs="Times New Roman"/>
        </w:rPr>
      </w:pPr>
    </w:p>
    <w:p w14:paraId="43885C51" w14:textId="77777777" w:rsidR="00416304" w:rsidRPr="00431795" w:rsidRDefault="00A5124F">
      <w:pPr>
        <w:widowControl w:val="0"/>
        <w:numPr>
          <w:ilvl w:val="0"/>
          <w:numId w:val="9"/>
        </w:numPr>
        <w:pBdr>
          <w:top w:val="nil"/>
          <w:left w:val="nil"/>
          <w:bottom w:val="nil"/>
          <w:right w:val="nil"/>
          <w:between w:val="nil"/>
        </w:pBdr>
        <w:tabs>
          <w:tab w:val="left" w:pos="851"/>
        </w:tabs>
        <w:jc w:val="center"/>
        <w:rPr>
          <w:rFonts w:ascii="Times New Roman" w:eastAsia="Calibri" w:hAnsi="Times New Roman" w:cs="Times New Roman"/>
          <w:color w:val="000000"/>
        </w:rPr>
      </w:pPr>
      <w:r w:rsidRPr="00431795">
        <w:rPr>
          <w:rFonts w:ascii="Times New Roman" w:eastAsia="Calibri" w:hAnsi="Times New Roman" w:cs="Times New Roman"/>
          <w:b/>
          <w:color w:val="000000"/>
        </w:rPr>
        <w:t>РАСЧЁТЫ И ПЛАТЕЖИ</w:t>
      </w:r>
    </w:p>
    <w:p w14:paraId="614A5D46" w14:textId="77777777" w:rsidR="00416304" w:rsidRPr="00431795" w:rsidRDefault="00416304">
      <w:pPr>
        <w:widowControl w:val="0"/>
        <w:pBdr>
          <w:top w:val="nil"/>
          <w:left w:val="nil"/>
          <w:bottom w:val="nil"/>
          <w:right w:val="nil"/>
          <w:between w:val="nil"/>
        </w:pBdr>
        <w:tabs>
          <w:tab w:val="left" w:pos="851"/>
        </w:tabs>
        <w:ind w:left="1069"/>
        <w:rPr>
          <w:rFonts w:ascii="Times New Roman" w:eastAsia="Calibri" w:hAnsi="Times New Roman" w:cs="Times New Roman"/>
          <w:color w:val="000000"/>
        </w:rPr>
      </w:pPr>
    </w:p>
    <w:p w14:paraId="7643B75F" w14:textId="4E009540" w:rsidR="00C72A78" w:rsidRPr="00431795" w:rsidRDefault="00C72A78" w:rsidP="00C72A78">
      <w:pPr>
        <w:pBdr>
          <w:top w:val="nil"/>
          <w:left w:val="nil"/>
          <w:bottom w:val="nil"/>
          <w:right w:val="nil"/>
          <w:between w:val="nil"/>
        </w:pBdr>
        <w:tabs>
          <w:tab w:val="left" w:pos="851"/>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3.1. Цена Договора, то есть размер денежных средств, подлежащих уплате Участником долевого строительства для создания Объекта долевого строительства, представляет собой произведение стоимости 1 квадратного метра Объекта долевого строительства и его общей площади / общей приведенной площади (ВЫБРАТЬ НУЖНОЕ: ЕСЛИ НЕТ ЛОДЖИЙ, ТЕРРАС, БАЛКОНОВ, ВЕРАНД – «ОБЩЕЙ ПЛОЩАДИ», ЕСЛИ ЕСТЬ – «ОБЩЕЙ ПРИВЕДЕННОЙ ПЛОЩАДИ»), составляет </w:t>
      </w:r>
      <w:r w:rsidR="004029EB">
        <w:rPr>
          <w:rFonts w:ascii="Times New Roman" w:eastAsia="Times New Roman" w:hAnsi="Times New Roman" w:cs="Times New Roman"/>
        </w:rPr>
        <w:t>________________</w:t>
      </w:r>
      <w:r w:rsidRPr="00431795">
        <w:rPr>
          <w:rFonts w:ascii="Times New Roman" w:eastAsia="Times New Roman" w:hAnsi="Times New Roman" w:cs="Times New Roman"/>
        </w:rPr>
        <w:t>(</w:t>
      </w:r>
      <w:r w:rsidR="004029EB">
        <w:rPr>
          <w:rFonts w:ascii="Times New Roman" w:eastAsia="Times New Roman" w:hAnsi="Times New Roman" w:cs="Times New Roman"/>
        </w:rPr>
        <w:t>___________________</w:t>
      </w:r>
      <w:r w:rsidRPr="00431795">
        <w:rPr>
          <w:rFonts w:ascii="Times New Roman" w:eastAsia="Times New Roman" w:hAnsi="Times New Roman" w:cs="Times New Roman"/>
        </w:rPr>
        <w:t xml:space="preserve"> тысячи) рублей 00 копеек</w:t>
      </w:r>
      <w:r w:rsidRPr="00431795">
        <w:rPr>
          <w:rFonts w:ascii="Times New Roman" w:eastAsia="Calibri" w:hAnsi="Times New Roman" w:cs="Times New Roman"/>
          <w:color w:val="000000"/>
        </w:rPr>
        <w:t xml:space="preserve">. </w:t>
      </w:r>
    </w:p>
    <w:p w14:paraId="41D5EED2" w14:textId="31F91513" w:rsidR="00902A58" w:rsidRPr="00431795" w:rsidRDefault="00902A58" w:rsidP="00902A58">
      <w:pPr>
        <w:pBdr>
          <w:top w:val="nil"/>
          <w:left w:val="nil"/>
          <w:bottom w:val="nil"/>
          <w:right w:val="nil"/>
          <w:between w:val="nil"/>
        </w:pBdr>
        <w:tabs>
          <w:tab w:val="left" w:pos="851"/>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Стоимость 1 квадратного метра составляет ______________ (прописью).</w:t>
      </w:r>
    </w:p>
    <w:p w14:paraId="164D31A9" w14:textId="240B73A5" w:rsidR="00902A58" w:rsidRPr="00431795" w:rsidRDefault="00902A58" w:rsidP="00902A58">
      <w:pPr>
        <w:pBdr>
          <w:top w:val="nil"/>
          <w:left w:val="nil"/>
          <w:bottom w:val="nil"/>
          <w:right w:val="nil"/>
          <w:between w:val="nil"/>
        </w:pBdr>
        <w:tabs>
          <w:tab w:val="left" w:pos="851"/>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Цена Договора является твердой на весь период действия настоящего Договора, за исключением случаев, предусмотренных п. п. 3.</w:t>
      </w:r>
      <w:r w:rsidR="005A2096" w:rsidRPr="00431795">
        <w:rPr>
          <w:rFonts w:ascii="Times New Roman" w:eastAsia="Calibri" w:hAnsi="Times New Roman" w:cs="Times New Roman"/>
          <w:color w:val="000000"/>
        </w:rPr>
        <w:t>6</w:t>
      </w:r>
      <w:r w:rsidRPr="00431795">
        <w:rPr>
          <w:rFonts w:ascii="Times New Roman" w:eastAsia="Calibri" w:hAnsi="Times New Roman" w:cs="Times New Roman"/>
          <w:color w:val="000000"/>
        </w:rPr>
        <w:t>-3.</w:t>
      </w:r>
      <w:r w:rsidR="005A2096" w:rsidRPr="00431795">
        <w:rPr>
          <w:rFonts w:ascii="Times New Roman" w:eastAsia="Calibri" w:hAnsi="Times New Roman" w:cs="Times New Roman"/>
          <w:color w:val="000000"/>
        </w:rPr>
        <w:t>9</w:t>
      </w:r>
      <w:r w:rsidRPr="00431795">
        <w:rPr>
          <w:rFonts w:ascii="Times New Roman" w:eastAsia="Calibri" w:hAnsi="Times New Roman" w:cs="Times New Roman"/>
          <w:color w:val="000000"/>
        </w:rPr>
        <w:t xml:space="preserve"> настоящего Договора.</w:t>
      </w:r>
    </w:p>
    <w:p w14:paraId="1AB238C3" w14:textId="0B4E97D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3.2.</w:t>
      </w:r>
      <w:r w:rsidRPr="00431795">
        <w:rPr>
          <w:rFonts w:ascii="Times New Roman" w:eastAsia="Calibri" w:hAnsi="Times New Roman" w:cs="Times New Roman"/>
          <w:color w:val="FF0000"/>
        </w:rPr>
        <w:t xml:space="preserve"> </w:t>
      </w:r>
      <w:r w:rsidRPr="00431795">
        <w:rPr>
          <w:rFonts w:ascii="Times New Roman" w:eastAsia="Calibri" w:hAnsi="Times New Roman" w:cs="Times New Roman"/>
          <w:color w:val="000000"/>
        </w:rPr>
        <w:t xml:space="preserve">Оплата цены Договора производится Участником долевого строительства после государственной регистрации Договора на счет эскроу, </w:t>
      </w:r>
      <w:r w:rsidR="005E600D" w:rsidRPr="00431795">
        <w:rPr>
          <w:rFonts w:ascii="Times New Roman" w:eastAsia="Calibri" w:hAnsi="Times New Roman" w:cs="Times New Roman"/>
          <w:color w:val="000000"/>
        </w:rPr>
        <w:t>Банка ВТБ (Публичное Акционерное Общество).</w:t>
      </w:r>
    </w:p>
    <w:p w14:paraId="044442C1" w14:textId="77777777" w:rsidR="00913FD9" w:rsidRPr="00431795" w:rsidRDefault="00913FD9" w:rsidP="00913FD9">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Оплата производится в следующем порядке: </w:t>
      </w:r>
    </w:p>
    <w:p w14:paraId="49C1A221" w14:textId="77777777" w:rsidR="00913FD9" w:rsidRPr="00431795" w:rsidRDefault="00913FD9" w:rsidP="00913FD9">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Оплата Цены Договора производится за счет собственных денежных средств Участника долевого строительства путем внесения денежных средств на счет эскроу Участника долевого строительства, открытый в соответствии с настоящим Договором, в следующем порядке:</w:t>
      </w:r>
    </w:p>
    <w:p w14:paraId="2475B8C9" w14:textId="7B4CEFAD" w:rsidR="00913FD9" w:rsidRPr="00431795" w:rsidRDefault="00913FD9" w:rsidP="00913FD9">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3.2.1. Первый платеж в размере </w:t>
      </w:r>
      <w:r w:rsidR="004029EB">
        <w:rPr>
          <w:rFonts w:ascii="Times New Roman" w:eastAsia="Calibri" w:hAnsi="Times New Roman" w:cs="Times New Roman"/>
          <w:color w:val="000000"/>
        </w:rPr>
        <w:t>_______________</w:t>
      </w:r>
      <w:r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Pr="00431795">
        <w:rPr>
          <w:rFonts w:ascii="Times New Roman" w:eastAsia="Calibri" w:hAnsi="Times New Roman" w:cs="Times New Roman"/>
          <w:color w:val="000000"/>
        </w:rPr>
        <w:t xml:space="preserve"> тысяч рублей 00 копеек) в течение 5 (пяти) календарных дней с даты государственной регистрации Договора, но не позднее «</w:t>
      </w:r>
      <w:r w:rsidR="004029EB">
        <w:rPr>
          <w:rFonts w:ascii="Times New Roman" w:eastAsia="Calibri" w:hAnsi="Times New Roman" w:cs="Times New Roman"/>
          <w:color w:val="000000"/>
        </w:rPr>
        <w:t>__</w:t>
      </w:r>
      <w:r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w:t>
      </w:r>
      <w:r w:rsidRPr="00431795">
        <w:rPr>
          <w:rFonts w:ascii="Times New Roman" w:eastAsia="Calibri" w:hAnsi="Times New Roman" w:cs="Times New Roman"/>
          <w:color w:val="000000"/>
        </w:rPr>
        <w:t xml:space="preserve"> 202</w:t>
      </w:r>
      <w:r w:rsidR="004029EB">
        <w:rPr>
          <w:rFonts w:ascii="Times New Roman" w:eastAsia="Calibri" w:hAnsi="Times New Roman" w:cs="Times New Roman"/>
          <w:color w:val="000000"/>
        </w:rPr>
        <w:t>6</w:t>
      </w:r>
      <w:r w:rsidRPr="00431795">
        <w:rPr>
          <w:rFonts w:ascii="Times New Roman" w:eastAsia="Calibri" w:hAnsi="Times New Roman" w:cs="Times New Roman"/>
          <w:color w:val="000000"/>
        </w:rPr>
        <w:t xml:space="preserve"> г.;</w:t>
      </w:r>
    </w:p>
    <w:p w14:paraId="533EC6F8" w14:textId="3415267E" w:rsidR="00913FD9" w:rsidRPr="00431795" w:rsidRDefault="00913FD9" w:rsidP="00913FD9">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3.2.2. Второй платеж в размере </w:t>
      </w:r>
      <w:r w:rsidR="004029EB">
        <w:rPr>
          <w:rFonts w:ascii="Times New Roman" w:eastAsia="Calibri" w:hAnsi="Times New Roman" w:cs="Times New Roman"/>
          <w:color w:val="000000"/>
        </w:rPr>
        <w:t>________________</w:t>
      </w:r>
      <w:r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Pr="00431795">
        <w:rPr>
          <w:rFonts w:ascii="Times New Roman" w:eastAsia="Calibri" w:hAnsi="Times New Roman" w:cs="Times New Roman"/>
          <w:color w:val="000000"/>
        </w:rPr>
        <w:t xml:space="preserve"> года;</w:t>
      </w:r>
    </w:p>
    <w:p w14:paraId="5F4E7A0E"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3.2.3. Третий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257EB687"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3.2.4. Четвертый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7F0A73F7"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3.2.5. Пятый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061C0880"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3.2.6. Шестой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1A606754"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3.2.7. Седьмой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0A80C91F"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3.2.8. Восьмой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4B91B19C"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lastRenderedPageBreak/>
        <w:t xml:space="preserve">3.2.9. Девятый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26C46068" w14:textId="77777777" w:rsidR="004029EB" w:rsidRPr="00431795" w:rsidRDefault="00913FD9"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3.2.10. Десятый платеж </w:t>
      </w:r>
      <w:r w:rsidR="004029EB" w:rsidRPr="00431795">
        <w:rPr>
          <w:rFonts w:ascii="Times New Roman" w:eastAsia="Calibri" w:hAnsi="Times New Roman" w:cs="Times New Roman"/>
          <w:color w:val="000000"/>
        </w:rPr>
        <w:t xml:space="preserve">в размере </w:t>
      </w:r>
      <w:r w:rsidR="004029EB">
        <w:rPr>
          <w:rFonts w:ascii="Times New Roman" w:eastAsia="Calibri" w:hAnsi="Times New Roman" w:cs="Times New Roman"/>
          <w:color w:val="000000"/>
        </w:rPr>
        <w:t>________________</w:t>
      </w:r>
      <w:r w:rsidR="004029EB" w:rsidRPr="00431795">
        <w:rPr>
          <w:rFonts w:ascii="Times New Roman" w:eastAsia="Calibri" w:hAnsi="Times New Roman" w:cs="Times New Roman"/>
          <w:color w:val="000000"/>
        </w:rPr>
        <w:t xml:space="preserve"> руб.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 xml:space="preserve"> тысяч рублей 00 копеек) не позднее «</w:t>
      </w:r>
      <w:r w:rsidR="004029EB">
        <w:rPr>
          <w:rFonts w:ascii="Times New Roman" w:eastAsia="Calibri" w:hAnsi="Times New Roman" w:cs="Times New Roman"/>
          <w:color w:val="000000"/>
        </w:rPr>
        <w:t>___</w:t>
      </w:r>
      <w:r w:rsidR="004029EB" w:rsidRPr="00431795">
        <w:rPr>
          <w:rFonts w:ascii="Times New Roman" w:eastAsia="Calibri" w:hAnsi="Times New Roman" w:cs="Times New Roman"/>
          <w:color w:val="000000"/>
        </w:rPr>
        <w:t xml:space="preserve">» </w:t>
      </w:r>
      <w:r w:rsidR="004029EB">
        <w:rPr>
          <w:rFonts w:ascii="Times New Roman" w:eastAsia="Calibri" w:hAnsi="Times New Roman" w:cs="Times New Roman"/>
          <w:color w:val="000000"/>
        </w:rPr>
        <w:t>______________</w:t>
      </w:r>
      <w:r w:rsidR="004029EB" w:rsidRPr="00431795">
        <w:rPr>
          <w:rFonts w:ascii="Times New Roman" w:eastAsia="Calibri" w:hAnsi="Times New Roman" w:cs="Times New Roman"/>
          <w:color w:val="000000"/>
        </w:rPr>
        <w:t>202</w:t>
      </w:r>
      <w:r w:rsidR="004029EB">
        <w:rPr>
          <w:rFonts w:ascii="Times New Roman" w:eastAsia="Calibri" w:hAnsi="Times New Roman" w:cs="Times New Roman"/>
          <w:color w:val="000000"/>
        </w:rPr>
        <w:t>6</w:t>
      </w:r>
      <w:r w:rsidR="004029EB" w:rsidRPr="00431795">
        <w:rPr>
          <w:rFonts w:ascii="Times New Roman" w:eastAsia="Calibri" w:hAnsi="Times New Roman" w:cs="Times New Roman"/>
          <w:color w:val="000000"/>
        </w:rPr>
        <w:t xml:space="preserve"> года;</w:t>
      </w:r>
    </w:p>
    <w:p w14:paraId="3CEB8158" w14:textId="56B336BE" w:rsidR="00913FD9" w:rsidRPr="00431795" w:rsidRDefault="00913FD9" w:rsidP="00913FD9">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Участник долевого строительства обязуется в пределах указанных сроков представить Застройщику копии квитанций, либо иных документов, подтверждающих факт уплаты Участником долевого строительства Застройщику цены Договора.</w:t>
      </w:r>
    </w:p>
    <w:p w14:paraId="49A2FB72" w14:textId="008185E8"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3.3. Участник долевого строительства обязуется уплатить цену Договора по следующим реквизитам: Филиал </w:t>
      </w:r>
      <w:r w:rsidR="00CF673D" w:rsidRPr="00431795">
        <w:rPr>
          <w:rFonts w:ascii="Times New Roman" w:eastAsia="Calibri" w:hAnsi="Times New Roman" w:cs="Times New Roman"/>
          <w:color w:val="000000"/>
        </w:rPr>
        <w:t>№ 2754</w:t>
      </w:r>
      <w:r w:rsidRPr="00431795">
        <w:rPr>
          <w:rFonts w:ascii="Times New Roman" w:eastAsia="Calibri" w:hAnsi="Times New Roman" w:cs="Times New Roman"/>
          <w:color w:val="000000"/>
        </w:rPr>
        <w:t xml:space="preserve"> Банка ВТБ (Публичное Акционерное Общество) (ИНН 7702070139, БИК </w:t>
      </w:r>
      <w:r w:rsidR="00CF673D" w:rsidRPr="00431795">
        <w:rPr>
          <w:rFonts w:ascii="Times New Roman" w:eastAsia="Calibri" w:hAnsi="Times New Roman" w:cs="Times New Roman"/>
          <w:color w:val="000000"/>
        </w:rPr>
        <w:t>040813713</w:t>
      </w:r>
      <w:r w:rsidRPr="00431795">
        <w:rPr>
          <w:rFonts w:ascii="Times New Roman" w:eastAsia="Calibri" w:hAnsi="Times New Roman" w:cs="Times New Roman"/>
          <w:color w:val="000000"/>
        </w:rPr>
        <w:t xml:space="preserve">, к/с </w:t>
      </w:r>
      <w:r w:rsidR="00CF673D" w:rsidRPr="00431795">
        <w:rPr>
          <w:rFonts w:ascii="Times New Roman" w:eastAsia="Calibri" w:hAnsi="Times New Roman" w:cs="Times New Roman"/>
          <w:color w:val="000000"/>
        </w:rPr>
        <w:t>301</w:t>
      </w:r>
      <w:r w:rsidR="005248C0" w:rsidRPr="00431795">
        <w:rPr>
          <w:rFonts w:ascii="Times New Roman" w:eastAsia="Calibri" w:hAnsi="Times New Roman" w:cs="Times New Roman"/>
          <w:color w:val="000000"/>
        </w:rPr>
        <w:t>01810708130000713</w:t>
      </w:r>
      <w:r w:rsidRPr="00431795">
        <w:rPr>
          <w:rFonts w:ascii="Times New Roman" w:eastAsia="Calibri" w:hAnsi="Times New Roman" w:cs="Times New Roman"/>
          <w:color w:val="000000"/>
        </w:rPr>
        <w:t>), номер счета эскроу:</w:t>
      </w:r>
      <w:r w:rsidR="00247FC5" w:rsidRPr="00431795">
        <w:rPr>
          <w:rFonts w:ascii="Times New Roman" w:eastAsia="Calibri" w:hAnsi="Times New Roman" w:cs="Times New Roman"/>
          <w:color w:val="000000"/>
        </w:rPr>
        <w:t xml:space="preserve"> </w:t>
      </w:r>
      <w:r w:rsidR="00950A5A" w:rsidRPr="00431795">
        <w:rPr>
          <w:rFonts w:ascii="Times New Roman" w:eastAsia="Calibri" w:hAnsi="Times New Roman" w:cs="Times New Roman"/>
          <w:color w:val="000000"/>
        </w:rPr>
        <w:t>___________</w:t>
      </w:r>
      <w:r w:rsidRPr="00431795">
        <w:rPr>
          <w:rFonts w:ascii="Times New Roman" w:eastAsia="Calibri" w:hAnsi="Times New Roman" w:cs="Times New Roman"/>
          <w:color w:val="000000"/>
        </w:rPr>
        <w:t>.</w:t>
      </w:r>
    </w:p>
    <w:p w14:paraId="0C950EF9"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Обязанность Участника долевого строительства по уплате обусловленной Договором цены считается исполненной с момента поступления денежных средств в полном объеме на открытый в уполномоченном банке счет эскроу.</w:t>
      </w:r>
    </w:p>
    <w:p w14:paraId="4D6C0FAB"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45A1E937"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3.4. Заключая настоящий Договор, Застройщик и Участник долевого строительства предлагают Банк ВТБ (ПАО) заключить Договор счета эскроу в соответствии с Общими условиями открытия и обслуживания счета эскроу, на следующих условиях:</w:t>
      </w:r>
    </w:p>
    <w:p w14:paraId="6F7CB181" w14:textId="77777777" w:rsidR="00416304" w:rsidRPr="00431795" w:rsidRDefault="00A5124F">
      <w:pPr>
        <w:widowControl w:val="0"/>
        <w:numPr>
          <w:ilvl w:val="0"/>
          <w:numId w:val="7"/>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Объект долевого строительства, подлежащий передаче Депоненту: Квартира, указанная в п. 2.1 настоящего Договора.</w:t>
      </w:r>
    </w:p>
    <w:p w14:paraId="1DB2897E" w14:textId="774AB07D" w:rsidR="00416304" w:rsidRPr="00431795" w:rsidRDefault="00A5124F">
      <w:pPr>
        <w:widowControl w:val="0"/>
        <w:numPr>
          <w:ilvl w:val="0"/>
          <w:numId w:val="7"/>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Эскроу-агент – Банк ВТБ (ПАО) (ИНН</w:t>
      </w:r>
      <w:r w:rsidR="001B347C" w:rsidRPr="00431795">
        <w:rPr>
          <w:rFonts w:ascii="Times New Roman" w:eastAsia="Calibri" w:hAnsi="Times New Roman" w:cs="Times New Roman"/>
          <w:color w:val="000000"/>
        </w:rPr>
        <w:t>:</w:t>
      </w:r>
      <w:r w:rsidRPr="00431795">
        <w:rPr>
          <w:rFonts w:ascii="Times New Roman" w:eastAsia="Calibri" w:hAnsi="Times New Roman" w:cs="Times New Roman"/>
          <w:color w:val="000000"/>
        </w:rPr>
        <w:t xml:space="preserve"> 7702070139, БИК</w:t>
      </w:r>
      <w:r w:rsidR="001B347C" w:rsidRPr="00431795">
        <w:rPr>
          <w:rFonts w:ascii="Times New Roman" w:eastAsia="Calibri" w:hAnsi="Times New Roman" w:cs="Times New Roman"/>
          <w:color w:val="000000"/>
        </w:rPr>
        <w:t>:</w:t>
      </w:r>
      <w:r w:rsidRPr="00431795">
        <w:rPr>
          <w:rFonts w:ascii="Times New Roman" w:eastAsia="Calibri" w:hAnsi="Times New Roman" w:cs="Times New Roman"/>
          <w:color w:val="000000"/>
        </w:rPr>
        <w:t xml:space="preserve"> </w:t>
      </w:r>
      <w:r w:rsidR="005248C0" w:rsidRPr="00431795">
        <w:rPr>
          <w:rFonts w:ascii="Times New Roman" w:eastAsia="Calibri" w:hAnsi="Times New Roman" w:cs="Times New Roman"/>
          <w:color w:val="000000"/>
        </w:rPr>
        <w:t>040813713</w:t>
      </w:r>
      <w:r w:rsidRPr="00431795">
        <w:rPr>
          <w:rFonts w:ascii="Times New Roman" w:eastAsia="Calibri" w:hAnsi="Times New Roman" w:cs="Times New Roman"/>
          <w:color w:val="000000"/>
        </w:rPr>
        <w:t xml:space="preserve">, к/с </w:t>
      </w:r>
      <w:r w:rsidR="005248C0" w:rsidRPr="00431795">
        <w:rPr>
          <w:rFonts w:ascii="Times New Roman" w:eastAsia="Calibri" w:hAnsi="Times New Roman" w:cs="Times New Roman"/>
          <w:color w:val="000000"/>
        </w:rPr>
        <w:t>30101810708130000713</w:t>
      </w:r>
      <w:r w:rsidRPr="00431795">
        <w:rPr>
          <w:rFonts w:ascii="Times New Roman" w:eastAsia="Calibri" w:hAnsi="Times New Roman" w:cs="Times New Roman"/>
          <w:color w:val="000000"/>
        </w:rPr>
        <w:t>)</w:t>
      </w:r>
      <w:r w:rsidR="001B347C" w:rsidRPr="00431795">
        <w:rPr>
          <w:rFonts w:ascii="Times New Roman" w:eastAsia="Calibri" w:hAnsi="Times New Roman" w:cs="Times New Roman"/>
          <w:color w:val="000000"/>
        </w:rPr>
        <w:t xml:space="preserve">, тел.: </w:t>
      </w:r>
      <w:r w:rsidR="00286DCE" w:rsidRPr="00431795">
        <w:rPr>
          <w:rFonts w:ascii="Times New Roman" w:eastAsia="Calibri" w:hAnsi="Times New Roman" w:cs="Times New Roman"/>
          <w:color w:val="000000"/>
        </w:rPr>
        <w:t>8 (423) 253-24-24</w:t>
      </w:r>
      <w:r w:rsidR="00354D0D" w:rsidRPr="00431795">
        <w:rPr>
          <w:rFonts w:ascii="Times New Roman" w:eastAsia="Calibri" w:hAnsi="Times New Roman" w:cs="Times New Roman"/>
          <w:color w:val="000000"/>
        </w:rPr>
        <w:t>.</w:t>
      </w:r>
    </w:p>
    <w:p w14:paraId="65516257" w14:textId="0A9B46D9" w:rsidR="00416304" w:rsidRPr="00431795" w:rsidRDefault="00A5124F">
      <w:pPr>
        <w:widowControl w:val="0"/>
        <w:numPr>
          <w:ilvl w:val="0"/>
          <w:numId w:val="7"/>
        </w:numPr>
        <w:pBdr>
          <w:top w:val="nil"/>
          <w:left w:val="nil"/>
          <w:bottom w:val="nil"/>
          <w:right w:val="nil"/>
          <w:between w:val="nil"/>
        </w:pBdr>
        <w:tabs>
          <w:tab w:val="left" w:pos="851"/>
        </w:tabs>
        <w:ind w:hanging="10"/>
        <w:jc w:val="both"/>
        <w:rPr>
          <w:rFonts w:ascii="Times New Roman" w:hAnsi="Times New Roman" w:cs="Times New Roman"/>
          <w:color w:val="000000"/>
        </w:rPr>
      </w:pPr>
      <w:r w:rsidRPr="00431795">
        <w:rPr>
          <w:rFonts w:ascii="Times New Roman" w:eastAsia="Calibri" w:hAnsi="Times New Roman" w:cs="Times New Roman"/>
          <w:color w:val="000000"/>
        </w:rPr>
        <w:t xml:space="preserve">Депонент: </w:t>
      </w:r>
    </w:p>
    <w:p w14:paraId="7E368CF4" w14:textId="77777777" w:rsidR="00416304" w:rsidRPr="00431795" w:rsidRDefault="00A5124F">
      <w:pPr>
        <w:widowControl w:val="0"/>
        <w:numPr>
          <w:ilvl w:val="0"/>
          <w:numId w:val="7"/>
        </w:numPr>
        <w:pBdr>
          <w:top w:val="nil"/>
          <w:left w:val="nil"/>
          <w:bottom w:val="nil"/>
          <w:right w:val="nil"/>
          <w:between w:val="nil"/>
        </w:pBdr>
        <w:tabs>
          <w:tab w:val="left" w:pos="851"/>
        </w:tabs>
        <w:ind w:hanging="10"/>
        <w:jc w:val="both"/>
        <w:rPr>
          <w:rFonts w:ascii="Times New Roman" w:hAnsi="Times New Roman" w:cs="Times New Roman"/>
          <w:color w:val="000000"/>
        </w:rPr>
      </w:pPr>
      <w:r w:rsidRPr="00431795">
        <w:rPr>
          <w:rFonts w:ascii="Times New Roman" w:eastAsia="Calibri" w:hAnsi="Times New Roman" w:cs="Times New Roman"/>
          <w:color w:val="000000"/>
        </w:rPr>
        <w:t xml:space="preserve">Бенефициар: </w:t>
      </w:r>
      <w:r w:rsidRPr="00431795">
        <w:rPr>
          <w:rFonts w:ascii="Times New Roman" w:eastAsia="Calibri" w:hAnsi="Times New Roman" w:cs="Times New Roman"/>
          <w:b/>
          <w:color w:val="000000"/>
        </w:rPr>
        <w:t>ОБЩЕСТВО С ОГРАНИЧЕННОЙ ОТВЕТСТВЕННОСТЬЮ СПЕЦИАЛИЗИРОВАННЫЙ ЗАСТРОЙЩИК «ГРУППА».</w:t>
      </w:r>
    </w:p>
    <w:p w14:paraId="0DCA5552" w14:textId="38DB2D67" w:rsidR="00416304" w:rsidRPr="00431795" w:rsidRDefault="00A5124F" w:rsidP="00ED0525">
      <w:pPr>
        <w:widowControl w:val="0"/>
        <w:numPr>
          <w:ilvl w:val="0"/>
          <w:numId w:val="7"/>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 xml:space="preserve">Депонируемая сумма, порядок ее формирования - </w:t>
      </w:r>
      <w:r w:rsidR="004029EB">
        <w:rPr>
          <w:rFonts w:ascii="Times New Roman" w:eastAsia="Times New Roman" w:hAnsi="Times New Roman" w:cs="Times New Roman"/>
        </w:rPr>
        <w:t xml:space="preserve">                            </w:t>
      </w:r>
      <w:r w:rsidR="00950A5A" w:rsidRPr="00431795">
        <w:rPr>
          <w:rFonts w:ascii="Times New Roman" w:eastAsia="Times New Roman" w:hAnsi="Times New Roman" w:cs="Times New Roman"/>
        </w:rPr>
        <w:t>(</w:t>
      </w:r>
      <w:r w:rsidR="004029EB">
        <w:rPr>
          <w:rFonts w:ascii="Times New Roman" w:eastAsia="Times New Roman" w:hAnsi="Times New Roman" w:cs="Times New Roman"/>
        </w:rPr>
        <w:t xml:space="preserve">                           </w:t>
      </w:r>
      <w:r w:rsidR="00950A5A" w:rsidRPr="00431795">
        <w:rPr>
          <w:rFonts w:ascii="Times New Roman" w:eastAsia="Times New Roman" w:hAnsi="Times New Roman" w:cs="Times New Roman"/>
        </w:rPr>
        <w:t>тысячи) рублей 00 копеек</w:t>
      </w:r>
      <w:r w:rsidRPr="00431795">
        <w:rPr>
          <w:rFonts w:ascii="Times New Roman" w:eastAsia="Calibri" w:hAnsi="Times New Roman" w:cs="Times New Roman"/>
          <w:color w:val="000000"/>
        </w:rPr>
        <w:t>.</w:t>
      </w:r>
    </w:p>
    <w:p w14:paraId="2637D4D3" w14:textId="47968676" w:rsidR="00416304" w:rsidRPr="00431795" w:rsidRDefault="00A5124F">
      <w:pPr>
        <w:widowControl w:val="0"/>
        <w:numPr>
          <w:ilvl w:val="0"/>
          <w:numId w:val="7"/>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 xml:space="preserve">Перечисление Депонентом суммы депонирования производится в срок, </w:t>
      </w:r>
      <w:r w:rsidRPr="004029EB">
        <w:rPr>
          <w:rFonts w:ascii="Times New Roman" w:eastAsia="Calibri" w:hAnsi="Times New Roman" w:cs="Times New Roman"/>
          <w:color w:val="000000"/>
        </w:rPr>
        <w:t>установленный п. 3.</w:t>
      </w:r>
      <w:r w:rsidR="00431795" w:rsidRPr="004029EB">
        <w:rPr>
          <w:rFonts w:ascii="Times New Roman" w:eastAsia="Calibri" w:hAnsi="Times New Roman" w:cs="Times New Roman"/>
          <w:color w:val="000000"/>
        </w:rPr>
        <w:t>2</w:t>
      </w:r>
      <w:r w:rsidRPr="00431795">
        <w:rPr>
          <w:rFonts w:ascii="Times New Roman" w:eastAsia="Calibri" w:hAnsi="Times New Roman" w:cs="Times New Roman"/>
          <w:color w:val="000000"/>
        </w:rPr>
        <w:t xml:space="preserve"> настоящего Договора.</w:t>
      </w:r>
    </w:p>
    <w:p w14:paraId="46EC78AC" w14:textId="64DDBED1" w:rsidR="00416304" w:rsidRPr="00431795" w:rsidRDefault="00A5124F">
      <w:pPr>
        <w:widowControl w:val="0"/>
        <w:numPr>
          <w:ilvl w:val="0"/>
          <w:numId w:val="7"/>
        </w:numPr>
        <w:pBdr>
          <w:top w:val="nil"/>
          <w:left w:val="nil"/>
          <w:bottom w:val="nil"/>
          <w:right w:val="nil"/>
          <w:between w:val="nil"/>
        </w:pBdr>
        <w:tabs>
          <w:tab w:val="left" w:pos="851"/>
        </w:tabs>
        <w:ind w:hanging="10"/>
        <w:jc w:val="both"/>
        <w:rPr>
          <w:rFonts w:ascii="Times New Roman" w:hAnsi="Times New Roman" w:cs="Times New Roman"/>
          <w:color w:val="000000"/>
        </w:rPr>
      </w:pPr>
      <w:r w:rsidRPr="00431795">
        <w:rPr>
          <w:rFonts w:ascii="Times New Roman" w:eastAsia="Calibri" w:hAnsi="Times New Roman" w:cs="Times New Roman"/>
          <w:color w:val="000000"/>
        </w:rPr>
        <w:t xml:space="preserve">Срок условного депонирования </w:t>
      </w:r>
      <w:r w:rsidRPr="00431795">
        <w:rPr>
          <w:rFonts w:ascii="Times New Roman" w:eastAsia="Calibri" w:hAnsi="Times New Roman" w:cs="Times New Roman"/>
          <w:b/>
          <w:color w:val="000000"/>
        </w:rPr>
        <w:t>30.06.202</w:t>
      </w:r>
      <w:r w:rsidR="00354D0D" w:rsidRPr="00431795">
        <w:rPr>
          <w:rFonts w:ascii="Times New Roman" w:eastAsia="Calibri" w:hAnsi="Times New Roman" w:cs="Times New Roman"/>
          <w:b/>
          <w:color w:val="000000"/>
        </w:rPr>
        <w:t>8</w:t>
      </w:r>
      <w:r w:rsidRPr="00431795">
        <w:rPr>
          <w:rFonts w:ascii="Times New Roman" w:eastAsia="Calibri" w:hAnsi="Times New Roman" w:cs="Times New Roman"/>
          <w:b/>
          <w:color w:val="000000"/>
        </w:rPr>
        <w:t xml:space="preserve"> г</w:t>
      </w:r>
      <w:r w:rsidR="00A16285" w:rsidRPr="00431795">
        <w:rPr>
          <w:rFonts w:ascii="Times New Roman" w:eastAsia="Calibri" w:hAnsi="Times New Roman" w:cs="Times New Roman"/>
          <w:b/>
          <w:color w:val="000000"/>
        </w:rPr>
        <w:t>.</w:t>
      </w:r>
    </w:p>
    <w:p w14:paraId="78DE260A" w14:textId="50BFEDC8" w:rsidR="00416304" w:rsidRPr="00431795" w:rsidRDefault="00A5124F">
      <w:pPr>
        <w:widowControl w:val="0"/>
        <w:numPr>
          <w:ilvl w:val="0"/>
          <w:numId w:val="7"/>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Реквизиты для перечисления денежных средств</w:t>
      </w:r>
      <w:r w:rsidR="00EB0022" w:rsidRPr="00431795">
        <w:rPr>
          <w:rFonts w:ascii="Times New Roman" w:eastAsia="Calibri" w:hAnsi="Times New Roman" w:cs="Times New Roman"/>
          <w:color w:val="000000"/>
        </w:rPr>
        <w:t xml:space="preserve"> </w:t>
      </w:r>
      <w:r w:rsidRPr="00431795">
        <w:rPr>
          <w:rFonts w:ascii="Times New Roman" w:eastAsia="Calibri" w:hAnsi="Times New Roman" w:cs="Times New Roman"/>
          <w:color w:val="000000"/>
        </w:rPr>
        <w:t xml:space="preserve">со счета эскроу </w:t>
      </w:r>
      <w:r w:rsidR="004F1FFE" w:rsidRPr="00431795">
        <w:rPr>
          <w:rFonts w:ascii="Times New Roman" w:eastAsia="Calibri" w:hAnsi="Times New Roman" w:cs="Times New Roman"/>
          <w:color w:val="000000"/>
        </w:rPr>
        <w:t>№</w:t>
      </w:r>
      <w:r w:rsidR="005248C0" w:rsidRPr="00431795">
        <w:rPr>
          <w:rFonts w:ascii="Times New Roman" w:eastAsia="Calibri" w:hAnsi="Times New Roman" w:cs="Times New Roman"/>
          <w:color w:val="000000"/>
        </w:rPr>
        <w:t xml:space="preserve"> </w:t>
      </w:r>
      <w:r w:rsidR="00950A5A" w:rsidRPr="00431795">
        <w:rPr>
          <w:rFonts w:ascii="Times New Roman" w:eastAsia="Calibri" w:hAnsi="Times New Roman" w:cs="Times New Roman"/>
          <w:color w:val="000000"/>
        </w:rPr>
        <w:t>________________</w:t>
      </w:r>
      <w:r w:rsidRPr="00431795">
        <w:rPr>
          <w:rFonts w:ascii="Times New Roman" w:eastAsia="Calibri" w:hAnsi="Times New Roman" w:cs="Times New Roman"/>
          <w:color w:val="000000"/>
        </w:rPr>
        <w:t>, в пользу Бенефициара: ООО СЗ «ГРУППА», р/с 40702810508244207251, открытого в Банк ВТБ (ПАО)</w:t>
      </w:r>
    </w:p>
    <w:p w14:paraId="7D66396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Основания перечисления Застройщику (Бенефициару) депонированной суммы: </w:t>
      </w:r>
    </w:p>
    <w:p w14:paraId="55B41FDE" w14:textId="77777777" w:rsidR="00416304" w:rsidRPr="00431795" w:rsidRDefault="00A5124F">
      <w:pPr>
        <w:widowControl w:val="0"/>
        <w:numPr>
          <w:ilvl w:val="0"/>
          <w:numId w:val="8"/>
        </w:numPr>
        <w:pBdr>
          <w:top w:val="nil"/>
          <w:left w:val="nil"/>
          <w:bottom w:val="nil"/>
          <w:right w:val="nil"/>
          <w:between w:val="nil"/>
        </w:pBdr>
        <w:tabs>
          <w:tab w:val="left" w:pos="851"/>
        </w:tabs>
        <w:ind w:hanging="10"/>
        <w:jc w:val="both"/>
        <w:rPr>
          <w:rFonts w:ascii="Times New Roman" w:hAnsi="Times New Roman" w:cs="Times New Roman"/>
          <w:color w:val="000000"/>
        </w:rPr>
      </w:pPr>
      <w:r w:rsidRPr="00431795">
        <w:rPr>
          <w:rFonts w:ascii="Times New Roman" w:eastAsia="Calibri" w:hAnsi="Times New Roman" w:cs="Times New Roman"/>
          <w:color w:val="000000"/>
        </w:rPr>
        <w:t>разрешение на ввод в эксплуатацию многоквартирного жилого дома;</w:t>
      </w:r>
    </w:p>
    <w:p w14:paraId="7A377B8F" w14:textId="77777777" w:rsidR="00416304" w:rsidRPr="00431795" w:rsidRDefault="00A5124F">
      <w:pPr>
        <w:widowControl w:val="0"/>
        <w:numPr>
          <w:ilvl w:val="0"/>
          <w:numId w:val="8"/>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сведения о размещении в единой информационной системе жилищного строительства информации о разрешении на ввод в эксплуатацию многоквартирного жилого дома. Стороны подтверждают, что положения настоящего пункта являются совместной офертой Застройщика и Участника долевого строительства, адресованной Банк ВТБ (ПАО) в целях заключения Договора счета эскроу в соответствии с Общими условиями открытия и обслуживания счета эскроу», размещенными Банк ВТБ (ПАО) на официальном сайте www.vtb.ru в сети Интернет, а также в подразделениях Банк ВТБ (ПАО), в которых осуществляется открытие счета эскроу, в доступном для размещения месте.</w:t>
      </w:r>
    </w:p>
    <w:p w14:paraId="3D8C1D14"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эскроу с Застройщиком и Банк ВТБ (ПАО) в соответствии с Общими условиями открытия и обслуживания счета эскроу.</w:t>
      </w:r>
    </w:p>
    <w:p w14:paraId="4344531E"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Застройщик и Участник долевого строительства подтверждают, что уведомлены и согласны с тем, что Договор счета эскроу считается заключенным с момента открытия Банк ВТБ (ПАО) счета эскроу, о чем они будут уведомлены в порядке, установленном Общими условиями открытия и обслуживания счета эскроу.</w:t>
      </w:r>
    </w:p>
    <w:p w14:paraId="552C56B6" w14:textId="157A484C" w:rsidR="00416304" w:rsidRPr="00431795" w:rsidRDefault="00A5124F">
      <w:pPr>
        <w:widowControl w:val="0"/>
        <w:pBdr>
          <w:top w:val="nil"/>
          <w:left w:val="nil"/>
          <w:bottom w:val="nil"/>
          <w:right w:val="nil"/>
          <w:between w:val="nil"/>
        </w:pBdr>
        <w:tabs>
          <w:tab w:val="left" w:pos="851"/>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3.</w:t>
      </w:r>
      <w:r w:rsidR="005A2096" w:rsidRPr="00431795">
        <w:rPr>
          <w:rFonts w:ascii="Times New Roman" w:eastAsia="Calibri" w:hAnsi="Times New Roman" w:cs="Times New Roman"/>
          <w:color w:val="000000"/>
        </w:rPr>
        <w:t>5</w:t>
      </w:r>
      <w:r w:rsidRPr="00431795">
        <w:rPr>
          <w:rFonts w:ascii="Times New Roman" w:eastAsia="Calibri" w:hAnsi="Times New Roman" w:cs="Times New Roman"/>
          <w:color w:val="000000"/>
        </w:rPr>
        <w:t xml:space="preserve">. Если в отношении уполномоченного банка, в котором открыт счет эскроу, наступил страховой случай в соответствии с Федеральным </w:t>
      </w:r>
      <w:hyperlink r:id="rId8">
        <w:r w:rsidRPr="00431795">
          <w:rPr>
            <w:rFonts w:ascii="Times New Roman" w:eastAsia="Calibri" w:hAnsi="Times New Roman" w:cs="Times New Roman"/>
            <w:color w:val="000000"/>
          </w:rPr>
          <w:t>законом</w:t>
        </w:r>
      </w:hyperlink>
      <w:r w:rsidRPr="00431795">
        <w:rPr>
          <w:rFonts w:ascii="Times New Roman" w:eastAsia="Calibri" w:hAnsi="Times New Roman" w:cs="Times New Roman"/>
          <w:color w:val="000000"/>
        </w:rPr>
        <w:t xml:space="preserve">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3F48AFFC"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3.6. Стороны пришли к соглашению о том, что Цена Договора подлежит изменению в случае изменения общей площади / общей приведенной площади</w:t>
      </w:r>
      <w:r w:rsidRPr="004029EB">
        <w:rPr>
          <w:rFonts w:ascii="Times New Roman" w:eastAsia="Calibri" w:hAnsi="Times New Roman" w:cs="Times New Roman"/>
          <w:color w:val="000000"/>
        </w:rPr>
        <w:t xml:space="preserve"> (ВЫБРАТЬ НУЖНОЕ: ЕСЛИ НЕТ ЛОДЖИЙ, ТЕРРАС, БАЛКОНОВ, ВЕРАНД – «ОБЩАЯ ПЛОЩАДЬ», ЕСЛИ ЕСТЬ – «ОБЩАЯ ПРИВЕДЕННАЯ ПЛОЩАДЬ»)</w:t>
      </w:r>
      <w:r w:rsidRPr="004029EB">
        <w:rPr>
          <w:rFonts w:ascii="Times New Roman" w:eastAsia="Calibri" w:hAnsi="Times New Roman" w:cs="Times New Roman"/>
          <w:color w:val="000000"/>
          <w:szCs w:val="16"/>
        </w:rPr>
        <w:t xml:space="preserve"> Объекта долевого строительства, указанной в п. 2.1 настоящего Договора (проектная площадь), по отношению к общей площади / общей приведенной площади</w:t>
      </w:r>
      <w:r w:rsidRPr="004029EB">
        <w:rPr>
          <w:rFonts w:ascii="Times New Roman" w:eastAsia="Calibri" w:hAnsi="Times New Roman" w:cs="Times New Roman"/>
          <w:color w:val="000000"/>
        </w:rPr>
        <w:t xml:space="preserve"> (ВЫБРАТЬ НУЖНОЕ: ЕСЛИ НЕТ ЛОДЖИЙ, ТЕРРАС, БАЛКОНОВ, ВЕРАНД – «ОБЩАЯ ПЛОЩАДЬ», ЕСЛИ ЕСТЬ – «ОБЩАЯ ПРИВЕДЕННАЯ ПЛОЩАДЬ»)</w:t>
      </w:r>
      <w:r w:rsidRPr="004029EB">
        <w:rPr>
          <w:rFonts w:ascii="Times New Roman" w:eastAsia="Calibri" w:hAnsi="Times New Roman" w:cs="Times New Roman"/>
          <w:color w:val="000000"/>
          <w:szCs w:val="16"/>
        </w:rPr>
        <w:t xml:space="preserve"> Объекта долевого строительства по результатам постановки на кадастровый учет (фактическая площадь) на 5 (Пять) % и более. </w:t>
      </w:r>
    </w:p>
    <w:p w14:paraId="62941B41"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lastRenderedPageBreak/>
        <w:t>В случае отклонения общей площади / общей приведенной площади</w:t>
      </w:r>
      <w:r w:rsidRPr="004029EB">
        <w:rPr>
          <w:rFonts w:ascii="Times New Roman" w:eastAsia="Calibri" w:hAnsi="Times New Roman" w:cs="Times New Roman"/>
          <w:color w:val="000000"/>
        </w:rPr>
        <w:t xml:space="preserve"> (ВЫБРАТЬ НУЖНОЕ: ЕСЛИ НЕТ ЛОДЖИЙ, ТЕРРАС, БАЛКОНОВ, ВЕРАНД – «ОБЩАЯ ПЛОЩАДЬ», ЕСЛИ ЕСТЬ – «ОБЩАЯ ПРИВЕДЕННАЯ ПЛОЩАДЬ»)</w:t>
      </w:r>
      <w:r w:rsidRPr="004029EB">
        <w:rPr>
          <w:rFonts w:ascii="Times New Roman" w:eastAsia="Calibri" w:hAnsi="Times New Roman" w:cs="Times New Roman"/>
          <w:color w:val="000000"/>
          <w:szCs w:val="16"/>
        </w:rPr>
        <w:t xml:space="preserve"> Объекта долевого строительства, указанной в п. 2.1 настоящего Договора (проектная площадь), по отношению к общей площади / общей приведенной площади</w:t>
      </w:r>
      <w:r w:rsidRPr="004029EB">
        <w:rPr>
          <w:rFonts w:ascii="Times New Roman" w:eastAsia="Calibri" w:hAnsi="Times New Roman" w:cs="Times New Roman"/>
          <w:color w:val="000000"/>
        </w:rPr>
        <w:t xml:space="preserve"> (ВЫБРАТЬ НУЖНОЕ: ЕСЛИ НЕТ ЛОДЖИЙ, ТЕРРАС, БАЛКОНОВ, ВЕРАНД – «ОБЩАЯ ПЛОЩАДЬ», ЕСЛИ ЕСТЬ – «ОБЩАЯ ПРИВЕДЕННАЯ ПЛОЩАДЬ»)</w:t>
      </w:r>
      <w:r w:rsidRPr="004029EB">
        <w:rPr>
          <w:rFonts w:ascii="Times New Roman" w:eastAsia="Calibri" w:hAnsi="Times New Roman" w:cs="Times New Roman"/>
          <w:color w:val="000000"/>
          <w:szCs w:val="16"/>
        </w:rPr>
        <w:t xml:space="preserve"> Объекта долевого строительства по результатам постановки на кадастровый учет (фактическая площадь) менее чем на 5 (Пять) %, как в сторону увеличения, так и в сторону уменьшения, Цена Договора изменению не подлежит. </w:t>
      </w:r>
    </w:p>
    <w:p w14:paraId="66E67C1B"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Стороны признают указанное отклонение, равное 5 (Пять) %, допустимой погрешностью в процессе строительства, не требующей компенсации ни одной из сторон</w:t>
      </w:r>
    </w:p>
    <w:p w14:paraId="3333FC70"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3.7. Участнику долевого строительства в течение 30 (тридцати) рабочих дней с даты получения данных произведенных кадастровым инженером обмеров, по указанному в настоящем Договоре адресу Участника (либо путем вручения такого уведомления непосредственно Участнику) направляется письменное уведомление с указанием фактической общей площади / общей приведенной площади</w:t>
      </w:r>
      <w:r w:rsidRPr="004029EB">
        <w:rPr>
          <w:rFonts w:ascii="Times New Roman" w:eastAsia="Calibri" w:hAnsi="Times New Roman" w:cs="Times New Roman"/>
          <w:color w:val="000000"/>
        </w:rPr>
        <w:t xml:space="preserve"> (ВЫБРАТЬ НУЖНОЕ: ЕСЛИ НЕТ ЛОДЖИЙ, ТЕРРАС, БАЛКОНОВ, ВЕРАНД – «ОБЩАЯ ПЛОЩАДЬ», ЕСЛИ ЕСТЬ – «ОБЩАЯ ПРИВЕДЕННАЯ ПЛОЩАДЬ») </w:t>
      </w:r>
      <w:r w:rsidRPr="004029EB">
        <w:rPr>
          <w:rFonts w:ascii="Times New Roman" w:eastAsia="Calibri" w:hAnsi="Times New Roman" w:cs="Times New Roman"/>
          <w:color w:val="000000"/>
          <w:szCs w:val="16"/>
        </w:rPr>
        <w:t xml:space="preserve">Объекта долевого строительства и измененной цены Договора (далее – Уведомление об изменении площади). </w:t>
      </w:r>
    </w:p>
    <w:p w14:paraId="6C682C5A"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3.8. В случае наличия оснований для изменения Цены Договора, предусмотренных п. 3.6 настоящего Договора, Стороны заключают дополнительное соглашение к Договору и производят расчеты в течение 10 рабочих дней с момента заключения такого соглашения.</w:t>
      </w:r>
    </w:p>
    <w:p w14:paraId="737A6676"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3.9. В случае изменения общей площади / общей приведенной площади</w:t>
      </w:r>
      <w:r w:rsidRPr="004029EB">
        <w:rPr>
          <w:rFonts w:ascii="Times New Roman" w:eastAsia="Calibri" w:hAnsi="Times New Roman" w:cs="Times New Roman"/>
          <w:color w:val="000000"/>
        </w:rPr>
        <w:t xml:space="preserve"> (ВЫБРАТЬ НУЖНОЕ: ЕСЛИ НЕТ ЛОДЖИЙ, ТЕРРАС, БАЛКОНОВ, ВЕРАНД – «ОБЩАЯ ПЛОЩАДЬ», ЕСЛИ ЕСТЬ – «ОБЩАЯ ПРИВЕДЕННАЯ ПЛОЩАДЬ»)</w:t>
      </w:r>
      <w:r w:rsidRPr="004029EB">
        <w:rPr>
          <w:rFonts w:ascii="Times New Roman" w:eastAsia="Calibri" w:hAnsi="Times New Roman" w:cs="Times New Roman"/>
          <w:color w:val="000000"/>
          <w:szCs w:val="16"/>
        </w:rPr>
        <w:t xml:space="preserve"> Объекта долевого строительства, указанной в п. 2.1 настоящего Договора (проектная площадь), по отношению к общей площади / общей приведенной площади</w:t>
      </w:r>
      <w:r w:rsidRPr="004029EB">
        <w:rPr>
          <w:rFonts w:ascii="Times New Roman" w:eastAsia="Calibri" w:hAnsi="Times New Roman" w:cs="Times New Roman"/>
          <w:color w:val="000000"/>
        </w:rPr>
        <w:t xml:space="preserve"> (ВЫБРАТЬ НУЖНОЕ: ЕСЛИ НЕТ ЛОДЖИЙ, ТЕРРАС, БАЛКОНОВ, ВЕРАНД – «ОБЩАЯ ПЛОЩАДЬ», ЕСЛИ ЕСТЬ – «ОБЩАЯ ПРИВЕДЕННАЯ ПЛОЩАДЬ»)</w:t>
      </w:r>
      <w:r w:rsidRPr="004029EB">
        <w:rPr>
          <w:rFonts w:ascii="Times New Roman" w:eastAsia="Calibri" w:hAnsi="Times New Roman" w:cs="Times New Roman"/>
          <w:color w:val="000000"/>
          <w:szCs w:val="16"/>
        </w:rPr>
        <w:t xml:space="preserve"> Объекта долевого строительства по результатам постановки на кадастровый учет (фактическая площадь) на 5 (Пять) % и более Стороны производят перерасчет Цены Договора по следующей формуле:</w:t>
      </w:r>
    </w:p>
    <w:p w14:paraId="39B9C11E"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При увеличении площади: Цнов = Цдог + (Sфакт − Sпроект − 0,05 × Sпроект) × Цквм,</w:t>
      </w:r>
    </w:p>
    <w:p w14:paraId="2632664E"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При уменьшении площади: Цнов = Цдог + (Sфакт − Sпроект + 0,05 × Sпроект) × Цквм, где:</w:t>
      </w:r>
    </w:p>
    <w:p w14:paraId="768B7FF8"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Цнов – новая Цена Договора, установленная в результате перерасчета;</w:t>
      </w:r>
    </w:p>
    <w:p w14:paraId="60B951CA"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Цдог – Цена Договора, указанная в п. 2.1 настоящего Договора;</w:t>
      </w:r>
    </w:p>
    <w:p w14:paraId="4083A699"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lang w:val="en-US"/>
        </w:rPr>
        <w:t>S</w:t>
      </w:r>
      <w:r w:rsidRPr="004029EB">
        <w:rPr>
          <w:rFonts w:ascii="Times New Roman" w:eastAsia="Calibri" w:hAnsi="Times New Roman" w:cs="Times New Roman"/>
          <w:color w:val="000000"/>
          <w:szCs w:val="16"/>
        </w:rPr>
        <w:t>факт – фактическая площадь Объекта долевого строительства, установленная по результатам постановки на кадастровый учет;</w:t>
      </w:r>
    </w:p>
    <w:p w14:paraId="159B0ADC"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lang w:val="en-US"/>
        </w:rPr>
        <w:t>S</w:t>
      </w:r>
      <w:r w:rsidRPr="004029EB">
        <w:rPr>
          <w:rFonts w:ascii="Times New Roman" w:eastAsia="Calibri" w:hAnsi="Times New Roman" w:cs="Times New Roman"/>
          <w:color w:val="000000"/>
          <w:szCs w:val="16"/>
        </w:rPr>
        <w:t>проект – площадь Объекта долевого строительства, указанная в п. 2.1 настоящего Договора;</w:t>
      </w:r>
    </w:p>
    <w:p w14:paraId="77FC5423"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Цквм – стоимость 1 кв. м. Объекта долевого строительства, указанная в п. 3.1 Договора.</w:t>
      </w:r>
    </w:p>
    <w:p w14:paraId="2634C817"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 xml:space="preserve">При увеличении площади более чем на 5 (Пять) % Участник долевого строительства вносит доплату, равную разнице между новой Ценой Договора и Ценой Договора, установленной п. 2.1, на расчетный счет Застройщика, указанный в разделе 12 настоящего Договора. </w:t>
      </w:r>
    </w:p>
    <w:p w14:paraId="51ECDA1E" w14:textId="77777777" w:rsidR="00431795" w:rsidRPr="004029EB" w:rsidRDefault="00431795" w:rsidP="00431795">
      <w:pPr>
        <w:pBdr>
          <w:top w:val="nil"/>
          <w:left w:val="nil"/>
          <w:bottom w:val="nil"/>
          <w:right w:val="nil"/>
          <w:between w:val="nil"/>
        </w:pBdr>
        <w:ind w:firstLine="709"/>
        <w:jc w:val="both"/>
        <w:rPr>
          <w:rFonts w:ascii="Times New Roman" w:eastAsia="Calibri" w:hAnsi="Times New Roman" w:cs="Times New Roman"/>
          <w:color w:val="000000"/>
          <w:szCs w:val="16"/>
        </w:rPr>
      </w:pPr>
      <w:r w:rsidRPr="004029EB">
        <w:rPr>
          <w:rFonts w:ascii="Times New Roman" w:eastAsia="Calibri" w:hAnsi="Times New Roman" w:cs="Times New Roman"/>
          <w:color w:val="000000"/>
          <w:szCs w:val="16"/>
        </w:rPr>
        <w:t>При уменьшении площади более чем на 5 (Пять) % Застройщик возвращает сумму, равную разнице между Ценой Договора, установленной п. 2.1, и новой Ценой Договора. Застройщик перечисляет денежные средства на счет Участника долевого строительства, указанный им в дополнительном соглашении к Договору. Обязательным условием для осуществления таких расчетов является факт надлежащего исполнения Участником долевого строительства платежных обязательств по настоящему Договору.</w:t>
      </w:r>
    </w:p>
    <w:p w14:paraId="6C80FCC8" w14:textId="77777777" w:rsidR="00832D23" w:rsidRPr="004029EB" w:rsidRDefault="00832D23">
      <w:pPr>
        <w:widowControl w:val="0"/>
        <w:pBdr>
          <w:top w:val="nil"/>
          <w:left w:val="nil"/>
          <w:bottom w:val="nil"/>
          <w:right w:val="nil"/>
          <w:between w:val="nil"/>
        </w:pBdr>
        <w:tabs>
          <w:tab w:val="left" w:pos="851"/>
        </w:tabs>
        <w:ind w:firstLine="709"/>
        <w:jc w:val="both"/>
        <w:rPr>
          <w:rFonts w:ascii="Times New Roman" w:eastAsia="Calibri" w:hAnsi="Times New Roman" w:cs="Times New Roman"/>
          <w:color w:val="000000"/>
        </w:rPr>
      </w:pPr>
    </w:p>
    <w:p w14:paraId="35137600" w14:textId="77777777" w:rsidR="00416304" w:rsidRPr="004029EB" w:rsidRDefault="00A5124F">
      <w:pPr>
        <w:widowControl w:val="0"/>
        <w:numPr>
          <w:ilvl w:val="0"/>
          <w:numId w:val="9"/>
        </w:numPr>
        <w:pBdr>
          <w:top w:val="nil"/>
          <w:left w:val="nil"/>
          <w:bottom w:val="nil"/>
          <w:right w:val="nil"/>
          <w:between w:val="nil"/>
        </w:pBdr>
        <w:jc w:val="center"/>
        <w:rPr>
          <w:rFonts w:ascii="Times New Roman" w:eastAsia="Calibri" w:hAnsi="Times New Roman" w:cs="Times New Roman"/>
          <w:color w:val="000000"/>
        </w:rPr>
      </w:pPr>
      <w:r w:rsidRPr="004029EB">
        <w:rPr>
          <w:rFonts w:ascii="Times New Roman" w:eastAsia="Calibri" w:hAnsi="Times New Roman" w:cs="Times New Roman"/>
          <w:b/>
          <w:color w:val="000000"/>
        </w:rPr>
        <w:t>ПРАВА И ОБЯЗАННОСТИ СТОРОН</w:t>
      </w:r>
    </w:p>
    <w:p w14:paraId="46A2B7D7" w14:textId="77777777" w:rsidR="00416304" w:rsidRPr="004029EB"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6B7384C6" w14:textId="77777777" w:rsidR="00416304" w:rsidRPr="004029EB"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029EB">
        <w:rPr>
          <w:rFonts w:ascii="Times New Roman" w:eastAsia="Calibri" w:hAnsi="Times New Roman" w:cs="Times New Roman"/>
          <w:color w:val="000000"/>
        </w:rPr>
        <w:t>4.1. Стороны приобретают права, принимают на себя обязанности и несут ответственность в порядке и объемах, предусмотренных настоящим Договором.</w:t>
      </w:r>
    </w:p>
    <w:p w14:paraId="49B99FAF" w14:textId="77777777" w:rsidR="00416304" w:rsidRPr="004029EB"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029EB">
        <w:rPr>
          <w:rFonts w:ascii="Times New Roman" w:eastAsia="Calibri" w:hAnsi="Times New Roman" w:cs="Times New Roman"/>
          <w:color w:val="000000"/>
        </w:rPr>
        <w:t>4.2.</w:t>
      </w:r>
      <w:r w:rsidRPr="004029EB">
        <w:rPr>
          <w:rFonts w:ascii="Times New Roman" w:eastAsia="Calibri" w:hAnsi="Times New Roman" w:cs="Times New Roman"/>
          <w:b/>
          <w:color w:val="000000"/>
        </w:rPr>
        <w:t xml:space="preserve"> Права и обязанности Застройщика:</w:t>
      </w:r>
    </w:p>
    <w:p w14:paraId="712FCADF" w14:textId="5E7A6A35" w:rsidR="00416304" w:rsidRPr="004029EB"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029EB">
        <w:rPr>
          <w:rFonts w:ascii="Times New Roman" w:eastAsia="Calibri" w:hAnsi="Times New Roman" w:cs="Times New Roman"/>
          <w:color w:val="000000"/>
        </w:rPr>
        <w:t>4.2.1. До начала строительства разработать проектн</w:t>
      </w:r>
      <w:r w:rsidR="002D3A97" w:rsidRPr="004029EB">
        <w:rPr>
          <w:rFonts w:ascii="Times New Roman" w:eastAsia="Calibri" w:hAnsi="Times New Roman" w:cs="Times New Roman"/>
          <w:color w:val="000000"/>
        </w:rPr>
        <w:t>ую</w:t>
      </w:r>
      <w:r w:rsidRPr="004029EB">
        <w:rPr>
          <w:rFonts w:ascii="Times New Roman" w:eastAsia="Calibri" w:hAnsi="Times New Roman" w:cs="Times New Roman"/>
          <w:color w:val="000000"/>
        </w:rPr>
        <w:t xml:space="preserve"> документацию.</w:t>
      </w:r>
    </w:p>
    <w:p w14:paraId="5186C618" w14:textId="77777777" w:rsidR="00416304" w:rsidRPr="004029EB"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029EB">
        <w:rPr>
          <w:rFonts w:ascii="Times New Roman" w:eastAsia="Calibri" w:hAnsi="Times New Roman" w:cs="Times New Roman"/>
          <w:color w:val="000000"/>
        </w:rPr>
        <w:t>4.2.2. Обеспечить строительство Дома.</w:t>
      </w:r>
    </w:p>
    <w:p w14:paraId="3A6A74F0" w14:textId="77777777" w:rsidR="00416304" w:rsidRPr="004029EB"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029EB">
        <w:rPr>
          <w:rFonts w:ascii="Times New Roman" w:eastAsia="Calibri" w:hAnsi="Times New Roman" w:cs="Times New Roman"/>
          <w:color w:val="000000"/>
        </w:rPr>
        <w:t>4.2.3 Произвести выбор подрядчика (подрядчиков) на выполнение работ по строительству многоквартирного дома.</w:t>
      </w:r>
    </w:p>
    <w:p w14:paraId="2114FC72" w14:textId="13FDC4D6" w:rsidR="00416304" w:rsidRPr="004029EB"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029EB">
        <w:rPr>
          <w:rFonts w:ascii="Times New Roman" w:eastAsia="Calibri" w:hAnsi="Times New Roman" w:cs="Times New Roman"/>
          <w:color w:val="000000"/>
        </w:rPr>
        <w:t xml:space="preserve">4.2.4. Ввести Дом в эксплуатацию не позднее </w:t>
      </w:r>
      <w:r w:rsidR="001B347C" w:rsidRPr="004029EB">
        <w:rPr>
          <w:rFonts w:ascii="Times New Roman" w:eastAsia="Calibri" w:hAnsi="Times New Roman" w:cs="Times New Roman"/>
          <w:b/>
          <w:color w:val="000000"/>
        </w:rPr>
        <w:t>4</w:t>
      </w:r>
      <w:r w:rsidRPr="004029EB">
        <w:rPr>
          <w:rFonts w:ascii="Times New Roman" w:eastAsia="Calibri" w:hAnsi="Times New Roman" w:cs="Times New Roman"/>
          <w:b/>
          <w:color w:val="000000"/>
        </w:rPr>
        <w:t xml:space="preserve"> квартала 202</w:t>
      </w:r>
      <w:r w:rsidR="001B347C" w:rsidRPr="004029EB">
        <w:rPr>
          <w:rFonts w:ascii="Times New Roman" w:eastAsia="Calibri" w:hAnsi="Times New Roman" w:cs="Times New Roman"/>
          <w:b/>
          <w:color w:val="000000"/>
        </w:rPr>
        <w:t>7</w:t>
      </w:r>
      <w:r w:rsidRPr="004029EB">
        <w:rPr>
          <w:rFonts w:ascii="Times New Roman" w:eastAsia="Calibri" w:hAnsi="Times New Roman" w:cs="Times New Roman"/>
          <w:b/>
          <w:color w:val="000000"/>
        </w:rPr>
        <w:t xml:space="preserve"> года</w:t>
      </w:r>
      <w:r w:rsidR="00671D03" w:rsidRPr="004029EB">
        <w:rPr>
          <w:rFonts w:ascii="Times New Roman" w:eastAsia="Calibri" w:hAnsi="Times New Roman" w:cs="Times New Roman"/>
          <w:color w:val="000000"/>
        </w:rPr>
        <w:t xml:space="preserve"> </w:t>
      </w:r>
      <w:r w:rsidRPr="004029EB">
        <w:rPr>
          <w:rFonts w:ascii="Times New Roman" w:eastAsia="Calibri" w:hAnsi="Times New Roman" w:cs="Times New Roman"/>
          <w:color w:val="000000"/>
        </w:rPr>
        <w:t>и получить в установленном законодательстве порядке Разрешение на ввод Дома в эксплуатацию.</w:t>
      </w:r>
    </w:p>
    <w:p w14:paraId="3D257269" w14:textId="75464422"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029EB">
        <w:rPr>
          <w:rFonts w:ascii="Times New Roman" w:eastAsia="Calibri" w:hAnsi="Times New Roman" w:cs="Times New Roman"/>
          <w:color w:val="000000"/>
        </w:rPr>
        <w:t>4.2.5. Передать Участнику долевого строительства Квартиру в течение 6</w:t>
      </w:r>
      <w:r w:rsidRPr="00431795">
        <w:rPr>
          <w:rFonts w:ascii="Times New Roman" w:eastAsia="Calibri" w:hAnsi="Times New Roman" w:cs="Times New Roman"/>
          <w:color w:val="000000"/>
        </w:rPr>
        <w:t xml:space="preserve"> месяцев</w:t>
      </w:r>
      <w:r w:rsidRPr="00431795">
        <w:rPr>
          <w:rFonts w:ascii="Times New Roman" w:eastAsia="Calibri" w:hAnsi="Times New Roman" w:cs="Times New Roman"/>
          <w:b/>
          <w:color w:val="000000"/>
        </w:rPr>
        <w:t xml:space="preserve"> </w:t>
      </w:r>
      <w:r w:rsidRPr="00431795">
        <w:rPr>
          <w:rFonts w:ascii="Times New Roman" w:eastAsia="Calibri" w:hAnsi="Times New Roman" w:cs="Times New Roman"/>
          <w:color w:val="000000"/>
        </w:rPr>
        <w:t>после получения Застройщиком в установленном порядке Разрешения на ввод Дома в эксплуатацию,</w:t>
      </w:r>
      <w:r w:rsidR="00286DCE" w:rsidRPr="00431795">
        <w:rPr>
          <w:rFonts w:ascii="Times New Roman" w:eastAsia="Calibri" w:hAnsi="Times New Roman" w:cs="Times New Roman"/>
          <w:color w:val="000000"/>
        </w:rPr>
        <w:t xml:space="preserve"> но не позднее 30 апреля 2028 года,</w:t>
      </w:r>
      <w:r w:rsidRPr="00431795">
        <w:rPr>
          <w:rFonts w:ascii="Times New Roman" w:eastAsia="Calibri" w:hAnsi="Times New Roman" w:cs="Times New Roman"/>
          <w:color w:val="000000"/>
        </w:rPr>
        <w:t xml:space="preserve"> при условии оплаты Участником долевого строительства всей стоимости Квартиры согласно разделу 3 настоящего Договора.</w:t>
      </w:r>
    </w:p>
    <w:p w14:paraId="6E25FD23"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Квартира передается в следующем виде – предчистовая отделка:</w:t>
      </w:r>
    </w:p>
    <w:p w14:paraId="426D1CFA"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4.2.5.1. Полы: </w:t>
      </w:r>
    </w:p>
    <w:p w14:paraId="6EFD86FF"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Санузел (полусухая стяжка с гидроизоляцией); </w:t>
      </w:r>
    </w:p>
    <w:p w14:paraId="0F30DF39"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lastRenderedPageBreak/>
        <w:t xml:space="preserve">- Кухня (полусухая стяжка); </w:t>
      </w:r>
    </w:p>
    <w:p w14:paraId="60F0477A"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Жилая комната и прихожая (полусухая стяжка); </w:t>
      </w:r>
    </w:p>
    <w:p w14:paraId="7CF2EEE1"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Балкон или терраса (при наличии) (керамогранит).</w:t>
      </w:r>
    </w:p>
    <w:p w14:paraId="0EC32C98"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4.2.5.2. Стены: </w:t>
      </w:r>
    </w:p>
    <w:p w14:paraId="70928A9F"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Санузел (стены под укладку керамогранита); </w:t>
      </w:r>
    </w:p>
    <w:p w14:paraId="40DCF9EF"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Кухня (подготовлены под наклейку обоев); </w:t>
      </w:r>
    </w:p>
    <w:p w14:paraId="786D2F8B"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Жилая комната и прихожая (подготовлены под наклейку обоев);</w:t>
      </w:r>
    </w:p>
    <w:p w14:paraId="0FC5F304"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Балкон или терраса (при наличии) (материалами наружного фасада согласно архитектурного раздела).</w:t>
      </w:r>
    </w:p>
    <w:p w14:paraId="38089C52"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4.2.5.3. Потолок:</w:t>
      </w:r>
    </w:p>
    <w:p w14:paraId="3D61D4A6"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Санузел (без отделки); </w:t>
      </w:r>
    </w:p>
    <w:p w14:paraId="6D27BC7E"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Кухня (без отделки); </w:t>
      </w:r>
    </w:p>
    <w:p w14:paraId="287725F6"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Жилая комната и прихожая (без отделки);</w:t>
      </w:r>
    </w:p>
    <w:p w14:paraId="7DF80F54"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Балкон или терраса (при наличии) (материалами наружного фасада согласно архитектурного раздела).</w:t>
      </w:r>
    </w:p>
    <w:p w14:paraId="3070F5DD"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4.2.5.4. Сантехнические приборы:</w:t>
      </w:r>
    </w:p>
    <w:p w14:paraId="7894EBEF"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Санузел (узел учета холодного водоснабжения, система канализации).</w:t>
      </w:r>
    </w:p>
    <w:p w14:paraId="042C2910"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4.2.5.5. Двери межкомнатные (отсутствуют); Дверь входная (металлическая, согласно дизайн проекта МОПов)</w:t>
      </w:r>
    </w:p>
    <w:p w14:paraId="2D2FFA65"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4.2.5.6. Электрические сети (поквартирный щит, поквартирная разводка, розетки и выключатели).</w:t>
      </w:r>
    </w:p>
    <w:p w14:paraId="24A5B548"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4.2.5.7. Сети теплоснабжения (поквартирная разводка системы отопления, установленный радиатор отопления с термостатическим элементом согласно раздела проекта ОВ, установка теплового счетчика в коллекторном шкафу в МОП).</w:t>
      </w:r>
    </w:p>
    <w:p w14:paraId="042854AA"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4.2.5.8. Дополнительные работы (стены и перекрытия из железобетона, межквартирные и межкомнатные стены из андезитобазальтового блока или отсевоблока, пескоблока, газоблока или аналога, вентилируемый фасад, пластиковые окна, гидроизоляция полов в санузле, полусухая стяжка, система водоснабжения с узлом учета из полипропиленовых труб включая стояк холодного водоснабжения и канализации, система электроснабжения от этажного щита до поквартирного щита, система пожаротушения (в соответствии с утвержденной проектной документацией), датчики задымления системы пожарной сигнализации, ввод интернет кабеля, ввод телевизионного провода, домофон).</w:t>
      </w:r>
    </w:p>
    <w:p w14:paraId="1A44B881" w14:textId="77777777" w:rsidR="00F52301" w:rsidRPr="00431795" w:rsidRDefault="00F52301" w:rsidP="00F5230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4.2.5.9. Настоящий Перечень отделочных работ является ориентировочным и может быть изменен (дополнен) подрядной организацией и/или Застройщиком без предварительного согласования и уведомления Участника долевого строительства.</w:t>
      </w:r>
    </w:p>
    <w:p w14:paraId="4CA52B6F" w14:textId="3F2C1945" w:rsidR="00C3053B" w:rsidRPr="00431795" w:rsidRDefault="00C3053B" w:rsidP="00C3053B">
      <w:pPr>
        <w:pBdr>
          <w:top w:val="nil"/>
          <w:left w:val="nil"/>
          <w:bottom w:val="nil"/>
          <w:right w:val="nil"/>
          <w:between w:val="nil"/>
        </w:pBdr>
        <w:ind w:firstLine="708"/>
        <w:jc w:val="both"/>
        <w:rPr>
          <w:rFonts w:ascii="Times New Roman" w:eastAsia="Times New Roman" w:hAnsi="Times New Roman" w:cs="Times New Roman"/>
          <w:color w:val="000000"/>
        </w:rPr>
      </w:pPr>
      <w:bookmarkStart w:id="5" w:name="_Hlk215065976"/>
      <w:bookmarkStart w:id="6" w:name="_Hlk215066827"/>
      <w:r w:rsidRPr="00431795">
        <w:rPr>
          <w:rFonts w:ascii="Times New Roman" w:eastAsia="Times New Roman" w:hAnsi="Times New Roman" w:cs="Times New Roman"/>
          <w:color w:val="000000"/>
        </w:rPr>
        <w:t>4.2.5.10. Работы выполняются в соответствии с Техническими условиями (Приложение № 2 к Договору) и должны соответствовать требованиям, указанным в них.</w:t>
      </w:r>
      <w:bookmarkEnd w:id="5"/>
      <w:bookmarkEnd w:id="6"/>
    </w:p>
    <w:p w14:paraId="282F776F" w14:textId="1FB69407" w:rsidR="00902A58" w:rsidRPr="00431795" w:rsidRDefault="00902A58" w:rsidP="00D0214C">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4.2.6. Уведомить Участника долевого строительства не менее чем за </w:t>
      </w:r>
      <w:r w:rsidRPr="00431795">
        <w:rPr>
          <w:rFonts w:ascii="Times New Roman" w:eastAsia="Calibri" w:hAnsi="Times New Roman" w:cs="Times New Roman"/>
          <w:color w:val="212121"/>
        </w:rPr>
        <w:t xml:space="preserve">1 (один) месяц </w:t>
      </w:r>
      <w:r w:rsidRPr="00431795">
        <w:rPr>
          <w:rFonts w:ascii="Times New Roman" w:eastAsia="Calibri" w:hAnsi="Times New Roman" w:cs="Times New Roman"/>
          <w:color w:val="000000"/>
        </w:rPr>
        <w:t xml:space="preserve">до наступления установленного Договором срока передачи объекта долевого строительства о готовности Квартиры к приёму-передаче согласно подп. 4.2.5 Договора. Датой получения корреспонденции считается дата, проставленная в уведомлении о вручении или на копии письма при вручении, либо дата получения корреспонденции адресатом, указанная на официальном сайте Почты России </w:t>
      </w:r>
      <w:hyperlink r:id="rId9">
        <w:r w:rsidRPr="00431795">
          <w:rPr>
            <w:rFonts w:ascii="Times New Roman" w:eastAsia="Calibri" w:hAnsi="Times New Roman" w:cs="Times New Roman"/>
            <w:color w:val="000000"/>
            <w:u w:val="single"/>
          </w:rPr>
          <w:t>https://www.pochta.ru/tracking</w:t>
        </w:r>
      </w:hyperlink>
      <w:r w:rsidRPr="00431795">
        <w:rPr>
          <w:rFonts w:ascii="Times New Roman" w:eastAsia="Calibri" w:hAnsi="Times New Roman" w:cs="Times New Roman"/>
          <w:color w:val="000000"/>
        </w:rPr>
        <w:t xml:space="preserve"> при невозвращении уведомления Застройщику.</w:t>
      </w:r>
    </w:p>
    <w:p w14:paraId="4B04AA73"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В случае если Участник долевого строительства сменит адрес, не уведомив об этом Застройщика, или почтовое отправление вернется Застройщику в связи с истечением срока хранения или отсутствием адресата по указанному адресу, уведомление будет считаться переданным Участнику долевого строительства с даты первой неудачной попытки вручения почтовой корреспонденции, отраженной на официальном сайте Почты России </w:t>
      </w:r>
      <w:hyperlink r:id="rId10">
        <w:r w:rsidRPr="00431795">
          <w:rPr>
            <w:rFonts w:ascii="Times New Roman" w:eastAsia="Calibri" w:hAnsi="Times New Roman" w:cs="Times New Roman"/>
            <w:color w:val="000000"/>
            <w:u w:val="single"/>
          </w:rPr>
          <w:t>https://www.pochta.ru/tracking</w:t>
        </w:r>
      </w:hyperlink>
      <w:r w:rsidRPr="00431795">
        <w:rPr>
          <w:rFonts w:ascii="Times New Roman" w:eastAsia="Calibri" w:hAnsi="Times New Roman" w:cs="Times New Roman"/>
          <w:color w:val="000000"/>
        </w:rPr>
        <w:t xml:space="preserve"> и (или) на почтовом конверте.</w:t>
      </w:r>
    </w:p>
    <w:p w14:paraId="0D0BD9CB" w14:textId="13DC3E9A"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Застройщик считается не нарушившим срок передачи Квартиры, установленный Договором, если уведомление о готовности Квартиры к передаче было направлено Участнику долевого строительства в предусмотренный Договором срок (о чем свидетельствует дата отправки на оттиске почтового штемпеля), а Участник долевого строительства получил указанное уведомление Застройщика по истечении срока передачи Квартиры.</w:t>
      </w:r>
    </w:p>
    <w:p w14:paraId="5A5F88A9" w14:textId="40C5E4C1" w:rsidR="00D84D89"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4.2.7. В случае досрочного выполнения Застройщиком своих обязательств по настоящему Договору, Застройщик имеет право передать Участнику долевого строительства Квартиру ранее срока, указанного в подп. 4.2.5. Договора, а Участник долевого строительства, в свою очередь, обязан принять Квартиру по акту</w:t>
      </w:r>
      <w:r w:rsidR="00D84D89" w:rsidRPr="00431795">
        <w:rPr>
          <w:rFonts w:ascii="Times New Roman" w:eastAsia="Calibri" w:hAnsi="Times New Roman" w:cs="Times New Roman"/>
          <w:color w:val="000000"/>
        </w:rPr>
        <w:t xml:space="preserve"> приема-передачи,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 214-ФЗ и Постановления Правительства РФ от 29.12.2023 № 2380 «Об установлении особенностей передачи объекта долевого строительства участнику долевого строительства».</w:t>
      </w:r>
    </w:p>
    <w:p w14:paraId="452C7CC2"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4.2.8. В случае, если строительство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w:t>
      </w:r>
    </w:p>
    <w:p w14:paraId="56BAF791"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Изменение предусмотренного Договором срока передачи Застройщиком объекта долевого </w:t>
      </w:r>
      <w:r w:rsidRPr="00431795">
        <w:rPr>
          <w:rFonts w:ascii="Times New Roman" w:eastAsia="Calibri" w:hAnsi="Times New Roman" w:cs="Times New Roman"/>
          <w:color w:val="000000"/>
        </w:rPr>
        <w:lastRenderedPageBreak/>
        <w:t>строительства осуществляется в порядке, установленном Гражданским кодексом Российской Федерации.</w:t>
      </w:r>
    </w:p>
    <w:p w14:paraId="5DB84E64"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4.2.9. При уклонении Участника долевого строительства от приемки Квартиры или при необоснованном отказе от принятия объекта долевого строительства Застройщик вправе по истечении двух месяцев со дня, предусмотренного Договором для передачи Квартиры Участнику долевого строительства, составить односторонний акт о передаче Квартиры. При этом, риск случайной гибели или повреждения Квартиры признается перешедшим к Участнику долевого строительства со дня составления одностороннего акта о передаче объекта долевого строительства, а Застройщик освобождается от ответственности за просрочку исполнения обязательства по передаче Квартиры. </w:t>
      </w:r>
    </w:p>
    <w:p w14:paraId="02A42E92"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4.2.10. После передачи по правилам, предусмотренным ст. 8 Закона о долевом строительстве, Объекта долевого строительства Участнику долевого строительства и постановки такого Объекта на государственный кадастровый учет Застройщик имеет право на подачу без доверенности в орган регистрации прав заявления о государственной регистрации права собственности Участника долевого строительства на такой объект и указанного в п. 3 ч. 11 ст. 48 Федерального закона от 13.07.2015 N 218-ФЗ «О государственной регистрации недвижимости» передаточного акта (иного документа о передаче объекта долевого строительства).</w:t>
      </w:r>
    </w:p>
    <w:p w14:paraId="6F9B3B27"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4.2.11. Застройщик вправе вносить технически и экономически обоснованные изменения в проектную документацию без письменного уведомления Участника долевого строительства в пределах, установленных п. 2.4 Договора.</w:t>
      </w:r>
    </w:p>
    <w:p w14:paraId="31393624"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4.3. Обязательства Застройщика считаются исполненными с момента подписания Сторонами акта о передаче Квартиры либо оформления одностороннего акта согласно п. 4.2.9 Договора и выполнения иных обязательств, предусмотренных настоящим Договором и (или) Законом о долевом строительстве.</w:t>
      </w:r>
    </w:p>
    <w:p w14:paraId="7ADECDEE"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К передаточному акту или иному документу о передаче объекта долевого строительства прилагается инструкция по эксплуатации объекта долевого строительства, содержащая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w:t>
      </w:r>
    </w:p>
    <w:p w14:paraId="508F0EE8"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w:t>
      </w:r>
      <w:r w:rsidRPr="00431795">
        <w:rPr>
          <w:rFonts w:ascii="Times New Roman" w:eastAsia="Calibri" w:hAnsi="Times New Roman" w:cs="Times New Roman"/>
          <w:b/>
          <w:color w:val="000000"/>
        </w:rPr>
        <w:t xml:space="preserve"> Права и обязанности Участника долевого строительства:</w:t>
      </w:r>
    </w:p>
    <w:p w14:paraId="1B3BC668"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4.4.1. Участник долевого строительства принимает долевое участие в финансировании строительства Квартиры и обязуется производить выплату в размерах и порядке, установленных разделом 3 настоящего Договора.</w:t>
      </w:r>
    </w:p>
    <w:p w14:paraId="5F373B6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4.4.2. Участник долевого строительства не вправе производить изменение конструктивных элементов и фасада Дома как до, так и после регистрации права собственности на Квартиру. Участник долевого строительства</w:t>
      </w:r>
      <w:r w:rsidRPr="00431795">
        <w:rPr>
          <w:rFonts w:ascii="Times New Roman" w:eastAsia="Calibri" w:hAnsi="Times New Roman" w:cs="Times New Roman"/>
          <w:b/>
          <w:color w:val="000000"/>
        </w:rPr>
        <w:t xml:space="preserve"> </w:t>
      </w:r>
      <w:r w:rsidRPr="00431795">
        <w:rPr>
          <w:rFonts w:ascii="Times New Roman" w:eastAsia="Calibri" w:hAnsi="Times New Roman" w:cs="Times New Roman"/>
          <w:color w:val="000000"/>
        </w:rPr>
        <w:t xml:space="preserve">также до регистрации права собственности на Квартиру не вправе производить перепланировку, а также иные ремонтные работы, влекущие уменьшение общей площади передаваемой Квартиры. </w:t>
      </w:r>
    </w:p>
    <w:p w14:paraId="64EDC989"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4.4.3. Участник долевого строительства, получивший уведомление Застройщика о готовности Квартиры к приёму-передаче, обязан принять Квартиру в течение семи рабочих дней со дня получения указанного сообщения. </w:t>
      </w:r>
    </w:p>
    <w:p w14:paraId="115969AF" w14:textId="77777777" w:rsidR="00416304" w:rsidRPr="00431795" w:rsidRDefault="00A5124F">
      <w:pPr>
        <w:widowControl w:val="0"/>
        <w:pBdr>
          <w:top w:val="nil"/>
          <w:left w:val="nil"/>
          <w:bottom w:val="nil"/>
          <w:right w:val="nil"/>
          <w:between w:val="nil"/>
        </w:pBdr>
        <w:tabs>
          <w:tab w:val="left" w:pos="2268"/>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Основаниями для отказа в приёмке Объекта долевого строительства могут являться только существенные недостатки, которые делают Объект долевого строительства непригодным для предусмотренного Договором использования или не могут быть устранены.</w:t>
      </w:r>
    </w:p>
    <w:p w14:paraId="216F3572" w14:textId="77777777" w:rsidR="00902A58" w:rsidRPr="00431795" w:rsidRDefault="00902A58" w:rsidP="00902A58">
      <w:pPr>
        <w:widowControl w:val="0"/>
        <w:pBdr>
          <w:top w:val="nil"/>
          <w:left w:val="nil"/>
          <w:bottom w:val="nil"/>
          <w:right w:val="nil"/>
          <w:between w:val="nil"/>
        </w:pBdr>
        <w:tabs>
          <w:tab w:val="left" w:pos="2268"/>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При наличии таких недостатков, Участник долевого строительства вправе отказаться от подписания акта приема-передачи. В случае, если в соответствии с действующими на момент приемки Квартиры нормативно-правовыми актами РФ или по соглашению сторон, обязательным условием осуществления приемки Квартиры будет являться осмотр Объекта долевого строительства с участием лица, обладающего специальными познаниями и необходимой квалификацией (специалист), в таком акте осмотра и (или) акте приема-передачи должны быть указаны такие недостатки качества Квартиры со ссылками на положения Договора, проектной документации, Закона о долевом строительстве, технического, градостроительного регламента, СП, ГОСТ и иных нормативных технических документов, которые не были соблюдены Застройщиком. </w:t>
      </w:r>
    </w:p>
    <w:p w14:paraId="71537474" w14:textId="77777777" w:rsidR="00902A58" w:rsidRPr="00431795" w:rsidRDefault="00902A58" w:rsidP="00902A58">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При наличии иных замечаний Участник долевого строительства обязан подписать передаточный акт, но вправе потребовать от Застройщика составления акта, в котором указывается несоответствие объекта долевого строительства требованиям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Указанный акт составляется Сторонами в порядке, предусмотренном п. 4.5 Договора. При этом замечания, отраженные в соответствующем акте, безвозмездно устраняются Застройщиком в рамках гарантийных обязательств в срок, установленный нормативно-правовыми актами РФ, действующими на момент возникновения обязанности по их устранению.</w:t>
      </w:r>
    </w:p>
    <w:p w14:paraId="6EE2F4F5" w14:textId="54EBB01B"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Не относятся к недостаткам строительно-монтажных работ, выявленные в ходе приемки Квартиры, строительные огрехи, неровности, усадочные трещины до 3 мм, незначительные царапины на обоях, пластике, дверях, поскольку такие дефекты не приводят к явно выраженному ухудшению качества Квартиры и не препятствуют ее эксплуатации.</w:t>
      </w:r>
    </w:p>
    <w:p w14:paraId="13DC563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В случае, если в указанный срок недостатки (дефекты) не могут быть устранены в силу объективных причин, в том числе, но не ограничиваясь, климатическими условиями, необходимостью заказа и </w:t>
      </w:r>
      <w:r w:rsidRPr="00431795">
        <w:rPr>
          <w:rFonts w:ascii="Times New Roman" w:eastAsia="Calibri" w:hAnsi="Times New Roman" w:cs="Times New Roman"/>
          <w:color w:val="000000"/>
        </w:rPr>
        <w:lastRenderedPageBreak/>
        <w:t>изготовления оборудования, отсутствием необходимого материала, технологией производства работ и т.п., такие недостатки (дефекты) не являются существенными (не устранимыми) и подлежат устранению в дополнительный срок, согласованный Сторонами.</w:t>
      </w:r>
    </w:p>
    <w:p w14:paraId="06E33A98"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4.4.4. После подписания акта приема-передачи между Участником долевого строительства и Застройщиком расходы по оплате всех коммунальных (электричество, тепло, вода и др.) платежей и других расходов (техническое содержание), связанных с содержанием Квартиры, несет Участник долевого строительства. В случае несоблюдения сроков подписания и принятия Квартиры по акту приема-передачи, обязанность по оплате указанных в настоящем пункте расходов возникает у Участника долевого строительства с даты, когда он должен был согласно условиям настоящего Договора принять Квартиру по акту приема-передачи. В том случае, если соответствующие расходы были понесены Застройщиком, Участник долевого строительства обязан компенсировать их в течение 10 (десяти) рабочих дней со дня получения требования о компенсации от Застройщика.</w:t>
      </w:r>
    </w:p>
    <w:p w14:paraId="564B93D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4.4.5. Неявка Участника долевого строительства для приемки Квартиры,  равно как и неявка для повторного осмотра Квартиры в срок, установленный п. 4.4.3 Договора, либо в срок, согласованный Сторонами в акте о выявленных недостатках, (в том числе неполучение направленной по указанному в настоящем Договоре адресу корреспонденции, а также изменение паспортных данных, адреса, телефона и т.п., о чем Участник долевого строительства не поставил в известность Застройщика при условии, что это привело к задержке передачи объекта долевого строительства не по вине Застройщика) и/или необоснованный отказ от подписания акта приема-передачи Квартиры, считаются уклонением Участника долевого строительства от принятия объекта долевого строительства.</w:t>
      </w:r>
    </w:p>
    <w:p w14:paraId="25DD075D" w14:textId="77777777" w:rsidR="00C0250A" w:rsidRPr="00431795" w:rsidRDefault="00C0250A" w:rsidP="00C0250A">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4.4.6. Замечания по качеству работ, выполненных с отступлением от требований СП, устраняются Застройщиком безвозмездно в сроки, согласованные с Участником долевого </w:t>
      </w:r>
      <w:r w:rsidRPr="00431795">
        <w:rPr>
          <w:rFonts w:ascii="Times New Roman" w:eastAsia="Calibri" w:hAnsi="Times New Roman" w:cs="Times New Roman"/>
          <w:color w:val="212121"/>
        </w:rPr>
        <w:t>строительства, но в любом случае не позднее срока,</w:t>
      </w:r>
      <w:r w:rsidRPr="00431795">
        <w:rPr>
          <w:rFonts w:ascii="Times New Roman" w:eastAsia="Calibri" w:hAnsi="Times New Roman" w:cs="Times New Roman"/>
          <w:color w:val="000000"/>
        </w:rPr>
        <w:t xml:space="preserve"> установленного нормативно-правовыми актами РФ, действующими на момент возникновения обязанности по их устранению.</w:t>
      </w:r>
    </w:p>
    <w:p w14:paraId="3CF4BA3F" w14:textId="15A22645"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4.4.7. Споры по качеству работ решаются в порядке, указанном в разделе 9 настоящего Договора.</w:t>
      </w:r>
    </w:p>
    <w:p w14:paraId="1399CE58"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4.4.8. В случае смерти гражданина, выступающего Участником долевого строительства, его права и обязанности по настоящему Договору переходят к наследникам в соответствии с действующим законодательством РФ.</w:t>
      </w:r>
    </w:p>
    <w:p w14:paraId="0E8DB613"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4.4.9. В случае отказа наследников от вступления в Договор, Застройщик возвращает наследникам внесенные Участником долевого строительства долевые взносы по оплате стоимости Квартиры в соответствии с разделом 3 настоящего Договора в течение 90 календарных дней с даты получения письменного заявления, за вычетом затрат, связанных с содержанием Квартиры. </w:t>
      </w:r>
    </w:p>
    <w:p w14:paraId="6D8EC1E7"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4.4.10. Участник долевого строительства обязан своевременно узнавать о государственной регистрации настоящего Договора.</w:t>
      </w:r>
    </w:p>
    <w:p w14:paraId="122B7BDB" w14:textId="77777777" w:rsidR="00C0250A" w:rsidRPr="00431795" w:rsidRDefault="00C0250A" w:rsidP="00C0250A">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4.5. При наличии недостатков качества объекта долевого строительства, выявленные как при его приемке, так и в течение гарантийного срока, составляется соответствующий акт, который должен отвечать следующим условиям:</w:t>
      </w:r>
    </w:p>
    <w:p w14:paraId="293B3CBA" w14:textId="77777777" w:rsidR="00C0250A" w:rsidRPr="00431795" w:rsidRDefault="00C0250A" w:rsidP="00C0250A">
      <w:pPr>
        <w:widowControl w:val="0"/>
        <w:pBdr>
          <w:top w:val="nil"/>
          <w:left w:val="nil"/>
          <w:bottom w:val="nil"/>
          <w:right w:val="nil"/>
          <w:between w:val="nil"/>
        </w:pBdr>
        <w:tabs>
          <w:tab w:val="left" w:pos="851"/>
        </w:tabs>
        <w:ind w:firstLine="709"/>
        <w:jc w:val="both"/>
        <w:rPr>
          <w:rFonts w:ascii="Times New Roman" w:hAnsi="Times New Roman" w:cs="Times New Roman"/>
          <w:color w:val="000000"/>
        </w:rPr>
      </w:pPr>
      <w:r w:rsidRPr="00431795">
        <w:rPr>
          <w:rFonts w:ascii="Times New Roman" w:eastAsia="Calibri" w:hAnsi="Times New Roman" w:cs="Times New Roman"/>
          <w:color w:val="000000"/>
        </w:rPr>
        <w:t>- подписывается Участником долевого строительства лично совместно с Застройщиком (при приемке Квартиры), либо Участником долевого строительства (в рамках гарантийных обязательств);</w:t>
      </w:r>
    </w:p>
    <w:p w14:paraId="60957FF0" w14:textId="77777777" w:rsidR="00C0250A" w:rsidRPr="00431795" w:rsidRDefault="00C0250A" w:rsidP="00C0250A">
      <w:pPr>
        <w:widowControl w:val="0"/>
        <w:pBdr>
          <w:top w:val="nil"/>
          <w:left w:val="nil"/>
          <w:bottom w:val="nil"/>
          <w:right w:val="nil"/>
          <w:between w:val="nil"/>
        </w:pBdr>
        <w:tabs>
          <w:tab w:val="left" w:pos="851"/>
        </w:tabs>
        <w:ind w:left="360" w:firstLine="349"/>
        <w:jc w:val="both"/>
        <w:rPr>
          <w:rFonts w:ascii="Times New Roman" w:hAnsi="Times New Roman" w:cs="Times New Roman"/>
          <w:color w:val="000000"/>
        </w:rPr>
      </w:pPr>
      <w:r w:rsidRPr="00431795">
        <w:rPr>
          <w:rFonts w:ascii="Times New Roman" w:eastAsia="Calibri" w:hAnsi="Times New Roman" w:cs="Times New Roman"/>
          <w:color w:val="000000"/>
        </w:rPr>
        <w:t>- предъявляется Застройщику в письменном виде;</w:t>
      </w:r>
    </w:p>
    <w:p w14:paraId="625A0841" w14:textId="77777777" w:rsidR="00C0250A" w:rsidRPr="00431795" w:rsidRDefault="00C0250A" w:rsidP="00C0250A">
      <w:pPr>
        <w:widowControl w:val="0"/>
        <w:pBdr>
          <w:top w:val="nil"/>
          <w:left w:val="nil"/>
          <w:bottom w:val="nil"/>
          <w:right w:val="nil"/>
          <w:between w:val="nil"/>
        </w:pBdr>
        <w:tabs>
          <w:tab w:val="left" w:pos="2268"/>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акт должен содержать информацию о выявленном несоответствии объекта долевого строительства.  В случае, если в соответствии с действующими на момент приемки Квартиры нормативно-правовыми актами РФ или по соглашению сторон, обязательным условием осуществления приемки Квартиры будет являться осмотр Объекта долевого строительства с участием лица, обладающего специальными познаниями и необходимой квалификацией (специалист), в таком акте осмотра и (или) акте приема-передачи должны быть указаны такие недостатки качества Квартиры со ссылками на положения Договора, проектной документации, Закона о долевом строительстве, технического, градостроительного регламента, СП, ГОСТ и иных нормативных технических документов, которые не были соблюдены Застройщиком. </w:t>
      </w:r>
    </w:p>
    <w:p w14:paraId="4BF0BD3E" w14:textId="3B3CDC6C"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При несоблюдении указанных выше условий, предъявленное требование считается необоснованным, не подлежит рассмотрению Застройщиком и не считается предъявленным Участником долевого строительства.</w:t>
      </w:r>
    </w:p>
    <w:p w14:paraId="6D98DFDE"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4.6. В случае изменения паспортных данных, места регистрации, контактного телефона или адреса для направления уведомлений и корреспонденции, указанных в разделе 12 настоящего Договора, Участник долевого строительства обязан письменно уведомить об этом Застройщика в течение 5 дней с момента наступления соответствующего события.</w:t>
      </w:r>
    </w:p>
    <w:p w14:paraId="1CD13A84" w14:textId="77777777" w:rsidR="00416304" w:rsidRPr="00431795" w:rsidRDefault="00416304">
      <w:pPr>
        <w:widowControl w:val="0"/>
        <w:pBdr>
          <w:top w:val="nil"/>
          <w:left w:val="nil"/>
          <w:bottom w:val="nil"/>
          <w:right w:val="nil"/>
          <w:between w:val="nil"/>
        </w:pBdr>
        <w:ind w:firstLine="709"/>
        <w:jc w:val="center"/>
        <w:rPr>
          <w:rFonts w:ascii="Times New Roman" w:eastAsia="Calibri" w:hAnsi="Times New Roman" w:cs="Times New Roman"/>
          <w:color w:val="000000"/>
        </w:rPr>
      </w:pPr>
    </w:p>
    <w:p w14:paraId="21BE9EF7" w14:textId="77777777" w:rsidR="00416304" w:rsidRPr="00431795" w:rsidRDefault="00A5124F">
      <w:pPr>
        <w:widowControl w:val="0"/>
        <w:numPr>
          <w:ilvl w:val="0"/>
          <w:numId w:val="9"/>
        </w:numPr>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ДОПОЛНИТЕЛЬНЫЕ УСЛОВИЯ</w:t>
      </w:r>
    </w:p>
    <w:p w14:paraId="28E5285F"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7A4A98A7" w14:textId="4A2DEA98"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5.1. Участнику долевого строительства запрещается проводить самостоятельно или с привлечением третьих лиц какие-либо работы по переустройству внутренних инженерных сетей, проводить перепланировку и переустройство Квартиры до </w:t>
      </w:r>
      <w:r w:rsidR="00D84D89" w:rsidRPr="00431795">
        <w:rPr>
          <w:rFonts w:ascii="Times New Roman" w:eastAsia="Calibri" w:hAnsi="Times New Roman" w:cs="Times New Roman"/>
          <w:color w:val="000000"/>
        </w:rPr>
        <w:t xml:space="preserve">регистрации </w:t>
      </w:r>
      <w:r w:rsidRPr="00431795">
        <w:rPr>
          <w:rFonts w:ascii="Times New Roman" w:eastAsia="Calibri" w:hAnsi="Times New Roman" w:cs="Times New Roman"/>
          <w:color w:val="000000"/>
        </w:rPr>
        <w:t>прав</w:t>
      </w:r>
      <w:r w:rsidR="00D84D89" w:rsidRPr="00431795">
        <w:rPr>
          <w:rFonts w:ascii="Times New Roman" w:eastAsia="Calibri" w:hAnsi="Times New Roman" w:cs="Times New Roman"/>
          <w:color w:val="000000"/>
        </w:rPr>
        <w:t>а</w:t>
      </w:r>
      <w:r w:rsidRPr="00431795">
        <w:rPr>
          <w:rFonts w:ascii="Times New Roman" w:eastAsia="Calibri" w:hAnsi="Times New Roman" w:cs="Times New Roman"/>
          <w:color w:val="000000"/>
        </w:rPr>
        <w:t xml:space="preserve"> собственности</w:t>
      </w:r>
      <w:r w:rsidR="003451AD" w:rsidRPr="00431795">
        <w:rPr>
          <w:rFonts w:ascii="Times New Roman" w:eastAsia="Calibri" w:hAnsi="Times New Roman" w:cs="Times New Roman"/>
          <w:color w:val="000000"/>
        </w:rPr>
        <w:t xml:space="preserve"> </w:t>
      </w:r>
      <w:r w:rsidRPr="00431795">
        <w:rPr>
          <w:rFonts w:ascii="Times New Roman" w:eastAsia="Calibri" w:hAnsi="Times New Roman" w:cs="Times New Roman"/>
          <w:color w:val="000000"/>
        </w:rPr>
        <w:t xml:space="preserve">на данную Квартиру. В случае, если такой факт будет установлен, все расходы по приведению Квартиры в состояние, соответствующее проекту, будут возложены на Участника долевого строительства, а Застройщик при таких обстоятельствах освобождается от </w:t>
      </w:r>
      <w:r w:rsidRPr="00431795">
        <w:rPr>
          <w:rFonts w:ascii="Times New Roman" w:eastAsia="Calibri" w:hAnsi="Times New Roman" w:cs="Times New Roman"/>
          <w:color w:val="000000"/>
        </w:rPr>
        <w:lastRenderedPageBreak/>
        <w:t>гарантийных обязательств.</w:t>
      </w:r>
    </w:p>
    <w:p w14:paraId="1ACF3E33" w14:textId="4A3E3893"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5.2. </w:t>
      </w:r>
      <w:r w:rsidR="00F77FC0" w:rsidRPr="00431795">
        <w:rPr>
          <w:rFonts w:ascii="Times New Roman" w:eastAsia="Calibri" w:hAnsi="Times New Roman" w:cs="Times New Roman"/>
          <w:color w:val="000000"/>
        </w:rPr>
        <w:t>Расходы по оплате государственной пошлины за регистрацию настоящего Договора, расходы по оплате услуг сервиса электронной регистрации Договора, по оплате услуги осуществления расчетов с использованием номинального счета (при наличии), государственной пошлины за регистрацию всех последующих дополнительных соглашений, уступки права, права собственности на Квартиру стороны несут совместно в соответствии с действующим законодательством.</w:t>
      </w:r>
    </w:p>
    <w:p w14:paraId="1B91E40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5.3. Застройщик передаёт Участнику долевого строительства для регистрации права собственности следующие документы: Договор долевого участия (1 экз.), акт приёма-передачи (2 экз.). Участник также получает инструкцию по эксплуатации Квартиры. </w:t>
      </w:r>
    </w:p>
    <w:p w14:paraId="46E493B0" w14:textId="77777777" w:rsidR="00416304" w:rsidRPr="00431795" w:rsidRDefault="00A5124F">
      <w:pPr>
        <w:widowControl w:val="0"/>
        <w:pBdr>
          <w:top w:val="nil"/>
          <w:left w:val="nil"/>
          <w:bottom w:val="nil"/>
          <w:right w:val="nil"/>
          <w:between w:val="nil"/>
        </w:pBdr>
        <w:tabs>
          <w:tab w:val="left" w:pos="4198"/>
          <w:tab w:val="left" w:pos="7826"/>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5.4. С момента фактической передачи Квартиры Застройщиком Участнику долевого строительства до момента перезаключения договоров с электро-, тепло, водоснабжающими организациями и организациями, оказывающими услуги по техническому содержанию Дома на ТСЖ или управляющую организацию (в зависимости от выбранного собственниками помещений в Многоквартирном доме способа управления) Участник долевого строительства обязан возмещать Застройщику расходы на электричество, тепло, воду, водоотведение, мусороудаление, техническое содержание и иные расходы, возникающие у Застройщика в связи с эксплуатацией и обслуживанием данной Квартиры</w:t>
      </w:r>
      <w:r w:rsidRPr="00431795">
        <w:rPr>
          <w:rFonts w:ascii="Times New Roman" w:eastAsia="Calibri" w:hAnsi="Times New Roman" w:cs="Times New Roman"/>
          <w:b/>
          <w:color w:val="000000"/>
        </w:rPr>
        <w:t>.</w:t>
      </w:r>
      <w:r w:rsidRPr="00431795">
        <w:rPr>
          <w:rFonts w:ascii="Times New Roman" w:eastAsia="Calibri" w:hAnsi="Times New Roman" w:cs="Times New Roman"/>
          <w:color w:val="000000"/>
        </w:rPr>
        <w:t xml:space="preserve"> </w:t>
      </w:r>
    </w:p>
    <w:p w14:paraId="4A02AFE9" w14:textId="77777777" w:rsidR="00416304" w:rsidRPr="00431795" w:rsidRDefault="00A5124F">
      <w:pPr>
        <w:widowControl w:val="0"/>
        <w:pBdr>
          <w:top w:val="nil"/>
          <w:left w:val="nil"/>
          <w:bottom w:val="nil"/>
          <w:right w:val="nil"/>
          <w:between w:val="nil"/>
        </w:pBdr>
        <w:tabs>
          <w:tab w:val="left" w:pos="4198"/>
          <w:tab w:val="left" w:pos="7826"/>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Возмещение расходов, указанных в настоящем пункте, производится Участником долевого строительства по отдельным счетам Застройщика либо по счетам обслуживающей (эксплуатирующей) организации, с которой у Застройщика заключен гражданско-правовой договор, дающий право получать данные денежные средства у Участника долевого строительства. </w:t>
      </w:r>
    </w:p>
    <w:p w14:paraId="642369D7" w14:textId="77777777" w:rsidR="00416304" w:rsidRPr="00431795" w:rsidRDefault="00A5124F">
      <w:pPr>
        <w:widowControl w:val="0"/>
        <w:pBdr>
          <w:top w:val="nil"/>
          <w:left w:val="nil"/>
          <w:bottom w:val="nil"/>
          <w:right w:val="nil"/>
          <w:between w:val="nil"/>
        </w:pBdr>
        <w:tabs>
          <w:tab w:val="left" w:pos="4198"/>
          <w:tab w:val="left" w:pos="7826"/>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Участник долевого строительства производит компенсацию указанных в настоящем пункте расходов в течение 10 (десяти) рабочих дней со дня получения требования Застройщика и соответствующего счета. </w:t>
      </w:r>
    </w:p>
    <w:p w14:paraId="3DA04209" w14:textId="77777777" w:rsidR="00416304" w:rsidRPr="00431795" w:rsidRDefault="00416304">
      <w:pPr>
        <w:widowControl w:val="0"/>
        <w:pBdr>
          <w:top w:val="nil"/>
          <w:left w:val="nil"/>
          <w:bottom w:val="nil"/>
          <w:right w:val="nil"/>
          <w:between w:val="nil"/>
        </w:pBdr>
        <w:tabs>
          <w:tab w:val="left" w:pos="4198"/>
          <w:tab w:val="left" w:pos="7826"/>
        </w:tabs>
        <w:ind w:firstLine="709"/>
        <w:jc w:val="both"/>
        <w:rPr>
          <w:rFonts w:ascii="Times New Roman" w:eastAsia="Calibri" w:hAnsi="Times New Roman" w:cs="Times New Roman"/>
          <w:color w:val="000000"/>
        </w:rPr>
      </w:pPr>
    </w:p>
    <w:p w14:paraId="287BF8A0" w14:textId="77777777" w:rsidR="00F77FC0" w:rsidRPr="00431795" w:rsidRDefault="00F77FC0">
      <w:pPr>
        <w:widowControl w:val="0"/>
        <w:pBdr>
          <w:top w:val="nil"/>
          <w:left w:val="nil"/>
          <w:bottom w:val="nil"/>
          <w:right w:val="nil"/>
          <w:between w:val="nil"/>
        </w:pBdr>
        <w:tabs>
          <w:tab w:val="left" w:pos="4198"/>
          <w:tab w:val="left" w:pos="7826"/>
        </w:tabs>
        <w:ind w:firstLine="709"/>
        <w:jc w:val="both"/>
        <w:rPr>
          <w:rFonts w:ascii="Times New Roman" w:eastAsia="Calibri" w:hAnsi="Times New Roman" w:cs="Times New Roman"/>
          <w:color w:val="000000"/>
        </w:rPr>
      </w:pPr>
    </w:p>
    <w:p w14:paraId="48122072" w14:textId="77777777" w:rsidR="00416304" w:rsidRPr="00431795" w:rsidRDefault="00A5124F">
      <w:pPr>
        <w:widowControl w:val="0"/>
        <w:pBdr>
          <w:top w:val="nil"/>
          <w:left w:val="nil"/>
          <w:bottom w:val="nil"/>
          <w:right w:val="nil"/>
          <w:between w:val="nil"/>
        </w:pBdr>
        <w:ind w:firstLine="709"/>
        <w:jc w:val="center"/>
        <w:rPr>
          <w:rFonts w:ascii="Times New Roman" w:eastAsia="Calibri" w:hAnsi="Times New Roman" w:cs="Times New Roman"/>
          <w:color w:val="000000"/>
        </w:rPr>
      </w:pPr>
      <w:r w:rsidRPr="00431795">
        <w:rPr>
          <w:rFonts w:ascii="Times New Roman" w:eastAsia="Calibri" w:hAnsi="Times New Roman" w:cs="Times New Roman"/>
          <w:b/>
          <w:color w:val="000000"/>
        </w:rPr>
        <w:t xml:space="preserve">6. СРОК ДЕЙСТВИЯ ДОГОВОРА. </w:t>
      </w:r>
    </w:p>
    <w:p w14:paraId="7A7392B2" w14:textId="77777777" w:rsidR="00416304" w:rsidRPr="00431795" w:rsidRDefault="00A5124F">
      <w:pPr>
        <w:widowControl w:val="0"/>
        <w:pBdr>
          <w:top w:val="nil"/>
          <w:left w:val="nil"/>
          <w:bottom w:val="nil"/>
          <w:right w:val="nil"/>
          <w:between w:val="nil"/>
        </w:pBdr>
        <w:ind w:firstLine="709"/>
        <w:jc w:val="center"/>
        <w:rPr>
          <w:rFonts w:ascii="Times New Roman" w:eastAsia="Calibri" w:hAnsi="Times New Roman" w:cs="Times New Roman"/>
          <w:color w:val="000000"/>
        </w:rPr>
      </w:pPr>
      <w:r w:rsidRPr="00431795">
        <w:rPr>
          <w:rFonts w:ascii="Times New Roman" w:eastAsia="Calibri" w:hAnsi="Times New Roman" w:cs="Times New Roman"/>
          <w:b/>
          <w:color w:val="000000"/>
        </w:rPr>
        <w:t>ИЗМЕНЕНИЕ И РАСТОРЖЕНИЕ ДОГОВОРА</w:t>
      </w:r>
    </w:p>
    <w:p w14:paraId="3ECFBC56" w14:textId="77777777" w:rsidR="00416304" w:rsidRPr="00431795" w:rsidRDefault="00416304">
      <w:pPr>
        <w:widowControl w:val="0"/>
        <w:pBdr>
          <w:top w:val="nil"/>
          <w:left w:val="nil"/>
          <w:bottom w:val="nil"/>
          <w:right w:val="nil"/>
          <w:between w:val="nil"/>
        </w:pBdr>
        <w:ind w:firstLine="709"/>
        <w:rPr>
          <w:rFonts w:ascii="Times New Roman" w:eastAsia="Calibri" w:hAnsi="Times New Roman" w:cs="Times New Roman"/>
          <w:color w:val="000000"/>
        </w:rPr>
      </w:pPr>
    </w:p>
    <w:p w14:paraId="42790AE1"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6.1. Настоящий Договор подписывается Сторонами, подлежит государственной регистрации и считается заключенным с момента такой регистрации в органе, осуществляющем государственную регистрацию договоров долевого участия в строительстве жилья.</w:t>
      </w:r>
    </w:p>
    <w:p w14:paraId="38A33933"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6.2. Действие настоящего Договора прекращается с момента выполнения Сторонами своих обязательств.</w:t>
      </w:r>
    </w:p>
    <w:p w14:paraId="68D61CBC"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6.2.1. 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14:paraId="791955E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6.2.2. Обязательства Участника долевого строительства считаются исполненными с момента уплаты в полном объеме денежных средств в соответствие с Договором и подписания Сторонами передаточного акта или иного документа о передаче объекта долевого строительства.</w:t>
      </w:r>
    </w:p>
    <w:p w14:paraId="5C005CB2"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6.3.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о долевом строительстве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14F10F47"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6.4. Застройщик имеет право в одностороннем внесудебном порядке расторгнуть Договор в случае просрочки внесения Участником долевого строительства денежных средств в соответствии с настоящим Договором более трех раз в течение двенадцати месяцев или просрочки внесения платежа в течение более двух месяцев.</w:t>
      </w:r>
    </w:p>
    <w:p w14:paraId="7EE3DEDF" w14:textId="77777777" w:rsidR="00416304" w:rsidRPr="00431795" w:rsidRDefault="00A5124F">
      <w:pPr>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При наличии оснований для одностороннего отказа Застройщика от исполнения Договора, указанных в настоящем пункте,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адресу, Застройщик имеет право в одностороннем порядке отказаться от исполнения Договора.</w:t>
      </w:r>
    </w:p>
    <w:p w14:paraId="222DC779" w14:textId="29DE1EDE" w:rsidR="00822DCF" w:rsidRPr="00431795" w:rsidRDefault="00A5124F">
      <w:pPr>
        <w:widowControl w:val="0"/>
        <w:pBdr>
          <w:top w:val="nil"/>
          <w:left w:val="nil"/>
          <w:bottom w:val="nil"/>
          <w:right w:val="nil"/>
          <w:between w:val="nil"/>
        </w:pBdr>
        <w:ind w:firstLine="708"/>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6.5. </w:t>
      </w:r>
      <w:bookmarkStart w:id="7" w:name="_Hlk178063824"/>
      <w:r w:rsidRPr="00431795">
        <w:rPr>
          <w:rFonts w:ascii="Times New Roman" w:eastAsia="Calibri" w:hAnsi="Times New Roman" w:cs="Times New Roman"/>
          <w:color w:val="000000"/>
        </w:rPr>
        <w:t>В случае расторжения настоящего Договора по основаниям, предусмотренным законом или Договором, денежные средства со счета-эскроу, подлежат возврату Участнику долевого строительства, путем их перечисления Эскроу-агентом на счет Участника долевого строительства</w:t>
      </w:r>
      <w:r w:rsidR="004029EB">
        <w:rPr>
          <w:rFonts w:ascii="Times New Roman" w:eastAsia="Times New Roman" w:hAnsi="Times New Roman" w:cs="Times New Roman"/>
        </w:rPr>
        <w:t>___________________</w:t>
      </w:r>
      <w:r w:rsidR="00950A5A" w:rsidRPr="00431795">
        <w:rPr>
          <w:rFonts w:ascii="Times New Roman" w:eastAsia="Times New Roman" w:hAnsi="Times New Roman" w:cs="Times New Roman"/>
          <w:color w:val="000000"/>
        </w:rPr>
        <w:t>, №</w:t>
      </w:r>
      <w:r w:rsidR="004029EB">
        <w:rPr>
          <w:rFonts w:ascii="Times New Roman" w:hAnsi="Times New Roman" w:cs="Times New Roman"/>
        </w:rPr>
        <w:t>_______________________</w:t>
      </w:r>
      <w:r w:rsidR="00950A5A" w:rsidRPr="00431795">
        <w:rPr>
          <w:rFonts w:ascii="Times New Roman" w:eastAsia="Times New Roman" w:hAnsi="Times New Roman" w:cs="Times New Roman"/>
          <w:color w:val="000000"/>
        </w:rPr>
        <w:t xml:space="preserve">, </w:t>
      </w:r>
      <w:r w:rsidR="00822DCF" w:rsidRPr="00431795">
        <w:rPr>
          <w:rFonts w:ascii="Times New Roman" w:eastAsia="Calibri" w:hAnsi="Times New Roman" w:cs="Times New Roman"/>
          <w:color w:val="000000"/>
        </w:rPr>
        <w:t>открытого в Банке ВТБ (ПАО).</w:t>
      </w:r>
      <w:bookmarkEnd w:id="7"/>
    </w:p>
    <w:p w14:paraId="06EA072D" w14:textId="1FD223B9" w:rsidR="00416304" w:rsidRPr="00431795" w:rsidRDefault="00A5124F">
      <w:pPr>
        <w:widowControl w:val="0"/>
        <w:pBdr>
          <w:top w:val="nil"/>
          <w:left w:val="nil"/>
          <w:bottom w:val="nil"/>
          <w:right w:val="nil"/>
          <w:between w:val="nil"/>
        </w:pBdr>
        <w:ind w:firstLine="708"/>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w:t>
      </w:r>
    </w:p>
    <w:p w14:paraId="5B220E0E" w14:textId="77777777" w:rsidR="00416304" w:rsidRPr="00431795" w:rsidRDefault="00A5124F">
      <w:pPr>
        <w:widowControl w:val="0"/>
        <w:pBdr>
          <w:top w:val="nil"/>
          <w:left w:val="nil"/>
          <w:bottom w:val="nil"/>
          <w:right w:val="nil"/>
          <w:between w:val="nil"/>
        </w:pBdr>
        <w:ind w:firstLine="708"/>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w:t>
      </w:r>
      <w:r w:rsidRPr="00431795">
        <w:rPr>
          <w:rFonts w:ascii="Times New Roman" w:eastAsia="Calibri" w:hAnsi="Times New Roman" w:cs="Times New Roman"/>
          <w:color w:val="000000"/>
        </w:rPr>
        <w:lastRenderedPageBreak/>
        <w:t xml:space="preserve">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(Пять) рабочих дней до их отправки путём направления соответствующего письма с уведомлением о вручении, а также по электронной почте: </w:t>
      </w:r>
      <w:hyperlink r:id="rId11">
        <w:r w:rsidRPr="00431795">
          <w:rPr>
            <w:rFonts w:ascii="Times New Roman" w:eastAsia="Calibri" w:hAnsi="Times New Roman" w:cs="Times New Roman"/>
            <w:color w:val="0000FF"/>
            <w:u w:val="single"/>
          </w:rPr>
          <w:t>info@vtb.ru</w:t>
        </w:r>
      </w:hyperlink>
      <w:r w:rsidRPr="00431795">
        <w:rPr>
          <w:rFonts w:ascii="Times New Roman" w:eastAsia="Calibri" w:hAnsi="Times New Roman" w:cs="Times New Roman"/>
          <w:color w:val="000000"/>
        </w:rPr>
        <w:t>.</w:t>
      </w:r>
    </w:p>
    <w:p w14:paraId="44821E94" w14:textId="77777777" w:rsidR="00416304" w:rsidRPr="00431795" w:rsidRDefault="00416304">
      <w:pPr>
        <w:widowControl w:val="0"/>
        <w:pBdr>
          <w:top w:val="nil"/>
          <w:left w:val="nil"/>
          <w:bottom w:val="nil"/>
          <w:right w:val="nil"/>
          <w:between w:val="nil"/>
        </w:pBdr>
        <w:ind w:firstLine="708"/>
        <w:jc w:val="both"/>
        <w:rPr>
          <w:rFonts w:ascii="Times New Roman" w:eastAsia="Calibri" w:hAnsi="Times New Roman" w:cs="Times New Roman"/>
          <w:color w:val="000000"/>
        </w:rPr>
      </w:pPr>
    </w:p>
    <w:p w14:paraId="4EDBF865" w14:textId="77777777" w:rsidR="00416304" w:rsidRPr="00431795" w:rsidRDefault="00A5124F">
      <w:pPr>
        <w:widowControl w:val="0"/>
        <w:numPr>
          <w:ilvl w:val="0"/>
          <w:numId w:val="1"/>
        </w:numPr>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КАЧЕСТВО КВАРТИРЫ. ГАРАНТИЯ КАЧЕСТВА</w:t>
      </w:r>
    </w:p>
    <w:p w14:paraId="67D5125B"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742E1AD3" w14:textId="33CD2806"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7.1. Качество Квартиры, которая будет передана Застройщиком Участнику долевого строительства по настоящему Договору, должно соответствовать проектной документации на Дом</w:t>
      </w:r>
      <w:r w:rsidR="00C3053B" w:rsidRPr="00431795">
        <w:rPr>
          <w:rFonts w:ascii="Times New Roman" w:eastAsia="Calibri" w:hAnsi="Times New Roman" w:cs="Times New Roman"/>
          <w:color w:val="000000"/>
        </w:rPr>
        <w:t xml:space="preserve">, </w:t>
      </w:r>
      <w:bookmarkStart w:id="8" w:name="_Hlk215059862"/>
      <w:bookmarkStart w:id="9" w:name="_Hlk215066594"/>
      <w:r w:rsidR="00C3053B" w:rsidRPr="00431795">
        <w:rPr>
          <w:rFonts w:ascii="Times New Roman" w:eastAsia="Calibri" w:hAnsi="Times New Roman" w:cs="Times New Roman"/>
          <w:color w:val="000000"/>
        </w:rPr>
        <w:t>Техническим условиям (Приложение № 2 к Договору)</w:t>
      </w:r>
      <w:bookmarkEnd w:id="8"/>
      <w:bookmarkEnd w:id="9"/>
      <w:r w:rsidRPr="00431795">
        <w:rPr>
          <w:rFonts w:ascii="Times New Roman" w:eastAsia="Calibri" w:hAnsi="Times New Roman" w:cs="Times New Roman"/>
          <w:color w:val="000000"/>
        </w:rPr>
        <w:t xml:space="preserve"> и требованиям СП.</w:t>
      </w:r>
    </w:p>
    <w:p w14:paraId="27C814D4"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7.2. Стороны признают, что полученное разрешение на ввод в эксплуатацию Дома удостоверяет соответствие законченного строительством объекта проектной документации, подтверждает факт его создания и является доказательством соответствия качества многоквартирного жилого дома в целом и входящей в его состав Квартиры техническим, градостроительным регламентам, СП, ГОСТ и иным нормативным техническим документам.</w:t>
      </w:r>
    </w:p>
    <w:p w14:paraId="41D3CC60" w14:textId="7CA35E8E" w:rsidR="00416304" w:rsidRPr="00431795" w:rsidRDefault="00A5124F">
      <w:pPr>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7.3. Гарантийный срок на Квартиру составляет </w:t>
      </w:r>
      <w:r w:rsidR="00C0250A" w:rsidRPr="00431795">
        <w:rPr>
          <w:rFonts w:ascii="Times New Roman" w:eastAsia="Calibri" w:hAnsi="Times New Roman" w:cs="Times New Roman"/>
          <w:color w:val="000000"/>
        </w:rPr>
        <w:t>3 (Три) года</w:t>
      </w:r>
      <w:r w:rsidRPr="00431795">
        <w:rPr>
          <w:rFonts w:ascii="Times New Roman" w:eastAsia="Calibri" w:hAnsi="Times New Roman" w:cs="Times New Roman"/>
          <w:color w:val="000000"/>
        </w:rPr>
        <w:t xml:space="preserve">. Указанный гарантийный срок исчисляется со дня передачи Участнику долевого строительства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Гарантийный срок на материалы, оборудование и комплектующие изделия объекта долевого строительства (Квартиры), на которые гарантийный срок установлен их изготовителем, соответствует гарантийному сроку, установленному изготовителем.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и исчисляется со дня подписания первого передаточного акта или иного документа о передаче объекта долевого строительства. </w:t>
      </w:r>
    </w:p>
    <w:p w14:paraId="75546406" w14:textId="085D5C17" w:rsidR="00416304" w:rsidRPr="00431795" w:rsidRDefault="00A5124F">
      <w:pPr>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Гарантийный срок на установленные двери и окна составляет 1 (один) год со дня передачи Участнику долевого строительства объекта долевого строительства.</w:t>
      </w:r>
    </w:p>
    <w:p w14:paraId="76545A79" w14:textId="665271B9" w:rsidR="005B2B50" w:rsidRPr="00431795" w:rsidRDefault="005B2B50">
      <w:pPr>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 со дня передачи объекта долевого строительства участнику долевого строительства.</w:t>
      </w:r>
    </w:p>
    <w:p w14:paraId="418E42A0" w14:textId="77777777" w:rsidR="00416304" w:rsidRPr="00431795" w:rsidRDefault="00A5124F">
      <w:pPr>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В течение гарантийного срока, установленного настоящим пунктом Договора, Участник долевого строительства обязуется соблюдать требования Инструкции по эксплуатации квартиры, передаваемой Застройщиком одновременно с актом приема-передачи Квартиры. Несоблюдение Участником долевого строительства указанной Инструкции, повлекшее повреждение (порчу, утрату) Квартиры (изделий, конструкций, материалов), лишает права требования устранения возникших недостатков.</w:t>
      </w:r>
    </w:p>
    <w:p w14:paraId="099EC52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7.4. В случае обнаружения недостатков в течение гарантийного срока Участник долевого строительства обязан известить об этом Застройщика путем направления письменного уведомления (заказным письмом с уведомлением) по юридическому адресу Застройщика и/или путем направления уведомления посредствам электронной почты (с подтверждением о доставке) и обеспечить беспрепятственный доступ в Квартиру для ее обследования Застройщиком. Дата и время осмотра согласовываются Сторонами, но не могут быть позднее, чем через пять рабочих дней с даты получения Застройщиком уведомления, осмотр производится в рабочие дни и рабочие часы (здесь и далее – исходя из 5-дневной рабочей недели).  </w:t>
      </w:r>
    </w:p>
    <w:p w14:paraId="2AFD1DAA"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акте Застройщиком определяется ориентировочный срок устранения недостатков.</w:t>
      </w:r>
    </w:p>
    <w:p w14:paraId="4B67CFB5"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После получения результата экспертизы виновная Сторона компенсирует другой Стороне, понесенные ею расходы на проведение экспертизы (при их наличии).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 </w:t>
      </w:r>
    </w:p>
    <w:p w14:paraId="6898417F"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 </w:t>
      </w:r>
    </w:p>
    <w:p w14:paraId="341590CF"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Отказ Участника долевого строительства в предоставлении Застройщику указанного доступа, либо отсутствие Участника долевого строительства или его доверенного лица на Объекте долевого строительства Стороны договорились принимать как отказ от заявленных недостатков. Об отказе в предоставлении доступа в Квартиру или отсутствии такового ввиду отсутствия Участника долевого строительства либо его доверенного лица, Застройщик или его представитель составляют односторонний акт.</w:t>
      </w:r>
    </w:p>
    <w:p w14:paraId="3A612FB7"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7.5. Застройщик не несет ответственности за недостатки (дефекты) Объекта долевого строительства, </w:t>
      </w:r>
      <w:r w:rsidRPr="00431795">
        <w:rPr>
          <w:rFonts w:ascii="Times New Roman" w:eastAsia="Calibri" w:hAnsi="Times New Roman" w:cs="Times New Roman"/>
          <w:color w:val="000000"/>
        </w:rPr>
        <w:lastRenderedPageBreak/>
        <w:t xml:space="preserve">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СП, ГОСТ,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16CC96BF"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В случае, если какие-либо ремонтные работы после приемки Квартиры были произведены Участником долевого строительства или третьими лицами гарантийные обязательства на указанные работы в Объекте долевого строительства прекращаются с момента начала производства таких работ, в том числе, но не исключительно: замена инженерных сетей (их частей), окон, дверей, звукоизолирующего покрытия в конструкции пола, устройство наливных полов, изменение конструктивных элементов Объекта долевого строительства и т.п.</w:t>
      </w:r>
    </w:p>
    <w:p w14:paraId="41BFC89F"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Застройщик также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(если указанное инженерное оборудование предусмотрено проектной документацией), производил перепланировку либо переустройство Квартиры без согласования этого с уполномоченными органами и проектными организациями, имеющими соответствующие допуски и разрешения, заменял указанные стояки и радиаторы на другие, не предусмотренные проектом строительства Дома, производил изменения в системе электроснабжения Квартиры, в т.ч. менял место расположения электрощитка без согласования с уполномоченными организациями.</w:t>
      </w:r>
    </w:p>
    <w:p w14:paraId="1F64E4FB" w14:textId="77777777" w:rsidR="00C0250A" w:rsidRPr="00431795" w:rsidRDefault="00C0250A" w:rsidP="00C0250A">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7.6. Гарантийные обязательства Застройщика в отношении объектов, входящих в состав общего имущества Дома, </w:t>
      </w:r>
      <w:r w:rsidRPr="00431795">
        <w:rPr>
          <w:rFonts w:ascii="Times New Roman" w:eastAsia="Calibri" w:hAnsi="Times New Roman" w:cs="Times New Roman"/>
          <w:color w:val="212121"/>
        </w:rPr>
        <w:t xml:space="preserve">прекращаются при нарушении управляющей компанией (ТСЖ) инструкции по эксплуатации дома, а также при несоблюдении Участником долевого строительства и (или) управляющей компанией (ТСЖ) требований, содержащихся </w:t>
      </w:r>
      <w:r w:rsidRPr="00431795">
        <w:rPr>
          <w:rFonts w:ascii="Times New Roman" w:eastAsia="Calibri" w:hAnsi="Times New Roman" w:cs="Times New Roman"/>
          <w:color w:val="000000"/>
        </w:rPr>
        <w:t xml:space="preserve">в Постановлении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 либо заменяющем его нормативном акте, в отношении таких объектов. </w:t>
      </w:r>
    </w:p>
    <w:p w14:paraId="75804E2E" w14:textId="3B40A4BE"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7.</w:t>
      </w:r>
      <w:r w:rsidR="00C0250A" w:rsidRPr="00431795">
        <w:rPr>
          <w:rFonts w:ascii="Times New Roman" w:eastAsia="Calibri" w:hAnsi="Times New Roman" w:cs="Times New Roman"/>
          <w:color w:val="000000"/>
        </w:rPr>
        <w:t>7</w:t>
      </w:r>
      <w:r w:rsidRPr="00431795">
        <w:rPr>
          <w:rFonts w:ascii="Times New Roman" w:eastAsia="Calibri" w:hAnsi="Times New Roman" w:cs="Times New Roman"/>
          <w:color w:val="000000"/>
        </w:rPr>
        <w:t>. Комплектность и качество Объекта долевого строительства считаются соответствующими условиям настоящего Договора при условии, что Квартира соответствует описанию, приведенному в п. 2.1 Договора. Отсутствие на момент передачи Квартиры энергоресурсов, а также работающих лифтов, регулярного вывоза мусора не означает нарушения требований о качестве Объекта долевого строительства, в виду того, что в момент получения разрешения на ввод дома в эксплуатацию дом подключён к сетям энергоснабжения, установлены лифты, но при этом могут отсутствовать договоры на эксплуатацию по постоянной схеме, и энергоресурсы могут подаваться по временной схеме и с перебоями, поскольку соответствующие договоры постоянной эксплуатации и энергоснабжения заключаются поставщиками ресурсов с эксплуатирующей организацией после получения разрешения на ввод дома в эксплуатацию и после передачи дома эксплуатирующей организации, что по объективным причинам и сложившимся правилам происходит после передачи помещений Участникам долевого строительства. Кроме того, Застройщик не может нести ответственность за действия эксплуатирующей организации и за заключение ею договоров о постоянном снабжении ресурсами. При этом Застройщик обязуется обеспечить всё от него зависящее для заключения эксплуатирующей организацией договоров на постоянную эксплуатацию дома и снабжение его всеми ресурсами по постоянной схеме.</w:t>
      </w:r>
    </w:p>
    <w:p w14:paraId="5644336B" w14:textId="3CBD6F93" w:rsidR="00416304" w:rsidRPr="00431795" w:rsidRDefault="00A5124F">
      <w:pPr>
        <w:widowControl w:val="0"/>
        <w:pBdr>
          <w:top w:val="nil"/>
          <w:left w:val="nil"/>
          <w:bottom w:val="nil"/>
          <w:right w:val="nil"/>
          <w:between w:val="nil"/>
        </w:pBdr>
        <w:ind w:firstLine="708"/>
        <w:jc w:val="both"/>
        <w:rPr>
          <w:rFonts w:ascii="Times New Roman" w:eastAsia="Calibri" w:hAnsi="Times New Roman" w:cs="Times New Roman"/>
          <w:color w:val="000000"/>
        </w:rPr>
      </w:pPr>
      <w:r w:rsidRPr="00431795">
        <w:rPr>
          <w:rFonts w:ascii="Times New Roman" w:eastAsia="Calibri" w:hAnsi="Times New Roman" w:cs="Times New Roman"/>
          <w:color w:val="000000"/>
        </w:rPr>
        <w:t>7.</w:t>
      </w:r>
      <w:r w:rsidR="00C0250A" w:rsidRPr="00431795">
        <w:rPr>
          <w:rFonts w:ascii="Times New Roman" w:eastAsia="Calibri" w:hAnsi="Times New Roman" w:cs="Times New Roman"/>
          <w:color w:val="000000"/>
        </w:rPr>
        <w:t>8</w:t>
      </w:r>
      <w:r w:rsidRPr="00431795">
        <w:rPr>
          <w:rFonts w:ascii="Times New Roman" w:eastAsia="Calibri" w:hAnsi="Times New Roman" w:cs="Times New Roman"/>
          <w:color w:val="000000"/>
        </w:rPr>
        <w:t>. Не является нарушением требований о качестве Объекта долевого строительства и не считается существенным изменением проектной документации по строительству Объекта следующие, не согласованные с Участником долевого строительства изменения в Объекте (и, соответственно, в проектной документации):</w:t>
      </w:r>
    </w:p>
    <w:p w14:paraId="117581B1" w14:textId="77777777" w:rsidR="00416304" w:rsidRPr="00431795" w:rsidRDefault="00A5124F">
      <w:pPr>
        <w:widowControl w:val="0"/>
        <w:numPr>
          <w:ilvl w:val="0"/>
          <w:numId w:val="4"/>
        </w:numPr>
        <w:pBdr>
          <w:top w:val="nil"/>
          <w:left w:val="nil"/>
          <w:bottom w:val="nil"/>
          <w:right w:val="nil"/>
          <w:between w:val="nil"/>
        </w:pBdr>
        <w:tabs>
          <w:tab w:val="left" w:pos="851"/>
        </w:tabs>
        <w:ind w:hanging="10"/>
        <w:jc w:val="both"/>
        <w:rPr>
          <w:rFonts w:ascii="Times New Roman" w:hAnsi="Times New Roman" w:cs="Times New Roman"/>
          <w:color w:val="000000"/>
        </w:rPr>
      </w:pPr>
      <w:r w:rsidRPr="00431795">
        <w:rPr>
          <w:rFonts w:ascii="Times New Roman" w:eastAsia="Calibri" w:hAnsi="Times New Roman" w:cs="Times New Roman"/>
          <w:color w:val="000000"/>
        </w:rPr>
        <w:t>создание в коридорах лестничных площадок тамбуров, либо, наоборот, их ликвидация;</w:t>
      </w:r>
    </w:p>
    <w:p w14:paraId="63FD1367" w14:textId="77777777" w:rsidR="00416304" w:rsidRPr="00431795" w:rsidRDefault="00A5124F">
      <w:pPr>
        <w:widowControl w:val="0"/>
        <w:numPr>
          <w:ilvl w:val="0"/>
          <w:numId w:val="4"/>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создание вентиляционных каналов и шахт в помещениях (частях) Объекта долевого строительства, а также прокладка иных инженерных систем, которые будут выступать из стен и потолка и уменьшать площадь помещений (частей) Объекта долевого строительства, при условии, что изменение общей фактической площади Объекта долевого строительства не превысит пределов, установленных законом;</w:t>
      </w:r>
    </w:p>
    <w:p w14:paraId="7EDE47C8" w14:textId="77777777" w:rsidR="00416304" w:rsidRPr="00431795" w:rsidRDefault="00A5124F">
      <w:pPr>
        <w:widowControl w:val="0"/>
        <w:numPr>
          <w:ilvl w:val="0"/>
          <w:numId w:val="4"/>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размещение в Объекте долевого строительства объектов согласно требованиям противопожарных норм (рукавов, вентилей);</w:t>
      </w:r>
    </w:p>
    <w:p w14:paraId="3074BD0B" w14:textId="77777777" w:rsidR="00416304" w:rsidRPr="00431795" w:rsidRDefault="00A5124F">
      <w:pPr>
        <w:widowControl w:val="0"/>
        <w:numPr>
          <w:ilvl w:val="0"/>
          <w:numId w:val="4"/>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появление или удаление дополнительных балконов, лоджий вне Объекта долевого строительства, появление или удаление козырьков парадных, пандусов, перил лестниц дома (при их наличии);</w:t>
      </w:r>
    </w:p>
    <w:p w14:paraId="09850C5E" w14:textId="77777777" w:rsidR="00416304" w:rsidRPr="00431795" w:rsidRDefault="00A5124F">
      <w:pPr>
        <w:widowControl w:val="0"/>
        <w:numPr>
          <w:ilvl w:val="0"/>
          <w:numId w:val="4"/>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lastRenderedPageBreak/>
        <w:t>появление или удаление сетей энергоснабжения на лестничных площадках/в местах прохода и проезда (при их наличии);</w:t>
      </w:r>
    </w:p>
    <w:p w14:paraId="50381C8F" w14:textId="77777777" w:rsidR="00416304" w:rsidRPr="00431795" w:rsidRDefault="00A5124F">
      <w:pPr>
        <w:widowControl w:val="0"/>
        <w:numPr>
          <w:ilvl w:val="0"/>
          <w:numId w:val="4"/>
        </w:numPr>
        <w:pBdr>
          <w:top w:val="nil"/>
          <w:left w:val="nil"/>
          <w:bottom w:val="nil"/>
          <w:right w:val="nil"/>
          <w:between w:val="nil"/>
        </w:pBdr>
        <w:tabs>
          <w:tab w:val="left" w:pos="851"/>
        </w:tabs>
        <w:ind w:left="0" w:firstLine="709"/>
        <w:jc w:val="both"/>
        <w:rPr>
          <w:rFonts w:ascii="Times New Roman" w:hAnsi="Times New Roman" w:cs="Times New Roman"/>
          <w:color w:val="000000"/>
        </w:rPr>
      </w:pPr>
      <w:r w:rsidRPr="00431795">
        <w:rPr>
          <w:rFonts w:ascii="Times New Roman" w:eastAsia="Calibri" w:hAnsi="Times New Roman" w:cs="Times New Roman"/>
          <w:color w:val="000000"/>
        </w:rPr>
        <w:t>изменение цвета и/или материала наружной отделки фасадов дома, элементов фасадной отделки и декора;</w:t>
      </w:r>
    </w:p>
    <w:p w14:paraId="13AC6C73" w14:textId="77777777" w:rsidR="00416304" w:rsidRPr="00431795" w:rsidRDefault="00A5124F">
      <w:pPr>
        <w:widowControl w:val="0"/>
        <w:numPr>
          <w:ilvl w:val="0"/>
          <w:numId w:val="4"/>
        </w:numPr>
        <w:pBdr>
          <w:top w:val="nil"/>
          <w:left w:val="nil"/>
          <w:bottom w:val="nil"/>
          <w:right w:val="nil"/>
          <w:between w:val="nil"/>
        </w:pBdr>
        <w:tabs>
          <w:tab w:val="left" w:pos="851"/>
        </w:tabs>
        <w:ind w:hanging="10"/>
        <w:jc w:val="both"/>
        <w:rPr>
          <w:rFonts w:ascii="Times New Roman" w:hAnsi="Times New Roman" w:cs="Times New Roman"/>
          <w:color w:val="000000"/>
        </w:rPr>
      </w:pPr>
      <w:r w:rsidRPr="00431795">
        <w:rPr>
          <w:rFonts w:ascii="Times New Roman" w:eastAsia="Calibri" w:hAnsi="Times New Roman" w:cs="Times New Roman"/>
          <w:color w:val="000000"/>
        </w:rPr>
        <w:t>изменение проекта благоустройства прилегающей территории.</w:t>
      </w:r>
    </w:p>
    <w:p w14:paraId="58C92ABA" w14:textId="022FF0AE"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7.</w:t>
      </w:r>
      <w:r w:rsidR="00C0250A" w:rsidRPr="00431795">
        <w:rPr>
          <w:rFonts w:ascii="Times New Roman" w:eastAsia="Calibri" w:hAnsi="Times New Roman" w:cs="Times New Roman"/>
          <w:color w:val="000000"/>
        </w:rPr>
        <w:t>9</w:t>
      </w:r>
      <w:r w:rsidRPr="00431795">
        <w:rPr>
          <w:rFonts w:ascii="Times New Roman" w:eastAsia="Calibri" w:hAnsi="Times New Roman" w:cs="Times New Roman"/>
          <w:color w:val="000000"/>
        </w:rPr>
        <w:t>. Участник долевого строительства ознакомлен с тем, что Объект долевого строительства строится по индивидуальному проекту и является уникальным архитектурным решением. Нарушение условий эксплуатации Объекта долевого строительства (включая, но не ограничиваясь размещением на фасаде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38790F31" w14:textId="77777777" w:rsidR="00416304" w:rsidRPr="00431795" w:rsidRDefault="00416304">
      <w:pPr>
        <w:widowControl w:val="0"/>
        <w:pBdr>
          <w:top w:val="nil"/>
          <w:left w:val="nil"/>
          <w:bottom w:val="nil"/>
          <w:right w:val="nil"/>
          <w:between w:val="nil"/>
        </w:pBdr>
        <w:ind w:firstLine="709"/>
        <w:jc w:val="both"/>
        <w:rPr>
          <w:rFonts w:ascii="Times New Roman" w:eastAsia="Calibri" w:hAnsi="Times New Roman" w:cs="Times New Roman"/>
          <w:color w:val="000000"/>
        </w:rPr>
      </w:pPr>
    </w:p>
    <w:p w14:paraId="17489AAD" w14:textId="77777777" w:rsidR="00416304" w:rsidRPr="00431795" w:rsidRDefault="00A5124F">
      <w:pPr>
        <w:widowControl w:val="0"/>
        <w:numPr>
          <w:ilvl w:val="0"/>
          <w:numId w:val="1"/>
        </w:numPr>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ОТВЕТСТВЕННОСТЬ СТОРОН</w:t>
      </w:r>
    </w:p>
    <w:p w14:paraId="5762AA73"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7F31E22D"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8.1 Стороны несут ответственность за невыполнение или ненадлежащее выполнение своих обязательств по настоящему Договору в соответствии с действующим законодательством РФ и настоящим Договором.</w:t>
      </w:r>
    </w:p>
    <w:p w14:paraId="37BEE7D6" w14:textId="11442352" w:rsidR="00416304" w:rsidRPr="00431795" w:rsidRDefault="00A5124F" w:rsidP="00C0250A">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8.2. </w:t>
      </w:r>
      <w:r w:rsidR="00C0250A" w:rsidRPr="00431795">
        <w:rPr>
          <w:rFonts w:ascii="Times New Roman" w:eastAsia="Calibri" w:hAnsi="Times New Roman" w:cs="Times New Roman"/>
          <w:color w:val="000000"/>
        </w:rPr>
        <w:t>В случае нарушения предусмотренного Договором срока передачи Участнику долевого строительства Квартиры, указанного в подп. 4.2.5 Договора, Застройщик уплачивает Участнику долевого строительства неустойку (пени) в размере 1/150 (одной сто пятидесятой)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p>
    <w:p w14:paraId="31D0D097" w14:textId="5B1FA5A9"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8.3. </w:t>
      </w:r>
      <w:r w:rsidR="00FC3DDE" w:rsidRPr="00431795">
        <w:rPr>
          <w:rFonts w:ascii="Times New Roman" w:eastAsia="Calibri" w:hAnsi="Times New Roman" w:cs="Times New Roman"/>
          <w:color w:val="000000"/>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32DEEE26" w14:textId="3BF52E09"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8.4. За просрочку платежей, предусмотренных разделом 3 настоящего Договора, Участник долевого строительства выплачивает Застройщику пени в размере </w:t>
      </w:r>
      <w:r w:rsidR="0007144F" w:rsidRPr="00431795">
        <w:rPr>
          <w:rFonts w:ascii="Times New Roman" w:eastAsia="Calibri" w:hAnsi="Times New Roman" w:cs="Times New Roman"/>
          <w:color w:val="000000"/>
        </w:rPr>
        <w:t>1/300 (</w:t>
      </w:r>
      <w:r w:rsidRPr="00431795">
        <w:rPr>
          <w:rFonts w:ascii="Times New Roman" w:eastAsia="Calibri" w:hAnsi="Times New Roman" w:cs="Times New Roman"/>
          <w:color w:val="000000"/>
        </w:rPr>
        <w:t>одной трехсотой</w:t>
      </w:r>
      <w:r w:rsidR="0007144F" w:rsidRPr="00431795">
        <w:rPr>
          <w:rFonts w:ascii="Times New Roman" w:eastAsia="Calibri" w:hAnsi="Times New Roman" w:cs="Times New Roman"/>
          <w:color w:val="000000"/>
        </w:rPr>
        <w:t>)</w:t>
      </w:r>
      <w:r w:rsidRPr="00431795">
        <w:rPr>
          <w:rFonts w:ascii="Times New Roman" w:eastAsia="Calibri" w:hAnsi="Times New Roman" w:cs="Times New Roman"/>
          <w:color w:val="000000"/>
        </w:rPr>
        <w:t xml:space="preserve"> ставки рефинансирования Центрального Банка от суммы просроченного платежа за каждый день просрочки.</w:t>
      </w:r>
    </w:p>
    <w:p w14:paraId="2D62F19C"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8.5. В случае, если Участник долевого строительства не выполнил свои обязательства по выплате долевых взносов за Квартиру, а Дом введен в эксплуатацию, Застройщик имеет право не передавать Квартиру Участнику долевого строительства до полной выплаты цены настоящего Договора Участником долевого строительства, штрафных санкций, начисленных в соответствии с п. 8.4. настоящего Договора, затрат связанных с содержанием Квартиры, в том числе за тепло, воду, электроэнергию, водоотведение, мусороудаление, охрану и т.д. При этом Застройщик при таких обстоятельствах освобождается от ответственности за нарушение срока передачи Квартиры в порядке, предусмотренном п. 8.3 Договора.</w:t>
      </w:r>
    </w:p>
    <w:p w14:paraId="4F943513" w14:textId="77777777"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8.6. В случае одностороннего отказа от настоящего Договора по инициативе Застройщика (п. 6.4 настоящего Договора) вследствие неисполнения Участником долевого строительства обязанности по оплате цены Договора в соответствии с п. п. 3.2-3.3 настоящего Договора, Участник долевого строительства обязуется в течение 10 (десяти) рабочих дней с момента направления Застройщиком уведомления об одностороннем отказе от исполнения Договора возместить Застройщику фактически понесенные убытки, вызванные расторжением настоящего Договора, в том числе, но не ограничиваясь:</w:t>
      </w:r>
    </w:p>
    <w:p w14:paraId="03C4FC4A" w14:textId="77777777"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выплаченное Застройщиком агенту агентского вознаграждение в размере, установленном агентским договором, и выплаченное Застройщиком вознаграждение сотруднику отдела продаж ООО СЗ «ГРУППА», сопроводившего заключение настоящего Договора, в соответствии с трудовым договором и локальными нормативными правовыми актами ООО СЗ «ГРУППА», в случае если настоящий Договор был подписан при содействии агента;</w:t>
      </w:r>
    </w:p>
    <w:p w14:paraId="370F42F4" w14:textId="77777777"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выплаченное Застройщиком вознаграждение сотруднику отдела продаж ООО СЗ «ГРУППА», сопроводившего заключение настоящего Договора, в соответствии с трудовым договором и локальными нормативными правовыми актами ООО СЗ «ГРУППА», в случае если настоящий Договор был подписан при отсутствии содействия агента;</w:t>
      </w:r>
    </w:p>
    <w:p w14:paraId="5F885A96" w14:textId="77777777"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оплаченные Застройщиком государственные пошлины за регистрацию настоящего Договора, за регистрацию всех последующих дополнительных соглашений, расходы по оплате услуг сервиса электронной регистрации Договора, по оплате услуги осуществления расчетов с использованием номинального счета (при наличии) и другие обязательные платежи. </w:t>
      </w:r>
    </w:p>
    <w:p w14:paraId="43E55056" w14:textId="245EEF3D"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Убытки, понесенные Застройщиком, подлежат возмещению Участником долевого строительства при наличии их документального подтверждения (подписанные акты оказанных услуг с агентом (отчеты агента), приказы о выплате премии, документы, подтверждающие оплату и др.).</w:t>
      </w:r>
    </w:p>
    <w:p w14:paraId="2A4ACF3A" w14:textId="2523F9DD"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8.7. В случае одностороннего отказа от настоящего Договора по инициативе Застройщика (п. 6.4 настоящего Договора) вследствие неисполнения Участником долевого строительства обязанности по оплате цены Договора в соответствии с п. п. 3.2-3.3 настоящего Договора, Участник долевого строительства обязуется в течение 10 (десяти) рабочих дней с момента направления Застройщиком уведомления об </w:t>
      </w:r>
      <w:r w:rsidRPr="00431795">
        <w:rPr>
          <w:rFonts w:ascii="Times New Roman" w:eastAsia="Calibri" w:hAnsi="Times New Roman" w:cs="Times New Roman"/>
          <w:color w:val="000000"/>
        </w:rPr>
        <w:lastRenderedPageBreak/>
        <w:t>одностороннем отказе от исполнения Договора выплатить Застройщику штраф в размере 15 (пятнадцати) % от цены Договора.</w:t>
      </w:r>
    </w:p>
    <w:p w14:paraId="4C325B99" w14:textId="60113E29"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8.8. В случае получения Застройщиком уведомления Участника долевого строительства об одностороннем внесудебном отказе от настоящего Договора при отсутствии на то оснований, предусмотренных настоящим Договором 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стороны вправе заключить соглашение о расторжении настоящего Договора при условии выплаты Участником долевого строительства штрафа в размере 15 (пятнадцати) % от цены Договора и возмещения убытков, предусмотренных п. 8.6 настоящего Договора. В ином случае, такой отказ не допускается (п. 6.3 настоящего Договора).</w:t>
      </w:r>
    </w:p>
    <w:p w14:paraId="2E0D06B8" w14:textId="2CEFFC25" w:rsidR="00F77FC0" w:rsidRPr="00431795" w:rsidRDefault="00F77FC0" w:rsidP="00F77FC0">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8.9. Исполнение Участником долевого строительства обязанности по выплате пени, штрафа, возмещения убытков – одной или нескольких из них – не освобождает его от исполнения остальных мер ответственности.</w:t>
      </w:r>
    </w:p>
    <w:p w14:paraId="47DBC44A" w14:textId="625BCBBC"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8.</w:t>
      </w:r>
      <w:r w:rsidR="00F77FC0" w:rsidRPr="00431795">
        <w:rPr>
          <w:rFonts w:ascii="Times New Roman" w:eastAsia="Calibri" w:hAnsi="Times New Roman" w:cs="Times New Roman"/>
          <w:color w:val="000000"/>
        </w:rPr>
        <w:t>10</w:t>
      </w:r>
      <w:r w:rsidRPr="00431795">
        <w:rPr>
          <w:rFonts w:ascii="Times New Roman" w:eastAsia="Calibri" w:hAnsi="Times New Roman" w:cs="Times New Roman"/>
          <w:color w:val="000000"/>
        </w:rPr>
        <w:t xml:space="preserve">. Стороны по настоящему Договору освобождаются от ответственности за частичное или полное неисполнение обязательств по Договору, если оно явилось следствием форс-мажорных обстоятельств. В частности, к обстоятельствам непреодолимой силы относятся: </w:t>
      </w:r>
    </w:p>
    <w:p w14:paraId="550623D2"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а) стихийные бедствия;</w:t>
      </w:r>
    </w:p>
    <w:p w14:paraId="6799206E" w14:textId="5E3CE753" w:rsidR="00416304" w:rsidRPr="00431795" w:rsidRDefault="00A5124F" w:rsidP="004120E4">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б) военные действия</w:t>
      </w:r>
      <w:r w:rsidR="004120E4" w:rsidRPr="00431795">
        <w:rPr>
          <w:rFonts w:ascii="Times New Roman" w:eastAsia="Calibri" w:hAnsi="Times New Roman" w:cs="Times New Roman"/>
          <w:color w:val="000000"/>
        </w:rPr>
        <w:t xml:space="preserve"> (</w:t>
      </w:r>
      <w:r w:rsidR="00581C3B" w:rsidRPr="00431795">
        <w:rPr>
          <w:rFonts w:ascii="Times New Roman" w:eastAsia="Calibri" w:hAnsi="Times New Roman" w:cs="Times New Roman"/>
          <w:color w:val="000000"/>
        </w:rPr>
        <w:t xml:space="preserve">в т.ч. </w:t>
      </w:r>
      <w:r w:rsidR="004120E4" w:rsidRPr="00431795">
        <w:rPr>
          <w:rFonts w:ascii="Times New Roman" w:eastAsia="Calibri" w:hAnsi="Times New Roman" w:cs="Times New Roman"/>
          <w:color w:val="000000"/>
        </w:rPr>
        <w:t>война, вторжение, военные действия и военизированные операции (вне зависимости от объявления войны), действия военной или узурпированной власти, действия иностранных врагов, военный/вооруженный конфликт, агрессивные действия военного характера, контртеррористические операции и мероприятия, военные сборы, маневры и/или иные военные мероприятия, а также осуществление войсками, воинскими формированиями, специальными формированиями, иными вооружёнными подразделениями функций по поддержанию мира (выполнению задач по обеспечению безопасности и защите граждан); гражданская война, мятеж, восстание, гражданские и/или народные волнения, массовые беспорядки, забастовка, военное восстание, бунт, революция, военный переворот или захват власти, военное или осадное положение; конфискация, национализация, изъятие, мобилизация, захват, присвоение, реквизиция, уничтожение или повреждение, арест имущества любым правительством или по его приказу, государственными или местными органами власти, действием военных властей или сил, незаконно захвативших власть; действия вооруженных сил, правоохранительных органов, народного ополчения Российской Федерации в рамках проведения специальных военных операций или антитеррористических операций);</w:t>
      </w:r>
    </w:p>
    <w:p w14:paraId="787E0070"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в) принятие органами государственной власти или органами местного самоуправления правовых актов, препятствующих надлежащему исполнению настоящего Договора или неприятие этими органами правовых актов необходимых для надлежащего исполнения настоящего Договора;</w:t>
      </w:r>
    </w:p>
    <w:p w14:paraId="14E3B8C8"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г) ненадлежащее исполнение эксплуатирующими/ресурсоснабжающими организациями своих обязательств по подключению Дома к инженерным и электрическим сетям; </w:t>
      </w:r>
    </w:p>
    <w:p w14:paraId="7F34A04D"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д) другие аналогичные события, выходящие за рамки разумного контроля Сторон или Стороны.</w:t>
      </w:r>
    </w:p>
    <w:p w14:paraId="20F6AD66" w14:textId="73E56A19"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8.</w:t>
      </w:r>
      <w:r w:rsidR="00F77FC0" w:rsidRPr="00431795">
        <w:rPr>
          <w:rFonts w:ascii="Times New Roman" w:eastAsia="Calibri" w:hAnsi="Times New Roman" w:cs="Times New Roman"/>
          <w:color w:val="000000"/>
        </w:rPr>
        <w:t>11</w:t>
      </w:r>
      <w:r w:rsidRPr="00431795">
        <w:rPr>
          <w:rFonts w:ascii="Times New Roman" w:eastAsia="Calibri" w:hAnsi="Times New Roman" w:cs="Times New Roman"/>
          <w:color w:val="000000"/>
        </w:rPr>
        <w:t>. При наступлении форс-мажорных обстоятельств срок выполнения обязательств отодвигается соразмерно времени, в течение которого действуют обстоятельства или последствия, вызванные этими обстоятельствами.</w:t>
      </w:r>
    </w:p>
    <w:p w14:paraId="3266EC9C" w14:textId="77777777" w:rsidR="00416304" w:rsidRPr="00431795" w:rsidRDefault="00416304">
      <w:pPr>
        <w:widowControl w:val="0"/>
        <w:pBdr>
          <w:top w:val="nil"/>
          <w:left w:val="nil"/>
          <w:bottom w:val="nil"/>
          <w:right w:val="nil"/>
          <w:between w:val="nil"/>
        </w:pBdr>
        <w:jc w:val="both"/>
        <w:rPr>
          <w:rFonts w:ascii="Times New Roman" w:eastAsia="Calibri" w:hAnsi="Times New Roman" w:cs="Times New Roman"/>
          <w:color w:val="000000"/>
        </w:rPr>
      </w:pPr>
    </w:p>
    <w:p w14:paraId="318FEC3F" w14:textId="77777777" w:rsidR="00416304" w:rsidRPr="00431795" w:rsidRDefault="00A5124F">
      <w:pPr>
        <w:widowControl w:val="0"/>
        <w:numPr>
          <w:ilvl w:val="0"/>
          <w:numId w:val="1"/>
        </w:numPr>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ПОРЯДОК РАЗРЕШЕНИЯ СПОРОВ</w:t>
      </w:r>
    </w:p>
    <w:p w14:paraId="796702FA"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7FEA25B4"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9.1. Споры и разногласия, возникшие между Сторонами при исполнении настоящего Договора, разрешаются путем претензионного и (или) судебного порядка в соответствии с требованиями действующего законодательства.</w:t>
      </w:r>
    </w:p>
    <w:p w14:paraId="54B57861"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Срок ответа на претензию составляет 14 (четырнадцать) календарных дней с момента её получения. </w:t>
      </w:r>
    </w:p>
    <w:p w14:paraId="50D8032B" w14:textId="77777777" w:rsidR="00416304" w:rsidRPr="00431795" w:rsidRDefault="00416304">
      <w:pPr>
        <w:widowControl w:val="0"/>
        <w:pBdr>
          <w:top w:val="nil"/>
          <w:left w:val="nil"/>
          <w:bottom w:val="nil"/>
          <w:right w:val="nil"/>
          <w:between w:val="nil"/>
        </w:pBdr>
        <w:rPr>
          <w:rFonts w:ascii="Times New Roman" w:eastAsia="Calibri" w:hAnsi="Times New Roman" w:cs="Times New Roman"/>
          <w:color w:val="000000"/>
        </w:rPr>
      </w:pPr>
    </w:p>
    <w:p w14:paraId="09FE71F9" w14:textId="77777777" w:rsidR="00416304" w:rsidRPr="00431795" w:rsidRDefault="00A5124F">
      <w:pPr>
        <w:widowControl w:val="0"/>
        <w:pBdr>
          <w:top w:val="nil"/>
          <w:left w:val="nil"/>
          <w:bottom w:val="nil"/>
          <w:right w:val="nil"/>
          <w:between w:val="nil"/>
        </w:pBdr>
        <w:ind w:firstLine="709"/>
        <w:jc w:val="center"/>
        <w:rPr>
          <w:rFonts w:ascii="Times New Roman" w:eastAsia="Calibri" w:hAnsi="Times New Roman" w:cs="Times New Roman"/>
          <w:color w:val="000000"/>
        </w:rPr>
      </w:pPr>
      <w:r w:rsidRPr="00431795">
        <w:rPr>
          <w:rFonts w:ascii="Times New Roman" w:eastAsia="Calibri" w:hAnsi="Times New Roman" w:cs="Times New Roman"/>
          <w:b/>
          <w:color w:val="000000"/>
        </w:rPr>
        <w:t>10. УСТУПКА ПРАВ ТРЕБОВАНИЙ ПО ДОГОВОРУ</w:t>
      </w:r>
    </w:p>
    <w:p w14:paraId="01671FC6" w14:textId="77777777" w:rsidR="00416304" w:rsidRPr="00431795" w:rsidRDefault="00416304">
      <w:pPr>
        <w:widowControl w:val="0"/>
        <w:pBdr>
          <w:top w:val="nil"/>
          <w:left w:val="nil"/>
          <w:bottom w:val="nil"/>
          <w:right w:val="nil"/>
          <w:between w:val="nil"/>
        </w:pBdr>
        <w:ind w:firstLine="709"/>
        <w:rPr>
          <w:rFonts w:ascii="Times New Roman" w:eastAsia="Calibri" w:hAnsi="Times New Roman" w:cs="Times New Roman"/>
          <w:color w:val="000000"/>
        </w:rPr>
      </w:pPr>
    </w:p>
    <w:p w14:paraId="3BB48AF0" w14:textId="77777777" w:rsidR="006E40C1" w:rsidRPr="00431795" w:rsidRDefault="00A5124F" w:rsidP="006E40C1">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10.1. Уступка Участником долевого строительства прав требований по Договору (цессия)</w:t>
      </w:r>
      <w:r w:rsidR="006D3956" w:rsidRPr="00431795">
        <w:rPr>
          <w:rFonts w:ascii="Times New Roman" w:eastAsia="Calibri" w:hAnsi="Times New Roman" w:cs="Times New Roman"/>
          <w:color w:val="000000"/>
        </w:rPr>
        <w:t xml:space="preserve"> </w:t>
      </w:r>
      <w:r w:rsidRPr="00431795">
        <w:rPr>
          <w:rFonts w:ascii="Times New Roman" w:eastAsia="Calibri" w:hAnsi="Times New Roman" w:cs="Times New Roman"/>
          <w:color w:val="000000"/>
        </w:rPr>
        <w:t>допускается только с согласия Застройщика</w:t>
      </w:r>
      <w:r w:rsidR="006D3956" w:rsidRPr="00431795">
        <w:rPr>
          <w:rFonts w:ascii="Times New Roman" w:eastAsia="Calibri" w:hAnsi="Times New Roman" w:cs="Times New Roman"/>
          <w:color w:val="000000"/>
        </w:rPr>
        <w:t xml:space="preserve">, в случае </w:t>
      </w:r>
      <w:r w:rsidR="006E40C1" w:rsidRPr="00431795">
        <w:rPr>
          <w:rFonts w:ascii="Times New Roman" w:eastAsia="Calibri" w:hAnsi="Times New Roman" w:cs="Times New Roman"/>
          <w:color w:val="000000"/>
        </w:rPr>
        <w:t>если он не выплатил или не полностью выплатил Застройщику цену договора участия в долевом строительстве, в порядке, установленном ГК РФ.</w:t>
      </w:r>
    </w:p>
    <w:p w14:paraId="1F0831E2"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10.2. Уступка Участником долевого строительства прав требований по Договору подлежит государственной регистрации и допускается с момента государственной регистрации Договора до момента подписания Сторонами акта приема-передачи на Квартиру.</w:t>
      </w:r>
    </w:p>
    <w:p w14:paraId="186E5C08" w14:textId="77777777" w:rsidR="00416304" w:rsidRPr="00431795" w:rsidRDefault="00A5124F">
      <w:pPr>
        <w:widowControl w:val="0"/>
        <w:pBdr>
          <w:top w:val="nil"/>
          <w:left w:val="nil"/>
          <w:bottom w:val="nil"/>
          <w:right w:val="nil"/>
          <w:between w:val="nil"/>
        </w:pBdr>
        <w:tabs>
          <w:tab w:val="left" w:pos="1276"/>
        </w:tabs>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10.3. Подготовка и оформление документов, связанных с уступкой прав требований по настоящему Договору, осуществляется Участником долевого строительства самостоятельно и за свой счет.</w:t>
      </w:r>
    </w:p>
    <w:p w14:paraId="5CCD69D5" w14:textId="77777777" w:rsidR="00416304" w:rsidRPr="00431795" w:rsidRDefault="00416304">
      <w:pPr>
        <w:widowControl w:val="0"/>
        <w:pBdr>
          <w:top w:val="nil"/>
          <w:left w:val="nil"/>
          <w:bottom w:val="nil"/>
          <w:right w:val="nil"/>
          <w:between w:val="nil"/>
        </w:pBdr>
        <w:ind w:firstLine="709"/>
        <w:rPr>
          <w:rFonts w:ascii="Times New Roman" w:eastAsia="Calibri" w:hAnsi="Times New Roman" w:cs="Times New Roman"/>
          <w:color w:val="000000"/>
        </w:rPr>
      </w:pPr>
    </w:p>
    <w:p w14:paraId="4F6202CB" w14:textId="77777777" w:rsidR="00416304" w:rsidRPr="00431795" w:rsidRDefault="00A5124F">
      <w:pPr>
        <w:widowControl w:val="0"/>
        <w:numPr>
          <w:ilvl w:val="0"/>
          <w:numId w:val="2"/>
        </w:numPr>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ЗАКЛЮЧИТЕЛЬНЫЕ ПОЛОЖЕНИЯ</w:t>
      </w:r>
    </w:p>
    <w:p w14:paraId="7E120D98" w14:textId="77777777" w:rsidR="00416304" w:rsidRPr="00431795" w:rsidRDefault="00416304">
      <w:pPr>
        <w:widowControl w:val="0"/>
        <w:pBdr>
          <w:top w:val="nil"/>
          <w:left w:val="nil"/>
          <w:bottom w:val="nil"/>
          <w:right w:val="nil"/>
          <w:between w:val="nil"/>
        </w:pBdr>
        <w:ind w:left="1069"/>
        <w:rPr>
          <w:rFonts w:ascii="Times New Roman" w:eastAsia="Calibri" w:hAnsi="Times New Roman" w:cs="Times New Roman"/>
          <w:color w:val="000000"/>
        </w:rPr>
      </w:pPr>
    </w:p>
    <w:p w14:paraId="15A076FC"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11.1. Обо всех изменениях в платежных и почтовых реквизитах, персональных данных Стороны обязаны немедленно, в течение 5 (пяти) дней в письменном виде извещать друг друга. Все риски, связанные </w:t>
      </w:r>
      <w:r w:rsidRPr="00431795">
        <w:rPr>
          <w:rFonts w:ascii="Times New Roman" w:eastAsia="Calibri" w:hAnsi="Times New Roman" w:cs="Times New Roman"/>
          <w:color w:val="000000"/>
        </w:rPr>
        <w:lastRenderedPageBreak/>
        <w:t xml:space="preserve">с несвоевременным предоставлением информации, указанной в настоящем пункте, несет Сторона, не известившая или ненадлежащим образом известившая о произошедших изменениях. </w:t>
      </w:r>
    </w:p>
    <w:p w14:paraId="48015147"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11.2. Сроки, установленные настоящим Договором, исчисляются в календарных днях, месяцах, годах, если иное прямо не указано в тексте самого Договора. </w:t>
      </w:r>
    </w:p>
    <w:p w14:paraId="7597DF51"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bookmarkStart w:id="10" w:name="_gjdgxs" w:colFirst="0" w:colLast="0"/>
      <w:bookmarkEnd w:id="10"/>
      <w:r w:rsidRPr="00431795">
        <w:rPr>
          <w:rFonts w:ascii="Times New Roman" w:eastAsia="Calibri" w:hAnsi="Times New Roman" w:cs="Times New Roman"/>
          <w:color w:val="000000"/>
        </w:rPr>
        <w:t xml:space="preserve">11.3. Если иное не предусмотрено законом или Договором, уведомления со стороны Застройщика считаются произведенными надлежащим образом в случае их направления посредством электронной почты, SMS-сообщения или иных средств связи по реквизитам Участника долевого строительства, указанным в Договоре, а также в случае размещения уведомлений на сайте в сети Интернет по адресу </w:t>
      </w:r>
      <w:hyperlink r:id="rId12">
        <w:r w:rsidRPr="00431795">
          <w:rPr>
            <w:rFonts w:ascii="Times New Roman" w:eastAsia="Calibri" w:hAnsi="Times New Roman" w:cs="Times New Roman"/>
            <w:color w:val="0000FF"/>
            <w:u w:val="single"/>
          </w:rPr>
          <w:t>https://r4dom.ru</w:t>
        </w:r>
      </w:hyperlink>
      <w:r w:rsidRPr="00431795">
        <w:rPr>
          <w:rFonts w:ascii="Times New Roman" w:eastAsia="Calibri" w:hAnsi="Times New Roman" w:cs="Times New Roman"/>
          <w:color w:val="000000"/>
        </w:rPr>
        <w:t xml:space="preserve"> </w:t>
      </w:r>
    </w:p>
    <w:p w14:paraId="5E5F0E0D" w14:textId="4FAFE429"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11.4. Подписание настоящего Договора означает согласие Участника долевого строительства на обработку его персональных данных Застройщиком, организациями, осуществляющими регистрацию прав на недвижимое имущество и постановку на кадастровый учет, организациями, оказывающими коммунальные услуги (эксплуатирующими организациями), страховщиком (далее - «Операторы обработки персональных данных»), включая передачу, распространение и предоставление доступа к персональным данным указанным лицам, а также иным лицам, если это необходимо для исполнения Договора или осуществления финансово-хозяйственной деятельности Застройщиком. В целях настоящего пункта под персональными данными понимается любая информация о субъекте персональных данных, указанная в настоящем Договоре, а также любая информация, ставшая известной Операторам обработки персональных данных в ходе исполнения настоящего Договора (в том числе: фамилия, имя, отчество, дата рождения, место рождения, пол, гражданство, состояние в браке, паспортные данные, адрес и дата регистрации по месту жительства, номера телефонов, иная контактная информация, а также иные персональные данные, сообщенные субъектом персональных данных). Операторы обработки персональных данных осуществляют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пределах установленных действующим законодательством в целях заключения и обеспечения надлежащего исполнения сторонами гражданско-правовых договоров, а также в целях продвижения товаров, работ, услуг, маркетинговой деятельности, а также при необходимости оповестить Участника долевого строительства об иных событиях/мероприятиях Застройщика. Согласие на обработку персональных данных действует бессрочно. Прекращение настоящего Договора по любым основаниям не прекращает действия согласия на обработку персональных данных, которое может быть отозвано субъектом персональных данных на основании письменного заявления, направленного по адресу: 6900</w:t>
      </w:r>
      <w:r w:rsidR="004029EB">
        <w:rPr>
          <w:rFonts w:ascii="Times New Roman" w:eastAsia="Calibri" w:hAnsi="Times New Roman" w:cs="Times New Roman"/>
          <w:color w:val="000000"/>
        </w:rPr>
        <w:t>87</w:t>
      </w:r>
      <w:r w:rsidRPr="00431795">
        <w:rPr>
          <w:rFonts w:ascii="Times New Roman" w:eastAsia="Calibri" w:hAnsi="Times New Roman" w:cs="Times New Roman"/>
          <w:color w:val="000000"/>
        </w:rPr>
        <w:t>, г. Владивосток, ул.</w:t>
      </w:r>
      <w:r w:rsidR="003616B6" w:rsidRPr="00431795">
        <w:rPr>
          <w:rFonts w:ascii="Times New Roman" w:eastAsia="Calibri" w:hAnsi="Times New Roman" w:cs="Times New Roman"/>
          <w:color w:val="000000"/>
        </w:rPr>
        <w:t xml:space="preserve"> Руднева</w:t>
      </w:r>
      <w:r w:rsidRPr="00431795">
        <w:rPr>
          <w:rFonts w:ascii="Times New Roman" w:eastAsia="Calibri" w:hAnsi="Times New Roman" w:cs="Times New Roman"/>
          <w:color w:val="000000"/>
        </w:rPr>
        <w:t xml:space="preserve">, д. </w:t>
      </w:r>
      <w:r w:rsidR="003616B6" w:rsidRPr="00431795">
        <w:rPr>
          <w:rFonts w:ascii="Times New Roman" w:eastAsia="Calibri" w:hAnsi="Times New Roman" w:cs="Times New Roman"/>
          <w:color w:val="000000"/>
        </w:rPr>
        <w:t>14 Г</w:t>
      </w:r>
      <w:r w:rsidRPr="00431795">
        <w:rPr>
          <w:rFonts w:ascii="Times New Roman" w:eastAsia="Calibri" w:hAnsi="Times New Roman" w:cs="Times New Roman"/>
          <w:color w:val="000000"/>
        </w:rPr>
        <w:t xml:space="preserve">, офис </w:t>
      </w:r>
      <w:r w:rsidR="003616B6" w:rsidRPr="00431795">
        <w:rPr>
          <w:rFonts w:ascii="Times New Roman" w:eastAsia="Calibri" w:hAnsi="Times New Roman" w:cs="Times New Roman"/>
          <w:color w:val="000000"/>
        </w:rPr>
        <w:t>333</w:t>
      </w:r>
      <w:r w:rsidRPr="00431795">
        <w:rPr>
          <w:rFonts w:ascii="Times New Roman" w:eastAsia="Calibri" w:hAnsi="Times New Roman" w:cs="Times New Roman"/>
          <w:color w:val="000000"/>
        </w:rPr>
        <w:t>, с пометкой «отдел продаж», либо на электронную почту info@r4dom.ru.</w:t>
      </w:r>
    </w:p>
    <w:p w14:paraId="7FAAEAA6"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11.5. Все изменения Договора оформляются дополнительными соглашениями Сторон в письменной форме, которые являются неотъемлемой частью настоящего Договора.</w:t>
      </w:r>
    </w:p>
    <w:p w14:paraId="5AF8F204"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Стороны обязаны уведомить Кредитора обо всех изменениях, вносимых в настоящий Договор в письменном виде в срок не позднее 5 (Пяти) рабочих дней до планируемой даты их внесения с направлением в адрес Кредитора соответствующего письма с уведомлением о вручении, а также по электронной почте: info@vtb.ru.</w:t>
      </w:r>
    </w:p>
    <w:p w14:paraId="1B696C48" w14:textId="4288E5D5"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11.6. Настоящий Договор составлен в </w:t>
      </w:r>
      <w:r w:rsidR="006E40C1" w:rsidRPr="00431795">
        <w:rPr>
          <w:rFonts w:ascii="Times New Roman" w:eastAsia="Calibri" w:hAnsi="Times New Roman" w:cs="Times New Roman"/>
          <w:color w:val="000000"/>
        </w:rPr>
        <w:t>2</w:t>
      </w:r>
      <w:r w:rsidRPr="00431795">
        <w:rPr>
          <w:rFonts w:ascii="Times New Roman" w:eastAsia="Calibri" w:hAnsi="Times New Roman" w:cs="Times New Roman"/>
          <w:color w:val="000000"/>
        </w:rPr>
        <w:t xml:space="preserve"> экземплярах, по одному для каждой из Сторон. Все экземпляры имеют равную юридическую силу и являются оригиналами.</w:t>
      </w:r>
    </w:p>
    <w:p w14:paraId="366BBE0E" w14:textId="77777777" w:rsidR="00416304" w:rsidRPr="00431795" w:rsidRDefault="00A5124F">
      <w:pPr>
        <w:widowControl w:val="0"/>
        <w:pBdr>
          <w:top w:val="nil"/>
          <w:left w:val="nil"/>
          <w:bottom w:val="nil"/>
          <w:right w:val="nil"/>
          <w:between w:val="nil"/>
        </w:pBdr>
        <w:ind w:firstLine="709"/>
        <w:jc w:val="both"/>
        <w:rPr>
          <w:rFonts w:ascii="Times New Roman" w:eastAsia="Calibri" w:hAnsi="Times New Roman" w:cs="Times New Roman"/>
          <w:color w:val="000000"/>
        </w:rPr>
      </w:pPr>
      <w:r w:rsidRPr="00431795">
        <w:rPr>
          <w:rFonts w:ascii="Times New Roman" w:eastAsia="Calibri" w:hAnsi="Times New Roman" w:cs="Times New Roman"/>
          <w:color w:val="000000"/>
        </w:rPr>
        <w:t>11.7. Неотъемлемой частью настоящего Договора являются следующие Приложения:</w:t>
      </w:r>
    </w:p>
    <w:p w14:paraId="5E66E5E4" w14:textId="1C0617D8" w:rsidR="00416304" w:rsidRPr="004029EB" w:rsidRDefault="00A5124F">
      <w:pPr>
        <w:widowControl w:val="0"/>
        <w:numPr>
          <w:ilvl w:val="0"/>
          <w:numId w:val="5"/>
        </w:numPr>
        <w:pBdr>
          <w:top w:val="nil"/>
          <w:left w:val="nil"/>
          <w:bottom w:val="nil"/>
          <w:right w:val="nil"/>
          <w:between w:val="nil"/>
        </w:pBdr>
        <w:tabs>
          <w:tab w:val="left" w:pos="851"/>
        </w:tabs>
        <w:ind w:hanging="10"/>
        <w:jc w:val="both"/>
        <w:rPr>
          <w:rFonts w:ascii="Times New Roman" w:hAnsi="Times New Roman" w:cs="Times New Roman"/>
          <w:color w:val="000000"/>
        </w:rPr>
      </w:pPr>
      <w:r w:rsidRPr="004029EB">
        <w:rPr>
          <w:rFonts w:ascii="Times New Roman" w:eastAsia="Calibri" w:hAnsi="Times New Roman" w:cs="Times New Roman"/>
          <w:color w:val="000000"/>
        </w:rPr>
        <w:t>Приложение №</w:t>
      </w:r>
      <w:r w:rsidR="006E40C1" w:rsidRPr="004029EB">
        <w:rPr>
          <w:rFonts w:ascii="Times New Roman" w:eastAsia="Calibri" w:hAnsi="Times New Roman" w:cs="Times New Roman"/>
          <w:color w:val="000000"/>
        </w:rPr>
        <w:t xml:space="preserve"> </w:t>
      </w:r>
      <w:r w:rsidRPr="004029EB">
        <w:rPr>
          <w:rFonts w:ascii="Times New Roman" w:eastAsia="Calibri" w:hAnsi="Times New Roman" w:cs="Times New Roman"/>
          <w:color w:val="000000"/>
        </w:rPr>
        <w:t>1: Детальная планировка Квартиры</w:t>
      </w:r>
      <w:r w:rsidR="00431795" w:rsidRPr="004029EB">
        <w:rPr>
          <w:rFonts w:ascii="Times New Roman" w:eastAsia="Calibri" w:hAnsi="Times New Roman" w:cs="Times New Roman"/>
          <w:color w:val="000000"/>
        </w:rPr>
        <w:t>;</w:t>
      </w:r>
    </w:p>
    <w:p w14:paraId="5353A799" w14:textId="7A02BF83" w:rsidR="00431795" w:rsidRPr="004029EB" w:rsidRDefault="00431795" w:rsidP="00431795">
      <w:pPr>
        <w:widowControl w:val="0"/>
        <w:numPr>
          <w:ilvl w:val="0"/>
          <w:numId w:val="5"/>
        </w:numPr>
        <w:pBdr>
          <w:top w:val="nil"/>
          <w:left w:val="nil"/>
          <w:bottom w:val="nil"/>
          <w:right w:val="nil"/>
          <w:between w:val="nil"/>
        </w:pBdr>
        <w:tabs>
          <w:tab w:val="left" w:pos="851"/>
        </w:tabs>
        <w:ind w:hanging="10"/>
        <w:jc w:val="both"/>
        <w:rPr>
          <w:rFonts w:ascii="Times New Roman" w:hAnsi="Times New Roman" w:cs="Times New Roman"/>
          <w:color w:val="000000"/>
        </w:rPr>
      </w:pPr>
      <w:r w:rsidRPr="004029EB">
        <w:rPr>
          <w:rFonts w:ascii="Times New Roman" w:eastAsia="Calibri" w:hAnsi="Times New Roman" w:cs="Times New Roman"/>
          <w:color w:val="000000"/>
        </w:rPr>
        <w:t>Приложение № 2: Технические условия.</w:t>
      </w:r>
    </w:p>
    <w:p w14:paraId="6A6AE7BA" w14:textId="77777777" w:rsidR="00416304" w:rsidRPr="00431795" w:rsidRDefault="00416304">
      <w:pPr>
        <w:widowControl w:val="0"/>
        <w:pBdr>
          <w:top w:val="nil"/>
          <w:left w:val="nil"/>
          <w:bottom w:val="nil"/>
          <w:right w:val="nil"/>
          <w:between w:val="nil"/>
        </w:pBdr>
        <w:tabs>
          <w:tab w:val="left" w:pos="851"/>
        </w:tabs>
        <w:jc w:val="both"/>
        <w:rPr>
          <w:rFonts w:ascii="Times New Roman" w:eastAsia="Calibri" w:hAnsi="Times New Roman" w:cs="Times New Roman"/>
          <w:color w:val="000000"/>
        </w:rPr>
      </w:pPr>
    </w:p>
    <w:p w14:paraId="2248ACBA" w14:textId="77777777" w:rsidR="00416304" w:rsidRPr="00431795" w:rsidRDefault="00A5124F">
      <w:pPr>
        <w:widowControl w:val="0"/>
        <w:pBdr>
          <w:top w:val="nil"/>
          <w:left w:val="nil"/>
          <w:bottom w:val="nil"/>
          <w:right w:val="nil"/>
          <w:between w:val="nil"/>
        </w:pBdr>
        <w:tabs>
          <w:tab w:val="center" w:pos="5031"/>
          <w:tab w:val="left" w:pos="7590"/>
        </w:tabs>
        <w:ind w:firstLine="709"/>
        <w:rPr>
          <w:rFonts w:ascii="Times New Roman" w:eastAsia="Calibri" w:hAnsi="Times New Roman" w:cs="Times New Roman"/>
          <w:color w:val="000000"/>
        </w:rPr>
      </w:pPr>
      <w:r w:rsidRPr="00431795">
        <w:rPr>
          <w:rFonts w:ascii="Times New Roman" w:eastAsia="Calibri" w:hAnsi="Times New Roman" w:cs="Times New Roman"/>
          <w:b/>
          <w:color w:val="000000"/>
        </w:rPr>
        <w:tab/>
        <w:t>12. АДРЕСА И РЕКВИЗИТЫ СТОРОН:</w:t>
      </w:r>
    </w:p>
    <w:p w14:paraId="59173376" w14:textId="77777777" w:rsidR="00416304" w:rsidRPr="00431795" w:rsidRDefault="00416304">
      <w:pPr>
        <w:widowControl w:val="0"/>
        <w:pBdr>
          <w:top w:val="nil"/>
          <w:left w:val="nil"/>
          <w:bottom w:val="nil"/>
          <w:right w:val="nil"/>
          <w:between w:val="nil"/>
        </w:pBdr>
        <w:tabs>
          <w:tab w:val="center" w:pos="5031"/>
          <w:tab w:val="left" w:pos="7590"/>
        </w:tabs>
        <w:ind w:firstLine="709"/>
        <w:rPr>
          <w:rFonts w:ascii="Times New Roman" w:eastAsia="Calibri" w:hAnsi="Times New Roman" w:cs="Times New Roman"/>
          <w:color w:val="000000"/>
        </w:rPr>
      </w:pPr>
    </w:p>
    <w:p w14:paraId="4227D818" w14:textId="77777777" w:rsidR="004029EB" w:rsidRPr="0008294D" w:rsidRDefault="004029EB" w:rsidP="004029EB">
      <w:pPr>
        <w:widowControl w:val="0"/>
        <w:pBdr>
          <w:top w:val="nil"/>
          <w:left w:val="nil"/>
          <w:bottom w:val="nil"/>
          <w:right w:val="nil"/>
          <w:between w:val="nil"/>
        </w:pBdr>
        <w:ind w:firstLine="709"/>
        <w:jc w:val="both"/>
        <w:rPr>
          <w:rFonts w:ascii="Times New Roman" w:eastAsia="Calibri" w:hAnsi="Times New Roman" w:cs="Times New Roman"/>
          <w:color w:val="000000"/>
        </w:rPr>
      </w:pPr>
      <w:bookmarkStart w:id="11" w:name="_Hlk231826286"/>
      <w:bookmarkStart w:id="12" w:name="_Hlk231827226"/>
      <w:r w:rsidRPr="0008294D">
        <w:rPr>
          <w:rFonts w:ascii="Times New Roman" w:eastAsia="Calibri" w:hAnsi="Times New Roman" w:cs="Times New Roman"/>
          <w:color w:val="000000"/>
        </w:rPr>
        <w:t xml:space="preserve">12.1. </w:t>
      </w:r>
      <w:r w:rsidRPr="0008294D">
        <w:rPr>
          <w:rFonts w:ascii="Times New Roman" w:eastAsia="Calibri" w:hAnsi="Times New Roman" w:cs="Times New Roman"/>
          <w:b/>
          <w:color w:val="000000"/>
        </w:rPr>
        <w:t>Застройщик:</w:t>
      </w:r>
      <w:r w:rsidRPr="0008294D">
        <w:rPr>
          <w:rFonts w:ascii="Times New Roman" w:eastAsia="Calibri" w:hAnsi="Times New Roman" w:cs="Times New Roman"/>
          <w:color w:val="000000"/>
        </w:rPr>
        <w:t xml:space="preserve"> </w:t>
      </w:r>
      <w:r w:rsidRPr="0008294D">
        <w:rPr>
          <w:rFonts w:ascii="Times New Roman" w:eastAsia="Calibri" w:hAnsi="Times New Roman" w:cs="Times New Roman"/>
          <w:b/>
          <w:color w:val="000000"/>
        </w:rPr>
        <w:t xml:space="preserve">ОБЩЕСТВО С ОГРАНИЧЕННОЙ ОТВЕТСТВЕННОСТЬЮ СПЕЦИАЛИЗИРОВАННЫЙ ЗАСТРОЙЩИК «ГРУППА», </w:t>
      </w:r>
      <w:r w:rsidRPr="0008294D">
        <w:rPr>
          <w:rFonts w:ascii="Times New Roman" w:eastAsia="Calibri" w:hAnsi="Times New Roman" w:cs="Times New Roman"/>
          <w:color w:val="000000"/>
        </w:rPr>
        <w:t>6900</w:t>
      </w:r>
      <w:r>
        <w:rPr>
          <w:rFonts w:ascii="Times New Roman" w:eastAsia="Calibri" w:hAnsi="Times New Roman" w:cs="Times New Roman"/>
          <w:color w:val="000000"/>
        </w:rPr>
        <w:t>87</w:t>
      </w:r>
      <w:r w:rsidRPr="0008294D">
        <w:rPr>
          <w:rFonts w:ascii="Times New Roman" w:eastAsia="Calibri" w:hAnsi="Times New Roman" w:cs="Times New Roman"/>
          <w:color w:val="000000"/>
        </w:rPr>
        <w:t xml:space="preserve">, г. Владивосток, ул. Руднева, д. 14 Г, офис 333, ИНН 2543154582, ОГРН 1212500000085, тел. +7 (423) 296 99 99 , р/с 40702810508244207251 открыт в Банк ВТБ (ПАО), к/с </w:t>
      </w:r>
      <w:r w:rsidRPr="0008294D">
        <w:rPr>
          <w:rFonts w:ascii="Times New Roman" w:eastAsia="Calibri" w:hAnsi="Times New Roman" w:cs="Times New Roman"/>
        </w:rPr>
        <w:t>30101810345250000266</w:t>
      </w:r>
      <w:r w:rsidRPr="0008294D">
        <w:rPr>
          <w:rFonts w:ascii="Times New Roman" w:eastAsia="Calibri" w:hAnsi="Times New Roman" w:cs="Times New Roman"/>
          <w:color w:val="000000"/>
        </w:rPr>
        <w:t xml:space="preserve">, БИК 044525411, ИНН 7702070139, КПП 770943002.  </w:t>
      </w:r>
    </w:p>
    <w:p w14:paraId="0D99DE46" w14:textId="77777777" w:rsidR="004029EB" w:rsidRPr="0008294D" w:rsidRDefault="004029EB" w:rsidP="004029EB">
      <w:pPr>
        <w:shd w:val="clear" w:color="auto" w:fill="FFFFFF"/>
        <w:ind w:firstLine="708"/>
        <w:jc w:val="both"/>
        <w:rPr>
          <w:rFonts w:ascii="Times New Roman" w:eastAsia="Times New Roman" w:hAnsi="Times New Roman" w:cs="Times New Roman"/>
        </w:rPr>
      </w:pPr>
      <w:r w:rsidRPr="0008294D">
        <w:rPr>
          <w:rFonts w:ascii="Times New Roman" w:eastAsia="Calibri" w:hAnsi="Times New Roman" w:cs="Times New Roman"/>
          <w:color w:val="000000"/>
        </w:rPr>
        <w:t xml:space="preserve">12.2. </w:t>
      </w:r>
      <w:r w:rsidRPr="0008294D">
        <w:rPr>
          <w:rFonts w:ascii="Times New Roman" w:eastAsia="Times New Roman" w:hAnsi="Times New Roman" w:cs="Times New Roman"/>
          <w:b/>
        </w:rPr>
        <w:t>Участник долевого строительства: гражданин РФ</w:t>
      </w:r>
      <w:r>
        <w:rPr>
          <w:rFonts w:ascii="Times New Roman" w:eastAsia="Times New Roman" w:hAnsi="Times New Roman" w:cs="Times New Roman"/>
          <w:b/>
        </w:rPr>
        <w:t>_________________</w:t>
      </w:r>
      <w:r w:rsidRPr="0008294D">
        <w:rPr>
          <w:rFonts w:ascii="Times New Roman" w:eastAsia="Times New Roman" w:hAnsi="Times New Roman" w:cs="Times New Roman"/>
        </w:rPr>
        <w:t>, пол</w:t>
      </w:r>
      <w:r>
        <w:rPr>
          <w:rFonts w:ascii="Times New Roman" w:eastAsia="Times New Roman" w:hAnsi="Times New Roman" w:cs="Times New Roman"/>
        </w:rPr>
        <w:t>_____________</w:t>
      </w:r>
      <w:r w:rsidRPr="0008294D">
        <w:rPr>
          <w:rFonts w:ascii="Times New Roman" w:eastAsia="Times New Roman" w:hAnsi="Times New Roman" w:cs="Times New Roman"/>
        </w:rPr>
        <w:t xml:space="preserve">, дата рождения </w:t>
      </w:r>
      <w:r>
        <w:rPr>
          <w:rFonts w:ascii="Times New Roman" w:eastAsia="Times New Roman" w:hAnsi="Times New Roman" w:cs="Times New Roman"/>
        </w:rPr>
        <w:t>__________________</w:t>
      </w:r>
      <w:r w:rsidRPr="0008294D">
        <w:rPr>
          <w:rFonts w:ascii="Times New Roman" w:eastAsia="Times New Roman" w:hAnsi="Times New Roman" w:cs="Times New Roman"/>
        </w:rPr>
        <w:t xml:space="preserve">, место рождения </w:t>
      </w:r>
      <w:r>
        <w:rPr>
          <w:rFonts w:ascii="Times New Roman" w:eastAsia="Times New Roman" w:hAnsi="Times New Roman" w:cs="Times New Roman"/>
        </w:rPr>
        <w:t>____________________</w:t>
      </w:r>
      <w:r w:rsidRPr="0008294D">
        <w:rPr>
          <w:rFonts w:ascii="Times New Roman" w:eastAsia="Times New Roman" w:hAnsi="Times New Roman" w:cs="Times New Roman"/>
        </w:rPr>
        <w:t xml:space="preserve">, СНИЛС </w:t>
      </w:r>
      <w:r>
        <w:rPr>
          <w:rFonts w:ascii="Times New Roman" w:eastAsia="Times New Roman" w:hAnsi="Times New Roman" w:cs="Times New Roman"/>
        </w:rPr>
        <w:t>______________</w:t>
      </w:r>
      <w:r w:rsidRPr="0008294D">
        <w:rPr>
          <w:rFonts w:ascii="Times New Roman" w:eastAsia="Times New Roman" w:hAnsi="Times New Roman" w:cs="Times New Roman"/>
        </w:rPr>
        <w:t xml:space="preserve">, паспорт </w:t>
      </w:r>
      <w:r>
        <w:rPr>
          <w:rFonts w:ascii="Times New Roman" w:eastAsia="Times New Roman" w:hAnsi="Times New Roman" w:cs="Times New Roman"/>
        </w:rPr>
        <w:t>_______________</w:t>
      </w:r>
      <w:r w:rsidRPr="0008294D">
        <w:rPr>
          <w:rFonts w:ascii="Times New Roman" w:eastAsia="Times New Roman" w:hAnsi="Times New Roman" w:cs="Times New Roman"/>
        </w:rPr>
        <w:t>выдан</w:t>
      </w:r>
      <w:r>
        <w:rPr>
          <w:rFonts w:ascii="Times New Roman" w:eastAsia="Times New Roman" w:hAnsi="Times New Roman" w:cs="Times New Roman"/>
        </w:rPr>
        <w:t>_________________</w:t>
      </w:r>
      <w:r w:rsidRPr="0008294D">
        <w:rPr>
          <w:rFonts w:ascii="Times New Roman" w:eastAsia="Times New Roman" w:hAnsi="Times New Roman" w:cs="Times New Roman"/>
        </w:rPr>
        <w:t xml:space="preserve">, код подразделения </w:t>
      </w:r>
      <w:r>
        <w:rPr>
          <w:rFonts w:ascii="Times New Roman" w:eastAsia="Times New Roman" w:hAnsi="Times New Roman" w:cs="Times New Roman"/>
        </w:rPr>
        <w:t>________________</w:t>
      </w:r>
      <w:r w:rsidRPr="0008294D">
        <w:rPr>
          <w:rFonts w:ascii="Times New Roman" w:eastAsia="Times New Roman" w:hAnsi="Times New Roman" w:cs="Times New Roman"/>
        </w:rPr>
        <w:t>, зарегистрированный по адресу:</w:t>
      </w:r>
      <w:r>
        <w:rPr>
          <w:rFonts w:ascii="Times New Roman" w:eastAsia="Times New Roman" w:hAnsi="Times New Roman" w:cs="Times New Roman"/>
        </w:rPr>
        <w:t>____________________</w:t>
      </w:r>
      <w:r w:rsidRPr="0008294D">
        <w:rPr>
          <w:rFonts w:ascii="Times New Roman" w:eastAsia="Times New Roman" w:hAnsi="Times New Roman" w:cs="Times New Roman"/>
        </w:rPr>
        <w:t>, телефон:</w:t>
      </w:r>
      <w:r>
        <w:rPr>
          <w:rFonts w:ascii="Times New Roman" w:eastAsia="Times New Roman" w:hAnsi="Times New Roman" w:cs="Times New Roman"/>
        </w:rPr>
        <w:t>____________________</w:t>
      </w:r>
      <w:r w:rsidRPr="0008294D">
        <w:rPr>
          <w:rFonts w:ascii="Times New Roman" w:eastAsia="Times New Roman" w:hAnsi="Times New Roman" w:cs="Times New Roman"/>
        </w:rPr>
        <w:t>, адрес электронной почты:</w:t>
      </w:r>
      <w:r>
        <w:rPr>
          <w:rFonts w:ascii="Times New Roman" w:eastAsia="Times New Roman" w:hAnsi="Times New Roman" w:cs="Times New Roman"/>
        </w:rPr>
        <w:t>_______________________.</w:t>
      </w:r>
    </w:p>
    <w:bookmarkEnd w:id="11"/>
    <w:p w14:paraId="62F0D6D4" w14:textId="77777777" w:rsidR="004029EB" w:rsidRPr="0008294D" w:rsidRDefault="004029EB" w:rsidP="004029EB">
      <w:pPr>
        <w:pBdr>
          <w:top w:val="nil"/>
          <w:left w:val="nil"/>
          <w:bottom w:val="nil"/>
          <w:right w:val="nil"/>
          <w:between w:val="nil"/>
        </w:pBdr>
        <w:shd w:val="clear" w:color="auto" w:fill="FFFFFF"/>
        <w:ind w:firstLine="708"/>
        <w:jc w:val="both"/>
        <w:rPr>
          <w:rFonts w:ascii="Times New Roman" w:eastAsia="Calibri" w:hAnsi="Times New Roman" w:cs="Times New Roman"/>
          <w:color w:val="000000"/>
        </w:rPr>
      </w:pPr>
      <w:r w:rsidRPr="0008294D">
        <w:rPr>
          <w:rFonts w:ascii="Times New Roman" w:eastAsia="Times New Roman" w:hAnsi="Times New Roman" w:cs="Times New Roman"/>
        </w:rPr>
        <w:t xml:space="preserve"> </w:t>
      </w:r>
    </w:p>
    <w:bookmarkEnd w:id="12"/>
    <w:p w14:paraId="1EAC4029" w14:textId="342D6D7E" w:rsidR="00416304" w:rsidRPr="00431795" w:rsidRDefault="00A5124F">
      <w:pPr>
        <w:pBdr>
          <w:top w:val="nil"/>
          <w:left w:val="nil"/>
          <w:bottom w:val="nil"/>
          <w:right w:val="nil"/>
          <w:between w:val="nil"/>
        </w:pBdr>
        <w:shd w:val="clear" w:color="auto" w:fill="FFFFFF"/>
        <w:ind w:firstLine="708"/>
        <w:jc w:val="both"/>
        <w:rPr>
          <w:rFonts w:ascii="Times New Roman" w:eastAsia="Calibri" w:hAnsi="Times New Roman" w:cs="Times New Roman"/>
          <w:color w:val="000000"/>
        </w:rPr>
      </w:pPr>
      <w:r w:rsidRPr="00431795">
        <w:rPr>
          <w:rFonts w:ascii="Times New Roman" w:eastAsia="Times New Roman" w:hAnsi="Times New Roman" w:cs="Times New Roman"/>
        </w:rPr>
        <w:t xml:space="preserve"> </w:t>
      </w:r>
    </w:p>
    <w:p w14:paraId="72B752B3" w14:textId="77777777" w:rsidR="007D7621" w:rsidRPr="00431795" w:rsidRDefault="007D7621">
      <w:pPr>
        <w:pBdr>
          <w:top w:val="nil"/>
          <w:left w:val="nil"/>
          <w:bottom w:val="nil"/>
          <w:right w:val="nil"/>
          <w:between w:val="nil"/>
        </w:pBdr>
        <w:shd w:val="clear" w:color="auto" w:fill="FFFFFF"/>
        <w:ind w:firstLine="708"/>
        <w:jc w:val="center"/>
        <w:rPr>
          <w:rFonts w:ascii="Times New Roman" w:eastAsia="Calibri" w:hAnsi="Times New Roman" w:cs="Times New Roman"/>
          <w:b/>
          <w:color w:val="000000"/>
        </w:rPr>
      </w:pPr>
    </w:p>
    <w:p w14:paraId="51262961" w14:textId="639F561C" w:rsidR="00416304" w:rsidRPr="00431795" w:rsidRDefault="00A5124F">
      <w:pPr>
        <w:pBdr>
          <w:top w:val="nil"/>
          <w:left w:val="nil"/>
          <w:bottom w:val="nil"/>
          <w:right w:val="nil"/>
          <w:between w:val="nil"/>
        </w:pBdr>
        <w:shd w:val="clear" w:color="auto" w:fill="FFFFFF"/>
        <w:ind w:firstLine="708"/>
        <w:jc w:val="center"/>
        <w:rPr>
          <w:rFonts w:ascii="Times New Roman" w:eastAsia="Calibri" w:hAnsi="Times New Roman" w:cs="Times New Roman"/>
          <w:color w:val="000000"/>
        </w:rPr>
      </w:pPr>
      <w:r w:rsidRPr="00431795">
        <w:rPr>
          <w:rFonts w:ascii="Times New Roman" w:eastAsia="Calibri" w:hAnsi="Times New Roman" w:cs="Times New Roman"/>
          <w:b/>
          <w:color w:val="000000"/>
        </w:rPr>
        <w:t>ПОДПИСИ СТОРОН:</w:t>
      </w:r>
    </w:p>
    <w:p w14:paraId="400E48D4" w14:textId="77777777" w:rsidR="00416304" w:rsidRPr="00431795" w:rsidRDefault="00416304">
      <w:pPr>
        <w:widowControl w:val="0"/>
        <w:pBdr>
          <w:top w:val="nil"/>
          <w:left w:val="nil"/>
          <w:bottom w:val="nil"/>
          <w:right w:val="nil"/>
          <w:between w:val="nil"/>
        </w:pBdr>
        <w:jc w:val="both"/>
        <w:rPr>
          <w:rFonts w:ascii="Times New Roman" w:eastAsia="Calibri" w:hAnsi="Times New Roman" w:cs="Times New Roman"/>
          <w:color w:val="000000"/>
        </w:rPr>
      </w:pPr>
    </w:p>
    <w:tbl>
      <w:tblPr>
        <w:tblStyle w:val="a6"/>
        <w:tblW w:w="9570" w:type="dxa"/>
        <w:tblInd w:w="-108" w:type="dxa"/>
        <w:tblLayout w:type="fixed"/>
        <w:tblLook w:val="0000" w:firstRow="0" w:lastRow="0" w:firstColumn="0" w:lastColumn="0" w:noHBand="0" w:noVBand="0"/>
      </w:tblPr>
      <w:tblGrid>
        <w:gridCol w:w="4785"/>
        <w:gridCol w:w="4785"/>
      </w:tblGrid>
      <w:tr w:rsidR="00416304" w:rsidRPr="00431795" w14:paraId="383B6618" w14:textId="77777777">
        <w:tc>
          <w:tcPr>
            <w:tcW w:w="4785" w:type="dxa"/>
          </w:tcPr>
          <w:p w14:paraId="7F0CB7A4" w14:textId="77777777" w:rsidR="00416304" w:rsidRPr="00431795" w:rsidRDefault="00A5124F">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b/>
                <w:color w:val="000000"/>
              </w:rPr>
              <w:t>ЗАСТРОЙЩИК</w:t>
            </w:r>
          </w:p>
        </w:tc>
        <w:tc>
          <w:tcPr>
            <w:tcW w:w="4785" w:type="dxa"/>
          </w:tcPr>
          <w:p w14:paraId="25EE0B7C" w14:textId="77777777" w:rsidR="00416304" w:rsidRPr="00431795" w:rsidRDefault="00A5124F">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УЧАСТНИК ДОЛЕВОГО СТРОИТЕЛЬСТВА</w:t>
            </w:r>
          </w:p>
        </w:tc>
      </w:tr>
      <w:tr w:rsidR="00416304" w:rsidRPr="00431795" w14:paraId="5F52FF89" w14:textId="77777777">
        <w:tc>
          <w:tcPr>
            <w:tcW w:w="4785" w:type="dxa"/>
          </w:tcPr>
          <w:p w14:paraId="59C87C96" w14:textId="77777777" w:rsidR="00416304" w:rsidRPr="00431795" w:rsidRDefault="00416304">
            <w:pPr>
              <w:widowControl w:val="0"/>
              <w:pBdr>
                <w:top w:val="nil"/>
                <w:left w:val="nil"/>
                <w:bottom w:val="nil"/>
                <w:right w:val="nil"/>
                <w:between w:val="nil"/>
              </w:pBdr>
              <w:rPr>
                <w:rFonts w:ascii="Times New Roman" w:eastAsia="Calibri" w:hAnsi="Times New Roman" w:cs="Times New Roman"/>
                <w:color w:val="000000"/>
              </w:rPr>
            </w:pPr>
          </w:p>
          <w:p w14:paraId="7B606679" w14:textId="77777777" w:rsidR="00416304" w:rsidRPr="00431795" w:rsidRDefault="00A5124F">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Генеральный директор</w:t>
            </w:r>
          </w:p>
          <w:p w14:paraId="3C4823F2" w14:textId="77777777" w:rsidR="00416304" w:rsidRPr="00431795" w:rsidRDefault="00416304">
            <w:pPr>
              <w:widowControl w:val="0"/>
              <w:pBdr>
                <w:top w:val="nil"/>
                <w:left w:val="nil"/>
                <w:bottom w:val="nil"/>
                <w:right w:val="nil"/>
                <w:between w:val="nil"/>
              </w:pBdr>
              <w:rPr>
                <w:rFonts w:ascii="Times New Roman" w:eastAsia="Calibri" w:hAnsi="Times New Roman" w:cs="Times New Roman"/>
                <w:color w:val="000000"/>
              </w:rPr>
            </w:pPr>
          </w:p>
          <w:p w14:paraId="3697DBA6" w14:textId="77777777" w:rsidR="00416304" w:rsidRPr="00431795" w:rsidRDefault="00416304">
            <w:pPr>
              <w:widowControl w:val="0"/>
              <w:pBdr>
                <w:top w:val="nil"/>
                <w:left w:val="nil"/>
                <w:bottom w:val="nil"/>
                <w:right w:val="nil"/>
                <w:between w:val="nil"/>
              </w:pBdr>
              <w:rPr>
                <w:rFonts w:ascii="Times New Roman" w:eastAsia="Calibri" w:hAnsi="Times New Roman" w:cs="Times New Roman"/>
                <w:color w:val="000000"/>
              </w:rPr>
            </w:pPr>
          </w:p>
          <w:p w14:paraId="7AD235E2" w14:textId="4C49F8DC" w:rsidR="00416304" w:rsidRPr="00431795" w:rsidRDefault="00A5124F">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 xml:space="preserve">___________________ </w:t>
            </w:r>
            <w:r w:rsidR="00FC3DDE" w:rsidRPr="00431795">
              <w:rPr>
                <w:rFonts w:ascii="Times New Roman" w:eastAsia="Calibri" w:hAnsi="Times New Roman" w:cs="Times New Roman"/>
                <w:color w:val="000000"/>
              </w:rPr>
              <w:t xml:space="preserve">/ </w:t>
            </w:r>
            <w:r w:rsidRPr="00431795">
              <w:rPr>
                <w:rFonts w:ascii="Times New Roman" w:eastAsia="Calibri" w:hAnsi="Times New Roman" w:cs="Times New Roman"/>
                <w:color w:val="000000"/>
              </w:rPr>
              <w:t>Яхно С.С.</w:t>
            </w:r>
            <w:r w:rsidR="00FC3DDE" w:rsidRPr="00431795">
              <w:rPr>
                <w:rFonts w:ascii="Times New Roman" w:eastAsia="Calibri" w:hAnsi="Times New Roman" w:cs="Times New Roman"/>
                <w:color w:val="000000"/>
              </w:rPr>
              <w:t xml:space="preserve"> /</w:t>
            </w:r>
          </w:p>
          <w:p w14:paraId="6D6A2359" w14:textId="77777777" w:rsidR="00416304" w:rsidRPr="00431795" w:rsidRDefault="00416304">
            <w:pPr>
              <w:widowControl w:val="0"/>
              <w:pBdr>
                <w:top w:val="nil"/>
                <w:left w:val="nil"/>
                <w:bottom w:val="nil"/>
                <w:right w:val="nil"/>
                <w:between w:val="nil"/>
              </w:pBdr>
              <w:rPr>
                <w:rFonts w:ascii="Times New Roman" w:eastAsia="Calibri" w:hAnsi="Times New Roman" w:cs="Times New Roman"/>
                <w:color w:val="000000"/>
              </w:rPr>
            </w:pPr>
          </w:p>
          <w:p w14:paraId="1BDAFE1A" w14:textId="77777777" w:rsidR="00416304" w:rsidRPr="00431795" w:rsidRDefault="00A5124F">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М.П.</w:t>
            </w:r>
          </w:p>
        </w:tc>
        <w:tc>
          <w:tcPr>
            <w:tcW w:w="4785" w:type="dxa"/>
          </w:tcPr>
          <w:p w14:paraId="3B52ED28" w14:textId="77777777" w:rsidR="00416304" w:rsidRPr="00431795" w:rsidRDefault="00416304">
            <w:pPr>
              <w:widowControl w:val="0"/>
              <w:pBdr>
                <w:top w:val="nil"/>
                <w:left w:val="nil"/>
                <w:bottom w:val="nil"/>
                <w:right w:val="nil"/>
                <w:between w:val="nil"/>
              </w:pBdr>
              <w:jc w:val="both"/>
              <w:rPr>
                <w:rFonts w:ascii="Times New Roman" w:eastAsia="Calibri" w:hAnsi="Times New Roman" w:cs="Times New Roman"/>
                <w:color w:val="000000"/>
              </w:rPr>
            </w:pPr>
          </w:p>
          <w:p w14:paraId="7760FCD5" w14:textId="77777777" w:rsidR="00416304" w:rsidRPr="00431795" w:rsidRDefault="00416304">
            <w:pPr>
              <w:widowControl w:val="0"/>
              <w:pBdr>
                <w:top w:val="nil"/>
                <w:left w:val="nil"/>
                <w:bottom w:val="nil"/>
                <w:right w:val="nil"/>
                <w:between w:val="nil"/>
              </w:pBdr>
              <w:jc w:val="both"/>
              <w:rPr>
                <w:rFonts w:ascii="Times New Roman" w:eastAsia="Calibri" w:hAnsi="Times New Roman" w:cs="Times New Roman"/>
                <w:color w:val="000000"/>
              </w:rPr>
            </w:pPr>
          </w:p>
          <w:p w14:paraId="5ED06765"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lastRenderedPageBreak/>
              <w:t xml:space="preserve">          </w:t>
            </w:r>
          </w:p>
          <w:p w14:paraId="7C1B7CCF" w14:textId="77777777" w:rsidR="00416304" w:rsidRPr="00431795" w:rsidRDefault="00A5124F">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w:t>
            </w:r>
          </w:p>
          <w:p w14:paraId="508D7F21" w14:textId="3A8A1612" w:rsidR="00671729" w:rsidRPr="00431795" w:rsidRDefault="006E40C1">
            <w:pPr>
              <w:widowControl w:val="0"/>
              <w:pBdr>
                <w:top w:val="nil"/>
                <w:left w:val="nil"/>
                <w:bottom w:val="nil"/>
                <w:right w:val="nil"/>
                <w:between w:val="nil"/>
              </w:pBdr>
              <w:jc w:val="both"/>
              <w:rPr>
                <w:rFonts w:ascii="Times New Roman" w:eastAsia="Times New Roman" w:hAnsi="Times New Roman" w:cs="Times New Roman"/>
                <w:b/>
              </w:rPr>
            </w:pPr>
            <w:r w:rsidRPr="00431795">
              <w:rPr>
                <w:rFonts w:ascii="Times New Roman" w:eastAsia="Calibri" w:hAnsi="Times New Roman" w:cs="Times New Roman"/>
              </w:rPr>
              <w:t xml:space="preserve"> </w:t>
            </w:r>
            <w:r w:rsidR="00A772BB" w:rsidRPr="00431795">
              <w:rPr>
                <w:rFonts w:ascii="Times New Roman" w:eastAsia="Times New Roman" w:hAnsi="Times New Roman" w:cs="Times New Roman"/>
              </w:rPr>
              <w:t>___________________</w:t>
            </w:r>
            <w:r w:rsidR="00A772BB" w:rsidRPr="00431795">
              <w:rPr>
                <w:rFonts w:ascii="Times New Roman" w:eastAsia="Times New Roman" w:hAnsi="Times New Roman" w:cs="Times New Roman"/>
                <w:b/>
              </w:rPr>
              <w:t xml:space="preserve"> /</w:t>
            </w:r>
            <w:r w:rsidR="00FC3DDE" w:rsidRPr="00431795">
              <w:rPr>
                <w:rFonts w:ascii="Times New Roman" w:eastAsia="Times New Roman" w:hAnsi="Times New Roman" w:cs="Times New Roman"/>
                <w:b/>
              </w:rPr>
              <w:t xml:space="preserve"> </w:t>
            </w:r>
            <w:r w:rsidR="004029EB">
              <w:rPr>
                <w:rFonts w:ascii="Times New Roman" w:eastAsia="Times New Roman" w:hAnsi="Times New Roman" w:cs="Times New Roman"/>
                <w:bCs/>
              </w:rPr>
              <w:t xml:space="preserve">                           </w:t>
            </w:r>
            <w:r w:rsidR="00A772BB" w:rsidRPr="00431795">
              <w:rPr>
                <w:rFonts w:ascii="Times New Roman" w:eastAsia="Times New Roman" w:hAnsi="Times New Roman" w:cs="Times New Roman"/>
                <w:bCs/>
              </w:rPr>
              <w:t>/</w:t>
            </w:r>
          </w:p>
        </w:tc>
      </w:tr>
    </w:tbl>
    <w:p w14:paraId="60624545"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190BD080"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43B5B8FC"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19B12FE2"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716A532D"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56F6B2F8"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2389F1BA"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0D858AC4"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62BFC9EA"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342AB161"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0A436AD8"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1415CA4C"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199FF9D6"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221CEFF7"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53846468"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1CEF9773"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2B8FDFB3"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25269273"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7A5D7A74"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1323B15C"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50FD98D5"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56C02C77"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5579589B"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2D6C5394" w14:textId="143D46B2" w:rsidR="00431795" w:rsidRDefault="00431795">
      <w:pPr>
        <w:rPr>
          <w:rFonts w:ascii="Times New Roman" w:eastAsia="Calibri" w:hAnsi="Times New Roman" w:cs="Times New Roman"/>
          <w:color w:val="000000"/>
        </w:rPr>
      </w:pPr>
      <w:r>
        <w:rPr>
          <w:rFonts w:ascii="Times New Roman" w:eastAsia="Calibri" w:hAnsi="Times New Roman" w:cs="Times New Roman"/>
          <w:color w:val="000000"/>
        </w:rPr>
        <w:br w:type="page"/>
      </w:r>
    </w:p>
    <w:p w14:paraId="0DCDD75C" w14:textId="77777777" w:rsidR="00F77FC0" w:rsidRPr="00431795" w:rsidRDefault="00F77FC0">
      <w:pPr>
        <w:widowControl w:val="0"/>
        <w:pBdr>
          <w:top w:val="nil"/>
          <w:left w:val="nil"/>
          <w:bottom w:val="nil"/>
          <w:right w:val="nil"/>
          <w:between w:val="nil"/>
        </w:pBdr>
        <w:jc w:val="right"/>
        <w:rPr>
          <w:rFonts w:ascii="Times New Roman" w:eastAsia="Calibri" w:hAnsi="Times New Roman" w:cs="Times New Roman"/>
          <w:color w:val="000000"/>
        </w:rPr>
      </w:pPr>
    </w:p>
    <w:p w14:paraId="4BC6D2F2" w14:textId="7193973B" w:rsidR="00416304" w:rsidRPr="00431795" w:rsidRDefault="00A5124F" w:rsidP="00C3053B">
      <w:pPr>
        <w:jc w:val="right"/>
        <w:rPr>
          <w:rFonts w:ascii="Times New Roman" w:eastAsia="Calibri" w:hAnsi="Times New Roman" w:cs="Times New Roman"/>
          <w:color w:val="000000"/>
        </w:rPr>
      </w:pPr>
      <w:r w:rsidRPr="00431795">
        <w:rPr>
          <w:rFonts w:ascii="Times New Roman" w:eastAsia="Calibri" w:hAnsi="Times New Roman" w:cs="Times New Roman"/>
          <w:color w:val="000000"/>
        </w:rPr>
        <w:t>Приложение № 1</w:t>
      </w:r>
    </w:p>
    <w:p w14:paraId="259762F6" w14:textId="77777777" w:rsidR="00416304" w:rsidRPr="00431795" w:rsidRDefault="00A5124F">
      <w:pPr>
        <w:widowControl w:val="0"/>
        <w:pBdr>
          <w:top w:val="nil"/>
          <w:left w:val="nil"/>
          <w:bottom w:val="nil"/>
          <w:right w:val="nil"/>
          <w:between w:val="nil"/>
        </w:pBdr>
        <w:jc w:val="right"/>
        <w:rPr>
          <w:rFonts w:ascii="Times New Roman" w:eastAsia="Calibri" w:hAnsi="Times New Roman" w:cs="Times New Roman"/>
          <w:color w:val="000000"/>
        </w:rPr>
      </w:pPr>
      <w:r w:rsidRPr="00431795">
        <w:rPr>
          <w:rFonts w:ascii="Times New Roman" w:eastAsia="Calibri" w:hAnsi="Times New Roman" w:cs="Times New Roman"/>
          <w:color w:val="000000"/>
        </w:rPr>
        <w:t xml:space="preserve"> к Договору участия </w:t>
      </w:r>
    </w:p>
    <w:p w14:paraId="3BBC3110" w14:textId="77777777" w:rsidR="00416304" w:rsidRPr="00431795" w:rsidRDefault="00A5124F">
      <w:pPr>
        <w:widowControl w:val="0"/>
        <w:pBdr>
          <w:top w:val="nil"/>
          <w:left w:val="nil"/>
          <w:bottom w:val="nil"/>
          <w:right w:val="nil"/>
          <w:between w:val="nil"/>
        </w:pBdr>
        <w:jc w:val="right"/>
        <w:rPr>
          <w:rFonts w:ascii="Times New Roman" w:eastAsia="Calibri" w:hAnsi="Times New Roman" w:cs="Times New Roman"/>
          <w:color w:val="000000"/>
        </w:rPr>
      </w:pPr>
      <w:r w:rsidRPr="00431795">
        <w:rPr>
          <w:rFonts w:ascii="Times New Roman" w:eastAsia="Calibri" w:hAnsi="Times New Roman" w:cs="Times New Roman"/>
          <w:color w:val="000000"/>
        </w:rPr>
        <w:t>в долевом строительстве жилья</w:t>
      </w:r>
    </w:p>
    <w:p w14:paraId="3DB30768" w14:textId="7883F63F" w:rsidR="00416304" w:rsidRPr="00431795" w:rsidRDefault="00A5124F">
      <w:pPr>
        <w:widowControl w:val="0"/>
        <w:pBdr>
          <w:top w:val="nil"/>
          <w:left w:val="nil"/>
          <w:bottom w:val="nil"/>
          <w:right w:val="nil"/>
          <w:between w:val="nil"/>
        </w:pBdr>
        <w:jc w:val="right"/>
        <w:rPr>
          <w:rFonts w:ascii="Times New Roman" w:eastAsia="Calibri" w:hAnsi="Times New Roman" w:cs="Times New Roman"/>
        </w:rPr>
      </w:pPr>
      <w:r w:rsidRPr="00431795">
        <w:rPr>
          <w:rFonts w:ascii="Times New Roman" w:eastAsia="Calibri" w:hAnsi="Times New Roman" w:cs="Times New Roman"/>
          <w:color w:val="000000"/>
        </w:rPr>
        <w:t xml:space="preserve"> № </w:t>
      </w:r>
      <w:r w:rsidR="00A772BB" w:rsidRPr="00431795">
        <w:rPr>
          <w:rFonts w:ascii="Times New Roman" w:eastAsia="Times New Roman" w:hAnsi="Times New Roman" w:cs="Times New Roman"/>
          <w:b/>
          <w:sz w:val="22"/>
          <w:szCs w:val="22"/>
        </w:rPr>
        <w:t>R4-1-</w:t>
      </w:r>
      <w:r w:rsidR="00A772BB" w:rsidRPr="00431795">
        <w:rPr>
          <w:rFonts w:ascii="Times New Roman" w:eastAsia="Times New Roman" w:hAnsi="Times New Roman" w:cs="Times New Roman"/>
        </w:rPr>
        <w:t xml:space="preserve"> от «</w:t>
      </w:r>
      <w:r w:rsidR="004029EB">
        <w:rPr>
          <w:rFonts w:ascii="Times New Roman" w:eastAsia="Times New Roman" w:hAnsi="Times New Roman" w:cs="Times New Roman"/>
        </w:rPr>
        <w:t xml:space="preserve">   </w:t>
      </w:r>
      <w:r w:rsidR="00A772BB" w:rsidRPr="00431795">
        <w:rPr>
          <w:rFonts w:ascii="Times New Roman" w:eastAsia="Times New Roman" w:hAnsi="Times New Roman" w:cs="Times New Roman"/>
        </w:rPr>
        <w:t>»</w:t>
      </w:r>
      <w:r w:rsidR="004029EB">
        <w:rPr>
          <w:rFonts w:ascii="Times New Roman" w:eastAsia="Times New Roman" w:hAnsi="Times New Roman" w:cs="Times New Roman"/>
        </w:rPr>
        <w:t xml:space="preserve">    </w:t>
      </w:r>
      <w:r w:rsidR="00A772BB" w:rsidRPr="00431795">
        <w:rPr>
          <w:rFonts w:ascii="Times New Roman" w:eastAsia="Times New Roman" w:hAnsi="Times New Roman" w:cs="Times New Roman"/>
        </w:rPr>
        <w:t xml:space="preserve"> 202</w:t>
      </w:r>
      <w:r w:rsidR="004029EB">
        <w:rPr>
          <w:rFonts w:ascii="Times New Roman" w:eastAsia="Times New Roman" w:hAnsi="Times New Roman" w:cs="Times New Roman"/>
        </w:rPr>
        <w:t>6</w:t>
      </w:r>
      <w:r w:rsidR="00A772BB" w:rsidRPr="00431795">
        <w:rPr>
          <w:rFonts w:ascii="Times New Roman" w:eastAsia="Times New Roman" w:hAnsi="Times New Roman" w:cs="Times New Roman"/>
        </w:rPr>
        <w:t xml:space="preserve"> </w:t>
      </w:r>
      <w:r w:rsidRPr="00431795">
        <w:rPr>
          <w:rFonts w:ascii="Times New Roman" w:eastAsia="Calibri" w:hAnsi="Times New Roman" w:cs="Times New Roman"/>
        </w:rPr>
        <w:t>г.</w:t>
      </w:r>
    </w:p>
    <w:p w14:paraId="54E08E67" w14:textId="77777777" w:rsidR="00FC3DDE" w:rsidRPr="00431795" w:rsidRDefault="00FC3DDE">
      <w:pPr>
        <w:widowControl w:val="0"/>
        <w:pBdr>
          <w:top w:val="nil"/>
          <w:left w:val="nil"/>
          <w:bottom w:val="nil"/>
          <w:right w:val="nil"/>
          <w:between w:val="nil"/>
        </w:pBdr>
        <w:jc w:val="right"/>
        <w:rPr>
          <w:rFonts w:ascii="Times New Roman" w:eastAsia="Calibri" w:hAnsi="Times New Roman" w:cs="Times New Roman"/>
        </w:rPr>
      </w:pPr>
    </w:p>
    <w:p w14:paraId="09275852" w14:textId="77777777" w:rsidR="00FC3DDE" w:rsidRPr="00431795" w:rsidRDefault="00FC3DDE">
      <w:pPr>
        <w:widowControl w:val="0"/>
        <w:pBdr>
          <w:top w:val="nil"/>
          <w:left w:val="nil"/>
          <w:bottom w:val="nil"/>
          <w:right w:val="nil"/>
          <w:between w:val="nil"/>
        </w:pBdr>
        <w:jc w:val="right"/>
        <w:rPr>
          <w:rFonts w:ascii="Times New Roman" w:eastAsia="Calibri" w:hAnsi="Times New Roman" w:cs="Times New Roman"/>
        </w:rPr>
      </w:pPr>
    </w:p>
    <w:p w14:paraId="2109D974" w14:textId="4B84FB25" w:rsidR="00FC3DDE" w:rsidRPr="00431795" w:rsidRDefault="00FC3DDE" w:rsidP="00FC3DDE">
      <w:pPr>
        <w:widowControl w:val="0"/>
        <w:pBdr>
          <w:top w:val="nil"/>
          <w:left w:val="nil"/>
          <w:bottom w:val="nil"/>
          <w:right w:val="nil"/>
          <w:between w:val="nil"/>
        </w:pBdr>
        <w:jc w:val="center"/>
        <w:rPr>
          <w:rFonts w:ascii="Times New Roman" w:eastAsia="Times New Roman" w:hAnsi="Times New Roman" w:cs="Times New Roman"/>
          <w:b/>
          <w:color w:val="000000"/>
          <w:sz w:val="22"/>
          <w:szCs w:val="22"/>
        </w:rPr>
      </w:pPr>
      <w:r w:rsidRPr="00431795">
        <w:rPr>
          <w:rFonts w:ascii="Times New Roman" w:eastAsia="Times New Roman" w:hAnsi="Times New Roman" w:cs="Times New Roman"/>
          <w:b/>
          <w:color w:val="000000"/>
          <w:sz w:val="22"/>
          <w:szCs w:val="22"/>
        </w:rPr>
        <w:t>Детальная планировка Квартиры</w:t>
      </w:r>
    </w:p>
    <w:p w14:paraId="0D587A96" w14:textId="77777777" w:rsidR="00FC3DDE" w:rsidRPr="00431795" w:rsidRDefault="00FC3DDE">
      <w:pPr>
        <w:widowControl w:val="0"/>
        <w:pBdr>
          <w:top w:val="nil"/>
          <w:left w:val="nil"/>
          <w:bottom w:val="nil"/>
          <w:right w:val="nil"/>
          <w:between w:val="nil"/>
        </w:pBdr>
        <w:jc w:val="right"/>
        <w:rPr>
          <w:rFonts w:ascii="Times New Roman" w:eastAsia="Calibri" w:hAnsi="Times New Roman" w:cs="Times New Roman"/>
          <w:color w:val="000000"/>
          <w:sz w:val="22"/>
          <w:szCs w:val="22"/>
        </w:rPr>
      </w:pPr>
    </w:p>
    <w:p w14:paraId="4D751DED" w14:textId="77777777" w:rsidR="00FC3DDE" w:rsidRPr="00431795" w:rsidRDefault="00FC3DDE">
      <w:pPr>
        <w:widowControl w:val="0"/>
        <w:pBdr>
          <w:top w:val="nil"/>
          <w:left w:val="nil"/>
          <w:bottom w:val="nil"/>
          <w:right w:val="nil"/>
          <w:between w:val="nil"/>
        </w:pBdr>
        <w:jc w:val="right"/>
        <w:rPr>
          <w:rFonts w:ascii="Times New Roman" w:eastAsia="Calibri" w:hAnsi="Times New Roman" w:cs="Times New Roman"/>
          <w:color w:val="000000"/>
          <w:sz w:val="22"/>
          <w:szCs w:val="22"/>
        </w:rPr>
      </w:pPr>
    </w:p>
    <w:p w14:paraId="49FDF035" w14:textId="77777777" w:rsidR="00416304" w:rsidRPr="00431795" w:rsidRDefault="00416304">
      <w:pPr>
        <w:widowControl w:val="0"/>
        <w:pBdr>
          <w:top w:val="nil"/>
          <w:left w:val="nil"/>
          <w:bottom w:val="nil"/>
          <w:right w:val="nil"/>
          <w:between w:val="nil"/>
        </w:pBdr>
        <w:jc w:val="right"/>
        <w:rPr>
          <w:rFonts w:ascii="Times New Roman" w:eastAsia="Calibri" w:hAnsi="Times New Roman" w:cs="Times New Roman"/>
          <w:color w:val="000000"/>
        </w:rPr>
      </w:pPr>
    </w:p>
    <w:p w14:paraId="2DF50429" w14:textId="798AD109" w:rsidR="00416304" w:rsidRPr="00431795" w:rsidRDefault="00416304" w:rsidP="008B533A">
      <w:pPr>
        <w:widowControl w:val="0"/>
        <w:pBdr>
          <w:top w:val="nil"/>
          <w:left w:val="nil"/>
          <w:bottom w:val="nil"/>
          <w:right w:val="nil"/>
          <w:between w:val="nil"/>
        </w:pBdr>
        <w:jc w:val="center"/>
        <w:rPr>
          <w:rFonts w:ascii="Times New Roman" w:eastAsia="Calibri" w:hAnsi="Times New Roman" w:cs="Times New Roman"/>
          <w:b/>
          <w:bCs/>
          <w:color w:val="000000"/>
        </w:rPr>
      </w:pPr>
    </w:p>
    <w:p w14:paraId="2BAD69BE" w14:textId="77777777" w:rsidR="00416304" w:rsidRPr="00431795" w:rsidRDefault="00416304">
      <w:pPr>
        <w:widowControl w:val="0"/>
        <w:pBdr>
          <w:top w:val="nil"/>
          <w:left w:val="nil"/>
          <w:bottom w:val="nil"/>
          <w:right w:val="nil"/>
          <w:between w:val="nil"/>
        </w:pBdr>
        <w:jc w:val="right"/>
        <w:rPr>
          <w:rFonts w:ascii="Times New Roman" w:eastAsia="Calibri" w:hAnsi="Times New Roman" w:cs="Times New Roman"/>
          <w:color w:val="000000"/>
        </w:rPr>
      </w:pPr>
    </w:p>
    <w:p w14:paraId="781CFB5D" w14:textId="3A60036E" w:rsidR="005D6D22" w:rsidRPr="00431795" w:rsidRDefault="005D6D22" w:rsidP="001174CF">
      <w:pPr>
        <w:pBdr>
          <w:top w:val="nil"/>
          <w:left w:val="nil"/>
          <w:bottom w:val="nil"/>
          <w:right w:val="nil"/>
          <w:between w:val="nil"/>
        </w:pBdr>
        <w:jc w:val="both"/>
        <w:rPr>
          <w:rFonts w:ascii="Times New Roman" w:eastAsia="Calibri" w:hAnsi="Times New Roman" w:cs="Times New Roman"/>
          <w:color w:val="000000"/>
          <w:szCs w:val="16"/>
        </w:rPr>
      </w:pPr>
    </w:p>
    <w:p w14:paraId="7E8FC539" w14:textId="77777777" w:rsidR="00FC3DDE" w:rsidRPr="00431795" w:rsidRDefault="00FC3DDE" w:rsidP="001174CF">
      <w:pPr>
        <w:pBdr>
          <w:top w:val="nil"/>
          <w:left w:val="nil"/>
          <w:bottom w:val="nil"/>
          <w:right w:val="nil"/>
          <w:between w:val="nil"/>
        </w:pBdr>
        <w:jc w:val="both"/>
        <w:rPr>
          <w:rFonts w:ascii="Times New Roman" w:eastAsia="Calibri" w:hAnsi="Times New Roman" w:cs="Times New Roman"/>
          <w:color w:val="000000"/>
          <w:szCs w:val="16"/>
        </w:rPr>
      </w:pPr>
    </w:p>
    <w:p w14:paraId="2C14A162" w14:textId="77777777" w:rsidR="00FC3DDE" w:rsidRPr="00431795" w:rsidRDefault="00FC3DDE" w:rsidP="00FC3DDE">
      <w:pPr>
        <w:pBdr>
          <w:top w:val="nil"/>
          <w:left w:val="nil"/>
          <w:bottom w:val="nil"/>
          <w:right w:val="nil"/>
          <w:between w:val="nil"/>
        </w:pBdr>
        <w:shd w:val="clear" w:color="auto" w:fill="FFFFFF"/>
        <w:ind w:firstLine="708"/>
        <w:jc w:val="center"/>
        <w:rPr>
          <w:rFonts w:ascii="Times New Roman" w:eastAsia="Calibri" w:hAnsi="Times New Roman" w:cs="Times New Roman"/>
          <w:color w:val="000000"/>
        </w:rPr>
      </w:pPr>
      <w:r w:rsidRPr="00431795">
        <w:rPr>
          <w:rFonts w:ascii="Times New Roman" w:eastAsia="Calibri" w:hAnsi="Times New Roman" w:cs="Times New Roman"/>
          <w:b/>
          <w:color w:val="000000"/>
        </w:rPr>
        <w:t>ПОДПИСИ СТОРОН:</w:t>
      </w:r>
    </w:p>
    <w:p w14:paraId="6BDD7C9A" w14:textId="77777777" w:rsidR="00FC3DDE" w:rsidRPr="00431795" w:rsidRDefault="00FC3DDE" w:rsidP="001174CF">
      <w:pPr>
        <w:pBdr>
          <w:top w:val="nil"/>
          <w:left w:val="nil"/>
          <w:bottom w:val="nil"/>
          <w:right w:val="nil"/>
          <w:between w:val="nil"/>
        </w:pBdr>
        <w:jc w:val="both"/>
        <w:rPr>
          <w:rFonts w:ascii="Times New Roman" w:eastAsia="Calibri" w:hAnsi="Times New Roman" w:cs="Times New Roman"/>
          <w:color w:val="000000"/>
          <w:szCs w:val="16"/>
        </w:rPr>
      </w:pPr>
    </w:p>
    <w:p w14:paraId="0839CA5A" w14:textId="77777777" w:rsidR="00FC3DDE" w:rsidRPr="00431795" w:rsidRDefault="00FC3DDE" w:rsidP="001174CF">
      <w:pPr>
        <w:pBdr>
          <w:top w:val="nil"/>
          <w:left w:val="nil"/>
          <w:bottom w:val="nil"/>
          <w:right w:val="nil"/>
          <w:between w:val="nil"/>
        </w:pBdr>
        <w:jc w:val="both"/>
        <w:rPr>
          <w:rFonts w:ascii="Times New Roman" w:eastAsia="Calibri" w:hAnsi="Times New Roman" w:cs="Times New Roman"/>
          <w:color w:val="000000"/>
          <w:szCs w:val="16"/>
        </w:rPr>
      </w:pPr>
    </w:p>
    <w:tbl>
      <w:tblPr>
        <w:tblStyle w:val="a6"/>
        <w:tblW w:w="9570" w:type="dxa"/>
        <w:tblInd w:w="-108" w:type="dxa"/>
        <w:tblLayout w:type="fixed"/>
        <w:tblLook w:val="0000" w:firstRow="0" w:lastRow="0" w:firstColumn="0" w:lastColumn="0" w:noHBand="0" w:noVBand="0"/>
      </w:tblPr>
      <w:tblGrid>
        <w:gridCol w:w="4785"/>
        <w:gridCol w:w="4785"/>
      </w:tblGrid>
      <w:tr w:rsidR="00FC3DDE" w:rsidRPr="00431795" w14:paraId="3CDEF516" w14:textId="77777777" w:rsidTr="00482C13">
        <w:tc>
          <w:tcPr>
            <w:tcW w:w="4785" w:type="dxa"/>
          </w:tcPr>
          <w:p w14:paraId="74B19C7A"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b/>
                <w:color w:val="000000"/>
              </w:rPr>
              <w:t>ЗАСТРОЙЩИК</w:t>
            </w:r>
          </w:p>
        </w:tc>
        <w:tc>
          <w:tcPr>
            <w:tcW w:w="4785" w:type="dxa"/>
          </w:tcPr>
          <w:p w14:paraId="5CCCEE4D" w14:textId="77777777" w:rsidR="00FC3DDE" w:rsidRPr="00431795" w:rsidRDefault="00FC3DDE" w:rsidP="00482C13">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УЧАСТНИК ДОЛЕВОГО СТРОИТЕЛЬСТВА</w:t>
            </w:r>
          </w:p>
        </w:tc>
      </w:tr>
      <w:tr w:rsidR="00FC3DDE" w:rsidRPr="00431795" w14:paraId="14FB6EC1" w14:textId="77777777" w:rsidTr="00482C13">
        <w:tc>
          <w:tcPr>
            <w:tcW w:w="4785" w:type="dxa"/>
          </w:tcPr>
          <w:p w14:paraId="506D2329"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p>
          <w:p w14:paraId="05EAB164"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Генеральный директор</w:t>
            </w:r>
          </w:p>
          <w:p w14:paraId="17A40679"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p>
          <w:p w14:paraId="0A990BD4"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p>
          <w:p w14:paraId="2C677C83"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___________________ / Яхно С.С. /</w:t>
            </w:r>
          </w:p>
          <w:p w14:paraId="192085C8"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p>
          <w:p w14:paraId="0FB91B7B" w14:textId="77777777" w:rsidR="00FC3DDE" w:rsidRPr="00431795" w:rsidRDefault="00FC3DDE" w:rsidP="00482C13">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М.П.</w:t>
            </w:r>
          </w:p>
        </w:tc>
        <w:tc>
          <w:tcPr>
            <w:tcW w:w="4785" w:type="dxa"/>
          </w:tcPr>
          <w:p w14:paraId="4B5FFEA5" w14:textId="77777777" w:rsidR="00FC3DDE" w:rsidRPr="00431795" w:rsidRDefault="00FC3DDE" w:rsidP="00482C13">
            <w:pPr>
              <w:widowControl w:val="0"/>
              <w:pBdr>
                <w:top w:val="nil"/>
                <w:left w:val="nil"/>
                <w:bottom w:val="nil"/>
                <w:right w:val="nil"/>
                <w:between w:val="nil"/>
              </w:pBdr>
              <w:jc w:val="both"/>
              <w:rPr>
                <w:rFonts w:ascii="Times New Roman" w:eastAsia="Calibri" w:hAnsi="Times New Roman" w:cs="Times New Roman"/>
                <w:color w:val="000000"/>
              </w:rPr>
            </w:pPr>
          </w:p>
          <w:p w14:paraId="3CB8EC4A" w14:textId="77777777" w:rsidR="00FC3DDE" w:rsidRPr="00431795" w:rsidRDefault="00FC3DDE" w:rsidP="00482C13">
            <w:pPr>
              <w:widowControl w:val="0"/>
              <w:pBdr>
                <w:top w:val="nil"/>
                <w:left w:val="nil"/>
                <w:bottom w:val="nil"/>
                <w:right w:val="nil"/>
                <w:between w:val="nil"/>
              </w:pBdr>
              <w:jc w:val="both"/>
              <w:rPr>
                <w:rFonts w:ascii="Times New Roman" w:eastAsia="Calibri" w:hAnsi="Times New Roman" w:cs="Times New Roman"/>
                <w:color w:val="000000"/>
              </w:rPr>
            </w:pPr>
          </w:p>
          <w:p w14:paraId="1D4D9F63" w14:textId="77777777" w:rsidR="00FC3DDE" w:rsidRPr="00431795" w:rsidRDefault="00FC3DDE" w:rsidP="00482C13">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w:t>
            </w:r>
          </w:p>
          <w:p w14:paraId="45E85DE6" w14:textId="77777777" w:rsidR="00FC3DDE" w:rsidRPr="00431795" w:rsidRDefault="00FC3DDE" w:rsidP="00482C13">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w:t>
            </w:r>
          </w:p>
          <w:p w14:paraId="7E671E96" w14:textId="34546D9E" w:rsidR="00FC3DDE" w:rsidRPr="00431795" w:rsidRDefault="00FC3DDE" w:rsidP="00482C13">
            <w:pPr>
              <w:widowControl w:val="0"/>
              <w:pBdr>
                <w:top w:val="nil"/>
                <w:left w:val="nil"/>
                <w:bottom w:val="nil"/>
                <w:right w:val="nil"/>
                <w:between w:val="nil"/>
              </w:pBdr>
              <w:jc w:val="both"/>
              <w:rPr>
                <w:rFonts w:ascii="Times New Roman" w:eastAsia="Times New Roman" w:hAnsi="Times New Roman" w:cs="Times New Roman"/>
                <w:b/>
              </w:rPr>
            </w:pPr>
            <w:r w:rsidRPr="00431795">
              <w:rPr>
                <w:rFonts w:ascii="Times New Roman" w:eastAsia="Calibri" w:hAnsi="Times New Roman" w:cs="Times New Roman"/>
              </w:rPr>
              <w:t xml:space="preserve"> </w:t>
            </w:r>
            <w:r w:rsidRPr="00431795">
              <w:rPr>
                <w:rFonts w:ascii="Times New Roman" w:eastAsia="Times New Roman" w:hAnsi="Times New Roman" w:cs="Times New Roman"/>
              </w:rPr>
              <w:t>___________________</w:t>
            </w:r>
            <w:r w:rsidRPr="00431795">
              <w:rPr>
                <w:rFonts w:ascii="Times New Roman" w:eastAsia="Times New Roman" w:hAnsi="Times New Roman" w:cs="Times New Roman"/>
                <w:b/>
              </w:rPr>
              <w:t xml:space="preserve"> / </w:t>
            </w:r>
            <w:r w:rsidR="004029EB">
              <w:rPr>
                <w:rFonts w:ascii="Times New Roman" w:eastAsia="Times New Roman" w:hAnsi="Times New Roman" w:cs="Times New Roman"/>
                <w:bCs/>
              </w:rPr>
              <w:t xml:space="preserve">                       </w:t>
            </w:r>
            <w:r w:rsidRPr="00431795">
              <w:rPr>
                <w:rFonts w:ascii="Times New Roman" w:eastAsia="Times New Roman" w:hAnsi="Times New Roman" w:cs="Times New Roman"/>
                <w:bCs/>
              </w:rPr>
              <w:t>/</w:t>
            </w:r>
          </w:p>
          <w:p w14:paraId="550D5F1F" w14:textId="77777777" w:rsidR="00FC3DDE" w:rsidRPr="00431795" w:rsidRDefault="00FC3DDE" w:rsidP="00482C13">
            <w:pPr>
              <w:widowControl w:val="0"/>
              <w:pBdr>
                <w:top w:val="nil"/>
                <w:left w:val="nil"/>
                <w:bottom w:val="nil"/>
                <w:right w:val="nil"/>
                <w:between w:val="nil"/>
              </w:pBdr>
              <w:jc w:val="both"/>
              <w:rPr>
                <w:rFonts w:ascii="Times New Roman" w:eastAsia="Times New Roman" w:hAnsi="Times New Roman" w:cs="Times New Roman"/>
                <w:b/>
              </w:rPr>
            </w:pPr>
          </w:p>
          <w:p w14:paraId="7D070133" w14:textId="77777777" w:rsidR="00FC3DDE" w:rsidRPr="00431795" w:rsidRDefault="00FC3DDE" w:rsidP="00482C13">
            <w:pPr>
              <w:widowControl w:val="0"/>
              <w:pBdr>
                <w:top w:val="nil"/>
                <w:left w:val="nil"/>
                <w:bottom w:val="nil"/>
                <w:right w:val="nil"/>
                <w:between w:val="nil"/>
              </w:pBdr>
              <w:jc w:val="both"/>
              <w:rPr>
                <w:rFonts w:ascii="Times New Roman" w:eastAsia="Calibri" w:hAnsi="Times New Roman" w:cs="Times New Roman"/>
                <w:color w:val="000000"/>
              </w:rPr>
            </w:pPr>
          </w:p>
          <w:p w14:paraId="10C5F2AC" w14:textId="77777777" w:rsidR="00FC3DDE" w:rsidRPr="00431795" w:rsidRDefault="00FC3DDE" w:rsidP="00482C13">
            <w:pPr>
              <w:widowControl w:val="0"/>
              <w:pBdr>
                <w:top w:val="nil"/>
                <w:left w:val="nil"/>
                <w:bottom w:val="nil"/>
                <w:right w:val="nil"/>
                <w:between w:val="nil"/>
              </w:pBdr>
              <w:jc w:val="both"/>
              <w:rPr>
                <w:rFonts w:ascii="Times New Roman" w:eastAsia="Calibri" w:hAnsi="Times New Roman" w:cs="Times New Roman"/>
                <w:color w:val="000000"/>
              </w:rPr>
            </w:pPr>
          </w:p>
        </w:tc>
      </w:tr>
    </w:tbl>
    <w:p w14:paraId="571C5339" w14:textId="13BF7EC9" w:rsidR="00C3053B" w:rsidRPr="00431795" w:rsidRDefault="00C3053B" w:rsidP="001174CF">
      <w:pPr>
        <w:pBdr>
          <w:top w:val="nil"/>
          <w:left w:val="nil"/>
          <w:bottom w:val="nil"/>
          <w:right w:val="nil"/>
          <w:between w:val="nil"/>
        </w:pBdr>
        <w:jc w:val="both"/>
        <w:rPr>
          <w:rFonts w:ascii="Times New Roman" w:eastAsia="Calibri" w:hAnsi="Times New Roman" w:cs="Times New Roman"/>
          <w:color w:val="000000"/>
          <w:szCs w:val="16"/>
        </w:rPr>
      </w:pPr>
    </w:p>
    <w:p w14:paraId="346F9B32" w14:textId="77777777" w:rsidR="00C3053B" w:rsidRPr="00431795" w:rsidRDefault="00C3053B">
      <w:pPr>
        <w:rPr>
          <w:rFonts w:ascii="Times New Roman" w:eastAsia="Calibri" w:hAnsi="Times New Roman" w:cs="Times New Roman"/>
          <w:color w:val="000000"/>
          <w:szCs w:val="16"/>
        </w:rPr>
      </w:pPr>
      <w:r w:rsidRPr="00431795">
        <w:rPr>
          <w:rFonts w:ascii="Times New Roman" w:eastAsia="Calibri" w:hAnsi="Times New Roman" w:cs="Times New Roman"/>
          <w:color w:val="000000"/>
          <w:szCs w:val="16"/>
        </w:rPr>
        <w:br w:type="page"/>
      </w:r>
    </w:p>
    <w:p w14:paraId="3BE0F1DF" w14:textId="77777777" w:rsidR="00C3053B" w:rsidRPr="00431795" w:rsidRDefault="00C3053B" w:rsidP="00C3053B">
      <w:pPr>
        <w:widowControl w:val="0"/>
        <w:pBdr>
          <w:top w:val="nil"/>
          <w:left w:val="nil"/>
          <w:bottom w:val="nil"/>
          <w:right w:val="nil"/>
          <w:between w:val="nil"/>
        </w:pBdr>
        <w:jc w:val="right"/>
        <w:rPr>
          <w:rFonts w:ascii="Times New Roman" w:eastAsia="Calibri" w:hAnsi="Times New Roman" w:cs="Times New Roman"/>
          <w:color w:val="000000"/>
        </w:rPr>
      </w:pPr>
      <w:bookmarkStart w:id="13" w:name="_Hlk215066013"/>
      <w:r w:rsidRPr="00431795">
        <w:rPr>
          <w:rFonts w:ascii="Times New Roman" w:eastAsia="Calibri" w:hAnsi="Times New Roman" w:cs="Times New Roman"/>
          <w:color w:val="000000"/>
        </w:rPr>
        <w:lastRenderedPageBreak/>
        <w:t>Приложение № 2</w:t>
      </w:r>
    </w:p>
    <w:p w14:paraId="3FABD8AB" w14:textId="77777777" w:rsidR="00C3053B" w:rsidRPr="00431795" w:rsidRDefault="00C3053B" w:rsidP="00C3053B">
      <w:pPr>
        <w:widowControl w:val="0"/>
        <w:pBdr>
          <w:top w:val="nil"/>
          <w:left w:val="nil"/>
          <w:bottom w:val="nil"/>
          <w:right w:val="nil"/>
          <w:between w:val="nil"/>
        </w:pBdr>
        <w:jc w:val="right"/>
        <w:rPr>
          <w:rFonts w:ascii="Times New Roman" w:eastAsia="Calibri" w:hAnsi="Times New Roman" w:cs="Times New Roman"/>
          <w:color w:val="000000"/>
        </w:rPr>
      </w:pPr>
      <w:r w:rsidRPr="00431795">
        <w:rPr>
          <w:rFonts w:ascii="Times New Roman" w:eastAsia="Calibri" w:hAnsi="Times New Roman" w:cs="Times New Roman"/>
          <w:color w:val="000000"/>
        </w:rPr>
        <w:t xml:space="preserve"> к Договору участия </w:t>
      </w:r>
    </w:p>
    <w:p w14:paraId="3EA3FE19" w14:textId="77777777" w:rsidR="00C3053B" w:rsidRPr="00431795" w:rsidRDefault="00C3053B" w:rsidP="00C3053B">
      <w:pPr>
        <w:widowControl w:val="0"/>
        <w:pBdr>
          <w:top w:val="nil"/>
          <w:left w:val="nil"/>
          <w:bottom w:val="nil"/>
          <w:right w:val="nil"/>
          <w:between w:val="nil"/>
        </w:pBdr>
        <w:jc w:val="right"/>
        <w:rPr>
          <w:rFonts w:ascii="Times New Roman" w:eastAsia="Calibri" w:hAnsi="Times New Roman" w:cs="Times New Roman"/>
          <w:color w:val="000000"/>
        </w:rPr>
      </w:pPr>
      <w:r w:rsidRPr="00431795">
        <w:rPr>
          <w:rFonts w:ascii="Times New Roman" w:eastAsia="Calibri" w:hAnsi="Times New Roman" w:cs="Times New Roman"/>
          <w:color w:val="000000"/>
        </w:rPr>
        <w:t>в долевом строительстве жилья</w:t>
      </w:r>
    </w:p>
    <w:p w14:paraId="3457E717" w14:textId="42E54E8A" w:rsidR="00C3053B" w:rsidRPr="00431795" w:rsidRDefault="00C3053B" w:rsidP="00C3053B">
      <w:pPr>
        <w:widowControl w:val="0"/>
        <w:pBdr>
          <w:top w:val="nil"/>
          <w:left w:val="nil"/>
          <w:bottom w:val="nil"/>
          <w:right w:val="nil"/>
          <w:between w:val="nil"/>
        </w:pBdr>
        <w:jc w:val="right"/>
        <w:rPr>
          <w:rFonts w:ascii="Times New Roman" w:eastAsia="Calibri" w:hAnsi="Times New Roman" w:cs="Times New Roman"/>
        </w:rPr>
      </w:pPr>
      <w:r w:rsidRPr="00431795">
        <w:rPr>
          <w:rFonts w:ascii="Times New Roman" w:eastAsia="Calibri" w:hAnsi="Times New Roman" w:cs="Times New Roman"/>
          <w:color w:val="000000"/>
        </w:rPr>
        <w:t xml:space="preserve"> № </w:t>
      </w:r>
      <w:r w:rsidRPr="00431795">
        <w:rPr>
          <w:rFonts w:ascii="Times New Roman" w:eastAsia="Times New Roman" w:hAnsi="Times New Roman" w:cs="Times New Roman"/>
          <w:b/>
          <w:sz w:val="22"/>
          <w:szCs w:val="22"/>
        </w:rPr>
        <w:t>R4-1-</w:t>
      </w:r>
      <w:r w:rsidRPr="00431795">
        <w:rPr>
          <w:rFonts w:ascii="Times New Roman" w:eastAsia="Times New Roman" w:hAnsi="Times New Roman" w:cs="Times New Roman"/>
        </w:rPr>
        <w:t xml:space="preserve"> от «</w:t>
      </w:r>
      <w:r w:rsidR="004029EB">
        <w:rPr>
          <w:rFonts w:ascii="Times New Roman" w:eastAsia="Times New Roman" w:hAnsi="Times New Roman" w:cs="Times New Roman"/>
        </w:rPr>
        <w:t xml:space="preserve">  </w:t>
      </w:r>
      <w:r w:rsidRPr="00431795">
        <w:rPr>
          <w:rFonts w:ascii="Times New Roman" w:eastAsia="Times New Roman" w:hAnsi="Times New Roman" w:cs="Times New Roman"/>
        </w:rPr>
        <w:t xml:space="preserve">» </w:t>
      </w:r>
      <w:r w:rsidR="004029EB">
        <w:rPr>
          <w:rFonts w:ascii="Times New Roman" w:eastAsia="Times New Roman" w:hAnsi="Times New Roman" w:cs="Times New Roman"/>
        </w:rPr>
        <w:t xml:space="preserve">    </w:t>
      </w:r>
      <w:r w:rsidRPr="00431795">
        <w:rPr>
          <w:rFonts w:ascii="Times New Roman" w:eastAsia="Times New Roman" w:hAnsi="Times New Roman" w:cs="Times New Roman"/>
        </w:rPr>
        <w:t>202</w:t>
      </w:r>
      <w:r w:rsidR="004029EB">
        <w:rPr>
          <w:rFonts w:ascii="Times New Roman" w:eastAsia="Times New Roman" w:hAnsi="Times New Roman" w:cs="Times New Roman"/>
        </w:rPr>
        <w:t>6</w:t>
      </w:r>
      <w:r w:rsidRPr="00431795">
        <w:rPr>
          <w:rFonts w:ascii="Times New Roman" w:eastAsia="Times New Roman" w:hAnsi="Times New Roman" w:cs="Times New Roman"/>
        </w:rPr>
        <w:t xml:space="preserve"> </w:t>
      </w:r>
      <w:r w:rsidRPr="00431795">
        <w:rPr>
          <w:rFonts w:ascii="Times New Roman" w:eastAsia="Calibri" w:hAnsi="Times New Roman" w:cs="Times New Roman"/>
        </w:rPr>
        <w:t>г.</w:t>
      </w:r>
    </w:p>
    <w:bookmarkEnd w:id="13"/>
    <w:p w14:paraId="2B492750" w14:textId="204BEE6C" w:rsidR="00C3053B" w:rsidRPr="00431795" w:rsidRDefault="00BE7F59" w:rsidP="00BE7F59">
      <w:pPr>
        <w:pBdr>
          <w:top w:val="nil"/>
          <w:left w:val="nil"/>
          <w:bottom w:val="nil"/>
          <w:right w:val="nil"/>
          <w:between w:val="nil"/>
        </w:pBdr>
        <w:ind w:left="-567"/>
        <w:jc w:val="both"/>
        <w:rPr>
          <w:rFonts w:ascii="Times New Roman" w:eastAsia="Calibri" w:hAnsi="Times New Roman" w:cs="Times New Roman"/>
          <w:color w:val="000000"/>
          <w:szCs w:val="16"/>
        </w:rPr>
      </w:pPr>
      <w:r w:rsidRPr="00431795">
        <w:rPr>
          <w:rFonts w:ascii="Times New Roman" w:eastAsia="Calibri" w:hAnsi="Times New Roman" w:cs="Times New Roman"/>
          <w:noProof/>
          <w:color w:val="000000"/>
          <w:szCs w:val="16"/>
        </w:rPr>
        <w:drawing>
          <wp:inline distT="0" distB="0" distL="0" distR="0" wp14:anchorId="1C066381" wp14:editId="2FD9ACF9">
            <wp:extent cx="6019800" cy="8581566"/>
            <wp:effectExtent l="0" t="0" r="0" b="0"/>
            <wp:docPr id="3412244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24460" name=""/>
                    <pic:cNvPicPr/>
                  </pic:nvPicPr>
                  <pic:blipFill>
                    <a:blip r:embed="rId13"/>
                    <a:stretch>
                      <a:fillRect/>
                    </a:stretch>
                  </pic:blipFill>
                  <pic:spPr>
                    <a:xfrm>
                      <a:off x="0" y="0"/>
                      <a:ext cx="6022780" cy="8585814"/>
                    </a:xfrm>
                    <a:prstGeom prst="rect">
                      <a:avLst/>
                    </a:prstGeom>
                  </pic:spPr>
                </pic:pic>
              </a:graphicData>
            </a:graphic>
          </wp:inline>
        </w:drawing>
      </w:r>
    </w:p>
    <w:p w14:paraId="068E9903" w14:textId="6CD47C23" w:rsidR="00BE7F59" w:rsidRPr="00431795" w:rsidRDefault="00BE7F59" w:rsidP="00BE7F59">
      <w:pPr>
        <w:pBdr>
          <w:top w:val="nil"/>
          <w:left w:val="nil"/>
          <w:bottom w:val="nil"/>
          <w:right w:val="nil"/>
          <w:between w:val="nil"/>
        </w:pBdr>
        <w:ind w:left="-993"/>
        <w:jc w:val="both"/>
        <w:rPr>
          <w:rFonts w:ascii="Times New Roman" w:eastAsia="Calibri" w:hAnsi="Times New Roman" w:cs="Times New Roman"/>
          <w:color w:val="000000"/>
          <w:szCs w:val="16"/>
        </w:rPr>
      </w:pPr>
      <w:r w:rsidRPr="00431795">
        <w:rPr>
          <w:rFonts w:ascii="Times New Roman" w:eastAsia="Calibri" w:hAnsi="Times New Roman" w:cs="Times New Roman"/>
          <w:noProof/>
          <w:color w:val="000000"/>
          <w:szCs w:val="16"/>
        </w:rPr>
        <w:lastRenderedPageBreak/>
        <w:drawing>
          <wp:inline distT="0" distB="0" distL="0" distR="0" wp14:anchorId="2EAB49A5" wp14:editId="086F9FD2">
            <wp:extent cx="6675308" cy="8924925"/>
            <wp:effectExtent l="0" t="0" r="0" b="0"/>
            <wp:docPr id="19146252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25265" name=""/>
                    <pic:cNvPicPr/>
                  </pic:nvPicPr>
                  <pic:blipFill>
                    <a:blip r:embed="rId14"/>
                    <a:stretch>
                      <a:fillRect/>
                    </a:stretch>
                  </pic:blipFill>
                  <pic:spPr>
                    <a:xfrm>
                      <a:off x="0" y="0"/>
                      <a:ext cx="6681716" cy="8933493"/>
                    </a:xfrm>
                    <a:prstGeom prst="rect">
                      <a:avLst/>
                    </a:prstGeom>
                  </pic:spPr>
                </pic:pic>
              </a:graphicData>
            </a:graphic>
          </wp:inline>
        </w:drawing>
      </w:r>
    </w:p>
    <w:p w14:paraId="34B52350" w14:textId="77777777" w:rsidR="00BE7F59" w:rsidRPr="00431795" w:rsidRDefault="00BE7F59" w:rsidP="00BE7F59">
      <w:pPr>
        <w:pBdr>
          <w:top w:val="nil"/>
          <w:left w:val="nil"/>
          <w:bottom w:val="nil"/>
          <w:right w:val="nil"/>
          <w:between w:val="nil"/>
        </w:pBdr>
        <w:ind w:left="-993"/>
        <w:jc w:val="both"/>
        <w:rPr>
          <w:rFonts w:ascii="Times New Roman" w:eastAsia="Calibri" w:hAnsi="Times New Roman" w:cs="Times New Roman"/>
          <w:color w:val="000000"/>
          <w:szCs w:val="16"/>
        </w:rPr>
      </w:pPr>
    </w:p>
    <w:p w14:paraId="7FE0D0D0" w14:textId="77777777" w:rsidR="001D07DB" w:rsidRPr="00431795" w:rsidRDefault="001D07DB" w:rsidP="00BE7F59">
      <w:pPr>
        <w:pBdr>
          <w:top w:val="nil"/>
          <w:left w:val="nil"/>
          <w:bottom w:val="nil"/>
          <w:right w:val="nil"/>
          <w:between w:val="nil"/>
        </w:pBdr>
        <w:ind w:left="-993"/>
        <w:jc w:val="both"/>
        <w:rPr>
          <w:rFonts w:ascii="Times New Roman" w:eastAsia="Calibri" w:hAnsi="Times New Roman" w:cs="Times New Roman"/>
          <w:noProof/>
          <w:color w:val="000000"/>
          <w:szCs w:val="16"/>
        </w:rPr>
      </w:pPr>
    </w:p>
    <w:p w14:paraId="59DB2D30" w14:textId="0402F0E9" w:rsidR="00BE7F59" w:rsidRPr="00431795" w:rsidRDefault="00BE7F59" w:rsidP="00BE7F59">
      <w:pPr>
        <w:pBdr>
          <w:top w:val="nil"/>
          <w:left w:val="nil"/>
          <w:bottom w:val="nil"/>
          <w:right w:val="nil"/>
          <w:between w:val="nil"/>
        </w:pBdr>
        <w:ind w:left="-993"/>
        <w:jc w:val="both"/>
        <w:rPr>
          <w:rFonts w:ascii="Times New Roman" w:eastAsia="Calibri" w:hAnsi="Times New Roman" w:cs="Times New Roman"/>
          <w:color w:val="000000"/>
          <w:szCs w:val="16"/>
        </w:rPr>
      </w:pPr>
      <w:r w:rsidRPr="00431795">
        <w:rPr>
          <w:rFonts w:ascii="Times New Roman" w:eastAsia="Calibri" w:hAnsi="Times New Roman" w:cs="Times New Roman"/>
          <w:noProof/>
          <w:color w:val="000000"/>
          <w:szCs w:val="16"/>
        </w:rPr>
        <w:drawing>
          <wp:inline distT="0" distB="0" distL="0" distR="0" wp14:anchorId="01FB8389" wp14:editId="192037A2">
            <wp:extent cx="6614160" cy="1181100"/>
            <wp:effectExtent l="0" t="0" r="0" b="0"/>
            <wp:docPr id="19879647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64710" name=""/>
                    <pic:cNvPicPr/>
                  </pic:nvPicPr>
                  <pic:blipFill rotWithShape="1">
                    <a:blip r:embed="rId15"/>
                    <a:srcRect b="86878"/>
                    <a:stretch>
                      <a:fillRect/>
                    </a:stretch>
                  </pic:blipFill>
                  <pic:spPr bwMode="auto">
                    <a:xfrm>
                      <a:off x="0" y="0"/>
                      <a:ext cx="6629360" cy="1183814"/>
                    </a:xfrm>
                    <a:prstGeom prst="rect">
                      <a:avLst/>
                    </a:prstGeom>
                    <a:ln>
                      <a:noFill/>
                    </a:ln>
                    <a:extLst>
                      <a:ext uri="{53640926-AAD7-44D8-BBD7-CCE9431645EC}">
                        <a14:shadowObscured xmlns:a14="http://schemas.microsoft.com/office/drawing/2010/main"/>
                      </a:ext>
                    </a:extLst>
                  </pic:spPr>
                </pic:pic>
              </a:graphicData>
            </a:graphic>
          </wp:inline>
        </w:drawing>
      </w:r>
    </w:p>
    <w:p w14:paraId="7A9A7D22" w14:textId="77777777" w:rsidR="00FC3DDE" w:rsidRPr="00431795" w:rsidRDefault="00FC3DDE" w:rsidP="001174CF">
      <w:pPr>
        <w:pBdr>
          <w:top w:val="nil"/>
          <w:left w:val="nil"/>
          <w:bottom w:val="nil"/>
          <w:right w:val="nil"/>
          <w:between w:val="nil"/>
        </w:pBdr>
        <w:jc w:val="both"/>
        <w:rPr>
          <w:rFonts w:ascii="Times New Roman" w:eastAsia="Calibri" w:hAnsi="Times New Roman" w:cs="Times New Roman"/>
          <w:color w:val="000000"/>
          <w:szCs w:val="16"/>
        </w:rPr>
      </w:pPr>
    </w:p>
    <w:p w14:paraId="44E78152" w14:textId="77777777" w:rsidR="001D07DB" w:rsidRPr="00431795" w:rsidRDefault="001D07DB" w:rsidP="001D07DB">
      <w:pPr>
        <w:pBdr>
          <w:top w:val="nil"/>
          <w:left w:val="nil"/>
          <w:bottom w:val="nil"/>
          <w:right w:val="nil"/>
          <w:between w:val="nil"/>
        </w:pBdr>
        <w:shd w:val="clear" w:color="auto" w:fill="FFFFFF"/>
        <w:ind w:firstLine="708"/>
        <w:jc w:val="center"/>
        <w:rPr>
          <w:rFonts w:ascii="Times New Roman" w:eastAsia="Calibri" w:hAnsi="Times New Roman" w:cs="Times New Roman"/>
          <w:color w:val="000000"/>
        </w:rPr>
      </w:pPr>
      <w:r w:rsidRPr="00431795">
        <w:rPr>
          <w:rFonts w:ascii="Times New Roman" w:eastAsia="Calibri" w:hAnsi="Times New Roman" w:cs="Times New Roman"/>
          <w:b/>
          <w:color w:val="000000"/>
        </w:rPr>
        <w:t>ПОДПИСИ СТОРОН:</w:t>
      </w:r>
    </w:p>
    <w:p w14:paraId="00590BF2" w14:textId="77777777" w:rsidR="001D07DB" w:rsidRPr="00431795" w:rsidRDefault="001D07DB" w:rsidP="001D07DB">
      <w:pPr>
        <w:pBdr>
          <w:top w:val="nil"/>
          <w:left w:val="nil"/>
          <w:bottom w:val="nil"/>
          <w:right w:val="nil"/>
          <w:between w:val="nil"/>
        </w:pBdr>
        <w:jc w:val="both"/>
        <w:rPr>
          <w:rFonts w:ascii="Times New Roman" w:eastAsia="Calibri" w:hAnsi="Times New Roman" w:cs="Times New Roman"/>
          <w:color w:val="000000"/>
          <w:szCs w:val="16"/>
        </w:rPr>
      </w:pPr>
    </w:p>
    <w:p w14:paraId="732BFEA1" w14:textId="77777777" w:rsidR="001D07DB" w:rsidRPr="00431795" w:rsidRDefault="001D07DB" w:rsidP="001D07DB">
      <w:pPr>
        <w:pBdr>
          <w:top w:val="nil"/>
          <w:left w:val="nil"/>
          <w:bottom w:val="nil"/>
          <w:right w:val="nil"/>
          <w:between w:val="nil"/>
        </w:pBdr>
        <w:jc w:val="both"/>
        <w:rPr>
          <w:rFonts w:ascii="Times New Roman" w:eastAsia="Calibri" w:hAnsi="Times New Roman" w:cs="Times New Roman"/>
          <w:color w:val="000000"/>
          <w:szCs w:val="16"/>
        </w:rPr>
      </w:pPr>
    </w:p>
    <w:tbl>
      <w:tblPr>
        <w:tblW w:w="9570" w:type="dxa"/>
        <w:tblInd w:w="-108" w:type="dxa"/>
        <w:tblLayout w:type="fixed"/>
        <w:tblLook w:val="0000" w:firstRow="0" w:lastRow="0" w:firstColumn="0" w:lastColumn="0" w:noHBand="0" w:noVBand="0"/>
      </w:tblPr>
      <w:tblGrid>
        <w:gridCol w:w="4785"/>
        <w:gridCol w:w="4785"/>
      </w:tblGrid>
      <w:tr w:rsidR="001D07DB" w:rsidRPr="00431795" w14:paraId="1FE5891B" w14:textId="77777777" w:rsidTr="001B2F97">
        <w:tc>
          <w:tcPr>
            <w:tcW w:w="4785" w:type="dxa"/>
          </w:tcPr>
          <w:p w14:paraId="79D45DC6" w14:textId="77777777" w:rsidR="001D07DB" w:rsidRPr="00431795" w:rsidRDefault="001D07DB" w:rsidP="001B2F97">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b/>
                <w:color w:val="000000"/>
              </w:rPr>
              <w:t>ЗАСТРОЙЩИК</w:t>
            </w:r>
          </w:p>
        </w:tc>
        <w:tc>
          <w:tcPr>
            <w:tcW w:w="4785" w:type="dxa"/>
          </w:tcPr>
          <w:p w14:paraId="631E63BF" w14:textId="77777777" w:rsidR="001D07DB" w:rsidRPr="00431795" w:rsidRDefault="001D07DB" w:rsidP="001B2F97">
            <w:pPr>
              <w:widowControl w:val="0"/>
              <w:pBdr>
                <w:top w:val="nil"/>
                <w:left w:val="nil"/>
                <w:bottom w:val="nil"/>
                <w:right w:val="nil"/>
                <w:between w:val="nil"/>
              </w:pBdr>
              <w:jc w:val="center"/>
              <w:rPr>
                <w:rFonts w:ascii="Times New Roman" w:eastAsia="Calibri" w:hAnsi="Times New Roman" w:cs="Times New Roman"/>
                <w:color w:val="000000"/>
              </w:rPr>
            </w:pPr>
            <w:r w:rsidRPr="00431795">
              <w:rPr>
                <w:rFonts w:ascii="Times New Roman" w:eastAsia="Calibri" w:hAnsi="Times New Roman" w:cs="Times New Roman"/>
                <w:b/>
                <w:color w:val="000000"/>
              </w:rPr>
              <w:t>УЧАСТНИК ДОЛЕВОГО СТРОИТЕЛЬСТВА</w:t>
            </w:r>
          </w:p>
        </w:tc>
      </w:tr>
      <w:tr w:rsidR="001D07DB" w:rsidRPr="008B533A" w14:paraId="46213D8B" w14:textId="77777777" w:rsidTr="001B2F97">
        <w:tc>
          <w:tcPr>
            <w:tcW w:w="4785" w:type="dxa"/>
          </w:tcPr>
          <w:p w14:paraId="43C987CE" w14:textId="77777777" w:rsidR="001D07DB" w:rsidRPr="00431795" w:rsidRDefault="001D07DB" w:rsidP="001B2F97">
            <w:pPr>
              <w:widowControl w:val="0"/>
              <w:pBdr>
                <w:top w:val="nil"/>
                <w:left w:val="nil"/>
                <w:bottom w:val="nil"/>
                <w:right w:val="nil"/>
                <w:between w:val="nil"/>
              </w:pBdr>
              <w:rPr>
                <w:rFonts w:ascii="Times New Roman" w:eastAsia="Calibri" w:hAnsi="Times New Roman" w:cs="Times New Roman"/>
                <w:color w:val="000000"/>
              </w:rPr>
            </w:pPr>
          </w:p>
          <w:p w14:paraId="256BD01D" w14:textId="77777777" w:rsidR="001D07DB" w:rsidRPr="00431795" w:rsidRDefault="001D07DB" w:rsidP="001B2F97">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Генеральный директор</w:t>
            </w:r>
          </w:p>
          <w:p w14:paraId="341BC00D" w14:textId="77777777" w:rsidR="001D07DB" w:rsidRPr="00431795" w:rsidRDefault="001D07DB" w:rsidP="001B2F97">
            <w:pPr>
              <w:widowControl w:val="0"/>
              <w:pBdr>
                <w:top w:val="nil"/>
                <w:left w:val="nil"/>
                <w:bottom w:val="nil"/>
                <w:right w:val="nil"/>
                <w:between w:val="nil"/>
              </w:pBdr>
              <w:rPr>
                <w:rFonts w:ascii="Times New Roman" w:eastAsia="Calibri" w:hAnsi="Times New Roman" w:cs="Times New Roman"/>
                <w:color w:val="000000"/>
              </w:rPr>
            </w:pPr>
          </w:p>
          <w:p w14:paraId="27A3928F" w14:textId="77777777" w:rsidR="001D07DB" w:rsidRPr="00431795" w:rsidRDefault="001D07DB" w:rsidP="001B2F97">
            <w:pPr>
              <w:widowControl w:val="0"/>
              <w:pBdr>
                <w:top w:val="nil"/>
                <w:left w:val="nil"/>
                <w:bottom w:val="nil"/>
                <w:right w:val="nil"/>
                <w:between w:val="nil"/>
              </w:pBdr>
              <w:rPr>
                <w:rFonts w:ascii="Times New Roman" w:eastAsia="Calibri" w:hAnsi="Times New Roman" w:cs="Times New Roman"/>
                <w:color w:val="000000"/>
              </w:rPr>
            </w:pPr>
          </w:p>
          <w:p w14:paraId="493A37A3" w14:textId="77777777" w:rsidR="001D07DB" w:rsidRPr="00431795" w:rsidRDefault="001D07DB" w:rsidP="001B2F97">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___________________ / Яхно С.С. /</w:t>
            </w:r>
          </w:p>
          <w:p w14:paraId="59755130" w14:textId="77777777" w:rsidR="001D07DB" w:rsidRPr="00431795" w:rsidRDefault="001D07DB" w:rsidP="001B2F97">
            <w:pPr>
              <w:widowControl w:val="0"/>
              <w:pBdr>
                <w:top w:val="nil"/>
                <w:left w:val="nil"/>
                <w:bottom w:val="nil"/>
                <w:right w:val="nil"/>
                <w:between w:val="nil"/>
              </w:pBdr>
              <w:rPr>
                <w:rFonts w:ascii="Times New Roman" w:eastAsia="Calibri" w:hAnsi="Times New Roman" w:cs="Times New Roman"/>
                <w:color w:val="000000"/>
              </w:rPr>
            </w:pPr>
            <w:r w:rsidRPr="00431795">
              <w:rPr>
                <w:rFonts w:ascii="Times New Roman" w:eastAsia="Calibri" w:hAnsi="Times New Roman" w:cs="Times New Roman"/>
                <w:color w:val="000000"/>
              </w:rPr>
              <w:t>М.П.</w:t>
            </w:r>
          </w:p>
        </w:tc>
        <w:tc>
          <w:tcPr>
            <w:tcW w:w="4785" w:type="dxa"/>
          </w:tcPr>
          <w:p w14:paraId="04B88AA3" w14:textId="77777777" w:rsidR="001D07DB" w:rsidRPr="00431795" w:rsidRDefault="001D07DB" w:rsidP="001B2F97">
            <w:pPr>
              <w:widowControl w:val="0"/>
              <w:pBdr>
                <w:top w:val="nil"/>
                <w:left w:val="nil"/>
                <w:bottom w:val="nil"/>
                <w:right w:val="nil"/>
                <w:between w:val="nil"/>
              </w:pBdr>
              <w:jc w:val="both"/>
              <w:rPr>
                <w:rFonts w:ascii="Times New Roman" w:eastAsia="Calibri" w:hAnsi="Times New Roman" w:cs="Times New Roman"/>
                <w:color w:val="000000"/>
              </w:rPr>
            </w:pPr>
          </w:p>
          <w:p w14:paraId="36AB4DC8" w14:textId="77777777" w:rsidR="001D07DB" w:rsidRPr="00431795" w:rsidRDefault="001D07DB" w:rsidP="001B2F97">
            <w:pPr>
              <w:widowControl w:val="0"/>
              <w:pBdr>
                <w:top w:val="nil"/>
                <w:left w:val="nil"/>
                <w:bottom w:val="nil"/>
                <w:right w:val="nil"/>
                <w:between w:val="nil"/>
              </w:pBdr>
              <w:jc w:val="both"/>
              <w:rPr>
                <w:rFonts w:ascii="Times New Roman" w:eastAsia="Calibri" w:hAnsi="Times New Roman" w:cs="Times New Roman"/>
                <w:color w:val="000000"/>
              </w:rPr>
            </w:pPr>
          </w:p>
          <w:p w14:paraId="64D3BED5" w14:textId="77777777" w:rsidR="001D07DB" w:rsidRPr="00431795" w:rsidRDefault="001D07DB" w:rsidP="001B2F97">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w:t>
            </w:r>
          </w:p>
          <w:p w14:paraId="2A4CCEAB" w14:textId="77777777" w:rsidR="001D07DB" w:rsidRPr="00431795" w:rsidRDefault="001D07DB" w:rsidP="001B2F97">
            <w:pPr>
              <w:widowControl w:val="0"/>
              <w:pBdr>
                <w:top w:val="nil"/>
                <w:left w:val="nil"/>
                <w:bottom w:val="nil"/>
                <w:right w:val="nil"/>
                <w:between w:val="nil"/>
              </w:pBdr>
              <w:jc w:val="both"/>
              <w:rPr>
                <w:rFonts w:ascii="Times New Roman" w:eastAsia="Calibri" w:hAnsi="Times New Roman" w:cs="Times New Roman"/>
                <w:color w:val="000000"/>
              </w:rPr>
            </w:pPr>
            <w:r w:rsidRPr="00431795">
              <w:rPr>
                <w:rFonts w:ascii="Times New Roman" w:eastAsia="Calibri" w:hAnsi="Times New Roman" w:cs="Times New Roman"/>
                <w:color w:val="000000"/>
              </w:rPr>
              <w:t xml:space="preserve">             </w:t>
            </w:r>
          </w:p>
          <w:p w14:paraId="5FA12F11" w14:textId="7EFBFCEC" w:rsidR="001D07DB" w:rsidRDefault="001D07DB" w:rsidP="001B2F97">
            <w:pPr>
              <w:widowControl w:val="0"/>
              <w:pBdr>
                <w:top w:val="nil"/>
                <w:left w:val="nil"/>
                <w:bottom w:val="nil"/>
                <w:right w:val="nil"/>
                <w:between w:val="nil"/>
              </w:pBdr>
              <w:jc w:val="both"/>
              <w:rPr>
                <w:rFonts w:ascii="Times New Roman" w:eastAsia="Times New Roman" w:hAnsi="Times New Roman" w:cs="Times New Roman"/>
                <w:b/>
              </w:rPr>
            </w:pPr>
            <w:r w:rsidRPr="00431795">
              <w:rPr>
                <w:rFonts w:ascii="Times New Roman" w:eastAsia="Calibri" w:hAnsi="Times New Roman" w:cs="Times New Roman"/>
              </w:rPr>
              <w:t xml:space="preserve"> </w:t>
            </w:r>
            <w:r w:rsidRPr="00431795">
              <w:rPr>
                <w:rFonts w:ascii="Times New Roman" w:eastAsia="Times New Roman" w:hAnsi="Times New Roman" w:cs="Times New Roman"/>
              </w:rPr>
              <w:t>___________________</w:t>
            </w:r>
            <w:r w:rsidRPr="00431795">
              <w:rPr>
                <w:rFonts w:ascii="Times New Roman" w:eastAsia="Times New Roman" w:hAnsi="Times New Roman" w:cs="Times New Roman"/>
                <w:b/>
              </w:rPr>
              <w:t xml:space="preserve"> / </w:t>
            </w:r>
            <w:r w:rsidR="004029EB">
              <w:rPr>
                <w:rFonts w:ascii="Times New Roman" w:eastAsia="Times New Roman" w:hAnsi="Times New Roman" w:cs="Times New Roman"/>
                <w:bCs/>
              </w:rPr>
              <w:t xml:space="preserve">                                </w:t>
            </w:r>
            <w:r w:rsidRPr="00431795">
              <w:rPr>
                <w:rFonts w:ascii="Times New Roman" w:eastAsia="Times New Roman" w:hAnsi="Times New Roman" w:cs="Times New Roman"/>
                <w:bCs/>
              </w:rPr>
              <w:t>/</w:t>
            </w:r>
          </w:p>
          <w:p w14:paraId="45977AD0" w14:textId="77777777" w:rsidR="001D07DB" w:rsidRPr="008B533A" w:rsidRDefault="001D07DB" w:rsidP="001B2F97">
            <w:pPr>
              <w:widowControl w:val="0"/>
              <w:pBdr>
                <w:top w:val="nil"/>
                <w:left w:val="nil"/>
                <w:bottom w:val="nil"/>
                <w:right w:val="nil"/>
                <w:between w:val="nil"/>
              </w:pBdr>
              <w:jc w:val="both"/>
              <w:rPr>
                <w:rFonts w:ascii="Times New Roman" w:eastAsia="Times New Roman" w:hAnsi="Times New Roman" w:cs="Times New Roman"/>
                <w:b/>
              </w:rPr>
            </w:pPr>
          </w:p>
          <w:p w14:paraId="5F4F5D05" w14:textId="77777777" w:rsidR="001D07DB" w:rsidRPr="008B533A" w:rsidRDefault="001D07DB" w:rsidP="001B2F97">
            <w:pPr>
              <w:widowControl w:val="0"/>
              <w:pBdr>
                <w:top w:val="nil"/>
                <w:left w:val="nil"/>
                <w:bottom w:val="nil"/>
                <w:right w:val="nil"/>
                <w:between w:val="nil"/>
              </w:pBdr>
              <w:jc w:val="both"/>
              <w:rPr>
                <w:rFonts w:ascii="Times New Roman" w:eastAsia="Calibri" w:hAnsi="Times New Roman" w:cs="Times New Roman"/>
                <w:color w:val="000000"/>
              </w:rPr>
            </w:pPr>
          </w:p>
          <w:p w14:paraId="02B07265" w14:textId="77777777" w:rsidR="001D07DB" w:rsidRPr="008B533A" w:rsidRDefault="001D07DB" w:rsidP="001B2F97">
            <w:pPr>
              <w:widowControl w:val="0"/>
              <w:pBdr>
                <w:top w:val="nil"/>
                <w:left w:val="nil"/>
                <w:bottom w:val="nil"/>
                <w:right w:val="nil"/>
                <w:between w:val="nil"/>
              </w:pBdr>
              <w:jc w:val="both"/>
              <w:rPr>
                <w:rFonts w:ascii="Times New Roman" w:eastAsia="Calibri" w:hAnsi="Times New Roman" w:cs="Times New Roman"/>
                <w:color w:val="000000"/>
              </w:rPr>
            </w:pPr>
          </w:p>
        </w:tc>
      </w:tr>
    </w:tbl>
    <w:p w14:paraId="1B8B2A6E" w14:textId="77777777" w:rsidR="001D07DB" w:rsidRPr="001D07DB" w:rsidRDefault="001D07DB" w:rsidP="001D07DB">
      <w:pPr>
        <w:ind w:firstLine="720"/>
        <w:rPr>
          <w:rFonts w:ascii="Times New Roman" w:eastAsia="Calibri" w:hAnsi="Times New Roman" w:cs="Times New Roman"/>
          <w:szCs w:val="16"/>
        </w:rPr>
      </w:pPr>
    </w:p>
    <w:sectPr w:rsidR="001D07DB" w:rsidRPr="001D07DB" w:rsidSect="001174CF">
      <w:footerReference w:type="even" r:id="rId16"/>
      <w:footerReference w:type="default" r:id="rId17"/>
      <w:pgSz w:w="11906" w:h="16838"/>
      <w:pgMar w:top="1134" w:right="851"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AB9F0" w14:textId="77777777" w:rsidR="003D4EEA" w:rsidRDefault="003D4EEA">
      <w:r>
        <w:separator/>
      </w:r>
    </w:p>
  </w:endnote>
  <w:endnote w:type="continuationSeparator" w:id="0">
    <w:p w14:paraId="6DAC2D6F" w14:textId="77777777" w:rsidR="003D4EEA" w:rsidRDefault="003D4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ource Serif Pro SemiBold">
    <w:altName w:val="Source Serif Pro SemiBold"/>
    <w:charset w:val="00"/>
    <w:family w:val="roman"/>
    <w:pitch w:val="variable"/>
    <w:sig w:usb0="20000287" w:usb1="02000003"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3DE3" w14:textId="77777777" w:rsidR="00416304" w:rsidRDefault="00A5124F">
    <w:pPr>
      <w:widowControl w:val="0"/>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224A135F" w14:textId="77777777" w:rsidR="00416304" w:rsidRDefault="00416304">
    <w:pPr>
      <w:widowControl w:val="0"/>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7783" w14:textId="324189E3" w:rsidR="00416304" w:rsidRDefault="00A5124F">
    <w:pPr>
      <w:widowControl w:val="0"/>
      <w:pBdr>
        <w:top w:val="nil"/>
        <w:left w:val="nil"/>
        <w:bottom w:val="nil"/>
        <w:right w:val="nil"/>
        <w:between w:val="nil"/>
      </w:pBdr>
      <w:tabs>
        <w:tab w:val="center" w:pos="4677"/>
        <w:tab w:val="right" w:pos="9355"/>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FE21C4">
      <w:rPr>
        <w:rFonts w:ascii="Calibri" w:eastAsia="Calibri" w:hAnsi="Calibri" w:cs="Calibri"/>
        <w:noProof/>
        <w:color w:val="000000"/>
      </w:rPr>
      <w:t>15</w:t>
    </w:r>
    <w:r>
      <w:rPr>
        <w:rFonts w:ascii="Calibri" w:eastAsia="Calibri" w:hAnsi="Calibri" w:cs="Calibri"/>
        <w:color w:val="000000"/>
      </w:rPr>
      <w:fldChar w:fldCharType="end"/>
    </w:r>
  </w:p>
  <w:p w14:paraId="179CC0C6" w14:textId="77777777" w:rsidR="00416304" w:rsidRDefault="00416304">
    <w:pPr>
      <w:widowControl w:val="0"/>
      <w:pBdr>
        <w:top w:val="nil"/>
        <w:left w:val="nil"/>
        <w:bottom w:val="nil"/>
        <w:right w:val="nil"/>
        <w:between w:val="nil"/>
      </w:pBdr>
      <w:tabs>
        <w:tab w:val="center" w:pos="4677"/>
        <w:tab w:val="right" w:pos="9355"/>
      </w:tabs>
      <w:ind w:right="360"/>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283CB" w14:textId="77777777" w:rsidR="003D4EEA" w:rsidRDefault="003D4EEA">
      <w:r>
        <w:separator/>
      </w:r>
    </w:p>
  </w:footnote>
  <w:footnote w:type="continuationSeparator" w:id="0">
    <w:p w14:paraId="68CA3712" w14:textId="77777777" w:rsidR="003D4EEA" w:rsidRDefault="003D4EEA">
      <w:r>
        <w:continuationSeparator/>
      </w:r>
    </w:p>
  </w:footnote>
  <w:footnote w:id="1">
    <w:p w14:paraId="470C3C3D" w14:textId="77777777" w:rsidR="009E05B5" w:rsidRPr="00431795" w:rsidRDefault="009E05B5" w:rsidP="009E05B5">
      <w:pPr>
        <w:pStyle w:val="af1"/>
        <w:jc w:val="both"/>
      </w:pPr>
      <w:r w:rsidRPr="00431795">
        <w:rPr>
          <w:rStyle w:val="af3"/>
        </w:rPr>
        <w:footnoteRef/>
      </w:r>
      <w:r w:rsidRPr="00431795">
        <w:t xml:space="preserve"> </w:t>
      </w:r>
      <w:r w:rsidRPr="00431795">
        <w:rPr>
          <w:rFonts w:ascii="Times New Roman" w:hAnsi="Times New Roman" w:cs="Times New Roman"/>
          <w:sz w:val="18"/>
          <w:szCs w:val="18"/>
        </w:rPr>
        <w:t>В соответствии с п. 5 ст. 15 Жилищного кодекса Российской Федерации, общая площадь Квартиры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footnote>
  <w:footnote w:id="2">
    <w:p w14:paraId="3B6FCBA6" w14:textId="77777777" w:rsidR="009E05B5" w:rsidRDefault="009E05B5" w:rsidP="009E05B5">
      <w:pPr>
        <w:pStyle w:val="af1"/>
        <w:spacing w:before="120"/>
        <w:jc w:val="both"/>
      </w:pPr>
      <w:r w:rsidRPr="00431795">
        <w:rPr>
          <w:rStyle w:val="af3"/>
        </w:rPr>
        <w:footnoteRef/>
      </w:r>
      <w:r w:rsidRPr="00431795">
        <w:t xml:space="preserve"> </w:t>
      </w:r>
      <w:r w:rsidRPr="00431795">
        <w:rPr>
          <w:rFonts w:ascii="Times New Roman" w:hAnsi="Times New Roman" w:cs="Times New Roman"/>
          <w:sz w:val="18"/>
          <w:szCs w:val="18"/>
        </w:rPr>
        <w:t>В соответствии с п. 1 ст. 5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общая приведенная площадь состоит из суммы общей площади жилого помещения и площади лоджии, веранды, балкона, террасы с понижающими коэффициентами, установленными Приказом Минстроя России от 25.11.2016 № 854/пр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(для лоджий – 0,5; для балконов – 0,3; для террас – 0,3; для веранд – 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92748"/>
    <w:multiLevelType w:val="multilevel"/>
    <w:tmpl w:val="4F583912"/>
    <w:lvl w:ilvl="0">
      <w:start w:val="1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15:restartNumberingAfterBreak="0">
    <w:nsid w:val="1352643D"/>
    <w:multiLevelType w:val="multilevel"/>
    <w:tmpl w:val="9E049ADC"/>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5C1C3D"/>
    <w:multiLevelType w:val="multilevel"/>
    <w:tmpl w:val="2DAC6B62"/>
    <w:lvl w:ilvl="0">
      <w:start w:val="7"/>
      <w:numFmt w:val="decimal"/>
      <w:lvlText w:val="%1."/>
      <w:lvlJc w:val="left"/>
      <w:pPr>
        <w:ind w:left="1069" w:hanging="360"/>
      </w:pPr>
      <w:rPr>
        <w:vertAlign w:val="baseline"/>
      </w:rPr>
    </w:lvl>
    <w:lvl w:ilvl="1">
      <w:start w:val="6"/>
      <w:numFmt w:val="decimal"/>
      <w:lvlText w:val="%1.%2."/>
      <w:lvlJc w:val="left"/>
      <w:pPr>
        <w:ind w:left="1069" w:hanging="360"/>
      </w:pPr>
      <w:rPr>
        <w:vertAlign w:val="baseline"/>
      </w:rPr>
    </w:lvl>
    <w:lvl w:ilvl="2">
      <w:start w:val="1"/>
      <w:numFmt w:val="decimal"/>
      <w:lvlText w:val="%1.%2.%3."/>
      <w:lvlJc w:val="left"/>
      <w:pPr>
        <w:ind w:left="1429" w:hanging="720"/>
      </w:pPr>
      <w:rPr>
        <w:vertAlign w:val="baseline"/>
      </w:rPr>
    </w:lvl>
    <w:lvl w:ilvl="3">
      <w:start w:val="1"/>
      <w:numFmt w:val="decimal"/>
      <w:lvlText w:val="%1.%2.%3.%4."/>
      <w:lvlJc w:val="left"/>
      <w:pPr>
        <w:ind w:left="1429" w:hanging="720"/>
      </w:pPr>
      <w:rPr>
        <w:vertAlign w:val="baseline"/>
      </w:rPr>
    </w:lvl>
    <w:lvl w:ilvl="4">
      <w:start w:val="1"/>
      <w:numFmt w:val="decimal"/>
      <w:lvlText w:val="%1.%2.%3.%4.%5."/>
      <w:lvlJc w:val="left"/>
      <w:pPr>
        <w:ind w:left="1789" w:hanging="1080"/>
      </w:pPr>
      <w:rPr>
        <w:vertAlign w:val="baseline"/>
      </w:rPr>
    </w:lvl>
    <w:lvl w:ilvl="5">
      <w:start w:val="1"/>
      <w:numFmt w:val="decimal"/>
      <w:lvlText w:val="%1.%2.%3.%4.%5.%6."/>
      <w:lvlJc w:val="left"/>
      <w:pPr>
        <w:ind w:left="1789" w:hanging="1080"/>
      </w:pPr>
      <w:rPr>
        <w:vertAlign w:val="baseline"/>
      </w:rPr>
    </w:lvl>
    <w:lvl w:ilvl="6">
      <w:start w:val="1"/>
      <w:numFmt w:val="decimal"/>
      <w:lvlText w:val="%1.%2.%3.%4.%5.%6.%7."/>
      <w:lvlJc w:val="left"/>
      <w:pPr>
        <w:ind w:left="1789" w:hanging="1080"/>
      </w:pPr>
      <w:rPr>
        <w:vertAlign w:val="baseline"/>
      </w:rPr>
    </w:lvl>
    <w:lvl w:ilvl="7">
      <w:start w:val="1"/>
      <w:numFmt w:val="decimal"/>
      <w:lvlText w:val="%1.%2.%3.%4.%5.%6.%7.%8."/>
      <w:lvlJc w:val="left"/>
      <w:pPr>
        <w:ind w:left="2149" w:hanging="1440"/>
      </w:pPr>
      <w:rPr>
        <w:vertAlign w:val="baseline"/>
      </w:rPr>
    </w:lvl>
    <w:lvl w:ilvl="8">
      <w:start w:val="1"/>
      <w:numFmt w:val="decimal"/>
      <w:lvlText w:val="%1.%2.%3.%4.%5.%6.%7.%8.%9."/>
      <w:lvlJc w:val="left"/>
      <w:pPr>
        <w:ind w:left="2149" w:hanging="1440"/>
      </w:pPr>
      <w:rPr>
        <w:vertAlign w:val="baseline"/>
      </w:rPr>
    </w:lvl>
  </w:abstractNum>
  <w:abstractNum w:abstractNumId="3" w15:restartNumberingAfterBreak="0">
    <w:nsid w:val="46945A5B"/>
    <w:multiLevelType w:val="multilevel"/>
    <w:tmpl w:val="29E460CA"/>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4033EFC"/>
    <w:multiLevelType w:val="multilevel"/>
    <w:tmpl w:val="0DCA65DA"/>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4811FF5"/>
    <w:multiLevelType w:val="multilevel"/>
    <w:tmpl w:val="58A6624E"/>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B39354B"/>
    <w:multiLevelType w:val="multilevel"/>
    <w:tmpl w:val="7B3E7B58"/>
    <w:lvl w:ilvl="0">
      <w:start w:val="1"/>
      <w:numFmt w:val="decimal"/>
      <w:lvlText w:val="%1."/>
      <w:lvlJc w:val="left"/>
      <w:pPr>
        <w:ind w:left="1069" w:hanging="360"/>
      </w:pPr>
      <w:rPr>
        <w:vertAlign w:val="baseline"/>
      </w:rPr>
    </w:lvl>
    <w:lvl w:ilvl="1">
      <w:start w:val="6"/>
      <w:numFmt w:val="decimal"/>
      <w:lvlText w:val="%1.%2."/>
      <w:lvlJc w:val="left"/>
      <w:pPr>
        <w:ind w:left="1069" w:hanging="360"/>
      </w:pPr>
      <w:rPr>
        <w:vertAlign w:val="baseline"/>
      </w:rPr>
    </w:lvl>
    <w:lvl w:ilvl="2">
      <w:start w:val="1"/>
      <w:numFmt w:val="decimal"/>
      <w:lvlText w:val="%1.%2.%3."/>
      <w:lvlJc w:val="left"/>
      <w:pPr>
        <w:ind w:left="1429" w:hanging="720"/>
      </w:pPr>
      <w:rPr>
        <w:vertAlign w:val="baseline"/>
      </w:rPr>
    </w:lvl>
    <w:lvl w:ilvl="3">
      <w:start w:val="1"/>
      <w:numFmt w:val="decimal"/>
      <w:lvlText w:val="%1.%2.%3.%4."/>
      <w:lvlJc w:val="left"/>
      <w:pPr>
        <w:ind w:left="1429" w:hanging="720"/>
      </w:pPr>
      <w:rPr>
        <w:vertAlign w:val="baseline"/>
      </w:rPr>
    </w:lvl>
    <w:lvl w:ilvl="4">
      <w:start w:val="1"/>
      <w:numFmt w:val="decimal"/>
      <w:lvlText w:val="%1.%2.%3.%4.%5."/>
      <w:lvlJc w:val="left"/>
      <w:pPr>
        <w:ind w:left="1789" w:hanging="1080"/>
      </w:pPr>
      <w:rPr>
        <w:vertAlign w:val="baseline"/>
      </w:rPr>
    </w:lvl>
    <w:lvl w:ilvl="5">
      <w:start w:val="1"/>
      <w:numFmt w:val="decimal"/>
      <w:lvlText w:val="%1.%2.%3.%4.%5.%6."/>
      <w:lvlJc w:val="left"/>
      <w:pPr>
        <w:ind w:left="1789" w:hanging="1080"/>
      </w:pPr>
      <w:rPr>
        <w:vertAlign w:val="baseline"/>
      </w:rPr>
    </w:lvl>
    <w:lvl w:ilvl="6">
      <w:start w:val="1"/>
      <w:numFmt w:val="decimal"/>
      <w:lvlText w:val="%1.%2.%3.%4.%5.%6.%7."/>
      <w:lvlJc w:val="left"/>
      <w:pPr>
        <w:ind w:left="1789" w:hanging="1080"/>
      </w:pPr>
      <w:rPr>
        <w:vertAlign w:val="baseline"/>
      </w:rPr>
    </w:lvl>
    <w:lvl w:ilvl="7">
      <w:start w:val="1"/>
      <w:numFmt w:val="decimal"/>
      <w:lvlText w:val="%1.%2.%3.%4.%5.%6.%7.%8."/>
      <w:lvlJc w:val="left"/>
      <w:pPr>
        <w:ind w:left="2149" w:hanging="1440"/>
      </w:pPr>
      <w:rPr>
        <w:vertAlign w:val="baseline"/>
      </w:rPr>
    </w:lvl>
    <w:lvl w:ilvl="8">
      <w:start w:val="1"/>
      <w:numFmt w:val="decimal"/>
      <w:lvlText w:val="%1.%2.%3.%4.%5.%6.%7.%8.%9."/>
      <w:lvlJc w:val="left"/>
      <w:pPr>
        <w:ind w:left="2149" w:hanging="1440"/>
      </w:pPr>
      <w:rPr>
        <w:vertAlign w:val="baseline"/>
      </w:rPr>
    </w:lvl>
  </w:abstractNum>
  <w:abstractNum w:abstractNumId="7" w15:restartNumberingAfterBreak="0">
    <w:nsid w:val="6F111D60"/>
    <w:multiLevelType w:val="multilevel"/>
    <w:tmpl w:val="679405A6"/>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D630D73"/>
    <w:multiLevelType w:val="multilevel"/>
    <w:tmpl w:val="5F9A2C80"/>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0"/>
  </w:num>
  <w:num w:numId="3">
    <w:abstractNumId w:val="8"/>
  </w:num>
  <w:num w:numId="4">
    <w:abstractNumId w:val="5"/>
  </w:num>
  <w:num w:numId="5">
    <w:abstractNumId w:val="7"/>
  </w:num>
  <w:num w:numId="6">
    <w:abstractNumId w:val="1"/>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304"/>
    <w:rsid w:val="000140CB"/>
    <w:rsid w:val="00016811"/>
    <w:rsid w:val="00054DE2"/>
    <w:rsid w:val="0007144F"/>
    <w:rsid w:val="00074378"/>
    <w:rsid w:val="000A7FD4"/>
    <w:rsid w:val="000B0F0A"/>
    <w:rsid w:val="000B1266"/>
    <w:rsid w:val="000C368B"/>
    <w:rsid w:val="000D62B8"/>
    <w:rsid w:val="000F408D"/>
    <w:rsid w:val="00110F85"/>
    <w:rsid w:val="001174CF"/>
    <w:rsid w:val="001455CE"/>
    <w:rsid w:val="001912CC"/>
    <w:rsid w:val="001B347C"/>
    <w:rsid w:val="001C1FAB"/>
    <w:rsid w:val="001D07DB"/>
    <w:rsid w:val="001D3E30"/>
    <w:rsid w:val="001E7A2F"/>
    <w:rsid w:val="002129F6"/>
    <w:rsid w:val="00223C4E"/>
    <w:rsid w:val="0024417E"/>
    <w:rsid w:val="00247FC5"/>
    <w:rsid w:val="00252716"/>
    <w:rsid w:val="00256457"/>
    <w:rsid w:val="00285B47"/>
    <w:rsid w:val="00286DCE"/>
    <w:rsid w:val="00291307"/>
    <w:rsid w:val="00291D8F"/>
    <w:rsid w:val="00295823"/>
    <w:rsid w:val="0029650D"/>
    <w:rsid w:val="002A1421"/>
    <w:rsid w:val="002A2E0D"/>
    <w:rsid w:val="002A63F2"/>
    <w:rsid w:val="002A6435"/>
    <w:rsid w:val="002B5A5C"/>
    <w:rsid w:val="002D3A97"/>
    <w:rsid w:val="002F3A6B"/>
    <w:rsid w:val="00307434"/>
    <w:rsid w:val="00314AEA"/>
    <w:rsid w:val="00337300"/>
    <w:rsid w:val="00341497"/>
    <w:rsid w:val="003451AD"/>
    <w:rsid w:val="00354D0D"/>
    <w:rsid w:val="003616B6"/>
    <w:rsid w:val="00373574"/>
    <w:rsid w:val="003805B9"/>
    <w:rsid w:val="00387E30"/>
    <w:rsid w:val="00395A48"/>
    <w:rsid w:val="003A6D43"/>
    <w:rsid w:val="003C4066"/>
    <w:rsid w:val="003C46FD"/>
    <w:rsid w:val="003D4EEA"/>
    <w:rsid w:val="003D53DB"/>
    <w:rsid w:val="003D628C"/>
    <w:rsid w:val="003D738E"/>
    <w:rsid w:val="003E35F5"/>
    <w:rsid w:val="004029EB"/>
    <w:rsid w:val="004120E4"/>
    <w:rsid w:val="00416304"/>
    <w:rsid w:val="00417D2A"/>
    <w:rsid w:val="00431795"/>
    <w:rsid w:val="0043271D"/>
    <w:rsid w:val="0046778B"/>
    <w:rsid w:val="00480E16"/>
    <w:rsid w:val="0049007F"/>
    <w:rsid w:val="004A29A6"/>
    <w:rsid w:val="004A73AD"/>
    <w:rsid w:val="004A772B"/>
    <w:rsid w:val="004B2319"/>
    <w:rsid w:val="004B6CED"/>
    <w:rsid w:val="004C2352"/>
    <w:rsid w:val="004F1FFE"/>
    <w:rsid w:val="0050316E"/>
    <w:rsid w:val="0052217A"/>
    <w:rsid w:val="00524640"/>
    <w:rsid w:val="005248C0"/>
    <w:rsid w:val="00581C3B"/>
    <w:rsid w:val="00594CE9"/>
    <w:rsid w:val="005A2096"/>
    <w:rsid w:val="005B1D9B"/>
    <w:rsid w:val="005B2B50"/>
    <w:rsid w:val="005C7E78"/>
    <w:rsid w:val="005D6D22"/>
    <w:rsid w:val="005E600D"/>
    <w:rsid w:val="00622C23"/>
    <w:rsid w:val="006231D1"/>
    <w:rsid w:val="00627098"/>
    <w:rsid w:val="006304A1"/>
    <w:rsid w:val="00671729"/>
    <w:rsid w:val="00671D03"/>
    <w:rsid w:val="006A01B7"/>
    <w:rsid w:val="006D3956"/>
    <w:rsid w:val="006D5636"/>
    <w:rsid w:val="006E40C1"/>
    <w:rsid w:val="006F2628"/>
    <w:rsid w:val="006F3A31"/>
    <w:rsid w:val="007171E7"/>
    <w:rsid w:val="007222FD"/>
    <w:rsid w:val="00732AAE"/>
    <w:rsid w:val="007350B6"/>
    <w:rsid w:val="00737071"/>
    <w:rsid w:val="00771112"/>
    <w:rsid w:val="007713ED"/>
    <w:rsid w:val="007900E7"/>
    <w:rsid w:val="007A639E"/>
    <w:rsid w:val="007B54C4"/>
    <w:rsid w:val="007D7621"/>
    <w:rsid w:val="007F4003"/>
    <w:rsid w:val="00822DCF"/>
    <w:rsid w:val="00832D23"/>
    <w:rsid w:val="00864D46"/>
    <w:rsid w:val="00896C33"/>
    <w:rsid w:val="008A71DE"/>
    <w:rsid w:val="008B533A"/>
    <w:rsid w:val="008C3881"/>
    <w:rsid w:val="008D01C4"/>
    <w:rsid w:val="008D762A"/>
    <w:rsid w:val="00901287"/>
    <w:rsid w:val="00902A58"/>
    <w:rsid w:val="00913588"/>
    <w:rsid w:val="00913FD9"/>
    <w:rsid w:val="00925709"/>
    <w:rsid w:val="009257C4"/>
    <w:rsid w:val="009319FB"/>
    <w:rsid w:val="009414EC"/>
    <w:rsid w:val="0094669D"/>
    <w:rsid w:val="00950A5A"/>
    <w:rsid w:val="009D158B"/>
    <w:rsid w:val="009D742A"/>
    <w:rsid w:val="009E05B5"/>
    <w:rsid w:val="009E7153"/>
    <w:rsid w:val="00A16285"/>
    <w:rsid w:val="00A27F34"/>
    <w:rsid w:val="00A5124F"/>
    <w:rsid w:val="00A724BB"/>
    <w:rsid w:val="00A7533F"/>
    <w:rsid w:val="00A765EC"/>
    <w:rsid w:val="00A772BB"/>
    <w:rsid w:val="00A77F08"/>
    <w:rsid w:val="00A93C2B"/>
    <w:rsid w:val="00AC57FF"/>
    <w:rsid w:val="00AC6998"/>
    <w:rsid w:val="00AC77E0"/>
    <w:rsid w:val="00AE5BD3"/>
    <w:rsid w:val="00B21B37"/>
    <w:rsid w:val="00B42117"/>
    <w:rsid w:val="00B61175"/>
    <w:rsid w:val="00B87B85"/>
    <w:rsid w:val="00BC0483"/>
    <w:rsid w:val="00BD24CB"/>
    <w:rsid w:val="00BE7F59"/>
    <w:rsid w:val="00C0250A"/>
    <w:rsid w:val="00C044C6"/>
    <w:rsid w:val="00C06FCE"/>
    <w:rsid w:val="00C2283C"/>
    <w:rsid w:val="00C257CA"/>
    <w:rsid w:val="00C3053B"/>
    <w:rsid w:val="00C373A3"/>
    <w:rsid w:val="00C57DAF"/>
    <w:rsid w:val="00C60904"/>
    <w:rsid w:val="00C665BC"/>
    <w:rsid w:val="00C72A78"/>
    <w:rsid w:val="00C76025"/>
    <w:rsid w:val="00C82682"/>
    <w:rsid w:val="00CA6DCF"/>
    <w:rsid w:val="00CF673D"/>
    <w:rsid w:val="00CF768A"/>
    <w:rsid w:val="00D0205B"/>
    <w:rsid w:val="00D0214C"/>
    <w:rsid w:val="00D16F28"/>
    <w:rsid w:val="00D230FB"/>
    <w:rsid w:val="00D27FB4"/>
    <w:rsid w:val="00D356D6"/>
    <w:rsid w:val="00D466A2"/>
    <w:rsid w:val="00D621BA"/>
    <w:rsid w:val="00D66081"/>
    <w:rsid w:val="00D84AF7"/>
    <w:rsid w:val="00D84D89"/>
    <w:rsid w:val="00DB0B4C"/>
    <w:rsid w:val="00DC434F"/>
    <w:rsid w:val="00DD2039"/>
    <w:rsid w:val="00E32D35"/>
    <w:rsid w:val="00E37DD9"/>
    <w:rsid w:val="00E43CBC"/>
    <w:rsid w:val="00E50F02"/>
    <w:rsid w:val="00E534F3"/>
    <w:rsid w:val="00E609C2"/>
    <w:rsid w:val="00E63EFA"/>
    <w:rsid w:val="00E704D2"/>
    <w:rsid w:val="00E80184"/>
    <w:rsid w:val="00EB0022"/>
    <w:rsid w:val="00EB2BD7"/>
    <w:rsid w:val="00EB4409"/>
    <w:rsid w:val="00EB59AB"/>
    <w:rsid w:val="00EC58E5"/>
    <w:rsid w:val="00ED0525"/>
    <w:rsid w:val="00ED366F"/>
    <w:rsid w:val="00F13AB0"/>
    <w:rsid w:val="00F25A8C"/>
    <w:rsid w:val="00F352BB"/>
    <w:rsid w:val="00F4323F"/>
    <w:rsid w:val="00F52301"/>
    <w:rsid w:val="00F5407C"/>
    <w:rsid w:val="00F72CA2"/>
    <w:rsid w:val="00F77452"/>
    <w:rsid w:val="00F77FC0"/>
    <w:rsid w:val="00FA57CF"/>
    <w:rsid w:val="00FB5A24"/>
    <w:rsid w:val="00FC3DDE"/>
    <w:rsid w:val="00FE2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2794B"/>
  <w15:docId w15:val="{001F9A93-1BD9-4E86-80C6-4D8FF9D0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erif Pro SemiBold" w:eastAsia="Source Serif Pro SemiBold" w:hAnsi="Source Serif Pro SemiBold" w:cs="Source Serif Pro SemiBold"/>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character" w:styleId="a9">
    <w:name w:val="Hyperlink"/>
    <w:basedOn w:val="a0"/>
    <w:uiPriority w:val="99"/>
    <w:unhideWhenUsed/>
    <w:rsid w:val="007A639E"/>
    <w:rPr>
      <w:color w:val="0000FF" w:themeColor="hyperlink"/>
      <w:u w:val="single"/>
    </w:rPr>
  </w:style>
  <w:style w:type="character" w:styleId="aa">
    <w:name w:val="Unresolved Mention"/>
    <w:basedOn w:val="a0"/>
    <w:uiPriority w:val="99"/>
    <w:semiHidden/>
    <w:unhideWhenUsed/>
    <w:rsid w:val="007A639E"/>
    <w:rPr>
      <w:color w:val="605E5C"/>
      <w:shd w:val="clear" w:color="auto" w:fill="E1DFDD"/>
    </w:rPr>
  </w:style>
  <w:style w:type="paragraph" w:styleId="ab">
    <w:name w:val="List Paragraph"/>
    <w:basedOn w:val="a"/>
    <w:uiPriority w:val="34"/>
    <w:qFormat/>
    <w:rsid w:val="00832D23"/>
    <w:pPr>
      <w:ind w:left="720"/>
      <w:contextualSpacing/>
    </w:pPr>
  </w:style>
  <w:style w:type="paragraph" w:styleId="ac">
    <w:name w:val="header"/>
    <w:basedOn w:val="a"/>
    <w:link w:val="ad"/>
    <w:uiPriority w:val="99"/>
    <w:unhideWhenUsed/>
    <w:rsid w:val="006E40C1"/>
    <w:pPr>
      <w:tabs>
        <w:tab w:val="center" w:pos="4677"/>
        <w:tab w:val="right" w:pos="9355"/>
      </w:tabs>
    </w:pPr>
  </w:style>
  <w:style w:type="character" w:customStyle="1" w:styleId="ad">
    <w:name w:val="Верхний колонтитул Знак"/>
    <w:basedOn w:val="a0"/>
    <w:link w:val="ac"/>
    <w:uiPriority w:val="99"/>
    <w:rsid w:val="006E40C1"/>
  </w:style>
  <w:style w:type="paragraph" w:styleId="ae">
    <w:name w:val="footer"/>
    <w:basedOn w:val="a"/>
    <w:link w:val="af"/>
    <w:uiPriority w:val="99"/>
    <w:unhideWhenUsed/>
    <w:rsid w:val="006E40C1"/>
    <w:pPr>
      <w:tabs>
        <w:tab w:val="center" w:pos="4677"/>
        <w:tab w:val="right" w:pos="9355"/>
      </w:tabs>
    </w:pPr>
  </w:style>
  <w:style w:type="character" w:customStyle="1" w:styleId="af">
    <w:name w:val="Нижний колонтитул Знак"/>
    <w:basedOn w:val="a0"/>
    <w:link w:val="ae"/>
    <w:uiPriority w:val="99"/>
    <w:rsid w:val="006E40C1"/>
  </w:style>
  <w:style w:type="table" w:styleId="af0">
    <w:name w:val="Table Grid"/>
    <w:basedOn w:val="a1"/>
    <w:uiPriority w:val="39"/>
    <w:rsid w:val="009E0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semiHidden/>
    <w:unhideWhenUsed/>
    <w:rsid w:val="009E05B5"/>
  </w:style>
  <w:style w:type="character" w:customStyle="1" w:styleId="af2">
    <w:name w:val="Текст сноски Знак"/>
    <w:basedOn w:val="a0"/>
    <w:link w:val="af1"/>
    <w:uiPriority w:val="99"/>
    <w:semiHidden/>
    <w:rsid w:val="009E05B5"/>
  </w:style>
  <w:style w:type="character" w:styleId="af3">
    <w:name w:val="footnote reference"/>
    <w:basedOn w:val="a0"/>
    <w:uiPriority w:val="99"/>
    <w:semiHidden/>
    <w:unhideWhenUsed/>
    <w:rsid w:val="009E05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472060">
      <w:bodyDiv w:val="1"/>
      <w:marLeft w:val="0"/>
      <w:marRight w:val="0"/>
      <w:marTop w:val="0"/>
      <w:marBottom w:val="0"/>
      <w:divBdr>
        <w:top w:val="none" w:sz="0" w:space="0" w:color="auto"/>
        <w:left w:val="none" w:sz="0" w:space="0" w:color="auto"/>
        <w:bottom w:val="none" w:sz="0" w:space="0" w:color="auto"/>
        <w:right w:val="none" w:sz="0" w:space="0" w:color="auto"/>
      </w:divBdr>
    </w:div>
    <w:div w:id="479154852">
      <w:bodyDiv w:val="1"/>
      <w:marLeft w:val="0"/>
      <w:marRight w:val="0"/>
      <w:marTop w:val="0"/>
      <w:marBottom w:val="0"/>
      <w:divBdr>
        <w:top w:val="none" w:sz="0" w:space="0" w:color="auto"/>
        <w:left w:val="none" w:sz="0" w:space="0" w:color="auto"/>
        <w:bottom w:val="none" w:sz="0" w:space="0" w:color="auto"/>
        <w:right w:val="none" w:sz="0" w:space="0" w:color="auto"/>
      </w:divBdr>
    </w:div>
    <w:div w:id="640960109">
      <w:bodyDiv w:val="1"/>
      <w:marLeft w:val="0"/>
      <w:marRight w:val="0"/>
      <w:marTop w:val="0"/>
      <w:marBottom w:val="0"/>
      <w:divBdr>
        <w:top w:val="none" w:sz="0" w:space="0" w:color="auto"/>
        <w:left w:val="none" w:sz="0" w:space="0" w:color="auto"/>
        <w:bottom w:val="none" w:sz="0" w:space="0" w:color="auto"/>
        <w:right w:val="none" w:sz="0" w:space="0" w:color="auto"/>
      </w:divBdr>
    </w:div>
    <w:div w:id="843275918">
      <w:bodyDiv w:val="1"/>
      <w:marLeft w:val="0"/>
      <w:marRight w:val="0"/>
      <w:marTop w:val="0"/>
      <w:marBottom w:val="0"/>
      <w:divBdr>
        <w:top w:val="none" w:sz="0" w:space="0" w:color="auto"/>
        <w:left w:val="none" w:sz="0" w:space="0" w:color="auto"/>
        <w:bottom w:val="none" w:sz="0" w:space="0" w:color="auto"/>
        <w:right w:val="none" w:sz="0" w:space="0" w:color="auto"/>
      </w:divBdr>
    </w:div>
    <w:div w:id="1203517044">
      <w:bodyDiv w:val="1"/>
      <w:marLeft w:val="0"/>
      <w:marRight w:val="0"/>
      <w:marTop w:val="0"/>
      <w:marBottom w:val="0"/>
      <w:divBdr>
        <w:top w:val="none" w:sz="0" w:space="0" w:color="auto"/>
        <w:left w:val="none" w:sz="0" w:space="0" w:color="auto"/>
        <w:bottom w:val="none" w:sz="0" w:space="0" w:color="auto"/>
        <w:right w:val="none" w:sz="0" w:space="0" w:color="auto"/>
      </w:divBdr>
    </w:div>
    <w:div w:id="1442066665">
      <w:bodyDiv w:val="1"/>
      <w:marLeft w:val="0"/>
      <w:marRight w:val="0"/>
      <w:marTop w:val="0"/>
      <w:marBottom w:val="0"/>
      <w:divBdr>
        <w:top w:val="none" w:sz="0" w:space="0" w:color="auto"/>
        <w:left w:val="none" w:sz="0" w:space="0" w:color="auto"/>
        <w:bottom w:val="none" w:sz="0" w:space="0" w:color="auto"/>
        <w:right w:val="none" w:sz="0" w:space="0" w:color="auto"/>
      </w:divBdr>
    </w:div>
    <w:div w:id="2071614109">
      <w:bodyDiv w:val="1"/>
      <w:marLeft w:val="0"/>
      <w:marRight w:val="0"/>
      <w:marTop w:val="0"/>
      <w:marBottom w:val="0"/>
      <w:divBdr>
        <w:top w:val="none" w:sz="0" w:space="0" w:color="auto"/>
        <w:left w:val="none" w:sz="0" w:space="0" w:color="auto"/>
        <w:bottom w:val="none" w:sz="0" w:space="0" w:color="auto"/>
        <w:right w:val="none" w:sz="0" w:space="0" w:color="auto"/>
      </w:divBdr>
    </w:div>
    <w:div w:id="2128348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4dom.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tb.ru"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pochta.ru/tracki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ochta.ru/tracking"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71A20-D320-402B-A6D6-1748B88B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19</Pages>
  <Words>9789</Words>
  <Characters>55800</Characters>
  <Application>Microsoft Office Word</Application>
  <DocSecurity>0</DocSecurity>
  <Lines>465</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Величко Андрей Юрьевич</dc:creator>
  <cp:lastModifiedBy>user</cp:lastModifiedBy>
  <cp:revision>163</cp:revision>
  <cp:lastPrinted>2024-09-23T23:54:00Z</cp:lastPrinted>
  <dcterms:created xsi:type="dcterms:W3CDTF">2024-10-07T02:31:00Z</dcterms:created>
  <dcterms:modified xsi:type="dcterms:W3CDTF">2026-06-09T03:10:00Z</dcterms:modified>
</cp:coreProperties>
</file>