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33B7E" w14:textId="77777777" w:rsidR="003461B1" w:rsidRDefault="003841D9">
      <w:pPr>
        <w:widowControl w:val="0"/>
        <w:tabs>
          <w:tab w:val="left" w:pos="-142"/>
        </w:tabs>
        <w:ind w:firstLine="709"/>
        <w:jc w:val="center"/>
      </w:pPr>
      <w:r>
        <w:rPr>
          <w:rFonts w:ascii="Times New Roman" w:hAnsi="Times New Roman" w:cs="Times New Roman"/>
          <w:b/>
          <w:bCs/>
        </w:rPr>
        <w:t xml:space="preserve">ДОГОВОР № </w:t>
      </w:r>
      <w:bookmarkStart w:id="0" w:name="__DdeLink__4780_519509364"/>
      <w:r>
        <w:rPr>
          <w:rFonts w:ascii="Times New Roman" w:hAnsi="Times New Roman" w:cs="Times New Roman"/>
          <w:b/>
          <w:bCs/>
        </w:rPr>
        <w:t>Л4/</w:t>
      </w:r>
      <w:bookmarkEnd w:id="0"/>
      <w:r>
        <w:rPr>
          <w:rFonts w:ascii="Times New Roman" w:hAnsi="Times New Roman" w:cs="Times New Roman"/>
          <w:b/>
          <w:bCs/>
        </w:rPr>
        <w:t>__</w:t>
      </w:r>
    </w:p>
    <w:p w14:paraId="48BE594B" w14:textId="77777777" w:rsidR="003461B1" w:rsidRDefault="003841D9">
      <w:pPr>
        <w:widowControl w:val="0"/>
        <w:tabs>
          <w:tab w:val="left" w:pos="-142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участия в долевом строительстве </w:t>
      </w:r>
    </w:p>
    <w:p w14:paraId="49746A49" w14:textId="77777777" w:rsidR="003461B1" w:rsidRDefault="003461B1">
      <w:pPr>
        <w:widowControl w:val="0"/>
        <w:tabs>
          <w:tab w:val="left" w:pos="-142"/>
        </w:tabs>
        <w:ind w:firstLine="709"/>
        <w:rPr>
          <w:rFonts w:ascii="Times New Roman" w:hAnsi="Times New Roman" w:cs="Times New Roman"/>
        </w:rPr>
      </w:pPr>
    </w:p>
    <w:p w14:paraId="121E5CC5" w14:textId="77777777" w:rsidR="003461B1" w:rsidRDefault="003841D9">
      <w:pPr>
        <w:widowControl w:val="0"/>
        <w:tabs>
          <w:tab w:val="left" w:pos="-142"/>
          <w:tab w:val="left" w:pos="716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аул Новая Адыгея Тахтамукайского района Республики Адыгея</w:t>
      </w:r>
    </w:p>
    <w:p w14:paraId="31D9BAC6" w14:textId="77777777" w:rsidR="003461B1" w:rsidRDefault="003841D9">
      <w:pPr>
        <w:widowControl w:val="0"/>
        <w:tabs>
          <w:tab w:val="left" w:pos="-142"/>
          <w:tab w:val="left" w:pos="7160"/>
        </w:tabs>
        <w:ind w:firstLine="709"/>
      </w:pPr>
      <w:r>
        <w:rPr>
          <w:rFonts w:ascii="Times New Roman" w:hAnsi="Times New Roman" w:cs="Times New Roman"/>
          <w:color w:val="111111"/>
        </w:rPr>
        <w:t>«__</w:t>
      </w:r>
      <w:proofErr w:type="gramStart"/>
      <w:r>
        <w:rPr>
          <w:rFonts w:ascii="Times New Roman" w:hAnsi="Times New Roman" w:cs="Times New Roman"/>
          <w:color w:val="111111"/>
        </w:rPr>
        <w:t>_»  _</w:t>
      </w:r>
      <w:proofErr w:type="gramEnd"/>
      <w:r>
        <w:rPr>
          <w:rFonts w:ascii="Times New Roman" w:hAnsi="Times New Roman" w:cs="Times New Roman"/>
          <w:color w:val="111111"/>
        </w:rPr>
        <w:t>_________________ 2021 г.</w:t>
      </w:r>
    </w:p>
    <w:p w14:paraId="08DF032B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6E8935CD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</w:pPr>
      <w:r>
        <w:rPr>
          <w:rFonts w:ascii="Times New Roman" w:hAnsi="Times New Roman" w:cs="Times New Roman"/>
          <w:b/>
        </w:rPr>
        <w:t>Общество с ограниченной ответственностью «РЕГИОН-СТРОЙ»</w:t>
      </w:r>
      <w:r>
        <w:rPr>
          <w:rFonts w:ascii="Times New Roman" w:hAnsi="Times New Roman" w:cs="Times New Roman"/>
        </w:rPr>
        <w:t xml:space="preserve"> (ОГРН 1120107001068, ИНН 0107022575, КПП 010701001, адрес места нахождения: Республика Адыгея, Тахтамукайский район, аул Новая Адыгея, ул. Бжегокайская, дом № 19, корпус 1, пом. 8), именуемое в дальнейшем </w:t>
      </w:r>
      <w:r>
        <w:rPr>
          <w:rFonts w:ascii="Times New Roman" w:hAnsi="Times New Roman" w:cs="Times New Roman"/>
          <w:b/>
        </w:rPr>
        <w:t>«Застройщик»</w:t>
      </w:r>
      <w:r>
        <w:rPr>
          <w:rFonts w:ascii="Times New Roman" w:hAnsi="Times New Roman" w:cs="Times New Roman"/>
        </w:rPr>
        <w:t xml:space="preserve">, в лице директора </w:t>
      </w:r>
      <w:proofErr w:type="spellStart"/>
      <w:r>
        <w:rPr>
          <w:rFonts w:ascii="Times New Roman" w:hAnsi="Times New Roman" w:cs="Times New Roman"/>
        </w:rPr>
        <w:t>Окрояна</w:t>
      </w:r>
      <w:proofErr w:type="spellEnd"/>
      <w:r>
        <w:rPr>
          <w:rFonts w:ascii="Times New Roman" w:hAnsi="Times New Roman" w:cs="Times New Roman"/>
        </w:rPr>
        <w:t xml:space="preserve"> Артура Влад</w:t>
      </w:r>
      <w:r>
        <w:rPr>
          <w:rFonts w:ascii="Times New Roman" w:hAnsi="Times New Roman" w:cs="Times New Roman"/>
        </w:rPr>
        <w:t>имировича, действующего на основании Устава, с одной стороны, и</w:t>
      </w:r>
    </w:p>
    <w:tbl>
      <w:tblPr>
        <w:tblW w:w="10545" w:type="dxa"/>
        <w:tblInd w:w="108" w:type="dxa"/>
        <w:tblLook w:val="01E0" w:firstRow="1" w:lastRow="1" w:firstColumn="1" w:lastColumn="1" w:noHBand="0" w:noVBand="0"/>
      </w:tblPr>
      <w:tblGrid>
        <w:gridCol w:w="2142"/>
        <w:gridCol w:w="8403"/>
      </w:tblGrid>
      <w:tr w:rsidR="003461B1" w14:paraId="55655ECC" w14:textId="77777777">
        <w:trPr>
          <w:trHeight w:val="116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E1E79F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Фамилия Имя Отчество</w:t>
            </w:r>
          </w:p>
        </w:tc>
        <w:tc>
          <w:tcPr>
            <w:tcW w:w="8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72D7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</w:pPr>
          </w:p>
        </w:tc>
      </w:tr>
      <w:tr w:rsidR="003461B1" w14:paraId="477DD873" w14:textId="77777777"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F296E5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Дата рождения</w:t>
            </w:r>
          </w:p>
        </w:tc>
        <w:tc>
          <w:tcPr>
            <w:tcW w:w="8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3A069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3461B1" w14:paraId="1BE930B0" w14:textId="77777777">
        <w:tc>
          <w:tcPr>
            <w:tcW w:w="2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E59ACE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1"/>
                <w:szCs w:val="21"/>
              </w:rPr>
              <w:t>пол</w:t>
            </w:r>
          </w:p>
        </w:tc>
        <w:tc>
          <w:tcPr>
            <w:tcW w:w="8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0A150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3461B1" w14:paraId="189217D0" w14:textId="77777777">
        <w:tc>
          <w:tcPr>
            <w:tcW w:w="2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FD935F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Место рождения</w:t>
            </w:r>
          </w:p>
        </w:tc>
        <w:tc>
          <w:tcPr>
            <w:tcW w:w="8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B8FA3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3461B1" w14:paraId="2CB22136" w14:textId="77777777"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A857DC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Паспорт </w:t>
            </w:r>
          </w:p>
        </w:tc>
        <w:tc>
          <w:tcPr>
            <w:tcW w:w="8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F6FD5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3461B1" w14:paraId="7A810D06" w14:textId="77777777"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B0DE7F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Адрес регистрации</w:t>
            </w:r>
          </w:p>
        </w:tc>
        <w:tc>
          <w:tcPr>
            <w:tcW w:w="8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48BB9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3461B1" w14:paraId="23B9D81F" w14:textId="77777777"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DD90B2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телефон</w:t>
            </w:r>
          </w:p>
        </w:tc>
        <w:tc>
          <w:tcPr>
            <w:tcW w:w="8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4DDB3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2BA4EAAA" w14:textId="77777777" w:rsidR="003461B1" w:rsidRDefault="003841D9">
      <w:pPr>
        <w:widowControl w:val="0"/>
        <w:tabs>
          <w:tab w:val="left" w:pos="-142"/>
        </w:tabs>
        <w:overflowPunct w:val="0"/>
        <w:jc w:val="both"/>
      </w:pPr>
      <w:r>
        <w:rPr>
          <w:rFonts w:ascii="Times New Roman" w:hAnsi="Times New Roman" w:cs="Times New Roman"/>
          <w:color w:val="000000"/>
        </w:rPr>
        <w:t>именуемый в дальнейшем «Участник долевого строительства»,</w:t>
      </w:r>
      <w:r>
        <w:rPr>
          <w:rFonts w:ascii="Times New Roman" w:hAnsi="Times New Roman" w:cs="Times New Roman"/>
        </w:rPr>
        <w:t xml:space="preserve"> с другой стороны, при совместном упоминании </w:t>
      </w:r>
      <w:r>
        <w:rPr>
          <w:rFonts w:ascii="Times New Roman" w:hAnsi="Times New Roman" w:cs="Times New Roman"/>
          <w:b/>
        </w:rPr>
        <w:t>«Стороны»</w:t>
      </w:r>
      <w:r>
        <w:rPr>
          <w:rFonts w:ascii="Times New Roman" w:hAnsi="Times New Roman" w:cs="Times New Roman"/>
        </w:rPr>
        <w:t>, руководствуясь Гражданским кодексом Российской Федерации, Федеральным законом № 214-ФЗ от 30.12.2004 года «Об участии в долевом строительстве многоквартирных домов и иных объектов недвижимости и о вне</w:t>
      </w:r>
      <w:r>
        <w:rPr>
          <w:rFonts w:ascii="Times New Roman" w:hAnsi="Times New Roman" w:cs="Times New Roman"/>
        </w:rPr>
        <w:t>сении изменений в некоторые законодательные акты Российской Федерации», заключили настоящий Договор о нижеследующем:</w:t>
      </w:r>
    </w:p>
    <w:p w14:paraId="70CB4795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1. ПРЕДМЕТ ДОГОВОРА</w:t>
      </w:r>
    </w:p>
    <w:p w14:paraId="41861870" w14:textId="77777777" w:rsidR="003461B1" w:rsidRDefault="003841D9">
      <w:pPr>
        <w:tabs>
          <w:tab w:val="left" w:pos="851"/>
        </w:tabs>
        <w:ind w:firstLine="709"/>
        <w:jc w:val="both"/>
      </w:pPr>
      <w:r>
        <w:rPr>
          <w:rFonts w:ascii="Times New Roman" w:hAnsi="Times New Roman" w:cs="Times New Roman"/>
        </w:rPr>
        <w:t>1.1. В соответствии с настоящим Договором Застройщик о</w:t>
      </w:r>
      <w:r>
        <w:rPr>
          <w:rFonts w:ascii="Times New Roman" w:hAnsi="Times New Roman" w:cs="Times New Roman"/>
          <w:bCs/>
        </w:rPr>
        <w:t xml:space="preserve">бязуется </w:t>
      </w:r>
      <w:r>
        <w:rPr>
          <w:rFonts w:ascii="Times New Roman" w:hAnsi="Times New Roman" w:cs="Times New Roman"/>
        </w:rPr>
        <w:t>в предусмотренный настоящим Договором срок</w:t>
      </w:r>
      <w:r>
        <w:rPr>
          <w:rFonts w:ascii="Times New Roman" w:hAnsi="Times New Roman" w:cs="Times New Roman"/>
          <w:bCs/>
        </w:rPr>
        <w:t xml:space="preserve"> своими силами</w:t>
      </w:r>
      <w:r>
        <w:rPr>
          <w:rFonts w:ascii="Times New Roman" w:hAnsi="Times New Roman" w:cs="Times New Roman"/>
          <w:bCs/>
        </w:rPr>
        <w:t xml:space="preserve"> и (или) с привлечением третьих лиц </w:t>
      </w:r>
      <w:r>
        <w:rPr>
          <w:rFonts w:ascii="Times New Roman" w:hAnsi="Times New Roman" w:cs="Times New Roman"/>
        </w:rPr>
        <w:t xml:space="preserve">построить (создать) </w:t>
      </w:r>
      <w:r>
        <w:rPr>
          <w:rFonts w:ascii="Times New Roman" w:hAnsi="Times New Roman" w:cs="Times New Roman"/>
          <w:b/>
          <w:bCs/>
        </w:rPr>
        <w:t>Объект капитального строительства:</w:t>
      </w:r>
      <w:r>
        <w:rPr>
          <w:rFonts w:ascii="Times New Roman" w:hAnsi="Times New Roman" w:cs="Times New Roman"/>
        </w:rPr>
        <w:t xml:space="preserve"> </w:t>
      </w:r>
      <w:bookmarkStart w:id="1" w:name="_Hlk20735433"/>
      <w:r>
        <w:rPr>
          <w:rFonts w:ascii="Times New Roman" w:hAnsi="Times New Roman" w:cs="Times New Roman"/>
          <w:b/>
          <w:bCs/>
        </w:rPr>
        <w:t xml:space="preserve">«Жилая застройка в а. Новая Адыгея, ул. Береговая, 1; 3, Тахтамукайского района, Республики Адыгея. Литер 2-9, 14-19. Корректировка 2» 5 очередь, Литер 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»</w:t>
      </w:r>
      <w:bookmarkEnd w:id="1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(далее по </w:t>
      </w:r>
      <w:r>
        <w:rPr>
          <w:rFonts w:ascii="Times New Roman" w:hAnsi="Times New Roman" w:cs="Times New Roman"/>
        </w:rPr>
        <w:t>тексту – многоквартирный жилой дом) и после получения разрешения на ввод многоквартирного жилого дома в эксплуатацию передать Участнику соответствующий Объект долевого строительства в собственность при условии надлежащего исполнения Участником своих обязат</w:t>
      </w:r>
      <w:r>
        <w:rPr>
          <w:rFonts w:ascii="Times New Roman" w:hAnsi="Times New Roman" w:cs="Times New Roman"/>
        </w:rPr>
        <w:t>ельств, предусмотренных настоящим Договором.</w:t>
      </w:r>
    </w:p>
    <w:p w14:paraId="50645D86" w14:textId="77777777" w:rsidR="003461B1" w:rsidRDefault="003841D9">
      <w:pPr>
        <w:tabs>
          <w:tab w:val="left" w:pos="1060"/>
        </w:tabs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1.2. Участник обязуется уплатить обусловленную настоящим Договором цену и принять в собственность Объект долевого строительства по Акту приема-передачи в порядке и сроки, установленные Договором п</w:t>
      </w:r>
      <w:r>
        <w:rPr>
          <w:rFonts w:ascii="Times New Roman" w:eastAsia="Arial" w:hAnsi="Times New Roman" w:cs="Times New Roman"/>
        </w:rPr>
        <w:t xml:space="preserve">ри наличии разрешения на ввод в эксплуатацию </w:t>
      </w:r>
      <w:r>
        <w:rPr>
          <w:rFonts w:ascii="Times New Roman" w:hAnsi="Times New Roman" w:cs="Times New Roman"/>
        </w:rPr>
        <w:t>многоквартирного жилого дома</w:t>
      </w:r>
      <w:r>
        <w:rPr>
          <w:rFonts w:ascii="Times New Roman" w:eastAsia="Arial" w:hAnsi="Times New Roman" w:cs="Times New Roman"/>
        </w:rPr>
        <w:t>.</w:t>
      </w:r>
    </w:p>
    <w:p w14:paraId="3564B98B" w14:textId="77777777" w:rsidR="003461B1" w:rsidRDefault="003841D9">
      <w:pPr>
        <w:pStyle w:val="western"/>
        <w:shd w:val="clear" w:color="auto" w:fill="FFFFFF"/>
        <w:tabs>
          <w:tab w:val="left" w:pos="590"/>
          <w:tab w:val="left" w:pos="1130"/>
        </w:tabs>
        <w:spacing w:before="52" w:after="0"/>
        <w:ind w:firstLine="709"/>
        <w:jc w:val="both"/>
      </w:pPr>
      <w:r>
        <w:rPr>
          <w:rFonts w:eastAsia="Arial"/>
          <w:sz w:val="20"/>
          <w:szCs w:val="20"/>
        </w:rPr>
        <w:t xml:space="preserve">1.3. Объектом долевого строительства по настоящему Договору является жилое помещение (квартира), расположенное в многоквартирном жилом доме  – </w:t>
      </w:r>
      <w:r>
        <w:rPr>
          <w:rFonts w:eastAsia="Arial"/>
          <w:b/>
          <w:bCs/>
          <w:color w:val="auto"/>
          <w:sz w:val="20"/>
          <w:szCs w:val="20"/>
        </w:rPr>
        <w:t>Литер 4, Количество надземных этажей — 5, Количество подземных этажей — 1, Количество квартир — 88 шт.,</w:t>
      </w:r>
      <w:r>
        <w:rPr>
          <w:rFonts w:eastAsia="Arial"/>
          <w:b/>
          <w:bCs/>
          <w:color w:val="auto"/>
          <w:sz w:val="20"/>
          <w:szCs w:val="20"/>
        </w:rPr>
        <w:t xml:space="preserve"> площадь з</w:t>
      </w:r>
      <w:r>
        <w:rPr>
          <w:rFonts w:eastAsia="Arial"/>
          <w:b/>
          <w:bCs/>
          <w:color w:val="auto"/>
          <w:sz w:val="20"/>
          <w:szCs w:val="20"/>
        </w:rPr>
        <w:t xml:space="preserve">астройки – 1084,09 </w:t>
      </w:r>
      <w:proofErr w:type="spellStart"/>
      <w:r>
        <w:rPr>
          <w:rFonts w:eastAsia="Arial"/>
          <w:b/>
          <w:bCs/>
          <w:color w:val="auto"/>
          <w:sz w:val="20"/>
          <w:szCs w:val="20"/>
        </w:rPr>
        <w:t>кв.м</w:t>
      </w:r>
      <w:proofErr w:type="spellEnd"/>
      <w:r>
        <w:rPr>
          <w:rFonts w:eastAsia="Arial"/>
          <w:b/>
          <w:bCs/>
          <w:color w:val="auto"/>
          <w:sz w:val="20"/>
          <w:szCs w:val="20"/>
        </w:rPr>
        <w:t>.</w:t>
      </w:r>
      <w:r>
        <w:rPr>
          <w:rFonts w:eastAsia="Arial"/>
          <w:b/>
          <w:bCs/>
          <w:color w:val="auto"/>
          <w:sz w:val="20"/>
          <w:szCs w:val="20"/>
        </w:rPr>
        <w:t xml:space="preserve"> общая площадью здания — 5810,86 </w:t>
      </w:r>
      <w:proofErr w:type="spellStart"/>
      <w:r>
        <w:rPr>
          <w:rFonts w:eastAsia="Arial"/>
          <w:b/>
          <w:bCs/>
          <w:color w:val="auto"/>
          <w:sz w:val="20"/>
          <w:szCs w:val="20"/>
        </w:rPr>
        <w:t>кв.м</w:t>
      </w:r>
      <w:proofErr w:type="spellEnd"/>
      <w:r>
        <w:rPr>
          <w:rFonts w:eastAsia="Arial"/>
          <w:b/>
          <w:bCs/>
          <w:color w:val="auto"/>
          <w:sz w:val="20"/>
          <w:szCs w:val="20"/>
        </w:rPr>
        <w:t xml:space="preserve">., общая площадь квартир — 3494,08 </w:t>
      </w:r>
      <w:proofErr w:type="spellStart"/>
      <w:r>
        <w:rPr>
          <w:rFonts w:eastAsia="Arial"/>
          <w:b/>
          <w:bCs/>
          <w:color w:val="auto"/>
          <w:sz w:val="20"/>
          <w:szCs w:val="20"/>
        </w:rPr>
        <w:t>кв.м</w:t>
      </w:r>
      <w:proofErr w:type="spellEnd"/>
      <w:r>
        <w:rPr>
          <w:rFonts w:eastAsia="Arial"/>
          <w:b/>
          <w:bCs/>
          <w:color w:val="auto"/>
          <w:sz w:val="20"/>
          <w:szCs w:val="20"/>
        </w:rPr>
        <w:t>.</w:t>
      </w:r>
      <w:r>
        <w:rPr>
          <w:rFonts w:eastAsia="Arial"/>
          <w:color w:val="FF0000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Объект долевого строительства подлежит передаче Участнику после получения разрешения на ввод в эксплуатацию многоквартирного дома, строящегося (создаваемо</w:t>
      </w:r>
      <w:r>
        <w:rPr>
          <w:rFonts w:eastAsia="Arial"/>
          <w:sz w:val="20"/>
          <w:szCs w:val="20"/>
        </w:rPr>
        <w:t xml:space="preserve">го) с привлечением денежных средств Участников долевого строительства, </w:t>
      </w:r>
      <w:r>
        <w:rPr>
          <w:rFonts w:eastAsia="Arial"/>
          <w:color w:val="C9211E"/>
          <w:sz w:val="20"/>
          <w:szCs w:val="20"/>
        </w:rPr>
        <w:t xml:space="preserve">путем размещения денежных средств Участников долевого строительства на счетах </w:t>
      </w:r>
      <w:proofErr w:type="spellStart"/>
      <w:r>
        <w:rPr>
          <w:rFonts w:eastAsia="Arial"/>
          <w:color w:val="C9211E"/>
          <w:sz w:val="20"/>
          <w:szCs w:val="20"/>
        </w:rPr>
        <w:t>эскроу</w:t>
      </w:r>
      <w:proofErr w:type="spellEnd"/>
      <w:r>
        <w:rPr>
          <w:rFonts w:eastAsia="Arial"/>
          <w:color w:val="C9211E"/>
          <w:sz w:val="20"/>
          <w:szCs w:val="20"/>
        </w:rPr>
        <w:t>.</w:t>
      </w:r>
    </w:p>
    <w:p w14:paraId="742ED77E" w14:textId="77777777" w:rsidR="003461B1" w:rsidRDefault="003841D9">
      <w:pPr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1.4. Предварительное описание Объекта долевого строительства согласно проектной документации:</w:t>
      </w:r>
    </w:p>
    <w:p w14:paraId="440E0059" w14:textId="77777777" w:rsidR="003461B1" w:rsidRDefault="003841D9">
      <w:pPr>
        <w:tabs>
          <w:tab w:val="right" w:leader="underscore" w:pos="1276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Квар</w:t>
      </w:r>
      <w:r>
        <w:rPr>
          <w:rFonts w:ascii="Times New Roman" w:hAnsi="Times New Roman" w:cs="Times New Roman"/>
          <w:b/>
        </w:rPr>
        <w:t>тира:</w:t>
      </w:r>
    </w:p>
    <w:tbl>
      <w:tblPr>
        <w:tblW w:w="10665" w:type="dxa"/>
        <w:tblInd w:w="1" w:type="dxa"/>
        <w:tblLook w:val="01E0" w:firstRow="1" w:lastRow="1" w:firstColumn="1" w:lastColumn="1" w:noHBand="0" w:noVBand="0"/>
      </w:tblPr>
      <w:tblGrid>
        <w:gridCol w:w="3946"/>
        <w:gridCol w:w="6719"/>
      </w:tblGrid>
      <w:tr w:rsidR="003461B1" w14:paraId="668E959B" w14:textId="77777777">
        <w:trPr>
          <w:trHeight w:val="83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02EAC" w14:textId="77777777" w:rsidR="003461B1" w:rsidRDefault="003841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Литер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B5C3F" w14:textId="77777777" w:rsidR="003461B1" w:rsidRDefault="003841D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3461B1" w14:paraId="7743A39B" w14:textId="77777777">
        <w:trPr>
          <w:trHeight w:val="83"/>
        </w:trPr>
        <w:tc>
          <w:tcPr>
            <w:tcW w:w="3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E4868" w14:textId="77777777" w:rsidR="003461B1" w:rsidRDefault="003841D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Номер Квартиры</w:t>
            </w:r>
          </w:p>
        </w:tc>
        <w:tc>
          <w:tcPr>
            <w:tcW w:w="67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C833D" w14:textId="77777777" w:rsidR="003461B1" w:rsidRDefault="003461B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461B1" w14:paraId="490B1C16" w14:textId="77777777"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87973" w14:textId="77777777" w:rsidR="003461B1" w:rsidRDefault="003841D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Подъезд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832A2" w14:textId="77777777" w:rsidR="003461B1" w:rsidRDefault="003461B1">
            <w:pPr>
              <w:jc w:val="both"/>
              <w:rPr>
                <w:rFonts w:ascii="Times New Roman" w:hAnsi="Times New Roman" w:cs="Times New Roman"/>
                <w:b/>
                <w:bCs/>
                <w:color w:val="C9211E"/>
              </w:rPr>
            </w:pPr>
          </w:p>
        </w:tc>
      </w:tr>
      <w:tr w:rsidR="003461B1" w14:paraId="6E381AEF" w14:textId="77777777"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14A6A" w14:textId="77777777" w:rsidR="003461B1" w:rsidRDefault="003841D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Этаж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096DB" w14:textId="77777777" w:rsidR="003461B1" w:rsidRDefault="003461B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461B1" w14:paraId="482A2367" w14:textId="77777777">
        <w:trPr>
          <w:trHeight w:val="407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E38AF" w14:textId="77777777" w:rsidR="003461B1" w:rsidRDefault="003841D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Проектная общая площадь Квартиры(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18724" w14:textId="77777777" w:rsidR="003461B1" w:rsidRDefault="003461B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461B1" w14:paraId="0B8F7997" w14:textId="77777777">
        <w:tc>
          <w:tcPr>
            <w:tcW w:w="10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D1085" w14:textId="77777777" w:rsidR="003461B1" w:rsidRDefault="003841D9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Окончательная площадь Квартиры определяется после ввода дома в эксплуатацию по данным технической инвентаризации и указывается в акте приема-передачи.</w:t>
            </w:r>
          </w:p>
        </w:tc>
      </w:tr>
      <w:tr w:rsidR="003461B1" w14:paraId="4632A1A7" w14:textId="77777777"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83CF8" w14:textId="77777777" w:rsidR="003461B1" w:rsidRDefault="003841D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 xml:space="preserve">Количество комнат 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7C8E3" w14:textId="77777777" w:rsidR="003461B1" w:rsidRDefault="003461B1">
            <w:pPr>
              <w:jc w:val="both"/>
              <w:rPr>
                <w:rFonts w:ascii="Times New Roman" w:hAnsi="Times New Roman" w:cs="Times New Roman"/>
                <w:color w:val="C9211E"/>
              </w:rPr>
            </w:pPr>
          </w:p>
        </w:tc>
      </w:tr>
    </w:tbl>
    <w:p w14:paraId="1F7060CE" w14:textId="77777777" w:rsidR="003461B1" w:rsidRDefault="003841D9">
      <w:pPr>
        <w:pStyle w:val="af3"/>
        <w:tabs>
          <w:tab w:val="left" w:pos="709"/>
          <w:tab w:val="left" w:pos="851"/>
        </w:tabs>
        <w:ind w:left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ab/>
        <w:t>Технические характеристики Объекта долевого строительства согласно проектной документации определены в Приложении № 1 к настоящему Договору.</w:t>
      </w:r>
    </w:p>
    <w:p w14:paraId="353E9036" w14:textId="77777777" w:rsidR="003461B1" w:rsidRDefault="003841D9">
      <w:pPr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Расположение и планировка Объекта долевого строительства указана в плане типового этажа многоквартирного жилого дома в Приложении № 2 к настоящему Договору. </w:t>
      </w:r>
    </w:p>
    <w:p w14:paraId="3C2F2522" w14:textId="77777777" w:rsidR="003461B1" w:rsidRDefault="003841D9">
      <w:pPr>
        <w:widowControl w:val="0"/>
        <w:overflowPunct w:val="0"/>
        <w:ind w:firstLine="709"/>
        <w:jc w:val="both"/>
      </w:pPr>
      <w:r>
        <w:rPr>
          <w:rFonts w:ascii="Times New Roman" w:hAnsi="Times New Roman" w:cs="Times New Roman"/>
        </w:rPr>
        <w:t xml:space="preserve">1.5. Ориентировочный срок ввода многоквартирного жилого дома в эксплуатацию – </w:t>
      </w:r>
      <w:r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  <w:bCs/>
        </w:rPr>
        <w:t> квартал 2021 г., н</w:t>
      </w:r>
      <w:r>
        <w:rPr>
          <w:rFonts w:ascii="Times New Roman" w:hAnsi="Times New Roman" w:cs="Times New Roman"/>
          <w:b/>
          <w:bCs/>
        </w:rPr>
        <w:t>о не позднее 01.11.2021 г.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Застройщик вправе ввести многоквартирный жилой дом в эксплуатацию раннее срока, указанного в настоящем пункте Договора.</w:t>
      </w:r>
    </w:p>
    <w:p w14:paraId="77B0680F" w14:textId="77777777" w:rsidR="003461B1" w:rsidRDefault="003841D9">
      <w:pPr>
        <w:pStyle w:val="af6"/>
        <w:ind w:firstLine="709"/>
        <w:jc w:val="both"/>
        <w:rPr>
          <w:spacing w:val="-1"/>
        </w:rPr>
      </w:pPr>
      <w:r>
        <w:rPr>
          <w:sz w:val="20"/>
          <w:szCs w:val="20"/>
        </w:rPr>
        <w:t xml:space="preserve">В случае, если многоквартирный жилой дом не может быть введен в эксплуатацию в указанный </w:t>
      </w:r>
      <w:r>
        <w:rPr>
          <w:spacing w:val="6"/>
          <w:sz w:val="20"/>
          <w:szCs w:val="20"/>
        </w:rPr>
        <w:t xml:space="preserve">срок, Застройщик не </w:t>
      </w:r>
      <w:r>
        <w:rPr>
          <w:spacing w:val="6"/>
          <w:sz w:val="20"/>
          <w:szCs w:val="20"/>
        </w:rPr>
        <w:t xml:space="preserve">позднее, чем за 2 (два) месяца до истечения </w:t>
      </w:r>
      <w:r>
        <w:rPr>
          <w:sz w:val="20"/>
          <w:szCs w:val="20"/>
        </w:rPr>
        <w:t xml:space="preserve">срока ввода в эксплуатацию обязан направить Участнику соответствующую </w:t>
      </w:r>
      <w:r>
        <w:rPr>
          <w:spacing w:val="-1"/>
          <w:sz w:val="20"/>
          <w:szCs w:val="20"/>
        </w:rPr>
        <w:t>информацию и предложение об изменении условий настоящего Договора.</w:t>
      </w:r>
    </w:p>
    <w:p w14:paraId="4594F811" w14:textId="77777777" w:rsidR="003461B1" w:rsidRDefault="003841D9">
      <w:pPr>
        <w:pStyle w:val="af3"/>
        <w:widowControl w:val="0"/>
        <w:overflowPunct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Участник обязан рассмотреть предложение об изменении условий Договора и пре</w:t>
      </w:r>
      <w:r>
        <w:rPr>
          <w:rFonts w:ascii="Times New Roman" w:hAnsi="Times New Roman" w:cs="Times New Roman"/>
        </w:rPr>
        <w:t>доставить мотивированный ответ в течение 10 (десяти) дней с момента получения предложения. В случае неполучения Застройщиком в указанный срок мотивированного ответа или получения уведомления об отсутствии адресата по адресу, указанному в настоящем Договоре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lastRenderedPageBreak/>
        <w:t>Стороны применяют нормы действующего законодательства РФ.</w:t>
      </w:r>
    </w:p>
    <w:p w14:paraId="7EFD7E50" w14:textId="77777777" w:rsidR="003461B1" w:rsidRDefault="003841D9">
      <w:pPr>
        <w:ind w:firstLine="709"/>
        <w:jc w:val="both"/>
      </w:pPr>
      <w:r>
        <w:rPr>
          <w:rFonts w:ascii="Times New Roman" w:hAnsi="Times New Roman" w:cs="Times New Roman"/>
        </w:rPr>
        <w:t xml:space="preserve">1.6. </w:t>
      </w:r>
      <w:r>
        <w:rPr>
          <w:rFonts w:ascii="Times New Roman" w:hAnsi="Times New Roman" w:cs="Times New Roman"/>
          <w:u w:val="single"/>
        </w:rPr>
        <w:t xml:space="preserve">Застройщик осуществляет строительство (создание) </w:t>
      </w:r>
      <w:r>
        <w:rPr>
          <w:rFonts w:ascii="Times New Roman" w:eastAsia="Arial" w:hAnsi="Times New Roman" w:cs="Times New Roman"/>
          <w:u w:val="single"/>
        </w:rPr>
        <w:t>м</w:t>
      </w:r>
      <w:r>
        <w:rPr>
          <w:rFonts w:ascii="Times New Roman" w:hAnsi="Times New Roman" w:cs="Times New Roman"/>
          <w:u w:val="single"/>
        </w:rPr>
        <w:t xml:space="preserve">ногоквартирного жилого дома на основании </w:t>
      </w:r>
      <w:r>
        <w:rPr>
          <w:rFonts w:ascii="Times New Roman" w:hAnsi="Times New Roman" w:cs="Times New Roman"/>
          <w:color w:val="C9211E"/>
          <w:u w:val="single"/>
        </w:rPr>
        <w:t xml:space="preserve">Разрешения на строительство № </w:t>
      </w:r>
      <w:r>
        <w:rPr>
          <w:rFonts w:ascii="Times New Roman" w:hAnsi="Times New Roman" w:cs="Times New Roman"/>
          <w:color w:val="C9211E"/>
          <w:u w:val="single"/>
          <w:lang w:val="en-US"/>
        </w:rPr>
        <w:t>RU</w:t>
      </w:r>
      <w:r>
        <w:rPr>
          <w:rFonts w:ascii="Times New Roman" w:hAnsi="Times New Roman" w:cs="Times New Roman"/>
          <w:color w:val="C9211E"/>
          <w:u w:val="single"/>
        </w:rPr>
        <w:t xml:space="preserve"> 010530420060001-126 от 01.11.2017 г.,</w:t>
      </w:r>
      <w:r>
        <w:rPr>
          <w:rFonts w:ascii="Times New Roman" w:hAnsi="Times New Roman" w:cs="Times New Roman"/>
          <w:color w:val="C9211E"/>
        </w:rPr>
        <w:t xml:space="preserve"> </w:t>
      </w:r>
      <w:r>
        <w:rPr>
          <w:rFonts w:ascii="Times New Roman" w:hAnsi="Times New Roman" w:cs="Times New Roman"/>
        </w:rPr>
        <w:t>выданного Администрацией муниципального образования «Тахтамукайский район» отдел архитектуры, градостроительства и муниципального земельного контроля.</w:t>
      </w:r>
    </w:p>
    <w:p w14:paraId="5DE3B09B" w14:textId="77777777" w:rsidR="003461B1" w:rsidRDefault="003841D9">
      <w:pPr>
        <w:shd w:val="clear" w:color="auto" w:fill="FFFFFF"/>
        <w:tabs>
          <w:tab w:val="left" w:pos="0"/>
          <w:tab w:val="left" w:pos="630"/>
        </w:tabs>
        <w:ind w:firstLine="709"/>
        <w:jc w:val="both"/>
      </w:pPr>
      <w:r>
        <w:rPr>
          <w:rFonts w:ascii="Times New Roman" w:hAnsi="Times New Roman" w:cs="Times New Roman"/>
        </w:rPr>
        <w:t xml:space="preserve">1.7. Строительство многоквартирного жилого дома осуществляется на </w:t>
      </w:r>
      <w:r>
        <w:rPr>
          <w:rFonts w:ascii="Times New Roman" w:hAnsi="Times New Roman" w:cs="Times New Roman"/>
        </w:rPr>
        <w:t xml:space="preserve">земельном участке общей площадью 39 970 (тридцать девять тысяч девятьсот семьдесят) </w:t>
      </w:r>
      <w:proofErr w:type="spellStart"/>
      <w:proofErr w:type="gramStart"/>
      <w:r>
        <w:rPr>
          <w:rFonts w:ascii="Times New Roman" w:hAnsi="Times New Roman" w:cs="Times New Roman"/>
        </w:rPr>
        <w:t>кв.м</w:t>
      </w:r>
      <w:proofErr w:type="spellEnd"/>
      <w:proofErr w:type="gramEnd"/>
      <w:r>
        <w:rPr>
          <w:rFonts w:ascii="Times New Roman" w:hAnsi="Times New Roman" w:cs="Times New Roman"/>
        </w:rPr>
        <w:t xml:space="preserve">, с кадастровым номером - 01:05:2900013:11757 по адресу: </w:t>
      </w:r>
      <w:r>
        <w:rPr>
          <w:rFonts w:ascii="Times New Roman" w:hAnsi="Times New Roman" w:cs="Times New Roman"/>
          <w:color w:val="000000" w:themeColor="text1"/>
        </w:rPr>
        <w:t>Республика Адыгея, Тахтамукайский район, аул Новая Адыгея, улица Береговая, 1</w:t>
      </w:r>
      <w:r>
        <w:rPr>
          <w:rFonts w:ascii="Times New Roman" w:hAnsi="Times New Roman" w:cs="Times New Roman"/>
        </w:rPr>
        <w:t>.</w:t>
      </w:r>
    </w:p>
    <w:p w14:paraId="02FB19BB" w14:textId="77777777" w:rsidR="003461B1" w:rsidRDefault="003841D9">
      <w:pPr>
        <w:pStyle w:val="af6"/>
        <w:ind w:firstLine="709"/>
        <w:jc w:val="both"/>
        <w:rPr>
          <w:sz w:val="23"/>
          <w:szCs w:val="23"/>
        </w:rPr>
      </w:pPr>
      <w:r>
        <w:rPr>
          <w:sz w:val="20"/>
          <w:szCs w:val="20"/>
        </w:rPr>
        <w:t xml:space="preserve">Земельный участок с кадастровым </w:t>
      </w:r>
      <w:r>
        <w:rPr>
          <w:sz w:val="20"/>
          <w:szCs w:val="20"/>
        </w:rPr>
        <w:t>номером 01:05:2900013:11757 принадлежит Застройщику на праве собственности на основании Договора купли-продажи земельного участка от 08.02.2019 г., о чем в едином государственном реестре прав на недвижимое имущество и сделок с ним 12.02.2019 г. сделана зап</w:t>
      </w:r>
      <w:r>
        <w:rPr>
          <w:sz w:val="20"/>
          <w:szCs w:val="20"/>
        </w:rPr>
        <w:t>ись о государственной регистрации права за номером 01:05:2900013:11757-01/033/2019-3.</w:t>
      </w:r>
    </w:p>
    <w:p w14:paraId="7616D23A" w14:textId="77777777" w:rsidR="003461B1" w:rsidRDefault="003841D9">
      <w:pPr>
        <w:shd w:val="clear" w:color="auto" w:fill="FFFFFF"/>
        <w:tabs>
          <w:tab w:val="left" w:pos="0"/>
          <w:tab w:val="left" w:pos="63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Земельный участок относятся к категории: - «земли населенных пунктов».</w:t>
      </w:r>
    </w:p>
    <w:p w14:paraId="648BFD39" w14:textId="77777777" w:rsidR="003461B1" w:rsidRDefault="003841D9">
      <w:pPr>
        <w:pStyle w:val="af6"/>
        <w:ind w:firstLine="709"/>
        <w:jc w:val="both"/>
        <w:rPr>
          <w:lang w:eastAsia="ru-RU"/>
        </w:rPr>
      </w:pPr>
      <w:r>
        <w:rPr>
          <w:sz w:val="20"/>
          <w:szCs w:val="20"/>
        </w:rPr>
        <w:t>Разрешенное использование земельного участка: «для комплексного освоения в целях жилищного строител</w:t>
      </w:r>
      <w:r>
        <w:rPr>
          <w:sz w:val="20"/>
          <w:szCs w:val="20"/>
        </w:rPr>
        <w:t xml:space="preserve">ьства». </w:t>
      </w:r>
    </w:p>
    <w:p w14:paraId="697E51BD" w14:textId="77777777" w:rsidR="003461B1" w:rsidRDefault="003841D9">
      <w:pPr>
        <w:shd w:val="clear" w:color="auto" w:fill="FFFFFF"/>
        <w:ind w:firstLine="709"/>
        <w:jc w:val="both"/>
      </w:pPr>
      <w:r>
        <w:rPr>
          <w:rFonts w:ascii="Times New Roman" w:eastAsia="Courier New" w:hAnsi="Times New Roman" w:cs="Times New Roman"/>
          <w:bCs/>
          <w:color w:val="000000"/>
        </w:rPr>
        <w:t xml:space="preserve">1.8. Информация об </w:t>
      </w:r>
      <w:r>
        <w:rPr>
          <w:rFonts w:ascii="Times New Roman" w:hAnsi="Times New Roman" w:cs="Times New Roman"/>
        </w:rPr>
        <w:t xml:space="preserve">Объекте капитального строительства: </w:t>
      </w:r>
      <w:r>
        <w:rPr>
          <w:rFonts w:ascii="Times New Roman" w:hAnsi="Times New Roman" w:cs="Times New Roman"/>
          <w:b/>
          <w:bCs/>
          <w:color w:val="C9211E"/>
        </w:rPr>
        <w:t xml:space="preserve">Объект капитального строительства: </w:t>
      </w:r>
      <w:bookmarkStart w:id="2" w:name="_Hlk207354331"/>
      <w:r>
        <w:rPr>
          <w:rFonts w:ascii="Times New Roman" w:hAnsi="Times New Roman" w:cs="Times New Roman"/>
          <w:b/>
          <w:bCs/>
          <w:color w:val="C9211E"/>
        </w:rPr>
        <w:t xml:space="preserve">«Жилая застройка в а. Новая Адыгея, ул. Береговая, 1; 3, Тахтамукайского района, Республики Адыгея. Литер 2-9, 14-19. Корректировка 2» 5 очередь, Литер </w:t>
      </w:r>
      <w:r>
        <w:rPr>
          <w:rFonts w:ascii="Times New Roman" w:hAnsi="Times New Roman" w:cs="Times New Roman"/>
          <w:b/>
          <w:bCs/>
          <w:color w:val="C9211E"/>
        </w:rPr>
        <w:t>4</w:t>
      </w:r>
      <w:r>
        <w:rPr>
          <w:rFonts w:ascii="Times New Roman" w:hAnsi="Times New Roman" w:cs="Times New Roman"/>
          <w:b/>
          <w:bCs/>
          <w:color w:val="C9211E"/>
        </w:rPr>
        <w:t>»</w:t>
      </w:r>
      <w:bookmarkEnd w:id="2"/>
      <w:r>
        <w:rPr>
          <w:rFonts w:ascii="Times New Roman" w:hAnsi="Times New Roman" w:cs="Times New Roman"/>
        </w:rPr>
        <w:t xml:space="preserve"> содержится в п</w:t>
      </w:r>
      <w:r>
        <w:rPr>
          <w:rFonts w:ascii="Times New Roman" w:eastAsia="Courier New" w:hAnsi="Times New Roman" w:cs="Times New Roman"/>
          <w:bCs/>
        </w:rPr>
        <w:t>роектной</w:t>
      </w:r>
      <w:r>
        <w:rPr>
          <w:rFonts w:ascii="Times New Roman" w:eastAsia="Courier New" w:hAnsi="Times New Roman" w:cs="Times New Roman"/>
          <w:bCs/>
          <w:color w:val="000000"/>
        </w:rPr>
        <w:t xml:space="preserve"> декларации, размещенной в сети Интернет </w:t>
      </w:r>
      <w:r>
        <w:rPr>
          <w:rFonts w:ascii="Times New Roman" w:eastAsia="Courier New" w:hAnsi="Times New Roman" w:cs="Times New Roman"/>
          <w:bCs/>
        </w:rPr>
        <w:t xml:space="preserve">на сайте - </w:t>
      </w:r>
      <w:hyperlink r:id="rId7">
        <w:r>
          <w:rPr>
            <w:rStyle w:val="-"/>
            <w:rFonts w:ascii="Times New Roman" w:eastAsia="Calibri" w:hAnsi="Times New Roman" w:cs="Times New Roman"/>
          </w:rPr>
          <w:t>http://www.</w:t>
        </w:r>
        <w:r>
          <w:rPr>
            <w:rStyle w:val="-"/>
            <w:rFonts w:ascii="Times New Roman" w:eastAsia="Calibri" w:hAnsi="Times New Roman" w:cs="Times New Roman"/>
            <w:lang w:val="en-US"/>
          </w:rPr>
          <w:t>dombalans</w:t>
        </w:r>
        <w:r>
          <w:rPr>
            <w:rStyle w:val="-"/>
            <w:rFonts w:ascii="Times New Roman" w:eastAsia="Calibri" w:hAnsi="Times New Roman" w:cs="Times New Roman"/>
          </w:rPr>
          <w:t>.</w:t>
        </w:r>
        <w:r>
          <w:rPr>
            <w:rStyle w:val="-"/>
            <w:rFonts w:ascii="Times New Roman" w:eastAsia="Calibri" w:hAnsi="Times New Roman" w:cs="Times New Roman"/>
            <w:lang w:val="en-US"/>
          </w:rPr>
          <w:t>ru</w:t>
        </w:r>
        <w:r>
          <w:rPr>
            <w:rStyle w:val="-"/>
            <w:rFonts w:ascii="Times New Roman" w:eastAsia="Calibri" w:hAnsi="Times New Roman" w:cs="Times New Roman"/>
          </w:rPr>
          <w:t>/</w:t>
        </w:r>
      </w:hyperlink>
      <w:r>
        <w:rPr>
          <w:rFonts w:ascii="Times New Roman" w:eastAsia="Courier New" w:hAnsi="Times New Roman" w:cs="Times New Roman"/>
          <w:bCs/>
          <w:color w:val="000000"/>
        </w:rPr>
        <w:t xml:space="preserve">, </w:t>
      </w:r>
      <w:hyperlink r:id="rId8">
        <w:r>
          <w:rPr>
            <w:rStyle w:val="-"/>
            <w:rFonts w:ascii="Times New Roman" w:hAnsi="Times New Roman"/>
            <w:bCs/>
            <w:kern w:val="2"/>
            <w:lang w:eastAsia="ar-SA"/>
          </w:rPr>
          <w:t>https://наш.дом.рф</w:t>
        </w:r>
      </w:hyperlink>
      <w:r>
        <w:rPr>
          <w:rStyle w:val="-"/>
          <w:rFonts w:ascii="Times New Roman" w:hAnsi="Times New Roman"/>
          <w:bCs/>
          <w:kern w:val="2"/>
          <w:lang w:eastAsia="ar-SA"/>
        </w:rPr>
        <w:t xml:space="preserve"> </w:t>
      </w:r>
      <w:r>
        <w:rPr>
          <w:rFonts w:ascii="Times New Roman" w:eastAsia="Courier New" w:hAnsi="Times New Roman" w:cs="Times New Roman"/>
          <w:bCs/>
          <w:color w:val="000000"/>
        </w:rPr>
        <w:t xml:space="preserve">в соответствии с </w:t>
      </w:r>
      <w:r>
        <w:rPr>
          <w:rFonts w:ascii="Times New Roman" w:hAnsi="Times New Roman" w:cs="Times New Roman"/>
        </w:rPr>
        <w:t>Федеральным законом № 214-ФЗ от 30.12</w:t>
      </w:r>
      <w:r>
        <w:rPr>
          <w:rFonts w:ascii="Times New Roman" w:hAnsi="Times New Roman" w:cs="Times New Roman"/>
        </w:rPr>
        <w:t xml:space="preserve">.2004 года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>
        <w:rPr>
          <w:rFonts w:ascii="Times New Roman" w:eastAsia="Courier New" w:hAnsi="Times New Roman" w:cs="Times New Roman"/>
          <w:color w:val="000000"/>
        </w:rPr>
        <w:t>Участник долевого строительства ознакомлен с проектной декларацией, включая изм</w:t>
      </w:r>
      <w:r>
        <w:rPr>
          <w:rFonts w:ascii="Times New Roman" w:eastAsia="Courier New" w:hAnsi="Times New Roman" w:cs="Times New Roman"/>
          <w:color w:val="000000"/>
        </w:rPr>
        <w:t>енения и дополнения к декларации.</w:t>
      </w:r>
    </w:p>
    <w:p w14:paraId="2E12BE4A" w14:textId="77777777" w:rsidR="003461B1" w:rsidRDefault="003841D9">
      <w:pPr>
        <w:ind w:firstLine="709"/>
        <w:jc w:val="both"/>
      </w:pPr>
      <w:r>
        <w:rPr>
          <w:rFonts w:ascii="Times New Roman" w:hAnsi="Times New Roman" w:cs="Times New Roman"/>
        </w:rPr>
        <w:t>1.9. Выбор строительных и отделочных материалов, оборудования используемого при строительстве (создании) многоквартирного жилого дома и Объекта долевого строительства осуществляется самостоятельно Застройщиком.</w:t>
      </w:r>
    </w:p>
    <w:p w14:paraId="201AF5AD" w14:textId="77777777" w:rsidR="003461B1" w:rsidRDefault="003841D9">
      <w:pPr>
        <w:pStyle w:val="af6"/>
        <w:tabs>
          <w:tab w:val="left" w:pos="851"/>
        </w:tabs>
        <w:ind w:firstLine="709"/>
        <w:jc w:val="both"/>
      </w:pPr>
      <w:r>
        <w:rPr>
          <w:sz w:val="20"/>
          <w:szCs w:val="20"/>
        </w:rPr>
        <w:t>1.10. Застр</w:t>
      </w:r>
      <w:r>
        <w:rPr>
          <w:sz w:val="20"/>
          <w:szCs w:val="20"/>
        </w:rPr>
        <w:t>ойщик гарантирует, что на момент заключения настоящего Договора, а также на момент подачи документов в Управление Федеральной службы государственной регистрации, кадастра и картографии по Республике Адыгея для государственной регистрации Договора Объект до</w:t>
      </w:r>
      <w:r>
        <w:rPr>
          <w:sz w:val="20"/>
          <w:szCs w:val="20"/>
        </w:rPr>
        <w:t>левого строительства не отчужден, не обременен правами третьих лиц, в залоге, под арестом и иными запретами не состоит, текущие имущественные обязательства, и права третьих лиц на Объект долевого строительства отсутствуют.</w:t>
      </w:r>
    </w:p>
    <w:p w14:paraId="454FAAB0" w14:textId="77777777" w:rsidR="003461B1" w:rsidRDefault="003841D9">
      <w:pPr>
        <w:widowControl w:val="0"/>
        <w:ind w:firstLine="709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</w:rPr>
        <w:t>1.11.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 xml:space="preserve">Подписанием </w:t>
      </w:r>
      <w:r>
        <w:rPr>
          <w:rFonts w:ascii="Times New Roman" w:hAnsi="Times New Roman" w:cs="Times New Roman"/>
          <w:color w:val="000000"/>
          <w:shd w:val="clear" w:color="auto" w:fill="FFFFFF"/>
        </w:rPr>
        <w:t>настоящего Договора Участник долевого строительства выражает свое согласие:</w:t>
      </w:r>
    </w:p>
    <w:p w14:paraId="1C540EA9" w14:textId="77777777" w:rsidR="003461B1" w:rsidRDefault="003841D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межевание земельного участка с кадастровым номером 01:05:2900013:11757,</w:t>
      </w:r>
    </w:p>
    <w:p w14:paraId="5FC33260" w14:textId="77777777" w:rsidR="003461B1" w:rsidRDefault="003841D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 xml:space="preserve">на его разделение на смежные участки, на перераспределение, на объединение земельных </w:t>
      </w:r>
      <w:r>
        <w:rPr>
          <w:rFonts w:ascii="Times New Roman" w:hAnsi="Times New Roman" w:cs="Times New Roman"/>
          <w:color w:val="000000"/>
          <w:shd w:val="clear" w:color="auto" w:fill="FFFFFF"/>
        </w:rPr>
        <w:t>участков,</w:t>
      </w:r>
    </w:p>
    <w:p w14:paraId="5E706391" w14:textId="77777777" w:rsidR="003461B1" w:rsidRDefault="003841D9">
      <w:pPr>
        <w:widowControl w:val="0"/>
        <w:ind w:firstLine="709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изменение вида разрешенного использования земельного участка (при условии, что такое изменение не препятствует строительству многоквартирного жилого дома Литер 4),</w:t>
      </w:r>
    </w:p>
    <w:p w14:paraId="18A89196" w14:textId="77777777" w:rsidR="003461B1" w:rsidRDefault="003841D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снятие с кадастрового учета земельного участка с кадастровым номером 01:</w:t>
      </w:r>
      <w:r>
        <w:rPr>
          <w:rFonts w:ascii="Times New Roman" w:hAnsi="Times New Roman" w:cs="Times New Roman"/>
          <w:color w:val="000000"/>
          <w:shd w:val="clear" w:color="auto" w:fill="FFFFFF"/>
        </w:rPr>
        <w:t>05:2900013:11757,</w:t>
      </w:r>
    </w:p>
    <w:p w14:paraId="15E5EE27" w14:textId="77777777" w:rsidR="003461B1" w:rsidRDefault="003841D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постановку на кадастровый учет вновь образованных земельных участков,</w:t>
      </w:r>
    </w:p>
    <w:p w14:paraId="30EE0CA9" w14:textId="77777777" w:rsidR="003461B1" w:rsidRDefault="003841D9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регистрацию прав Застройщика на вновь образованные земельные участки,</w:t>
      </w:r>
    </w:p>
    <w:p w14:paraId="3768759A" w14:textId="77777777" w:rsidR="003461B1" w:rsidRDefault="003841D9">
      <w:pPr>
        <w:widowControl w:val="0"/>
        <w:ind w:firstLine="709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изменение в правах залога на земельный участок, возникающих согласно Федеральному з</w:t>
      </w:r>
      <w:r>
        <w:rPr>
          <w:rFonts w:ascii="Times New Roman" w:hAnsi="Times New Roman" w:cs="Times New Roman"/>
          <w:color w:val="000000"/>
          <w:shd w:val="clear" w:color="auto" w:fill="FFFFFF"/>
        </w:rPr>
        <w:t>акону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на прекращение права залога на земельный участок с кадастровы</w:t>
      </w:r>
      <w:r>
        <w:rPr>
          <w:rFonts w:ascii="Times New Roman" w:hAnsi="Times New Roman" w:cs="Times New Roman"/>
          <w:color w:val="000000"/>
          <w:shd w:val="clear" w:color="auto" w:fill="FFFFFF"/>
        </w:rPr>
        <w:t>м номером: 01:05:2900013:11757 в связи с необходимостью его разделения (либо перераспределения) на вновь образованные земельные участки, либо в связи с необходимостью его объединения с другим участком, на возникновение прав залога на один из вновь образова</w:t>
      </w:r>
      <w:r>
        <w:rPr>
          <w:rFonts w:ascii="Times New Roman" w:hAnsi="Times New Roman" w:cs="Times New Roman"/>
          <w:color w:val="000000"/>
          <w:shd w:val="clear" w:color="auto" w:fill="FFFFFF"/>
        </w:rPr>
        <w:t>нных земельных участков (на котором будет располагаться многоквартирный жилой дом Литер 4),</w:t>
      </w:r>
    </w:p>
    <w:p w14:paraId="3D74765A" w14:textId="77777777" w:rsidR="003461B1" w:rsidRDefault="003841D9">
      <w:pPr>
        <w:widowControl w:val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передачу земельного участка с кадастровым номером 01:05:2900013:11757, а также вновь образованных земельных участков - в залог иным участникам долевого строите</w:t>
      </w:r>
      <w:r>
        <w:rPr>
          <w:rFonts w:ascii="Times New Roman" w:hAnsi="Times New Roman" w:cs="Times New Roman"/>
          <w:color w:val="000000"/>
          <w:shd w:val="clear" w:color="auto" w:fill="FFFFFF"/>
        </w:rPr>
        <w:t>льства многоквартирного жилого дома.</w:t>
      </w:r>
    </w:p>
    <w:p w14:paraId="37ED39A1" w14:textId="77777777" w:rsidR="003461B1" w:rsidRDefault="003841D9">
      <w:pPr>
        <w:tabs>
          <w:tab w:val="left" w:pos="709"/>
          <w:tab w:val="left" w:pos="851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2. </w:t>
      </w:r>
      <w:r>
        <w:rPr>
          <w:rFonts w:ascii="Times New Roman" w:hAnsi="Times New Roman" w:cs="Times New Roman"/>
          <w:b/>
          <w:bCs/>
        </w:rPr>
        <w:t>ЦЕНА ДОГОВОРА, ПОРЯДОК И СРОКИ ОПЛАТЫ</w:t>
      </w:r>
    </w:p>
    <w:p w14:paraId="22C8B4A6" w14:textId="77777777" w:rsidR="003461B1" w:rsidRDefault="003461B1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b/>
        </w:rPr>
      </w:pPr>
    </w:p>
    <w:p w14:paraId="08C71202" w14:textId="77777777" w:rsidR="003461B1" w:rsidRDefault="003841D9">
      <w:pPr>
        <w:widowControl w:val="0"/>
        <w:overflowPunct w:val="0"/>
        <w:ind w:firstLine="709"/>
        <w:jc w:val="both"/>
      </w:pPr>
      <w:r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  <w:b/>
          <w:bCs/>
          <w:color w:val="FF0000"/>
        </w:rPr>
        <w:t xml:space="preserve"> </w:t>
      </w:r>
      <w:r>
        <w:rPr>
          <w:rFonts w:ascii="Times New Roman" w:hAnsi="Times New Roman" w:cs="Times New Roman"/>
        </w:rPr>
        <w:t>Цена 1 (одного) квадратного метра общей площади Объекта долевого строительства составляет _____</w:t>
      </w:r>
      <w:r>
        <w:rPr>
          <w:rFonts w:ascii="Times New Roman" w:hAnsi="Times New Roman" w:cs="Times New Roman"/>
          <w:b/>
          <w:bCs/>
        </w:rPr>
        <w:t xml:space="preserve">,00 </w:t>
      </w:r>
      <w:r>
        <w:rPr>
          <w:rFonts w:ascii="Times New Roman" w:hAnsi="Times New Roman" w:cs="Times New Roman"/>
          <w:b/>
        </w:rPr>
        <w:t>(____________) рублей 00 копеек.</w:t>
      </w:r>
    </w:p>
    <w:p w14:paraId="580A9810" w14:textId="77777777" w:rsidR="003461B1" w:rsidRDefault="003841D9">
      <w:pPr>
        <w:widowControl w:val="0"/>
        <w:overflowPunct w:val="0"/>
        <w:ind w:firstLine="709"/>
        <w:jc w:val="both"/>
      </w:pPr>
      <w:r>
        <w:rPr>
          <w:rFonts w:ascii="Times New Roman" w:hAnsi="Times New Roman" w:cs="Times New Roman"/>
        </w:rPr>
        <w:t>2.2. Стоимость Объекта долевого строител</w:t>
      </w:r>
      <w:r>
        <w:rPr>
          <w:rFonts w:ascii="Times New Roman" w:hAnsi="Times New Roman" w:cs="Times New Roman"/>
        </w:rPr>
        <w:t>ьства (далее по тексту – «Цена договора») на момент заключения настоящего Договора составляет</w:t>
      </w:r>
      <w:r>
        <w:rPr>
          <w:rFonts w:ascii="Times New Roman" w:hAnsi="Times New Roman" w:cs="Times New Roman"/>
          <w:b/>
          <w:bCs/>
        </w:rPr>
        <w:t xml:space="preserve"> ___________,00</w:t>
      </w:r>
      <w:r>
        <w:rPr>
          <w:rFonts w:ascii="Times New Roman" w:hAnsi="Times New Roman" w:cs="Times New Roman"/>
          <w:b/>
        </w:rPr>
        <w:t xml:space="preserve"> (_______________) рублей 00 копеек.</w:t>
      </w:r>
    </w:p>
    <w:p w14:paraId="297886A4" w14:textId="77777777" w:rsidR="003461B1" w:rsidRDefault="003841D9">
      <w:pPr>
        <w:shd w:val="clear" w:color="auto" w:fill="FFFFFF"/>
        <w:tabs>
          <w:tab w:val="left" w:pos="1140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 xml:space="preserve">2.3. Цена Договора определяется как сумма денежных средств на возмещение затрат на строительство </w:t>
      </w:r>
      <w:r>
        <w:rPr>
          <w:rFonts w:ascii="Times New Roman" w:hAnsi="Times New Roman" w:cs="Times New Roman"/>
        </w:rPr>
        <w:t>(создание) Объекта долевого строительства. Застройщик самостоятельно по своему усмотрению определяет порядок использования денежных средств, уплачиваемых Участником по настоящему Договору, в соответствии с Федеральным законом № 214-ФЗ от 30.12.2004 года «О</w:t>
      </w:r>
      <w:r>
        <w:rPr>
          <w:rFonts w:ascii="Times New Roman" w:hAnsi="Times New Roman" w:cs="Times New Roman"/>
        </w:rPr>
        <w:t>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0FD1F97A" w14:textId="77777777" w:rsidR="003461B1" w:rsidRDefault="003841D9">
      <w:pPr>
        <w:shd w:val="clear" w:color="auto" w:fill="FFFFFF"/>
        <w:tabs>
          <w:tab w:val="left" w:pos="1140"/>
        </w:tabs>
        <w:ind w:firstLine="709"/>
        <w:jc w:val="both"/>
      </w:pPr>
      <w:r>
        <w:rPr>
          <w:rFonts w:ascii="Times New Roman" w:hAnsi="Times New Roman" w:cs="Times New Roman"/>
        </w:rPr>
        <w:t>2.4. Застройщик гарантирует, что Цена Договора является фиксированной и не подлежит изменени</w:t>
      </w:r>
      <w:r>
        <w:rPr>
          <w:rFonts w:ascii="Times New Roman" w:hAnsi="Times New Roman" w:cs="Times New Roman"/>
        </w:rPr>
        <w:t>ю в ходе создания Объекта долевого строительства, за исключением случаев предусмотренных настоящим Договором.</w:t>
      </w:r>
    </w:p>
    <w:p w14:paraId="055C8422" w14:textId="77777777" w:rsidR="003461B1" w:rsidRDefault="003841D9">
      <w:pPr>
        <w:shd w:val="clear" w:color="auto" w:fill="FFFFFF"/>
        <w:ind w:firstLine="709"/>
        <w:jc w:val="both"/>
      </w:pPr>
      <w:r>
        <w:rPr>
          <w:rFonts w:ascii="Times New Roman" w:hAnsi="Times New Roman" w:cs="Times New Roman"/>
          <w:color w:val="C9211E"/>
        </w:rPr>
        <w:t>2.5. Стороны настоящего Договора установили следующий порядок оплаты.</w:t>
      </w:r>
    </w:p>
    <w:p w14:paraId="4945B26A" w14:textId="77777777" w:rsidR="003461B1" w:rsidRDefault="003841D9">
      <w:pPr>
        <w:widowControl w:val="0"/>
        <w:ind w:firstLine="709"/>
        <w:jc w:val="both"/>
      </w:pPr>
      <w:r>
        <w:rPr>
          <w:rFonts w:ascii="Times New Roman" w:hAnsi="Times New Roman" w:cs="Times New Roman"/>
          <w:color w:val="C9211E"/>
        </w:rPr>
        <w:t xml:space="preserve">2.5.1. </w:t>
      </w:r>
      <w:r>
        <w:rPr>
          <w:rFonts w:ascii="Times New Roman" w:hAnsi="Times New Roman" w:cs="Times New Roman"/>
          <w:color w:val="C9211E"/>
          <w:kern w:val="2"/>
        </w:rPr>
        <w:t>Участник долевого строительства (депонент) вносит денежные средства (</w:t>
      </w:r>
      <w:r>
        <w:rPr>
          <w:rFonts w:ascii="Times New Roman" w:hAnsi="Times New Roman" w:cs="Times New Roman"/>
          <w:color w:val="C9211E"/>
          <w:kern w:val="2"/>
        </w:rPr>
        <w:t xml:space="preserve">депонируемую сумму), указанные в пункте 2.2. настоящего Договора в течение 10 (десяти) рабочих дней с даты государственной регистрации настоящего Договора, в счет уплаты цены Договора  на счет </w:t>
      </w:r>
      <w:proofErr w:type="spellStart"/>
      <w:r>
        <w:rPr>
          <w:rFonts w:ascii="Times New Roman" w:hAnsi="Times New Roman" w:cs="Times New Roman"/>
          <w:color w:val="C9211E"/>
          <w:kern w:val="2"/>
        </w:rPr>
        <w:t>эскроу</w:t>
      </w:r>
      <w:proofErr w:type="spellEnd"/>
      <w:r>
        <w:rPr>
          <w:rFonts w:ascii="Times New Roman" w:hAnsi="Times New Roman" w:cs="Times New Roman"/>
          <w:color w:val="C9211E"/>
          <w:kern w:val="2"/>
        </w:rPr>
        <w:t>, открытый в</w:t>
      </w:r>
      <w:r>
        <w:rPr>
          <w:rFonts w:ascii="Times New Roman" w:hAnsi="Times New Roman" w:cs="Times New Roman"/>
          <w:color w:val="C9211E"/>
          <w:kern w:val="2"/>
          <w:u w:val="single"/>
        </w:rPr>
        <w:t xml:space="preserve"> банке</w:t>
      </w:r>
      <w:bookmarkStart w:id="3" w:name="r1"/>
      <w:bookmarkEnd w:id="3"/>
      <w:r>
        <w:rPr>
          <w:rFonts w:ascii="Times New Roman" w:hAnsi="Times New Roman" w:cs="Times New Roman"/>
          <w:color w:val="C9211E"/>
          <w:kern w:val="2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kern w:val="2"/>
          <w:u w:val="single"/>
          <w:lang w:eastAsia="ar-SA"/>
        </w:rPr>
        <w:t>АО «АЛЬФА-БАНК» (местонахождение: 1070</w:t>
      </w:r>
      <w:r>
        <w:rPr>
          <w:rFonts w:ascii="Times New Roman" w:hAnsi="Times New Roman" w:cs="Times New Roman"/>
          <w:color w:val="FF0000"/>
          <w:kern w:val="2"/>
          <w:u w:val="single"/>
          <w:lang w:eastAsia="ar-SA"/>
        </w:rPr>
        <w:t>78, г. Москва, ул. Каланчевская, д. 27, почтовый адрес: 107078, г. Москва, ул. Каланчевская, д. 27, ИНН 7728168971, КПП 770801001, генеральная лицензия Банка России на осуществление банковских операций № 1326 от 16 января 2015 года, к/с в ГУ Банка России п</w:t>
      </w:r>
      <w:r>
        <w:rPr>
          <w:rFonts w:ascii="Times New Roman" w:hAnsi="Times New Roman" w:cs="Times New Roman"/>
          <w:color w:val="FF0000"/>
          <w:kern w:val="2"/>
          <w:u w:val="single"/>
          <w:lang w:eastAsia="ar-SA"/>
        </w:rPr>
        <w:t xml:space="preserve">о ЦФО № </w:t>
      </w:r>
      <w:r>
        <w:rPr>
          <w:rFonts w:ascii="Times New Roman" w:hAnsi="Times New Roman" w:cs="Times New Roman"/>
          <w:bCs/>
          <w:iCs/>
          <w:color w:val="FF0000"/>
          <w:kern w:val="2"/>
          <w:u w:val="single"/>
          <w:lang w:eastAsia="ar-SA"/>
        </w:rPr>
        <w:t>30101810200000000593</w:t>
      </w:r>
      <w:r>
        <w:rPr>
          <w:rFonts w:ascii="Times New Roman" w:hAnsi="Times New Roman" w:cs="Times New Roman"/>
          <w:color w:val="FF0000"/>
          <w:kern w:val="2"/>
          <w:u w:val="single"/>
          <w:lang w:eastAsia="ar-SA"/>
        </w:rPr>
        <w:t xml:space="preserve">, БИК </w:t>
      </w:r>
      <w:r>
        <w:rPr>
          <w:rFonts w:ascii="Times New Roman" w:hAnsi="Times New Roman" w:cs="Times New Roman"/>
          <w:bCs/>
          <w:iCs/>
          <w:color w:val="FF0000"/>
          <w:kern w:val="2"/>
          <w:u w:val="single"/>
          <w:lang w:eastAsia="ar-SA"/>
        </w:rPr>
        <w:t xml:space="preserve">044525593 (Филиал «Ростовский» АО «АЛЬФА-БАНК»), </w:t>
      </w:r>
      <w:r>
        <w:rPr>
          <w:rFonts w:ascii="Times New Roman" w:hAnsi="Times New Roman" w:cs="Times New Roman"/>
          <w:bCs/>
          <w:iCs/>
          <w:color w:val="000000"/>
          <w:kern w:val="2"/>
          <w:u w:val="single"/>
          <w:lang w:eastAsia="ar-SA"/>
        </w:rPr>
        <w:t>адрес электронной почты</w:t>
      </w:r>
      <w:r>
        <w:rPr>
          <w:rFonts w:ascii="Times New Roman" w:hAnsi="Times New Roman" w:cs="Times New Roman"/>
          <w:bCs/>
          <w:iCs/>
          <w:color w:val="000000"/>
          <w:kern w:val="2"/>
          <w:u w:val="single"/>
          <w:lang w:eastAsia="ar-SA"/>
        </w:rPr>
        <w:t xml:space="preserve"> - </w:t>
      </w:r>
      <w:r>
        <w:rPr>
          <w:rFonts w:ascii="Times New Roman" w:hAnsi="Times New Roman" w:cs="Times New Roman"/>
          <w:bCs/>
          <w:iCs/>
          <w:color w:val="000000"/>
          <w:kern w:val="2"/>
          <w:u w:val="single"/>
          <w:lang w:val="en-US" w:eastAsia="ar-SA"/>
        </w:rPr>
        <w:t>mail</w:t>
      </w:r>
      <w:r w:rsidRPr="003841D9">
        <w:rPr>
          <w:rFonts w:ascii="Times New Roman" w:hAnsi="Times New Roman" w:cs="Times New Roman"/>
          <w:bCs/>
          <w:iCs/>
          <w:color w:val="000000"/>
          <w:kern w:val="2"/>
          <w:u w:val="single"/>
          <w:lang w:eastAsia="ar-SA"/>
        </w:rPr>
        <w:t>@</w:t>
      </w:r>
      <w:proofErr w:type="spellStart"/>
      <w:r>
        <w:rPr>
          <w:rFonts w:ascii="Times New Roman" w:hAnsi="Times New Roman" w:cs="Times New Roman"/>
          <w:bCs/>
          <w:iCs/>
          <w:color w:val="000000"/>
          <w:kern w:val="2"/>
          <w:u w:val="single"/>
          <w:lang w:val="en-US" w:eastAsia="ar-SA"/>
        </w:rPr>
        <w:t>alfabank</w:t>
      </w:r>
      <w:proofErr w:type="spellEnd"/>
      <w:r w:rsidRPr="003841D9">
        <w:rPr>
          <w:rFonts w:ascii="Times New Roman" w:hAnsi="Times New Roman" w:cs="Times New Roman"/>
          <w:bCs/>
          <w:iCs/>
          <w:color w:val="000000"/>
          <w:kern w:val="2"/>
          <w:u w:val="single"/>
          <w:lang w:eastAsia="ar-SA"/>
        </w:rPr>
        <w:t>.</w:t>
      </w:r>
      <w:proofErr w:type="spellStart"/>
      <w:r>
        <w:rPr>
          <w:rFonts w:ascii="Times New Roman" w:hAnsi="Times New Roman" w:cs="Times New Roman"/>
          <w:bCs/>
          <w:iCs/>
          <w:color w:val="000000"/>
          <w:kern w:val="2"/>
          <w:u w:val="single"/>
          <w:lang w:val="en-US" w:eastAsia="ar-SA"/>
        </w:rPr>
        <w:t>ru</w:t>
      </w:r>
      <w:proofErr w:type="spellEnd"/>
      <w:r w:rsidRPr="003841D9">
        <w:rPr>
          <w:rFonts w:ascii="Times New Roman" w:hAnsi="Times New Roman" w:cs="Times New Roman"/>
          <w:color w:val="C9211E"/>
          <w:kern w:val="2"/>
          <w:u w:val="single"/>
        </w:rPr>
        <w:t xml:space="preserve"> </w:t>
      </w:r>
      <w:r>
        <w:rPr>
          <w:rFonts w:ascii="Times New Roman" w:hAnsi="Times New Roman" w:cs="Times New Roman"/>
          <w:color w:val="C9211E"/>
          <w:kern w:val="2"/>
          <w:u w:val="single"/>
        </w:rPr>
        <w:t>(уполномоченный банк/</w:t>
      </w:r>
      <w:proofErr w:type="spellStart"/>
      <w:r>
        <w:rPr>
          <w:rFonts w:ascii="Times New Roman" w:hAnsi="Times New Roman" w:cs="Times New Roman"/>
          <w:color w:val="C9211E"/>
          <w:kern w:val="2"/>
          <w:u w:val="single"/>
        </w:rPr>
        <w:t>эскроу</w:t>
      </w:r>
      <w:proofErr w:type="spellEnd"/>
      <w:r>
        <w:rPr>
          <w:rFonts w:ascii="Times New Roman" w:hAnsi="Times New Roman" w:cs="Times New Roman"/>
          <w:color w:val="C9211E"/>
          <w:kern w:val="2"/>
          <w:u w:val="single"/>
        </w:rPr>
        <w:t>-агент)</w:t>
      </w:r>
      <w:r>
        <w:rPr>
          <w:rFonts w:ascii="Times New Roman" w:hAnsi="Times New Roman" w:cs="Times New Roman"/>
          <w:color w:val="C9211E"/>
          <w:kern w:val="2"/>
        </w:rPr>
        <w:t xml:space="preserve"> для учета и блокирования денежных средств, на счете </w:t>
      </w:r>
      <w:proofErr w:type="spellStart"/>
      <w:r>
        <w:rPr>
          <w:rFonts w:ascii="Times New Roman" w:hAnsi="Times New Roman" w:cs="Times New Roman"/>
          <w:color w:val="C9211E"/>
          <w:kern w:val="2"/>
        </w:rPr>
        <w:t>эскроу</w:t>
      </w:r>
      <w:proofErr w:type="spellEnd"/>
      <w:r>
        <w:rPr>
          <w:rFonts w:ascii="Times New Roman" w:hAnsi="Times New Roman" w:cs="Times New Roman"/>
          <w:color w:val="C9211E"/>
          <w:kern w:val="2"/>
        </w:rPr>
        <w:t xml:space="preserve"> с целью передачи </w:t>
      </w:r>
      <w:proofErr w:type="spellStart"/>
      <w:r>
        <w:rPr>
          <w:rFonts w:ascii="Times New Roman" w:hAnsi="Times New Roman" w:cs="Times New Roman"/>
          <w:color w:val="C9211E"/>
          <w:kern w:val="2"/>
        </w:rPr>
        <w:t>эскроу</w:t>
      </w:r>
      <w:proofErr w:type="spellEnd"/>
      <w:r>
        <w:rPr>
          <w:rFonts w:ascii="Times New Roman" w:hAnsi="Times New Roman" w:cs="Times New Roman"/>
          <w:color w:val="C9211E"/>
          <w:kern w:val="2"/>
        </w:rPr>
        <w:t xml:space="preserve">-агентом денежных средств Застройщику, в порядке установленном действующим законодательством. Счет </w:t>
      </w:r>
      <w:proofErr w:type="spellStart"/>
      <w:r>
        <w:rPr>
          <w:rFonts w:ascii="Times New Roman" w:hAnsi="Times New Roman" w:cs="Times New Roman"/>
          <w:color w:val="C9211E"/>
          <w:kern w:val="2"/>
        </w:rPr>
        <w:t>эксроу</w:t>
      </w:r>
      <w:proofErr w:type="spellEnd"/>
      <w:r>
        <w:rPr>
          <w:rFonts w:ascii="Times New Roman" w:hAnsi="Times New Roman" w:cs="Times New Roman"/>
          <w:color w:val="C9211E"/>
          <w:kern w:val="2"/>
        </w:rPr>
        <w:t xml:space="preserve"> должен быть открыт Участником долевого строительства в уполномоченн</w:t>
      </w:r>
      <w:r>
        <w:rPr>
          <w:rFonts w:ascii="Times New Roman" w:hAnsi="Times New Roman" w:cs="Times New Roman"/>
          <w:color w:val="C9211E"/>
          <w:kern w:val="2"/>
        </w:rPr>
        <w:t xml:space="preserve">ом банке в срок </w:t>
      </w:r>
      <w:r>
        <w:rPr>
          <w:rFonts w:ascii="Times New Roman" w:hAnsi="Times New Roman" w:cs="Times New Roman"/>
          <w:color w:val="C9211E"/>
          <w:kern w:val="2"/>
        </w:rPr>
        <w:lastRenderedPageBreak/>
        <w:t>не позднее 10 (десяти) рабочих дней с даты государственной регистрации настоящего Договора, в следующем порядке:</w:t>
      </w:r>
    </w:p>
    <w:p w14:paraId="11DA70D7" w14:textId="77777777" w:rsidR="003461B1" w:rsidRDefault="003841D9">
      <w:pPr>
        <w:widowControl w:val="0"/>
        <w:overflowPunct w:val="0"/>
        <w:ind w:firstLine="709"/>
        <w:jc w:val="both"/>
      </w:pPr>
      <w:r>
        <w:rPr>
          <w:rFonts w:ascii="Times New Roman" w:hAnsi="Times New Roman" w:cs="Times New Roman"/>
          <w:color w:val="C9211E"/>
        </w:rPr>
        <w:t xml:space="preserve">- участник долевого строительства лично либо через представителя подписывает заявление (оферту) на открытие зарезервированного </w:t>
      </w:r>
      <w:r>
        <w:rPr>
          <w:rFonts w:ascii="Times New Roman" w:hAnsi="Times New Roman" w:cs="Times New Roman"/>
          <w:color w:val="C9211E"/>
        </w:rPr>
        <w:t xml:space="preserve">счета </w:t>
      </w:r>
      <w:proofErr w:type="spellStart"/>
      <w:r>
        <w:rPr>
          <w:rFonts w:ascii="Times New Roman" w:hAnsi="Times New Roman" w:cs="Times New Roman"/>
          <w:color w:val="C9211E"/>
        </w:rPr>
        <w:t>эскроу</w:t>
      </w:r>
      <w:proofErr w:type="spellEnd"/>
      <w:r>
        <w:rPr>
          <w:rFonts w:ascii="Times New Roman" w:hAnsi="Times New Roman" w:cs="Times New Roman"/>
          <w:color w:val="C9211E"/>
        </w:rPr>
        <w:t xml:space="preserve"> в отделении уполномоченного Банка, предоставляя при подписании экземпляр прошедшего государственную регистрацию Договора долевого участия, </w:t>
      </w:r>
      <w:proofErr w:type="gramStart"/>
      <w:r>
        <w:rPr>
          <w:rFonts w:ascii="Times New Roman" w:hAnsi="Times New Roman" w:cs="Times New Roman"/>
          <w:color w:val="C9211E"/>
        </w:rPr>
        <w:t>документ</w:t>
      </w:r>
      <w:proofErr w:type="gramEnd"/>
      <w:r>
        <w:rPr>
          <w:rFonts w:ascii="Times New Roman" w:hAnsi="Times New Roman" w:cs="Times New Roman"/>
          <w:color w:val="C9211E"/>
        </w:rPr>
        <w:t xml:space="preserve"> удостоверяющий личность (нотариальная доверенность), реквизиты банковского счета для возврата д</w:t>
      </w:r>
      <w:r>
        <w:rPr>
          <w:rFonts w:ascii="Times New Roman" w:hAnsi="Times New Roman" w:cs="Times New Roman"/>
          <w:color w:val="C9211E"/>
        </w:rPr>
        <w:t xml:space="preserve">енежных средств со счета </w:t>
      </w:r>
      <w:proofErr w:type="spellStart"/>
      <w:r>
        <w:rPr>
          <w:rFonts w:ascii="Times New Roman" w:hAnsi="Times New Roman" w:cs="Times New Roman"/>
          <w:color w:val="C9211E"/>
        </w:rPr>
        <w:t>эскроу</w:t>
      </w:r>
      <w:proofErr w:type="spellEnd"/>
      <w:r>
        <w:rPr>
          <w:rFonts w:ascii="Times New Roman" w:hAnsi="Times New Roman" w:cs="Times New Roman"/>
          <w:color w:val="C9211E"/>
        </w:rPr>
        <w:t xml:space="preserve">. Внесение денежных средств на открытый </w:t>
      </w:r>
      <w:proofErr w:type="spellStart"/>
      <w:r>
        <w:rPr>
          <w:rFonts w:ascii="Times New Roman" w:hAnsi="Times New Roman" w:cs="Times New Roman"/>
          <w:color w:val="C9211E"/>
        </w:rPr>
        <w:t>эскроу</w:t>
      </w:r>
      <w:proofErr w:type="spellEnd"/>
      <w:r>
        <w:rPr>
          <w:rFonts w:ascii="Times New Roman" w:hAnsi="Times New Roman" w:cs="Times New Roman"/>
          <w:color w:val="C9211E"/>
        </w:rPr>
        <w:t xml:space="preserve"> счет осуществляется после подписания заявления (оферты) Участником долевого строительства и уполномоченным банком.</w:t>
      </w:r>
    </w:p>
    <w:p w14:paraId="0427A3E7" w14:textId="77777777" w:rsidR="003461B1" w:rsidRDefault="003841D9">
      <w:pPr>
        <w:widowControl w:val="0"/>
        <w:shd w:val="clear" w:color="auto" w:fill="FFFFFF"/>
        <w:ind w:firstLine="709"/>
        <w:jc w:val="both"/>
      </w:pPr>
      <w:r>
        <w:rPr>
          <w:rFonts w:ascii="Times New Roman" w:eastAsia="Times New Roman" w:hAnsi="Times New Roman" w:cs="Times New Roman"/>
          <w:color w:val="C9211E"/>
          <w:kern w:val="2"/>
          <w:lang w:eastAsia="ar-SA"/>
        </w:rPr>
        <w:tab/>
        <w:t xml:space="preserve">Настоящим Участник долевого строительства </w:t>
      </w:r>
      <w:r>
        <w:rPr>
          <w:rFonts w:ascii="Times New Roman" w:eastAsia="Times New Roman" w:hAnsi="Times New Roman" w:cs="Times New Roman"/>
          <w:color w:val="C9211E"/>
          <w:kern w:val="2"/>
          <w:lang w:eastAsia="ar-SA"/>
        </w:rPr>
        <w:t xml:space="preserve">подтверждает, что он ознакомлен с порядком открытия счета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C9211E"/>
          <w:kern w:val="2"/>
          <w:lang w:eastAsia="ar-SA"/>
        </w:rPr>
        <w:t>эскроу</w:t>
      </w:r>
      <w:proofErr w:type="spellEnd"/>
      <w:r>
        <w:rPr>
          <w:rFonts w:ascii="Times New Roman" w:eastAsia="Times New Roman" w:hAnsi="Times New Roman" w:cs="Times New Roman"/>
          <w:color w:val="C9211E"/>
          <w:kern w:val="2"/>
          <w:lang w:eastAsia="ar-SA"/>
        </w:rPr>
        <w:t>..</w:t>
      </w:r>
      <w:proofErr w:type="gramEnd"/>
    </w:p>
    <w:p w14:paraId="7FC78671" w14:textId="77777777" w:rsidR="003461B1" w:rsidRDefault="003841D9">
      <w:pPr>
        <w:widowControl w:val="0"/>
        <w:ind w:firstLine="709"/>
        <w:jc w:val="both"/>
      </w:pPr>
      <w:r>
        <w:rPr>
          <w:rFonts w:ascii="Times New Roman" w:hAnsi="Times New Roman" w:cs="Times New Roman"/>
        </w:rPr>
        <w:t>2.6. Окончательные расчеты между Застройщиком и Участником производятся после фактического обмера площади Квартиры, произведенного организацией по технической инвентаризации объектов недвиж</w:t>
      </w:r>
      <w:r>
        <w:rPr>
          <w:rFonts w:ascii="Times New Roman" w:hAnsi="Times New Roman" w:cs="Times New Roman"/>
        </w:rPr>
        <w:t>имости.</w:t>
      </w:r>
    </w:p>
    <w:p w14:paraId="247D9FBA" w14:textId="77777777" w:rsidR="003461B1" w:rsidRDefault="003841D9">
      <w:pPr>
        <w:pStyle w:val="af3"/>
        <w:widowControl w:val="0"/>
        <w:tabs>
          <w:tab w:val="left" w:pos="-142"/>
        </w:tabs>
        <w:ind w:left="0" w:firstLine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>При отклонении фактической площади Объекта долевого строительства в сторону увеличения от проектной площади, указанной в п. 1.4. настоящего Договора, Участник производит доплату денежных средств из расчета стоимости 1 кв. метра Объекта долевого стр</w:t>
      </w:r>
      <w:r>
        <w:rPr>
          <w:rFonts w:ascii="Times New Roman" w:hAnsi="Times New Roman" w:cs="Times New Roman"/>
        </w:rPr>
        <w:t xml:space="preserve">оительства, указанной в пункте 2.1. настоящего Договора, в течение 10 (десяти) календарных дней с момента получения соответствующего уведомления. </w:t>
      </w:r>
    </w:p>
    <w:p w14:paraId="02657405" w14:textId="77777777" w:rsidR="003461B1" w:rsidRDefault="003841D9">
      <w:pPr>
        <w:pStyle w:val="af3"/>
        <w:widowControl w:val="0"/>
        <w:tabs>
          <w:tab w:val="left" w:pos="-142"/>
        </w:tabs>
        <w:ind w:left="0" w:firstLine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>В случае отклонения фактической площади Объекта долевого строительства от проектной площади в сторону уменьше</w:t>
      </w:r>
      <w:r>
        <w:rPr>
          <w:rFonts w:ascii="Times New Roman" w:hAnsi="Times New Roman" w:cs="Times New Roman"/>
        </w:rPr>
        <w:t>ния Застройщик производит возврат денежных средств за указанную разницу в площади, из расчета стоимости 1 кв. метра Объекта долевого строительства, указанной в пункте 2.1. настоящего Договора</w:t>
      </w:r>
      <w:r>
        <w:rPr>
          <w:rFonts w:ascii="Times New Roman" w:hAnsi="Times New Roman" w:cs="Times New Roman"/>
          <w:color w:val="FF0000"/>
        </w:rPr>
        <w:t xml:space="preserve">. </w:t>
      </w:r>
    </w:p>
    <w:p w14:paraId="0920A84E" w14:textId="77777777" w:rsidR="003461B1" w:rsidRDefault="003841D9">
      <w:pPr>
        <w:shd w:val="clear" w:color="auto" w:fill="FFFFFF"/>
        <w:tabs>
          <w:tab w:val="left" w:pos="114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C9211E"/>
        </w:rPr>
        <w:t xml:space="preserve">2.7. </w:t>
      </w:r>
      <w:r>
        <w:rPr>
          <w:rFonts w:ascii="Times New Roman" w:hAnsi="Times New Roman" w:cs="Times New Roman"/>
          <w:color w:val="C9211E"/>
        </w:rPr>
        <w:t xml:space="preserve">Обязанность участника долевого строительства по </w:t>
      </w:r>
      <w:r>
        <w:rPr>
          <w:rFonts w:ascii="Times New Roman" w:hAnsi="Times New Roman" w:cs="Times New Roman"/>
          <w:color w:val="C9211E"/>
        </w:rPr>
        <w:t xml:space="preserve">уплате цены Договора считается исполненной с момента поступления денежных средств на открытый в уполномоченном банке счет </w:t>
      </w:r>
      <w:proofErr w:type="spellStart"/>
      <w:r>
        <w:rPr>
          <w:rFonts w:ascii="Times New Roman" w:hAnsi="Times New Roman" w:cs="Times New Roman"/>
          <w:color w:val="C9211E"/>
        </w:rPr>
        <w:t>эскроу</w:t>
      </w:r>
      <w:proofErr w:type="spellEnd"/>
      <w:r>
        <w:rPr>
          <w:rFonts w:ascii="Times New Roman" w:hAnsi="Times New Roman" w:cs="Times New Roman"/>
          <w:color w:val="C9211E"/>
        </w:rPr>
        <w:t>.</w:t>
      </w:r>
    </w:p>
    <w:p w14:paraId="44E56C90" w14:textId="77777777" w:rsidR="003461B1" w:rsidRDefault="003841D9">
      <w:pPr>
        <w:widowControl w:val="0"/>
        <w:overflowPunct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3. ПЕРЕДАЧА ОБЪЕКТА ДОЛЕВОГО СТРОИТЕЛЬСТВА.</w:t>
      </w:r>
    </w:p>
    <w:p w14:paraId="3082B1F0" w14:textId="77777777" w:rsidR="003461B1" w:rsidRDefault="003461B1">
      <w:pPr>
        <w:widowControl w:val="0"/>
        <w:overflowPunct w:val="0"/>
        <w:ind w:firstLine="709"/>
        <w:jc w:val="both"/>
        <w:rPr>
          <w:rFonts w:ascii="Times New Roman" w:hAnsi="Times New Roman" w:cs="Times New Roman"/>
        </w:rPr>
      </w:pPr>
    </w:p>
    <w:p w14:paraId="20F10261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3.1. Передача Объекта долевого строительства Застройщиком и принятие его Участник</w:t>
      </w:r>
      <w:r>
        <w:rPr>
          <w:rFonts w:ascii="Times New Roman" w:hAnsi="Times New Roman" w:cs="Times New Roman"/>
        </w:rPr>
        <w:t xml:space="preserve">ом осуществляется на основании подписываемого Акта приема-передачи в течение 3 (трех) месяцев с даты получения Застройщиком разрешения на ввод в эксплуатацию. </w:t>
      </w:r>
    </w:p>
    <w:p w14:paraId="58F513EF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3.2. Застройщик не менее чем за 14 (четырнадцать) рабочих дней до наступления срока начала перед</w:t>
      </w:r>
      <w:r>
        <w:rPr>
          <w:rFonts w:ascii="Times New Roman" w:hAnsi="Times New Roman" w:cs="Times New Roman"/>
        </w:rPr>
        <w:t>ачи и принятия Объекта долевого строительства обязан направить Участнику сообщение о завершении строительства многоквартирного дома (далее по тексту – Сообщение) о готовности Объекта долевого строительства к передаче, а также предупредить Участника о необх</w:t>
      </w:r>
      <w:r>
        <w:rPr>
          <w:rFonts w:ascii="Times New Roman" w:hAnsi="Times New Roman" w:cs="Times New Roman"/>
        </w:rPr>
        <w:t xml:space="preserve">одимости принятия Объекта долевого строительства и о последствиях бездействия Участников. </w:t>
      </w:r>
    </w:p>
    <w:p w14:paraId="4D0AA9B7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Сообщение должно быть направлено по почте заказным письмом с описью вложения и уведомлением о вручении по почтовому адресу Участника, указанному в настоящем Договоре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либо иным способом подтверждающим факт получения Участником сообщения, в том числе путем отправки по электронным каналам связи сети Интернет.</w:t>
      </w:r>
    </w:p>
    <w:p w14:paraId="2D1DAEEB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3.3. Участник, получивший сообщение Застройщика о завершении строительства многоквартирного дома и о готовности </w:t>
      </w:r>
      <w:r>
        <w:rPr>
          <w:rFonts w:ascii="Times New Roman" w:hAnsi="Times New Roman" w:cs="Times New Roman"/>
        </w:rPr>
        <w:t>Объекта долевого строительства к передаче, обязаны лично (или через представителя, полномочия которого оформлены в соответствии с законодательством РФ) приступить к принятию Объекта в течение 15 (пятнадцати) календарных дней со дня получения указанного соо</w:t>
      </w:r>
      <w:r>
        <w:rPr>
          <w:rFonts w:ascii="Times New Roman" w:hAnsi="Times New Roman" w:cs="Times New Roman"/>
        </w:rPr>
        <w:t>бщения.</w:t>
      </w:r>
    </w:p>
    <w:p w14:paraId="66CC3440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3.4. В случае отправки сообщения по почте Участник считается извещенными о завершении строительства многоквартирного дома и о готовности Объекта долевого строительства к передаче, если сообщение вручено им лично или совершеннолетнему лицу, проживаю</w:t>
      </w:r>
      <w:r>
        <w:rPr>
          <w:rFonts w:ascii="Times New Roman" w:hAnsi="Times New Roman" w:cs="Times New Roman"/>
        </w:rPr>
        <w:t>щему совместно с Участником, под расписку на подлежащем возврату почтовом уведомлении о вручении, либо ином документе с указанием даты и времени вручения, а также источника информации.</w:t>
      </w:r>
    </w:p>
    <w:p w14:paraId="42FD7502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Участник также считается извещенными о завершении строительства многокв</w:t>
      </w:r>
      <w:r>
        <w:rPr>
          <w:rFonts w:ascii="Times New Roman" w:hAnsi="Times New Roman" w:cs="Times New Roman"/>
        </w:rPr>
        <w:t>артирного дома и о готовности Объекта долевого строительства к передаче, если:</w:t>
      </w:r>
    </w:p>
    <w:p w14:paraId="107EADF0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1) Участник отказался от получения сообщения, направленного заказным письмом с уведомлением, и этот отказ зафиксирован организацией почтовой связи;</w:t>
      </w:r>
    </w:p>
    <w:p w14:paraId="66E38C5A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2) несмотря на получение Учас</w:t>
      </w:r>
      <w:r>
        <w:rPr>
          <w:rFonts w:ascii="Times New Roman" w:hAnsi="Times New Roman" w:cs="Times New Roman"/>
        </w:rPr>
        <w:t>тником сообщения заказанным письмом с уведомлением, Участник не явился для подписания Акта приема – передачи Объекта долевого строительства в установленном порядке, о чем организация почтовой связи уведомила Застройщика;</w:t>
      </w:r>
    </w:p>
    <w:p w14:paraId="428C536E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3) сообщение не вручено в связи с о</w:t>
      </w:r>
      <w:r>
        <w:rPr>
          <w:rFonts w:ascii="Times New Roman" w:hAnsi="Times New Roman" w:cs="Times New Roman"/>
        </w:rPr>
        <w:t>тсутствием Участника по указанному адресу, о чем организация почтовой связи уведомила Застройщика;</w:t>
      </w:r>
    </w:p>
    <w:p w14:paraId="1C696AAB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4) сообщение вручено уполномоченному лицу Участника либо совершеннолетнему лицу, проживающему совместно с Участником.</w:t>
      </w:r>
    </w:p>
    <w:p w14:paraId="132DF572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В случае, если место жительства Участни</w:t>
      </w:r>
      <w:r>
        <w:rPr>
          <w:rFonts w:ascii="Times New Roman" w:hAnsi="Times New Roman" w:cs="Times New Roman"/>
        </w:rPr>
        <w:t>ка неизвестно, сообщение направляется по последнему известному Застройщику месту жительства Участников.</w:t>
      </w:r>
    </w:p>
    <w:p w14:paraId="652DC94A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3.5. При уклонении или необоснованном отказе Участника от приемки Объекта долевого строительства Застройщик вправе в течение 15 (пятнадцати) </w:t>
      </w:r>
      <w:r>
        <w:rPr>
          <w:rFonts w:ascii="Times New Roman" w:hAnsi="Times New Roman" w:cs="Times New Roman"/>
        </w:rPr>
        <w:t>календарных дней со дня истечения срока, предусмотренного для передачи Объекта долевого строительства Участникам, составить акт о передаче Объекта долевого строительства в одностороннем порядке, а также взыскать с Участников штраф в размере 500 (пятьсот) р</w:t>
      </w:r>
      <w:r>
        <w:rPr>
          <w:rFonts w:ascii="Times New Roman" w:hAnsi="Times New Roman" w:cs="Times New Roman"/>
        </w:rPr>
        <w:t>ублей за каждый день просрочки срока приемки Объекта долевого строительства установленного настоящим Договором.</w:t>
      </w:r>
    </w:p>
    <w:p w14:paraId="28900289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3.6. Риск случайной гибели или повреждения Объекта долевого строительства переходит к Участнику с момента подписания Акта приема-передачи Объект</w:t>
      </w:r>
      <w:r>
        <w:rPr>
          <w:rFonts w:ascii="Times New Roman" w:hAnsi="Times New Roman" w:cs="Times New Roman"/>
        </w:rPr>
        <w:t>а долевого строительства.</w:t>
      </w:r>
    </w:p>
    <w:p w14:paraId="37BE15C4" w14:textId="77777777" w:rsidR="003461B1" w:rsidRDefault="003841D9">
      <w:pPr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>3.7. С момента передачи Объекта долевого строительства, Участник обязуется подписать с эксплуатирующей организацией соглашение о содержании и технической эксплуатации многоквартирного дома (договор управления многоквартирным домом</w:t>
      </w:r>
      <w:r>
        <w:rPr>
          <w:rFonts w:ascii="Times New Roman" w:hAnsi="Times New Roman" w:cs="Times New Roman"/>
        </w:rPr>
        <w:t>), а также оплачивать коммунальные услуги и участвовать в расходах, связанных с техническим обслуживанием, текущим и капитальным ремонтом всего дома, пропорционально занимаемой площади квартиры в соответствии с законодательством Российской Федерации.</w:t>
      </w:r>
    </w:p>
    <w:p w14:paraId="1255CB6F" w14:textId="77777777" w:rsidR="003461B1" w:rsidRDefault="003841D9">
      <w:pPr>
        <w:pStyle w:val="af6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3.8. </w:t>
      </w:r>
      <w:r>
        <w:rPr>
          <w:sz w:val="20"/>
          <w:szCs w:val="20"/>
        </w:rPr>
        <w:t>Право требования на получение Объекта долевого строительства и оформления его в собственность возникает у Участника долевого строительства при соблюдении следующих условий:</w:t>
      </w:r>
    </w:p>
    <w:p w14:paraId="006A22E4" w14:textId="77777777" w:rsidR="003461B1" w:rsidRDefault="003841D9">
      <w:pPr>
        <w:pStyle w:val="af6"/>
        <w:ind w:firstLine="709"/>
        <w:jc w:val="both"/>
        <w:rPr>
          <w:color w:val="C9211E"/>
          <w:sz w:val="20"/>
          <w:szCs w:val="20"/>
        </w:rPr>
      </w:pPr>
      <w:r>
        <w:rPr>
          <w:color w:val="C9211E"/>
          <w:sz w:val="20"/>
          <w:szCs w:val="20"/>
        </w:rPr>
        <w:t>-  государственная регистрация настоящего Договора;</w:t>
      </w:r>
    </w:p>
    <w:p w14:paraId="02C935D6" w14:textId="77777777" w:rsidR="003461B1" w:rsidRDefault="003841D9">
      <w:pPr>
        <w:pStyle w:val="af6"/>
        <w:ind w:firstLine="709"/>
        <w:jc w:val="both"/>
        <w:rPr>
          <w:sz w:val="20"/>
          <w:szCs w:val="20"/>
        </w:rPr>
      </w:pPr>
      <w:r>
        <w:rPr>
          <w:color w:val="C9211E"/>
          <w:sz w:val="20"/>
          <w:szCs w:val="20"/>
        </w:rPr>
        <w:lastRenderedPageBreak/>
        <w:t>-  внесения</w:t>
      </w:r>
      <w:r>
        <w:rPr>
          <w:color w:val="C9211E"/>
          <w:sz w:val="20"/>
          <w:szCs w:val="20"/>
        </w:rPr>
        <w:t xml:space="preserve"> денежных средств на</w:t>
      </w:r>
      <w:r>
        <w:rPr>
          <w:color w:val="C9211E"/>
          <w:sz w:val="20"/>
          <w:szCs w:val="20"/>
        </w:rPr>
        <w:t xml:space="preserve"> открытый в уполномоченном банке счет </w:t>
      </w:r>
      <w:proofErr w:type="spellStart"/>
      <w:r>
        <w:rPr>
          <w:color w:val="C9211E"/>
          <w:sz w:val="20"/>
          <w:szCs w:val="20"/>
        </w:rPr>
        <w:t>эскроу</w:t>
      </w:r>
      <w:proofErr w:type="spellEnd"/>
      <w:r>
        <w:rPr>
          <w:color w:val="C9211E"/>
          <w:sz w:val="20"/>
          <w:szCs w:val="20"/>
        </w:rPr>
        <w:t>,</w:t>
      </w:r>
    </w:p>
    <w:p w14:paraId="7C22FE46" w14:textId="77777777" w:rsidR="003461B1" w:rsidRDefault="003841D9">
      <w:pPr>
        <w:pStyle w:val="af6"/>
        <w:widowControl w:val="0"/>
        <w:overflowPunct w:val="0"/>
        <w:ind w:firstLine="709"/>
        <w:jc w:val="both"/>
        <w:rPr>
          <w:color w:val="C9211E"/>
          <w:sz w:val="20"/>
          <w:szCs w:val="20"/>
        </w:rPr>
      </w:pPr>
      <w:r>
        <w:rPr>
          <w:color w:val="C9211E"/>
          <w:sz w:val="20"/>
          <w:szCs w:val="20"/>
        </w:rPr>
        <w:t>- уплата штрафов, неустойки (пени) за нарушение условий настоящего Договора, если таковые имелись, и иных условий, установленных законодательством Российской Федерации и настоящим Договором.</w:t>
      </w:r>
    </w:p>
    <w:p w14:paraId="6581BD39" w14:textId="77777777" w:rsidR="003461B1" w:rsidRDefault="003461B1">
      <w:pPr>
        <w:widowControl w:val="0"/>
        <w:overflowPunct w:val="0"/>
        <w:ind w:firstLine="709"/>
        <w:jc w:val="both"/>
        <w:rPr>
          <w:rFonts w:ascii="Times New Roman" w:hAnsi="Times New Roman"/>
        </w:rPr>
      </w:pPr>
    </w:p>
    <w:p w14:paraId="3D4513B1" w14:textId="77777777" w:rsidR="003461B1" w:rsidRDefault="003841D9">
      <w:pPr>
        <w:widowControl w:val="0"/>
        <w:overflowPunct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4. </w:t>
      </w:r>
      <w:r>
        <w:rPr>
          <w:rFonts w:ascii="Times New Roman" w:hAnsi="Times New Roman" w:cs="Times New Roman"/>
          <w:b/>
        </w:rPr>
        <w:t>ГАРАНТИЯ КАЧЕСТВА ОБЪЕКТА ДОЛЕВОГО СТРОИТЕЛЬСТВА.</w:t>
      </w:r>
    </w:p>
    <w:p w14:paraId="1E113AEE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</w:p>
    <w:p w14:paraId="160E76D5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4.1. Качество Объекта долевого строительства должно соответствовать условиям настоящего Договора (Приложение № 1 и 2 к Договору),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утвержденной проектно-сметной документации на многоквартирный жилой дом, Г</w:t>
      </w:r>
      <w:r>
        <w:rPr>
          <w:rFonts w:ascii="Times New Roman" w:hAnsi="Times New Roman" w:cs="Times New Roman"/>
        </w:rPr>
        <w:t>ОСТам, техническим и градостроительным регламентам, а также иным обязательным требованиям в области строительства.</w:t>
      </w:r>
    </w:p>
    <w:p w14:paraId="43F18FF6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4.2. В случае если Объект долевого строительства построен Застройщиком с отступлениями от условий настоящего Договора, приведшими к ухудшению</w:t>
      </w:r>
      <w:r>
        <w:rPr>
          <w:rFonts w:ascii="Times New Roman" w:hAnsi="Times New Roman" w:cs="Times New Roman"/>
        </w:rPr>
        <w:t xml:space="preserve"> качества Объекта или с иными недостатками, которые делают его непригодным для использования Участник вправе потребовать от Застройщика по своему выбору, если иное не установлено Договором:</w:t>
      </w:r>
    </w:p>
    <w:p w14:paraId="252CAE41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безвозмездного устранения недостатков в разумный срок; </w:t>
      </w:r>
    </w:p>
    <w:p w14:paraId="3E25BDF1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- соразм</w:t>
      </w:r>
      <w:r>
        <w:rPr>
          <w:rFonts w:ascii="Times New Roman" w:hAnsi="Times New Roman" w:cs="Times New Roman"/>
        </w:rPr>
        <w:t xml:space="preserve">ерного уменьшения цены договора; </w:t>
      </w:r>
    </w:p>
    <w:p w14:paraId="48F4A795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возмещения своих расходов на устранение недостатков. </w:t>
      </w:r>
    </w:p>
    <w:p w14:paraId="6CCDE195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4.3. Гарантийный срок на Объект долевого строительства составляет 5 (пять) лет со дня передачи Объекта долевого строительства Участнику в соответствии с настоящим Дог</w:t>
      </w:r>
      <w:r>
        <w:rPr>
          <w:rFonts w:ascii="Times New Roman" w:hAnsi="Times New Roman" w:cs="Times New Roman"/>
        </w:rPr>
        <w:t>овором.</w:t>
      </w:r>
    </w:p>
    <w:p w14:paraId="315404E5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Гарантийный срок на технологическое и инженерное оборудование, входящее в состав передаваемого Участнику Объекта долевого строительства, составляет 3 (три) года со дня передачи Объекта долевого строительства Участникам в соответствии с настоящим До</w:t>
      </w:r>
      <w:r>
        <w:rPr>
          <w:rFonts w:ascii="Times New Roman" w:hAnsi="Times New Roman" w:cs="Times New Roman"/>
        </w:rPr>
        <w:t>говором.</w:t>
      </w:r>
    </w:p>
    <w:p w14:paraId="7F4C9117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4.4. Участник вправе предъявить Застройщику требования о ненадлежащем качестве Объекта долевого строительства после подписания Сторонами Акта приема-передачи при условии, если такое качество</w:t>
      </w:r>
      <w:bookmarkStart w:id="4" w:name="page9"/>
      <w:bookmarkEnd w:id="4"/>
      <w:r>
        <w:rPr>
          <w:rFonts w:ascii="Times New Roman" w:hAnsi="Times New Roman" w:cs="Times New Roman"/>
        </w:rPr>
        <w:t xml:space="preserve"> выявлено в течение гарантийного срока.</w:t>
      </w:r>
    </w:p>
    <w:p w14:paraId="37671FA2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4.5. Застройщик н</w:t>
      </w:r>
      <w:r>
        <w:rPr>
          <w:rFonts w:ascii="Times New Roman" w:hAnsi="Times New Roman" w:cs="Times New Roman"/>
        </w:rPr>
        <w:t>е несет ответственности за недостатки (дефекты) Объекта долевого строительства, обнаруженные в пределах гарантийного срока, при условии, что они произошли вследствие нормального износа такого Объекта или его частей, нарушения требований технических регламе</w:t>
      </w:r>
      <w:r>
        <w:rPr>
          <w:rFonts w:ascii="Times New Roman" w:hAnsi="Times New Roman" w:cs="Times New Roman"/>
        </w:rPr>
        <w:t>нтов, градостроительных регламентов, а также иных обязательных требований к процессу его эксплуатации либо вследствие ненадлежащего его ремонта, проведенного самим Участником или привлеченными им третьими лицами.</w:t>
      </w:r>
    </w:p>
    <w:p w14:paraId="0A35627F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</w:rPr>
      </w:pPr>
    </w:p>
    <w:p w14:paraId="3D10510B" w14:textId="77777777" w:rsidR="003461B1" w:rsidRDefault="003841D9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</w:rPr>
        <w:t xml:space="preserve">5. УСТУПКА ПРАВ ТРЕБОВАНИЙ ПО </w:t>
      </w:r>
      <w:r>
        <w:rPr>
          <w:rFonts w:ascii="Times New Roman" w:hAnsi="Times New Roman" w:cs="Times New Roman"/>
          <w:b/>
          <w:spacing w:val="-1"/>
        </w:rPr>
        <w:t>НАСТОЯЩЕМУ ДОГОВОРУ.</w:t>
      </w:r>
    </w:p>
    <w:p w14:paraId="3601E199" w14:textId="77777777" w:rsidR="003461B1" w:rsidRDefault="003841D9">
      <w:pPr>
        <w:pStyle w:val="af6"/>
        <w:tabs>
          <w:tab w:val="left" w:pos="567"/>
        </w:tabs>
        <w:ind w:firstLine="709"/>
        <w:jc w:val="both"/>
        <w:rPr>
          <w:sz w:val="20"/>
          <w:szCs w:val="20"/>
        </w:rPr>
      </w:pPr>
      <w:r>
        <w:rPr>
          <w:color w:val="C9211E"/>
          <w:sz w:val="20"/>
          <w:szCs w:val="20"/>
        </w:rPr>
        <w:t xml:space="preserve">5.1. </w:t>
      </w:r>
      <w:r>
        <w:rPr>
          <w:color w:val="C9211E"/>
          <w:sz w:val="20"/>
          <w:szCs w:val="20"/>
        </w:rPr>
        <w:t xml:space="preserve">В случае уступки участником долевого строительства, являющимся владельцем счета </w:t>
      </w:r>
      <w:proofErr w:type="spellStart"/>
      <w:r>
        <w:rPr>
          <w:color w:val="C9211E"/>
          <w:sz w:val="20"/>
          <w:szCs w:val="20"/>
        </w:rPr>
        <w:t>эскроу</w:t>
      </w:r>
      <w:proofErr w:type="spellEnd"/>
      <w:r>
        <w:rPr>
          <w:color w:val="C9211E"/>
          <w:sz w:val="20"/>
          <w:szCs w:val="20"/>
        </w:rPr>
        <w:t>, прав требований по договору участия в долевом строительстве или перехода таких прав требований по иным основаниям, в том числе в порядке униве</w:t>
      </w:r>
      <w:r>
        <w:rPr>
          <w:color w:val="C9211E"/>
          <w:sz w:val="20"/>
          <w:szCs w:val="20"/>
        </w:rPr>
        <w:t>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</w:t>
      </w:r>
      <w:r>
        <w:rPr>
          <w:color w:val="C9211E"/>
          <w:sz w:val="20"/>
          <w:szCs w:val="20"/>
        </w:rPr>
        <w:t xml:space="preserve">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>
        <w:rPr>
          <w:color w:val="C9211E"/>
          <w:sz w:val="20"/>
          <w:szCs w:val="20"/>
        </w:rPr>
        <w:t>эскроу</w:t>
      </w:r>
      <w:proofErr w:type="spellEnd"/>
      <w:r>
        <w:rPr>
          <w:color w:val="C9211E"/>
          <w:sz w:val="20"/>
          <w:szCs w:val="20"/>
        </w:rPr>
        <w:t>, заключенному прежним участником долевого строительства.</w:t>
      </w:r>
    </w:p>
    <w:p w14:paraId="013872D1" w14:textId="77777777" w:rsidR="003461B1" w:rsidRDefault="003841D9">
      <w:pPr>
        <w:tabs>
          <w:tab w:val="left" w:pos="567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C9211E"/>
        </w:rPr>
        <w:t>5.2</w:t>
      </w:r>
      <w:r>
        <w:rPr>
          <w:rFonts w:ascii="Times New Roman" w:hAnsi="Times New Roman" w:cs="Times New Roman"/>
          <w:color w:val="C9211E"/>
        </w:rPr>
        <w:t>. При заключении Участником долевого строительства договора уступки прав требований по настоящему Договору, Участник обязан согласовать сделку с Застройщиком</w:t>
      </w:r>
      <w:r>
        <w:rPr>
          <w:rFonts w:ascii="Times New Roman" w:hAnsi="Times New Roman" w:cs="Times New Roman"/>
          <w:color w:val="FF4000"/>
        </w:rPr>
        <w:t xml:space="preserve"> </w:t>
      </w:r>
      <w:r>
        <w:rPr>
          <w:rFonts w:ascii="Times New Roman" w:hAnsi="Times New Roman" w:cs="Times New Roman"/>
          <w:color w:val="C9211E"/>
        </w:rPr>
        <w:t xml:space="preserve">и получить письменное согласие Застройщика. В течение 3 (трех) календарных дней после </w:t>
      </w:r>
      <w:r>
        <w:rPr>
          <w:rFonts w:ascii="Times New Roman" w:hAnsi="Times New Roman" w:cs="Times New Roman"/>
          <w:color w:val="C9211E"/>
        </w:rPr>
        <w:t>государственной регистрации договора уступки прав требования Участник обязан уведомить Застройщика о сделке, предоставить контактные данные правопреемника, а также экземпляр договора уступки права требования с отметкой о государственной регистрации.</w:t>
      </w:r>
    </w:p>
    <w:p w14:paraId="6D99734C" w14:textId="77777777" w:rsidR="003461B1" w:rsidRDefault="003841D9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  <w:color w:val="C9211E"/>
        </w:rPr>
        <w:t>5.3. У</w:t>
      </w:r>
      <w:r>
        <w:rPr>
          <w:rFonts w:ascii="Times New Roman" w:hAnsi="Times New Roman" w:cs="Times New Roman"/>
          <w:color w:val="C9211E"/>
        </w:rPr>
        <w:t>ступка Участником долевого строительства прав требований по настоящему Договору иному лицу допускается с момента государственной регистрации настоящего Договора до момента подписания Сторонами Акта приема – передачи Объекта долевого строительства.</w:t>
      </w:r>
    </w:p>
    <w:p w14:paraId="32E90D5E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</w:rPr>
      </w:pPr>
    </w:p>
    <w:p w14:paraId="31B29D99" w14:textId="77777777" w:rsidR="003461B1" w:rsidRDefault="003841D9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6"/>
        </w:rPr>
        <w:t>6.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ГОСУ</w:t>
      </w:r>
      <w:r>
        <w:rPr>
          <w:rFonts w:ascii="Times New Roman" w:hAnsi="Times New Roman" w:cs="Times New Roman"/>
          <w:b/>
          <w:spacing w:val="-1"/>
        </w:rPr>
        <w:t xml:space="preserve">ДАРСТВЕННАЯ РЕГИСТРАЦИЯ ПРАВА СОБСТВЕННОСТИ </w:t>
      </w:r>
    </w:p>
    <w:p w14:paraId="2C54D73E" w14:textId="77777777" w:rsidR="003461B1" w:rsidRDefault="003841D9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</w:rPr>
        <w:t>НА ОБЪЕКТ ДОЛЕВОГО СТРОИТЕЛЬСТВА.</w:t>
      </w:r>
    </w:p>
    <w:p w14:paraId="4DD22523" w14:textId="77777777" w:rsidR="003461B1" w:rsidRDefault="003841D9">
      <w:pPr>
        <w:pStyle w:val="af6"/>
        <w:ind w:firstLine="709"/>
        <w:jc w:val="both"/>
      </w:pPr>
      <w:r>
        <w:rPr>
          <w:spacing w:val="-8"/>
          <w:sz w:val="20"/>
          <w:szCs w:val="20"/>
        </w:rPr>
        <w:t>6</w:t>
      </w:r>
      <w:r>
        <w:rPr>
          <w:sz w:val="20"/>
          <w:szCs w:val="20"/>
        </w:rPr>
        <w:t>.1. Право собственности на Объект долевого строительства возникает у Участника с момента государственной регистрации указанного права в Управлении Федеральной службы государств</w:t>
      </w:r>
      <w:r>
        <w:rPr>
          <w:sz w:val="20"/>
          <w:szCs w:val="20"/>
        </w:rPr>
        <w:t>енной регистрации, кадастра и картографии по Республике Адыгея, в порядке, установленном Федеральным законом от 13.07.2015 г. № 218-ФЗ «О государственной регистрации недвижимости» и настоящим Договором.</w:t>
      </w:r>
    </w:p>
    <w:p w14:paraId="11E791B9" w14:textId="77777777" w:rsidR="003461B1" w:rsidRDefault="003841D9">
      <w:pPr>
        <w:pStyle w:val="af6"/>
        <w:ind w:firstLine="709"/>
        <w:jc w:val="both"/>
      </w:pPr>
      <w:r>
        <w:rPr>
          <w:color w:val="000000" w:themeColor="text1"/>
          <w:sz w:val="20"/>
          <w:szCs w:val="20"/>
        </w:rPr>
        <w:t>6.2. Участник с момента подписания Акта приема-переда</w:t>
      </w:r>
      <w:r>
        <w:rPr>
          <w:color w:val="000000" w:themeColor="text1"/>
          <w:sz w:val="20"/>
          <w:szCs w:val="20"/>
        </w:rPr>
        <w:t xml:space="preserve">чи Объекта долевого строительства, самостоятельно своими силами и за счет собственных средств осуществляют оформление и представление в Управление Федеральной службы государственной регистрации, кадастра и картографии по Республике Адыгея всех необходимых </w:t>
      </w:r>
      <w:r>
        <w:rPr>
          <w:color w:val="000000" w:themeColor="text1"/>
          <w:sz w:val="20"/>
          <w:szCs w:val="20"/>
        </w:rPr>
        <w:t>документов, связанных с государственной регистрацией права собственности на Квартиру.</w:t>
      </w:r>
    </w:p>
    <w:p w14:paraId="7BCE3028" w14:textId="77777777" w:rsidR="003461B1" w:rsidRDefault="003841D9">
      <w:pPr>
        <w:pStyle w:val="af6"/>
        <w:ind w:firstLine="709"/>
        <w:jc w:val="both"/>
      </w:pPr>
      <w:r>
        <w:rPr>
          <w:sz w:val="20"/>
          <w:szCs w:val="20"/>
        </w:rPr>
        <w:t>6.3. В случае возникновения права собственности на Объект долевого строительства, у Участника в соответствии с Жилищным кодексом РФ одновременно возникает доля в праве со</w:t>
      </w:r>
      <w:r>
        <w:rPr>
          <w:sz w:val="20"/>
          <w:szCs w:val="20"/>
        </w:rPr>
        <w:t>бственности на общее имущество в многоквартирном жилом доме, которая не может быть отчуждена или передана отдельно от права собственности на Объект долевого строительства.</w:t>
      </w:r>
    </w:p>
    <w:p w14:paraId="301A7973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</w:rPr>
      </w:pPr>
    </w:p>
    <w:p w14:paraId="02B201A1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7. ОТВЕТСТВЕННОСТЬ СТОРОН</w:t>
      </w:r>
    </w:p>
    <w:p w14:paraId="01F53098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7.1. Стороны несут ответственность за неисполнение или не</w:t>
      </w:r>
      <w:r>
        <w:rPr>
          <w:rFonts w:ascii="Times New Roman" w:hAnsi="Times New Roman" w:cs="Times New Roman"/>
        </w:rPr>
        <w:t xml:space="preserve">надлежащее исполнение принятых обязательств по настоящему Договору в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внесении изменений в некоторые </w:t>
      </w:r>
      <w:r>
        <w:rPr>
          <w:rFonts w:ascii="Times New Roman" w:hAnsi="Times New Roman" w:cs="Times New Roman"/>
        </w:rPr>
        <w:lastRenderedPageBreak/>
        <w:t>за</w:t>
      </w:r>
      <w:r>
        <w:rPr>
          <w:rFonts w:ascii="Times New Roman" w:hAnsi="Times New Roman" w:cs="Times New Roman"/>
        </w:rPr>
        <w:t>конодательные акты Российской Федерации», а также действующим законодательством Российской Федерации и настоящим Договором.</w:t>
      </w:r>
    </w:p>
    <w:p w14:paraId="3655E60D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7.2.</w:t>
      </w:r>
      <w:r>
        <w:rPr>
          <w:rFonts w:ascii="Times New Roman" w:hAnsi="Times New Roman" w:cs="Times New Roman"/>
        </w:rPr>
        <w:tab/>
        <w:t xml:space="preserve">В случае несвоевременной оплаты стоимости Объекта долевого строительства цены Договора, </w:t>
      </w:r>
      <w:r>
        <w:rPr>
          <w:rFonts w:ascii="Times New Roman" w:hAnsi="Times New Roman" w:cs="Times New Roman"/>
          <w:color w:val="000000" w:themeColor="text1"/>
        </w:rPr>
        <w:t>предусмотренной настоящим Договором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Участник обязан уплатить Застройщику неустойку в размере 1/300 (одной трехсотой) ставки рефинансирования ЦБ РФ, за каждый день просрочки, действующей на момент неисполнения обязательства.</w:t>
      </w:r>
    </w:p>
    <w:p w14:paraId="18675F5B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7.3. В случае нарушения предусмотренного настоящим Договором срока п</w:t>
      </w:r>
      <w:r>
        <w:rPr>
          <w:rFonts w:ascii="Times New Roman" w:hAnsi="Times New Roman" w:cs="Times New Roman"/>
        </w:rPr>
        <w:t>ередачи Объекта долевого участия Участник вправе требовать от Застройщика уплаты неустойки (пени)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</w:t>
      </w:r>
      <w:r>
        <w:rPr>
          <w:rFonts w:ascii="Times New Roman" w:hAnsi="Times New Roman" w:cs="Times New Roman"/>
        </w:rPr>
        <w:t>ении изменений в некоторые законодательные акты Российской Федерации».</w:t>
      </w:r>
    </w:p>
    <w:p w14:paraId="50C1E1B3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7.4. В случае существенного нарушения требований к качеству Объекта долевого строительства Участник вправе в одностороннем порядке отказаться от исполнения настоящего Договора и потребо</w:t>
      </w:r>
      <w:r>
        <w:rPr>
          <w:rFonts w:ascii="Times New Roman" w:hAnsi="Times New Roman" w:cs="Times New Roman"/>
        </w:rPr>
        <w:t>вать от Застройщика возврата уплаченных в счет цены Договора денежных средств и уплаты процентов соответствии с Федеральным законом № 214-ФЗ от 30.12.2004 года «Об участии в долевом строительстве многоквартирных домов и иных объектов недвижимости и о внесе</w:t>
      </w:r>
      <w:r>
        <w:rPr>
          <w:rFonts w:ascii="Times New Roman" w:hAnsi="Times New Roman" w:cs="Times New Roman"/>
        </w:rPr>
        <w:t>нии изменений в некоторые законодательные акты Российской Федерации».</w:t>
      </w:r>
    </w:p>
    <w:p w14:paraId="38FC8058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7.5. В случае невыполнения обязательств, предусмотренных п. 5.2. настоящего Договора Участник уплачивает Застройщику неустойку в размере 0,1% от стоимости Объект долевого строительства (</w:t>
      </w:r>
      <w:r>
        <w:rPr>
          <w:rFonts w:ascii="Times New Roman" w:hAnsi="Times New Roman" w:cs="Times New Roman"/>
        </w:rPr>
        <w:t>цены Договора), за каждый день просрочки неисполнения обязательства.</w:t>
      </w:r>
    </w:p>
    <w:p w14:paraId="49D49486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</w:rPr>
      </w:pPr>
    </w:p>
    <w:p w14:paraId="7B52A960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8. ПОРЯДОК РАЗРЕШЕНИЯ СПОРОВ.</w:t>
      </w:r>
    </w:p>
    <w:p w14:paraId="2D38B9C4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Все споры и разногласия, возникающие между Сторонами по настоящему Договору или в связи с ним, разрешаются путем переговоров между ними. </w:t>
      </w:r>
    </w:p>
    <w:p w14:paraId="743B71A3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 В случае невозможности разрешения разногласий путем переговоров, спор подлежит разрешению в судебном порядке</w:t>
      </w:r>
      <w:r>
        <w:rPr>
          <w:rFonts w:ascii="Times New Roman" w:hAnsi="Times New Roman" w:cs="Times New Roman"/>
        </w:rPr>
        <w:t xml:space="preserve"> по месту нахождения объекта долевого строительства.</w:t>
      </w:r>
    </w:p>
    <w:p w14:paraId="27836776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</w:rPr>
      </w:pPr>
    </w:p>
    <w:p w14:paraId="7724ED69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9. СРОК ДЕЙСТВИЯ ДОГОВОРА И ПОРЯДОК ЕГО РАСТОРЖЕНИЯ</w:t>
      </w:r>
    </w:p>
    <w:p w14:paraId="5EB4C34A" w14:textId="77777777" w:rsidR="003461B1" w:rsidRDefault="003461B1">
      <w:pPr>
        <w:pStyle w:val="af6"/>
        <w:ind w:firstLine="709"/>
        <w:jc w:val="both"/>
        <w:rPr>
          <w:sz w:val="20"/>
          <w:szCs w:val="20"/>
        </w:rPr>
      </w:pPr>
    </w:p>
    <w:p w14:paraId="57B4C852" w14:textId="77777777" w:rsidR="003461B1" w:rsidRDefault="003841D9">
      <w:pPr>
        <w:pStyle w:val="af6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9.1. Настоящий Договор подписывается Сторонами, подлежит государственной регистрации в Управлении Федеральной службы государственной регистрации, кад</w:t>
      </w:r>
      <w:r>
        <w:rPr>
          <w:sz w:val="20"/>
          <w:szCs w:val="20"/>
        </w:rPr>
        <w:t>астра и картографии по Республике Адыгея и считается заключенным с момента такой регистрации.</w:t>
      </w:r>
    </w:p>
    <w:p w14:paraId="4D75D4D8" w14:textId="77777777" w:rsidR="003461B1" w:rsidRDefault="003841D9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9.2. </w:t>
      </w:r>
      <w:r>
        <w:rPr>
          <w:rFonts w:ascii="Times New Roman" w:hAnsi="Times New Roman" w:cs="Times New Roman"/>
        </w:rPr>
        <w:t xml:space="preserve">Расходы, связанные с государственной регистрацией </w:t>
      </w:r>
      <w:proofErr w:type="gramStart"/>
      <w:r>
        <w:rPr>
          <w:rFonts w:ascii="Times New Roman" w:hAnsi="Times New Roman" w:cs="Times New Roman"/>
        </w:rPr>
        <w:t>настоящего Договора</w:t>
      </w:r>
      <w:proofErr w:type="gramEnd"/>
      <w:r>
        <w:rPr>
          <w:rFonts w:ascii="Times New Roman" w:hAnsi="Times New Roman" w:cs="Times New Roman"/>
        </w:rPr>
        <w:t xml:space="preserve"> оплачиваются Сторонами в порядке, предусмотренном законодательством РФ о налогах и сбор</w:t>
      </w:r>
      <w:r>
        <w:rPr>
          <w:rFonts w:ascii="Times New Roman" w:hAnsi="Times New Roman" w:cs="Times New Roman"/>
        </w:rPr>
        <w:t>ах с учетом положений Федерального закона от 13.07.2015 г. № 218-ФЗ «О государственной регистрации недвижимости».</w:t>
      </w:r>
    </w:p>
    <w:p w14:paraId="3C734141" w14:textId="77777777" w:rsidR="003461B1" w:rsidRDefault="003841D9">
      <w:pPr>
        <w:widowControl w:val="0"/>
        <w:tabs>
          <w:tab w:val="left" w:pos="-142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9.3. Действие настоящего Договора прекращается с момента выполнения Сторонами своих обязательств, предусмотренных настоящим Договором.</w:t>
      </w:r>
    </w:p>
    <w:p w14:paraId="2C9B2BD6" w14:textId="77777777" w:rsidR="003461B1" w:rsidRDefault="003841D9">
      <w:pPr>
        <w:widowControl w:val="0"/>
        <w:tabs>
          <w:tab w:val="left" w:pos="-142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9.4. Об</w:t>
      </w:r>
      <w:r>
        <w:rPr>
          <w:rFonts w:ascii="Times New Roman" w:eastAsia="Times New Roman" w:hAnsi="Times New Roman" w:cs="Times New Roman"/>
        </w:rPr>
        <w:t>язательства Застройщика считаются исполненными с момента подписания Сторонами Акта приема-передачи Объекта долевого строительства или иного документа о передаче Объекта долевого участия.</w:t>
      </w:r>
    </w:p>
    <w:p w14:paraId="57ED86AF" w14:textId="77777777" w:rsidR="003461B1" w:rsidRDefault="003841D9">
      <w:pPr>
        <w:widowControl w:val="0"/>
        <w:tabs>
          <w:tab w:val="left" w:pos="-142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</w:rPr>
        <w:t>9.5. Обязательства Участника по уплате цены Договора считаются исполн</w:t>
      </w:r>
      <w:r>
        <w:rPr>
          <w:rFonts w:ascii="Times New Roman" w:eastAsia="Times New Roman" w:hAnsi="Times New Roman" w:cs="Times New Roman"/>
        </w:rPr>
        <w:t xml:space="preserve">енными с момента </w:t>
      </w:r>
      <w:r>
        <w:rPr>
          <w:rFonts w:ascii="Times New Roman" w:eastAsia="Times New Roman" w:hAnsi="Times New Roman" w:cs="Times New Roman"/>
          <w:color w:val="C9211E"/>
        </w:rPr>
        <w:t xml:space="preserve">поступления денежных средств на открытый в уполномоченном банке счет </w:t>
      </w:r>
      <w:proofErr w:type="spellStart"/>
      <w:r>
        <w:rPr>
          <w:rFonts w:ascii="Times New Roman" w:eastAsia="Times New Roman" w:hAnsi="Times New Roman" w:cs="Times New Roman"/>
          <w:color w:val="C9211E"/>
        </w:rPr>
        <w:t>эскроу</w:t>
      </w:r>
      <w:proofErr w:type="spellEnd"/>
      <w:r>
        <w:rPr>
          <w:rFonts w:ascii="Times New Roman" w:eastAsia="Times New Roman" w:hAnsi="Times New Roman" w:cs="Times New Roman"/>
          <w:color w:val="C9211E"/>
        </w:rPr>
        <w:t xml:space="preserve"> </w:t>
      </w:r>
      <w:r>
        <w:rPr>
          <w:rFonts w:ascii="Times New Roman" w:eastAsia="Times New Roman" w:hAnsi="Times New Roman" w:cs="Times New Roman"/>
        </w:rPr>
        <w:t>и подписания Сторонами Акта приема-передачи Объекта долевого строительства или иного документа о передаче Объекта долевого участия.</w:t>
      </w:r>
    </w:p>
    <w:p w14:paraId="4E54CE86" w14:textId="77777777" w:rsidR="003461B1" w:rsidRDefault="003841D9">
      <w:pPr>
        <w:pStyle w:val="af6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9.6. Настоящий Договор может быть досрочно </w:t>
      </w:r>
      <w:proofErr w:type="gramStart"/>
      <w:r>
        <w:rPr>
          <w:sz w:val="20"/>
          <w:szCs w:val="20"/>
        </w:rPr>
        <w:t xml:space="preserve">расторгнут </w:t>
      </w:r>
      <w:r>
        <w:rPr>
          <w:sz w:val="20"/>
          <w:szCs w:val="20"/>
        </w:rPr>
        <w:t xml:space="preserve"> по</w:t>
      </w:r>
      <w:proofErr w:type="gramEnd"/>
      <w:r>
        <w:rPr>
          <w:sz w:val="20"/>
          <w:szCs w:val="20"/>
        </w:rPr>
        <w:t xml:space="preserve"> взаимному соглашению Сторон. Участник долевого строительства в одностороннем порядке вправе отказаться от исполнения настоящего Договора в случае:</w:t>
      </w:r>
    </w:p>
    <w:p w14:paraId="2683DA8D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неисполнения Застройщиком обязательства по переда</w:t>
      </w:r>
      <w:r>
        <w:rPr>
          <w:rFonts w:ascii="Times New Roman" w:eastAsia="Times New Roman" w:hAnsi="Times New Roman" w:cs="Times New Roman"/>
        </w:rPr>
        <w:t xml:space="preserve">че Объекта долевого строительства в срок, превышающий установленный Договором срок передачи такого Объекта на 2 (два) месяца; </w:t>
      </w:r>
    </w:p>
    <w:p w14:paraId="2B640DF8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существенного нарушения требований к качеству Объекта долевого строительства;</w:t>
      </w:r>
    </w:p>
    <w:p w14:paraId="3878A628" w14:textId="77777777" w:rsidR="003461B1" w:rsidRDefault="003841D9">
      <w:pPr>
        <w:widowControl w:val="0"/>
        <w:tabs>
          <w:tab w:val="left" w:pos="-142"/>
        </w:tabs>
        <w:overflowPunct w:val="0"/>
        <w:jc w:val="both"/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color w:val="C9211E"/>
        </w:rPr>
        <w:t xml:space="preserve">  - признание застройщика банкротом и от</w:t>
      </w:r>
      <w:r>
        <w:rPr>
          <w:rFonts w:ascii="Times New Roman" w:hAnsi="Times New Roman"/>
          <w:color w:val="C9211E"/>
        </w:rPr>
        <w:t xml:space="preserve">крытие конкурсного производства в соответствии с Федеральным </w:t>
      </w:r>
      <w:hyperlink r:id="rId9">
        <w:bookmarkStart w:id="5" w:name="r2"/>
        <w:bookmarkEnd w:id="5"/>
        <w:r>
          <w:rPr>
            <w:rStyle w:val="-"/>
            <w:rFonts w:ascii="Times New Roman" w:hAnsi="Times New Roman"/>
            <w:color w:val="C9211E"/>
            <w:u w:val="none"/>
          </w:rPr>
          <w:t>законом</w:t>
        </w:r>
      </w:hyperlink>
      <w:r>
        <w:rPr>
          <w:rFonts w:ascii="Times New Roman" w:hAnsi="Times New Roman"/>
          <w:color w:val="C9211E"/>
        </w:rPr>
        <w:t xml:space="preserve"> от 26 октября 2002 года N 127-ФЗ "О несостоятельности (банкротстве)";</w:t>
      </w:r>
    </w:p>
    <w:p w14:paraId="078B15D1" w14:textId="77777777" w:rsidR="003461B1" w:rsidRDefault="003841D9">
      <w:pPr>
        <w:widowControl w:val="0"/>
        <w:tabs>
          <w:tab w:val="left" w:pos="-142"/>
        </w:tabs>
        <w:overflowPunct w:val="0"/>
        <w:jc w:val="both"/>
        <w:rPr>
          <w:rFonts w:ascii="Times New Roman" w:hAnsi="Times New Roman"/>
          <w:color w:val="C9211E"/>
        </w:rPr>
      </w:pPr>
      <w:r>
        <w:rPr>
          <w:rFonts w:ascii="Times New Roman" w:eastAsia="Times New Roman" w:hAnsi="Times New Roman" w:cs="Times New Roman"/>
          <w:color w:val="000000"/>
        </w:rPr>
        <w:t>-  вступление в силу решения арбитражного суда о ликвидации юридического лица — застройщика.</w:t>
      </w:r>
    </w:p>
    <w:p w14:paraId="7DD098C3" w14:textId="77777777" w:rsidR="003461B1" w:rsidRDefault="003841D9">
      <w:pPr>
        <w:widowControl w:val="0"/>
        <w:tabs>
          <w:tab w:val="left" w:pos="-142"/>
        </w:tabs>
        <w:overflowPunct w:val="0"/>
        <w:jc w:val="both"/>
        <w:rPr>
          <w:rFonts w:ascii="Times New Roman" w:eastAsia="Times New Roman" w:hAnsi="Times New Roman" w:cs="Times New Roman"/>
          <w:color w:val="C9211E"/>
        </w:rPr>
      </w:pPr>
      <w:r>
        <w:rPr>
          <w:rFonts w:ascii="Times New Roman" w:eastAsia="Times New Roman" w:hAnsi="Times New Roman" w:cs="Times New Roman"/>
          <w:color w:val="000000"/>
        </w:rPr>
        <w:tab/>
        <w:t xml:space="preserve">       По требованию Участника настоящий Договор может быть</w:t>
      </w:r>
      <w:r>
        <w:rPr>
          <w:rFonts w:ascii="Times New Roman" w:eastAsia="Times New Roman" w:hAnsi="Times New Roman" w:cs="Times New Roman"/>
          <w:color w:val="000000"/>
        </w:rPr>
        <w:t xml:space="preserve"> расторгнут в судебном порядке в случае: </w:t>
      </w:r>
    </w:p>
    <w:p w14:paraId="468166A1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</w:rPr>
        <w:t xml:space="preserve">- прекращения или приостановления строительства многоквартирного жилого дома при наличии обстоятельств, очевидно свидетельствующих о том, что в предусмотренный Договором срок Объект долевого строительства не будет </w:t>
      </w:r>
      <w:r>
        <w:rPr>
          <w:rFonts w:ascii="Times New Roman" w:eastAsia="Times New Roman" w:hAnsi="Times New Roman" w:cs="Times New Roman"/>
          <w:color w:val="000000"/>
        </w:rPr>
        <w:t>передан Участник</w:t>
      </w:r>
      <w:r>
        <w:rPr>
          <w:rFonts w:ascii="Times New Roman" w:hAnsi="Times New Roman" w:cs="Times New Roman"/>
          <w:color w:val="000000"/>
        </w:rPr>
        <w:t>ам</w:t>
      </w:r>
      <w:r>
        <w:rPr>
          <w:rFonts w:ascii="Times New Roman" w:eastAsia="Times New Roman" w:hAnsi="Times New Roman" w:cs="Times New Roman"/>
          <w:color w:val="000000"/>
        </w:rPr>
        <w:t xml:space="preserve">; </w:t>
      </w:r>
    </w:p>
    <w:p w14:paraId="6D4AF6A4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существенного изменения проектной документации, строящегося многоквартирного жилого дома, в состав которого входит Объект долевого строительства, в том числе существенного изменения размера Объекта.</w:t>
      </w:r>
    </w:p>
    <w:p w14:paraId="6FE4EEB5" w14:textId="77777777" w:rsidR="003461B1" w:rsidRDefault="003461B1">
      <w:pPr>
        <w:widowControl w:val="0"/>
        <w:tabs>
          <w:tab w:val="left" w:pos="-142"/>
        </w:tabs>
        <w:overflowPunct w:val="0"/>
        <w:jc w:val="both"/>
        <w:rPr>
          <w:rFonts w:eastAsia="Times New Roman" w:cs="Times New Roman"/>
          <w:color w:val="000000"/>
        </w:rPr>
      </w:pPr>
    </w:p>
    <w:p w14:paraId="3CA67CC8" w14:textId="77777777" w:rsidR="003461B1" w:rsidRDefault="003841D9">
      <w:pPr>
        <w:widowControl w:val="0"/>
        <w:overflowPunct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10. ЗАКЛЮЧИТЕЛЬНЫЕ </w:t>
      </w:r>
      <w:r>
        <w:rPr>
          <w:rFonts w:ascii="Times New Roman" w:eastAsia="Times New Roman" w:hAnsi="Times New Roman" w:cs="Times New Roman"/>
          <w:b/>
          <w:bCs/>
          <w:color w:val="000000"/>
        </w:rPr>
        <w:t>ПОЛОЖЕНИЯ.</w:t>
      </w:r>
    </w:p>
    <w:p w14:paraId="5A0DD534" w14:textId="77777777" w:rsidR="003461B1" w:rsidRDefault="003461B1">
      <w:pPr>
        <w:widowControl w:val="0"/>
        <w:overflowPunct w:val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14:paraId="5FB90FD8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>10.1. Отношения Застройщика и Участника, не урегулированные настоящим Договором, регламентируются Гражданским кодексом Российской Федерации, Федеральным законом «Об участии в долевом строительстве многоквартирных домов и иных объектов недвижимо</w:t>
      </w:r>
      <w:r>
        <w:rPr>
          <w:rFonts w:ascii="Times New Roman" w:eastAsia="Times New Roman" w:hAnsi="Times New Roman" w:cs="Times New Roman"/>
          <w:color w:val="000000"/>
        </w:rPr>
        <w:t>сти и о внесении изменений в некоторые законодательные акты Российской Федерации», законодательством Российской Федерации о защите прав потребителей</w:t>
      </w:r>
    </w:p>
    <w:p w14:paraId="59A1B725" w14:textId="77777777" w:rsidR="003461B1" w:rsidRDefault="003841D9">
      <w:pPr>
        <w:widowControl w:val="0"/>
        <w:overflowPunct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>10.2. Любые изменения и дополнения к настоящему Договору имеют силу только в том случае, если они оформлены</w:t>
      </w:r>
      <w:r>
        <w:rPr>
          <w:rFonts w:ascii="Times New Roman" w:eastAsia="Times New Roman" w:hAnsi="Times New Roman" w:cs="Times New Roman"/>
          <w:color w:val="000000"/>
        </w:rPr>
        <w:t xml:space="preserve"> в письменном виде и подписаны обеими Сторонами. Указанные изменения и дополнения оформляются дополнительными соглашениями, подлежащими обязательной государственной регистрации.</w:t>
      </w:r>
    </w:p>
    <w:p w14:paraId="2BFBF2F0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>10.3. Требования статьи 256 Гражданского кодекса Российской Федерации и статей</w:t>
      </w:r>
      <w:r>
        <w:rPr>
          <w:rFonts w:ascii="Times New Roman" w:eastAsia="Times New Roman" w:hAnsi="Times New Roman" w:cs="Times New Roman"/>
          <w:color w:val="000000"/>
        </w:rPr>
        <w:t xml:space="preserve"> 34-36 Семейного кодекса Российской Федерации Участник</w:t>
      </w:r>
      <w:r>
        <w:rPr>
          <w:rFonts w:ascii="Times New Roman" w:hAnsi="Times New Roman" w:cs="Times New Roman"/>
          <w:color w:val="000000"/>
        </w:rPr>
        <w:t>ами</w:t>
      </w:r>
      <w:r>
        <w:rPr>
          <w:rFonts w:ascii="Times New Roman" w:eastAsia="Times New Roman" w:hAnsi="Times New Roman" w:cs="Times New Roman"/>
          <w:color w:val="000000"/>
        </w:rPr>
        <w:t xml:space="preserve"> долевого строительства соблюдены.</w:t>
      </w:r>
    </w:p>
    <w:p w14:paraId="7BA3BB9F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>10.</w:t>
      </w:r>
      <w:proofErr w:type="gramStart"/>
      <w:r>
        <w:rPr>
          <w:rFonts w:ascii="Times New Roman" w:eastAsia="Times New Roman" w:hAnsi="Times New Roman" w:cs="Times New Roman"/>
          <w:color w:val="000000"/>
        </w:rPr>
        <w:t>4.Участник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не возражает против любых действий Застройщика, обслуживающей организации, иных </w:t>
      </w:r>
      <w:r>
        <w:rPr>
          <w:rFonts w:ascii="Times New Roman" w:eastAsia="Times New Roman" w:hAnsi="Times New Roman" w:cs="Times New Roman"/>
        </w:rPr>
        <w:lastRenderedPageBreak/>
        <w:t>заинтересованных лиц, связанных с передачей построенных инженерных сет</w:t>
      </w:r>
      <w:r>
        <w:rPr>
          <w:rFonts w:ascii="Times New Roman" w:eastAsia="Times New Roman" w:hAnsi="Times New Roman" w:cs="Times New Roman"/>
        </w:rPr>
        <w:t>ей Объекта на баланс специализированных предприятий Тахтамукайского района Республики Адыгея.</w:t>
      </w:r>
    </w:p>
    <w:p w14:paraId="5361CC2E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10.5. В случае изменения адреса регистрации или фактического нахождения Участника или правопреемника, Участник обязан</w:t>
      </w:r>
      <w:r>
        <w:rPr>
          <w:rFonts w:ascii="Times New Roman" w:hAnsi="Times New Roman" w:cs="Times New Roman"/>
        </w:rPr>
        <w:t>ы</w:t>
      </w:r>
      <w:r>
        <w:rPr>
          <w:rFonts w:ascii="Times New Roman" w:eastAsia="Times New Roman" w:hAnsi="Times New Roman" w:cs="Times New Roman"/>
        </w:rPr>
        <w:t xml:space="preserve"> в течение 10 (десяти) календарных дней пись</w:t>
      </w:r>
      <w:r>
        <w:rPr>
          <w:rFonts w:ascii="Times New Roman" w:eastAsia="Times New Roman" w:hAnsi="Times New Roman" w:cs="Times New Roman"/>
        </w:rPr>
        <w:t>менно уведомить Застройщика об изменения адреса регистрации или фактического нахождения.</w:t>
      </w:r>
    </w:p>
    <w:p w14:paraId="69E2DFA5" w14:textId="77777777" w:rsidR="003461B1" w:rsidRDefault="003841D9">
      <w:pPr>
        <w:pStyle w:val="af6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10.6. Настоящий Договор составлен в 3 (трех) экземплярах, имеющих одинаковую юридическую силу, по одному экземпляру для каждой из Сторон, один экземпляр для предоставл</w:t>
      </w:r>
      <w:r>
        <w:rPr>
          <w:sz w:val="20"/>
          <w:szCs w:val="20"/>
        </w:rPr>
        <w:t>ения в Управление Федеральной службы государственной регистрации, кадастра и картографии по Республике Адыгея.</w:t>
      </w:r>
    </w:p>
    <w:p w14:paraId="3FAA9C1A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0F335F26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11. РЕКВИЗИТЫ И ПОДПИСИ СТОРОН</w:t>
      </w:r>
      <w:r>
        <w:rPr>
          <w:rFonts w:ascii="Times New Roman" w:eastAsia="Times New Roman" w:hAnsi="Times New Roman" w:cs="Times New Roman"/>
          <w:bCs/>
        </w:rPr>
        <w:t>:</w:t>
      </w:r>
    </w:p>
    <w:p w14:paraId="40D5F624" w14:textId="77777777" w:rsidR="003461B1" w:rsidRDefault="003461B1">
      <w:pPr>
        <w:widowControl w:val="0"/>
        <w:tabs>
          <w:tab w:val="left" w:pos="-142"/>
        </w:tabs>
        <w:ind w:firstLine="709"/>
        <w:rPr>
          <w:rFonts w:ascii="Times New Roman" w:hAnsi="Times New Roman" w:cs="Times New Roman"/>
          <w:b/>
          <w:bCs/>
          <w:color w:val="000000"/>
        </w:rPr>
      </w:pPr>
    </w:p>
    <w:p w14:paraId="6B50ABE7" w14:textId="77777777" w:rsidR="003461B1" w:rsidRDefault="003841D9">
      <w:pPr>
        <w:shd w:val="clear" w:color="auto" w:fill="FFFFF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  <w:b/>
        </w:rPr>
        <w:t xml:space="preserve">       Застройщик: </w:t>
      </w:r>
    </w:p>
    <w:p w14:paraId="10DF9B2E" w14:textId="77777777" w:rsidR="003461B1" w:rsidRDefault="003841D9">
      <w:pPr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  <w:b/>
        </w:rPr>
        <w:tab/>
        <w:t>Общество с ограниченной ответственностью «РЕГИОН-СТРОЙ»</w:t>
      </w:r>
      <w:r>
        <w:rPr>
          <w:rFonts w:ascii="Times New Roman" w:hAnsi="Times New Roman" w:cs="Times New Roman"/>
        </w:rPr>
        <w:t>,</w:t>
      </w:r>
    </w:p>
    <w:p w14:paraId="6D50FAAA" w14:textId="77777777" w:rsidR="003461B1" w:rsidRDefault="003841D9">
      <w:pPr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1"/>
          <w:szCs w:val="21"/>
        </w:rPr>
        <w:t xml:space="preserve">Юридический адрес: Республика Адыгея, Тахтамукайский район, аул Новая Адыгея, ул. Бжегокайская, дом № 19, корпус 1, пом. 8, ОГРН 1120107001068, ИНН 0107022575, КПП: 010701001,  </w:t>
      </w:r>
      <w:r>
        <w:rPr>
          <w:rFonts w:ascii="Times New Roman" w:hAnsi="Times New Roman" w:cs="Times New Roman"/>
          <w:b/>
          <w:sz w:val="21"/>
          <w:szCs w:val="21"/>
        </w:rPr>
        <w:t xml:space="preserve">р/с 40702810826020003015, </w:t>
      </w:r>
      <w:r>
        <w:rPr>
          <w:rFonts w:ascii="Times New Roman" w:hAnsi="Times New Roman" w:cs="Times New Roman"/>
          <w:bCs/>
          <w:sz w:val="21"/>
          <w:szCs w:val="21"/>
        </w:rPr>
        <w:t xml:space="preserve">к/с 30101810500000000207 в Филиале «Ростовский» , АО </w:t>
      </w:r>
      <w:r>
        <w:rPr>
          <w:rFonts w:ascii="Times New Roman" w:hAnsi="Times New Roman" w:cs="Times New Roman"/>
          <w:bCs/>
          <w:sz w:val="21"/>
          <w:szCs w:val="21"/>
        </w:rPr>
        <w:t>«АЛЬФА-БАНК» Г. РОСТОВ-НА-ДОНУ, БИК 046015207</w:t>
      </w:r>
      <w:r>
        <w:rPr>
          <w:rFonts w:ascii="Times New Roman" w:hAnsi="Times New Roman" w:cs="Times New Roman"/>
        </w:rPr>
        <w:t>.</w:t>
      </w:r>
    </w:p>
    <w:p w14:paraId="56AD4C7C" w14:textId="77777777" w:rsidR="003461B1" w:rsidRDefault="003461B1">
      <w:pPr>
        <w:ind w:firstLine="709"/>
        <w:jc w:val="both"/>
        <w:rPr>
          <w:rFonts w:ascii="Times New Roman" w:hAnsi="Times New Roman" w:cs="Times New Roman"/>
          <w:b/>
        </w:rPr>
      </w:pPr>
    </w:p>
    <w:p w14:paraId="515C0D48" w14:textId="77777777" w:rsidR="003461B1" w:rsidRDefault="003841D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Директор</w:t>
      </w:r>
    </w:p>
    <w:p w14:paraId="537673FF" w14:textId="77777777" w:rsidR="003461B1" w:rsidRDefault="003461B1">
      <w:pPr>
        <w:ind w:firstLine="709"/>
        <w:jc w:val="both"/>
        <w:rPr>
          <w:rFonts w:ascii="Times New Roman" w:hAnsi="Times New Roman" w:cs="Times New Roman"/>
          <w:b/>
        </w:rPr>
      </w:pPr>
    </w:p>
    <w:p w14:paraId="024CEC9C" w14:textId="77777777" w:rsidR="003461B1" w:rsidRDefault="003841D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_______________________/ А.В. </w:t>
      </w:r>
      <w:proofErr w:type="spellStart"/>
      <w:r>
        <w:rPr>
          <w:rFonts w:ascii="Times New Roman" w:hAnsi="Times New Roman" w:cs="Times New Roman"/>
          <w:b/>
        </w:rPr>
        <w:t>Окроян</w:t>
      </w:r>
      <w:proofErr w:type="spellEnd"/>
      <w:r>
        <w:rPr>
          <w:rFonts w:ascii="Times New Roman" w:hAnsi="Times New Roman" w:cs="Times New Roman"/>
          <w:b/>
        </w:rPr>
        <w:t xml:space="preserve"> /</w:t>
      </w:r>
    </w:p>
    <w:p w14:paraId="5C1DD085" w14:textId="77777777" w:rsidR="003461B1" w:rsidRDefault="003841D9">
      <w:pPr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 w:cs="Times New Roman"/>
          <w:b/>
        </w:rPr>
        <w:t>М.П.</w:t>
      </w:r>
    </w:p>
    <w:p w14:paraId="7ED572D4" w14:textId="77777777" w:rsidR="003461B1" w:rsidRDefault="003461B1">
      <w:pPr>
        <w:ind w:firstLine="709"/>
        <w:jc w:val="both"/>
        <w:rPr>
          <w:rFonts w:ascii="Times New Roman" w:hAnsi="Times New Roman" w:cs="Times New Roman"/>
          <w:b/>
        </w:rPr>
      </w:pPr>
    </w:p>
    <w:p w14:paraId="5DA3312A" w14:textId="77777777" w:rsidR="003461B1" w:rsidRDefault="003841D9">
      <w:pPr>
        <w:shd w:val="clear" w:color="auto" w:fill="FFFFFF"/>
        <w:jc w:val="both"/>
      </w:pPr>
      <w:r>
        <w:rPr>
          <w:rFonts w:ascii="Times New Roman" w:hAnsi="Times New Roman" w:cs="Times New Roman"/>
          <w:b/>
        </w:rPr>
        <w:t xml:space="preserve">         Участник долевого строительства: </w:t>
      </w:r>
    </w:p>
    <w:p w14:paraId="58A205BA" w14:textId="77777777" w:rsidR="003461B1" w:rsidRDefault="003461B1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tbl>
      <w:tblPr>
        <w:tblW w:w="10288" w:type="dxa"/>
        <w:tblInd w:w="26" w:type="dxa"/>
        <w:tblLook w:val="01E0" w:firstRow="1" w:lastRow="1" w:firstColumn="1" w:lastColumn="1" w:noHBand="0" w:noVBand="0"/>
      </w:tblPr>
      <w:tblGrid>
        <w:gridCol w:w="2436"/>
        <w:gridCol w:w="7852"/>
      </w:tblGrid>
      <w:tr w:rsidR="003461B1" w14:paraId="2D2F9337" w14:textId="77777777">
        <w:trPr>
          <w:trHeight w:val="116"/>
        </w:trPr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C298DF" w14:textId="77777777" w:rsidR="003461B1" w:rsidRDefault="003841D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Фамилия Имя Отчество</w:t>
            </w:r>
          </w:p>
        </w:tc>
        <w:tc>
          <w:tcPr>
            <w:tcW w:w="7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F76DA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461B1" w14:paraId="6F1E78EF" w14:textId="77777777">
        <w:trPr>
          <w:trHeight w:val="116"/>
        </w:trPr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2F6EF0" w14:textId="77777777" w:rsidR="003461B1" w:rsidRDefault="003841D9">
            <w:pPr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</w:t>
            </w:r>
          </w:p>
        </w:tc>
        <w:tc>
          <w:tcPr>
            <w:tcW w:w="7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FAB60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461B1" w14:paraId="6B832D53" w14:textId="77777777"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125AB6" w14:textId="77777777" w:rsidR="003461B1" w:rsidRDefault="003841D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Дата рождения</w:t>
            </w:r>
          </w:p>
        </w:tc>
        <w:tc>
          <w:tcPr>
            <w:tcW w:w="7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EFBEA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461B1" w14:paraId="1D940352" w14:textId="77777777"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6EC9F5" w14:textId="77777777" w:rsidR="003461B1" w:rsidRDefault="003841D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Место рождения</w:t>
            </w:r>
          </w:p>
        </w:tc>
        <w:tc>
          <w:tcPr>
            <w:tcW w:w="7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678C6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461B1" w14:paraId="5A7820DF" w14:textId="77777777"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502DE4" w14:textId="77777777" w:rsidR="003461B1" w:rsidRDefault="003841D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Паспорт </w:t>
            </w:r>
          </w:p>
        </w:tc>
        <w:tc>
          <w:tcPr>
            <w:tcW w:w="7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D5A25" w14:textId="77777777" w:rsidR="003461B1" w:rsidRDefault="003461B1">
            <w:pPr>
              <w:tabs>
                <w:tab w:val="left" w:pos="1134"/>
              </w:tabs>
              <w:suppressAutoHyphens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3461B1" w14:paraId="233609F6" w14:textId="77777777"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91E646" w14:textId="77777777" w:rsidR="003461B1" w:rsidRDefault="003841D9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Адрес регистрации</w:t>
            </w:r>
          </w:p>
        </w:tc>
        <w:tc>
          <w:tcPr>
            <w:tcW w:w="7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BEE68" w14:textId="77777777" w:rsidR="003461B1" w:rsidRDefault="003461B1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461B1" w14:paraId="173FE233" w14:textId="77777777">
        <w:tc>
          <w:tcPr>
            <w:tcW w:w="2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28F7B5" w14:textId="77777777" w:rsidR="003461B1" w:rsidRDefault="003841D9">
            <w:pPr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телефон</w:t>
            </w:r>
          </w:p>
        </w:tc>
        <w:tc>
          <w:tcPr>
            <w:tcW w:w="7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3D6B0" w14:textId="77777777" w:rsidR="003461B1" w:rsidRDefault="003461B1">
            <w:pPr>
              <w:tabs>
                <w:tab w:val="left" w:pos="1134"/>
              </w:tabs>
              <w:snapToGrid w:val="0"/>
              <w:spacing w:after="200"/>
              <w:jc w:val="both"/>
              <w:rPr>
                <w:sz w:val="16"/>
                <w:szCs w:val="16"/>
              </w:rPr>
            </w:pPr>
          </w:p>
        </w:tc>
      </w:tr>
    </w:tbl>
    <w:p w14:paraId="08D58437" w14:textId="77777777" w:rsidR="003461B1" w:rsidRDefault="003461B1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14:paraId="023DE29D" w14:textId="77777777" w:rsidR="003461B1" w:rsidRDefault="003841D9">
      <w:pPr>
        <w:shd w:val="clear" w:color="auto" w:fill="FFFFFF"/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 w:cs="Times New Roman"/>
        </w:rPr>
        <w:t>Содержание настоящего договора мне понятно:</w:t>
      </w:r>
    </w:p>
    <w:p w14:paraId="1B2B5018" w14:textId="77777777" w:rsidR="003461B1" w:rsidRDefault="003461B1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14:paraId="67AC5EE4" w14:textId="77777777" w:rsidR="003461B1" w:rsidRDefault="003841D9">
      <w:pPr>
        <w:shd w:val="clear" w:color="auto" w:fill="FFFFFF"/>
        <w:ind w:firstLine="709"/>
        <w:jc w:val="both"/>
      </w:pPr>
      <w:r>
        <w:rPr>
          <w:rFonts w:ascii="Times New Roman" w:hAnsi="Times New Roman" w:cs="Times New Roman"/>
          <w:b/>
          <w:bCs/>
          <w:color w:val="000000"/>
          <w:kern w:val="2"/>
          <w:lang w:eastAsia="ar-SA"/>
        </w:rPr>
        <w:t>_______________________/______________________/</w:t>
      </w:r>
    </w:p>
    <w:p w14:paraId="5AC14E2F" w14:textId="77777777" w:rsidR="003461B1" w:rsidRDefault="003461B1">
      <w:pPr>
        <w:shd w:val="clear" w:color="auto" w:fill="FFFFFF"/>
        <w:jc w:val="both"/>
        <w:rPr>
          <w:rFonts w:ascii="Times New Roman" w:hAnsi="Times New Roman"/>
          <w:kern w:val="2"/>
          <w:lang w:eastAsia="ar-SA"/>
        </w:rPr>
      </w:pPr>
    </w:p>
    <w:p w14:paraId="44E1367E" w14:textId="77777777" w:rsidR="003461B1" w:rsidRDefault="003461B1">
      <w:pPr>
        <w:shd w:val="clear" w:color="auto" w:fill="FFFFFF"/>
        <w:jc w:val="both"/>
        <w:rPr>
          <w:rFonts w:ascii="Times New Roman" w:hAnsi="Times New Roman"/>
          <w:kern w:val="2"/>
          <w:sz w:val="21"/>
          <w:szCs w:val="21"/>
          <w:lang w:eastAsia="ar-SA"/>
        </w:rPr>
      </w:pPr>
    </w:p>
    <w:p w14:paraId="0EF45C50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1"/>
          <w:szCs w:val="21"/>
          <w:lang w:eastAsia="ar-SA"/>
        </w:rPr>
      </w:pPr>
    </w:p>
    <w:p w14:paraId="4F86290D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1"/>
          <w:szCs w:val="21"/>
          <w:lang w:eastAsia="ar-SA"/>
        </w:rPr>
      </w:pPr>
    </w:p>
    <w:p w14:paraId="68E1B634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1"/>
          <w:szCs w:val="21"/>
          <w:lang w:eastAsia="ar-SA"/>
        </w:rPr>
      </w:pPr>
    </w:p>
    <w:p w14:paraId="3617EAF8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1"/>
          <w:szCs w:val="21"/>
          <w:lang w:eastAsia="ar-SA"/>
        </w:rPr>
      </w:pPr>
    </w:p>
    <w:p w14:paraId="4E9DEC28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1"/>
          <w:szCs w:val="21"/>
          <w:lang w:eastAsia="ar-SA"/>
        </w:rPr>
      </w:pPr>
    </w:p>
    <w:p w14:paraId="1B799FFD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23FB5E24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7D574B83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18F8E8E3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200B0F87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635F7752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6071775A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7BFCAD7B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27983634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15643FBC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41EDD6C7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5C557512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55791924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21C65F9C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524E9BDE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2CBE7655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21CE56D3" w14:textId="77777777" w:rsidR="003461B1" w:rsidRDefault="003461B1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78B666CE" w14:textId="77777777" w:rsidR="003841D9" w:rsidRDefault="003841D9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066BB818" w14:textId="77777777" w:rsidR="003841D9" w:rsidRDefault="003841D9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3226E132" w14:textId="77777777" w:rsidR="003841D9" w:rsidRDefault="003841D9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668CC26B" w14:textId="77777777" w:rsidR="003841D9" w:rsidRDefault="003841D9">
      <w:pPr>
        <w:shd w:val="clear" w:color="auto" w:fill="FFFFFF"/>
        <w:jc w:val="right"/>
        <w:rPr>
          <w:rFonts w:ascii="Times New Roman" w:hAnsi="Times New Roman"/>
          <w:kern w:val="2"/>
          <w:lang w:eastAsia="ar-SA"/>
        </w:rPr>
      </w:pPr>
    </w:p>
    <w:p w14:paraId="03E59C1F" w14:textId="1899FD07" w:rsidR="003461B1" w:rsidRDefault="003841D9">
      <w:pPr>
        <w:shd w:val="clear" w:color="auto" w:fill="FFFFFF"/>
        <w:jc w:val="right"/>
      </w:pPr>
      <w:r>
        <w:rPr>
          <w:rFonts w:ascii="Times New Roman" w:hAnsi="Times New Roman"/>
          <w:kern w:val="2"/>
          <w:lang w:eastAsia="ar-SA"/>
        </w:rPr>
        <w:lastRenderedPageBreak/>
        <w:t xml:space="preserve">Приложение № 1 к договору № </w:t>
      </w:r>
      <w:bookmarkStart w:id="6" w:name="__DdeLink__4780_5195093641"/>
      <w:r>
        <w:rPr>
          <w:rFonts w:ascii="Times New Roman" w:hAnsi="Times New Roman" w:cs="Times New Roman"/>
          <w:b/>
          <w:bCs/>
          <w:kern w:val="2"/>
          <w:lang w:eastAsia="ar-SA"/>
        </w:rPr>
        <w:t>Л4/</w:t>
      </w:r>
      <w:bookmarkEnd w:id="6"/>
      <w:r>
        <w:rPr>
          <w:rFonts w:ascii="Times New Roman" w:hAnsi="Times New Roman" w:cs="Times New Roman"/>
          <w:b/>
          <w:bCs/>
          <w:kern w:val="2"/>
          <w:lang w:eastAsia="ar-SA"/>
        </w:rPr>
        <w:t>___</w:t>
      </w:r>
    </w:p>
    <w:p w14:paraId="1AA2FEF8" w14:textId="77777777" w:rsidR="003461B1" w:rsidRDefault="003841D9">
      <w:pPr>
        <w:ind w:firstLine="709"/>
        <w:jc w:val="right"/>
        <w:rPr>
          <w:rFonts w:ascii="Times New Roman" w:hAnsi="Times New Roman"/>
          <w:kern w:val="2"/>
          <w:lang w:eastAsia="ar-SA"/>
        </w:rPr>
      </w:pPr>
      <w:r>
        <w:rPr>
          <w:rFonts w:ascii="Times New Roman" w:hAnsi="Times New Roman"/>
          <w:kern w:val="2"/>
          <w:lang w:eastAsia="ar-SA"/>
        </w:rPr>
        <w:t>участия в долевом строительстве</w:t>
      </w:r>
    </w:p>
    <w:p w14:paraId="7A1C4249" w14:textId="77777777" w:rsidR="003461B1" w:rsidRDefault="003841D9">
      <w:pPr>
        <w:ind w:firstLine="709"/>
        <w:jc w:val="right"/>
      </w:pPr>
      <w:r>
        <w:rPr>
          <w:rFonts w:ascii="Times New Roman" w:hAnsi="Times New Roman"/>
          <w:kern w:val="2"/>
          <w:lang w:eastAsia="ar-SA"/>
        </w:rPr>
        <w:t>от «____» __________________ 2021 г.</w:t>
      </w:r>
    </w:p>
    <w:p w14:paraId="2927F4B0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right"/>
        <w:rPr>
          <w:rFonts w:ascii="Times New Roman" w:hAnsi="Times New Roman" w:cs="Times New Roman"/>
          <w:color w:val="000000"/>
        </w:rPr>
      </w:pPr>
    </w:p>
    <w:p w14:paraId="7CE2DBAD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Состояние Квартиры по </w:t>
      </w:r>
      <w:r>
        <w:rPr>
          <w:rFonts w:ascii="Times New Roman" w:hAnsi="Times New Roman" w:cs="Times New Roman"/>
          <w:b/>
          <w:bCs/>
          <w:color w:val="000000"/>
        </w:rPr>
        <w:t>завершению строительства и передачи ее</w:t>
      </w:r>
    </w:p>
    <w:p w14:paraId="26127096" w14:textId="77777777" w:rsidR="003461B1" w:rsidRDefault="003841D9">
      <w:pPr>
        <w:widowControl w:val="0"/>
        <w:tabs>
          <w:tab w:val="left" w:pos="-142"/>
        </w:tabs>
        <w:overflowPunct w:val="0"/>
        <w:ind w:firstLine="709"/>
        <w:jc w:val="center"/>
      </w:pPr>
      <w:bookmarkStart w:id="7" w:name="__DdeLink__11045_2501189844"/>
      <w:r>
        <w:rPr>
          <w:rFonts w:ascii="Times New Roman" w:hAnsi="Times New Roman" w:cs="Times New Roman"/>
          <w:b/>
          <w:bCs/>
          <w:color w:val="000000"/>
        </w:rPr>
        <w:t>Застройщиком Участнику</w:t>
      </w:r>
      <w:bookmarkEnd w:id="7"/>
    </w:p>
    <w:p w14:paraId="2C760455" w14:textId="77777777" w:rsidR="003461B1" w:rsidRDefault="003461B1">
      <w:pPr>
        <w:widowControl w:val="0"/>
        <w:tabs>
          <w:tab w:val="left" w:pos="-142"/>
        </w:tabs>
        <w:overflowPunct w:val="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348" w:type="dxa"/>
        <w:tblInd w:w="1" w:type="dxa"/>
        <w:tblLook w:val="01E0" w:firstRow="1" w:lastRow="1" w:firstColumn="1" w:lastColumn="1" w:noHBand="0" w:noVBand="0"/>
      </w:tblPr>
      <w:tblGrid>
        <w:gridCol w:w="3102"/>
        <w:gridCol w:w="24"/>
        <w:gridCol w:w="7222"/>
      </w:tblGrid>
      <w:tr w:rsidR="003461B1" w14:paraId="441BB49D" w14:textId="77777777">
        <w:trPr>
          <w:trHeight w:val="370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1028D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ЖИЛАЯ(ЫЕ) КОМНАТА(Ы)</w:t>
            </w:r>
          </w:p>
        </w:tc>
      </w:tr>
      <w:tr w:rsidR="003461B1" w14:paraId="389263C6" w14:textId="77777777">
        <w:trPr>
          <w:trHeight w:val="355"/>
        </w:trPr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CB942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Стены и перегородки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C0B18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color w:val="000000"/>
              </w:rPr>
              <w:t>отштукатуренные</w:t>
            </w:r>
          </w:p>
        </w:tc>
      </w:tr>
      <w:tr w:rsidR="003461B1" w14:paraId="47C48615" w14:textId="77777777">
        <w:trPr>
          <w:trHeight w:val="219"/>
        </w:trPr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A646A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Потолки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B2D45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монолитные перекрытия, без отделки</w:t>
            </w:r>
          </w:p>
        </w:tc>
      </w:tr>
      <w:tr w:rsidR="003461B1" w14:paraId="2AC532CB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8C18C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Полы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6039B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 xml:space="preserve">стяжка из цементно-песчаного раствора </w:t>
            </w:r>
          </w:p>
        </w:tc>
      </w:tr>
      <w:tr w:rsidR="003461B1" w14:paraId="5AE6AC8E" w14:textId="77777777">
        <w:trPr>
          <w:trHeight w:val="326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A5548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ВНУТРИКВАРТИРНЫЕ КОРИДОРЫ</w:t>
            </w:r>
          </w:p>
        </w:tc>
      </w:tr>
      <w:tr w:rsidR="003461B1" w14:paraId="142777A5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6B806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 xml:space="preserve">Стены и </w:t>
            </w:r>
            <w:r>
              <w:rPr>
                <w:rFonts w:ascii="Times New Roman" w:hAnsi="Times New Roman" w:cs="Times New Roman"/>
                <w:u w:val="single"/>
              </w:rPr>
              <w:t>перегородки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EA25D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color w:val="000000"/>
              </w:rPr>
              <w:t>отштукатуренные</w:t>
            </w:r>
          </w:p>
        </w:tc>
      </w:tr>
      <w:tr w:rsidR="003461B1" w14:paraId="7FAC86B3" w14:textId="77777777">
        <w:trPr>
          <w:trHeight w:val="259"/>
        </w:trPr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5AEB6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Потолки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57AE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Монолитные перекрытия, без отделки</w:t>
            </w:r>
          </w:p>
        </w:tc>
      </w:tr>
      <w:tr w:rsidR="003461B1" w14:paraId="222F6835" w14:textId="77777777">
        <w:trPr>
          <w:trHeight w:val="201"/>
        </w:trPr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86EBA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Полы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C860C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стяжка из цементно-песчаного раствора.</w:t>
            </w:r>
          </w:p>
        </w:tc>
      </w:tr>
      <w:tr w:rsidR="003461B1" w14:paraId="72AA8076" w14:textId="77777777">
        <w:trPr>
          <w:trHeight w:val="267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D77D3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САНИТАРНО-ТЕХНИЧЕСКИЕ УЗЛЫ:</w:t>
            </w:r>
          </w:p>
        </w:tc>
      </w:tr>
      <w:tr w:rsidR="003461B1" w14:paraId="0298B2DA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F3285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Стены и перегородки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1D156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color w:val="000000"/>
              </w:rPr>
              <w:t>не оштукатуренные</w:t>
            </w:r>
          </w:p>
        </w:tc>
      </w:tr>
      <w:tr w:rsidR="003461B1" w14:paraId="5538B4BC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20A2C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Потолки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CFD92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Монолитные перекрытия, без отделки</w:t>
            </w:r>
          </w:p>
        </w:tc>
      </w:tr>
      <w:tr w:rsidR="003461B1" w14:paraId="44D5B4C4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A834F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Полы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C66EF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 xml:space="preserve">стяжка из </w:t>
            </w:r>
            <w:r>
              <w:rPr>
                <w:rFonts w:ascii="Times New Roman" w:hAnsi="Times New Roman" w:cs="Times New Roman"/>
              </w:rPr>
              <w:t>цементно-песчаного раствора.</w:t>
            </w:r>
          </w:p>
        </w:tc>
      </w:tr>
      <w:tr w:rsidR="003461B1" w14:paraId="5D808A09" w14:textId="77777777">
        <w:trPr>
          <w:trHeight w:val="269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4AA27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КУХНЯ</w:t>
            </w:r>
          </w:p>
        </w:tc>
      </w:tr>
      <w:tr w:rsidR="003461B1" w14:paraId="039B2B42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C5C61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Стены и перегородки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0B84C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color w:val="000000"/>
              </w:rPr>
              <w:t>отштукатуренные</w:t>
            </w:r>
          </w:p>
        </w:tc>
      </w:tr>
      <w:tr w:rsidR="003461B1" w14:paraId="627EA9D9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728D0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Потолки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5A95A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Монолитные перекрытия, без отделки</w:t>
            </w:r>
          </w:p>
        </w:tc>
      </w:tr>
      <w:tr w:rsidR="003461B1" w14:paraId="38BAFD6C" w14:textId="77777777">
        <w:trPr>
          <w:trHeight w:val="341"/>
        </w:trPr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6E6F7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Полы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7523F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Стяжка из цементно-песчаного раствора.</w:t>
            </w:r>
          </w:p>
        </w:tc>
      </w:tr>
      <w:tr w:rsidR="003461B1" w14:paraId="204080EB" w14:textId="77777777"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8FD76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ВОДОПРОВОД</w:t>
            </w:r>
          </w:p>
        </w:tc>
      </w:tr>
      <w:tr w:rsidR="003461B1" w14:paraId="7E844913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E8452" w14:textId="77777777" w:rsidR="003461B1" w:rsidRDefault="003461B1">
            <w:pPr>
              <w:tabs>
                <w:tab w:val="left" w:pos="-142"/>
              </w:tabs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72C89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 xml:space="preserve">Стояки холодной воды, с врезкой и запорной арматурой для внутриквартирной разводки, без разводки по квартире. </w:t>
            </w:r>
          </w:p>
        </w:tc>
      </w:tr>
      <w:tr w:rsidR="003461B1" w14:paraId="27CB1817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45EC8" w14:textId="77777777" w:rsidR="003461B1" w:rsidRDefault="003461B1">
            <w:pPr>
              <w:tabs>
                <w:tab w:val="left" w:pos="-142"/>
              </w:tabs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4E251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Счетчик холодной воды.</w:t>
            </w:r>
          </w:p>
        </w:tc>
      </w:tr>
      <w:tr w:rsidR="003461B1" w14:paraId="7139920F" w14:textId="77777777">
        <w:trPr>
          <w:trHeight w:val="208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7FBF4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 xml:space="preserve">КАНАЛИЗАЦИЯ </w:t>
            </w:r>
          </w:p>
        </w:tc>
      </w:tr>
      <w:tr w:rsidR="003461B1" w14:paraId="0A162ECE" w14:textId="77777777">
        <w:trPr>
          <w:trHeight w:val="208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54229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7EA5A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hAnsi="Times New Roman" w:cs="Times New Roman"/>
              </w:rPr>
              <w:t xml:space="preserve">Трубопровод из полиэтиленовых труб </w:t>
            </w:r>
          </w:p>
        </w:tc>
      </w:tr>
      <w:tr w:rsidR="003461B1" w14:paraId="35A87D56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E397B" w14:textId="77777777" w:rsidR="003461B1" w:rsidRDefault="003461B1">
            <w:pPr>
              <w:tabs>
                <w:tab w:val="left" w:pos="-142"/>
              </w:tabs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FD058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Стояки канализации с заглушками</w:t>
            </w:r>
          </w:p>
        </w:tc>
      </w:tr>
      <w:tr w:rsidR="003461B1" w14:paraId="0CAEF4F4" w14:textId="77777777"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D1D04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ЭЛЕКТРИКА</w:t>
            </w:r>
          </w:p>
        </w:tc>
      </w:tr>
      <w:tr w:rsidR="003461B1" w14:paraId="7D4D0D31" w14:textId="77777777">
        <w:trPr>
          <w:trHeight w:val="679"/>
        </w:trPr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7E798" w14:textId="77777777" w:rsidR="003461B1" w:rsidRDefault="003461B1">
            <w:pPr>
              <w:tabs>
                <w:tab w:val="left" w:pos="-142"/>
              </w:tabs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C7979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color w:val="000000"/>
              </w:rPr>
              <w:t xml:space="preserve">Установка распределительного щитка, с разводкой по квартире, без установки розеток и выключателей. Установка поэтажного щитка с установкой счетчика электроэнергии. </w:t>
            </w:r>
          </w:p>
        </w:tc>
      </w:tr>
      <w:tr w:rsidR="003461B1" w14:paraId="6B7CBD6C" w14:textId="77777777"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002EB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ОТОПЛЕНИЕ</w:t>
            </w:r>
          </w:p>
        </w:tc>
      </w:tr>
      <w:tr w:rsidR="003461B1" w14:paraId="150D7E17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BC016" w14:textId="77777777" w:rsidR="003461B1" w:rsidRDefault="003461B1">
            <w:pPr>
              <w:tabs>
                <w:tab w:val="left" w:pos="-142"/>
              </w:tabs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4DC8A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Поквартирная разводка, установка радиаторов. Газовый двухконтурный котел насте</w:t>
            </w:r>
            <w:r>
              <w:rPr>
                <w:rFonts w:ascii="Times New Roman" w:hAnsi="Times New Roman" w:cs="Times New Roman"/>
              </w:rPr>
              <w:t>нный.</w:t>
            </w:r>
          </w:p>
        </w:tc>
      </w:tr>
      <w:tr w:rsidR="003461B1" w14:paraId="418452D6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AF7AC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Двери входные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C479E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Металлические</w:t>
            </w:r>
          </w:p>
        </w:tc>
      </w:tr>
      <w:tr w:rsidR="003461B1" w14:paraId="3CAC006A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ABECD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Двери межкомнатные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676E4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>Не устанавливаются</w:t>
            </w:r>
          </w:p>
        </w:tc>
      </w:tr>
      <w:tr w:rsidR="003461B1" w14:paraId="42E7A170" w14:textId="77777777">
        <w:tc>
          <w:tcPr>
            <w:tcW w:w="3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8B874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 xml:space="preserve">Окна 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8FABA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</w:rPr>
              <w:t xml:space="preserve">Металлопластиковые, одинарные со стеклопакетом. </w:t>
            </w:r>
          </w:p>
        </w:tc>
      </w:tr>
      <w:tr w:rsidR="003461B1" w14:paraId="04C2232D" w14:textId="77777777"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926CB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ГАЗОСНАБЖЕНИЕ</w:t>
            </w:r>
          </w:p>
        </w:tc>
      </w:tr>
      <w:tr w:rsidR="003461B1" w14:paraId="67E7F7B4" w14:textId="77777777"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C1844" w14:textId="77777777" w:rsidR="003461B1" w:rsidRDefault="003461B1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BB4E7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hAnsi="Times New Roman" w:cs="Times New Roman"/>
              </w:rPr>
              <w:t xml:space="preserve"> Поквартирная разводка. Счетчик газа.</w:t>
            </w:r>
          </w:p>
        </w:tc>
      </w:tr>
      <w:tr w:rsidR="003461B1" w14:paraId="04749B6A" w14:textId="77777777"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6A2E9" w14:textId="77777777" w:rsidR="003461B1" w:rsidRDefault="003841D9">
            <w:pPr>
              <w:tabs>
                <w:tab w:val="left" w:pos="-142"/>
              </w:tabs>
              <w:jc w:val="center"/>
            </w:pPr>
            <w:r>
              <w:rPr>
                <w:rFonts w:ascii="Times New Roman" w:hAnsi="Times New Roman" w:cs="Times New Roman"/>
                <w:u w:val="single"/>
              </w:rPr>
              <w:t>КОНДИЦИОНИРОВАНИЕ</w:t>
            </w:r>
          </w:p>
        </w:tc>
      </w:tr>
      <w:tr w:rsidR="003461B1" w14:paraId="71405BB5" w14:textId="77777777"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AF206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hAnsi="Times New Roman" w:cs="Times New Roman"/>
                <w:u w:val="single"/>
              </w:rPr>
              <w:t>Кронштейны</w:t>
            </w:r>
          </w:p>
        </w:tc>
        <w:tc>
          <w:tcPr>
            <w:tcW w:w="7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392B7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hAnsi="Times New Roman" w:cs="Times New Roman"/>
              </w:rPr>
              <w:t xml:space="preserve">Для установки внешних блоков </w:t>
            </w:r>
            <w:r>
              <w:rPr>
                <w:rFonts w:ascii="Times New Roman" w:hAnsi="Times New Roman" w:cs="Times New Roman"/>
              </w:rPr>
              <w:t>кондиционеров/сплит-систем в специально запроектированных для этого местах</w:t>
            </w:r>
          </w:p>
        </w:tc>
      </w:tr>
      <w:tr w:rsidR="003461B1" w14:paraId="3A5DC5C9" w14:textId="77777777">
        <w:tc>
          <w:tcPr>
            <w:tcW w:w="3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B17E1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eastAsia="Times New Roman" w:hAnsi="Times New Roman" w:cs="Times New Roman"/>
                <w:color w:val="000000"/>
                <w:u w:val="single"/>
              </w:rPr>
              <w:t>Класс энергоэффективности</w:t>
            </w:r>
          </w:p>
        </w:tc>
        <w:tc>
          <w:tcPr>
            <w:tcW w:w="72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FE695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</w:p>
        </w:tc>
      </w:tr>
      <w:tr w:rsidR="003461B1" w14:paraId="7250B201" w14:textId="77777777">
        <w:tc>
          <w:tcPr>
            <w:tcW w:w="3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979D3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eastAsia="Times New Roman" w:hAnsi="Times New Roman" w:cs="Times New Roman"/>
                <w:color w:val="000000"/>
                <w:u w:val="single"/>
              </w:rPr>
              <w:t>Сейсмостойкость</w:t>
            </w:r>
          </w:p>
        </w:tc>
        <w:tc>
          <w:tcPr>
            <w:tcW w:w="72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36A45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 баллов</w:t>
            </w:r>
          </w:p>
        </w:tc>
      </w:tr>
      <w:tr w:rsidR="003461B1" w14:paraId="4B2FF770" w14:textId="77777777">
        <w:tc>
          <w:tcPr>
            <w:tcW w:w="3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9C182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eastAsia="Times New Roman" w:hAnsi="Times New Roman" w:cs="Times New Roman"/>
                <w:color w:val="000000"/>
                <w:u w:val="single"/>
              </w:rPr>
              <w:t>Материал наружных стен</w:t>
            </w:r>
          </w:p>
        </w:tc>
        <w:tc>
          <w:tcPr>
            <w:tcW w:w="72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1567F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Монолитные железобетонные,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газоблочные</w:t>
            </w:r>
            <w:proofErr w:type="spellEnd"/>
          </w:p>
        </w:tc>
      </w:tr>
      <w:tr w:rsidR="003461B1" w14:paraId="05542616" w14:textId="77777777">
        <w:tc>
          <w:tcPr>
            <w:tcW w:w="3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47177" w14:textId="77777777" w:rsidR="003461B1" w:rsidRDefault="003841D9">
            <w:pPr>
              <w:tabs>
                <w:tab w:val="left" w:pos="-142"/>
              </w:tabs>
            </w:pPr>
            <w:r>
              <w:rPr>
                <w:rFonts w:ascii="Times New Roman" w:eastAsia="Times New Roman" w:hAnsi="Times New Roman" w:cs="Times New Roman"/>
                <w:color w:val="000000"/>
                <w:u w:val="single"/>
              </w:rPr>
              <w:t>Материал поэтажных перекрытий</w:t>
            </w:r>
          </w:p>
        </w:tc>
        <w:tc>
          <w:tcPr>
            <w:tcW w:w="72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18A52" w14:textId="77777777" w:rsidR="003461B1" w:rsidRDefault="003841D9">
            <w:pPr>
              <w:tabs>
                <w:tab w:val="left" w:pos="-142"/>
              </w:tabs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Монолитные,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железобетонные</w:t>
            </w:r>
          </w:p>
        </w:tc>
      </w:tr>
    </w:tbl>
    <w:p w14:paraId="0845D99C" w14:textId="77777777" w:rsidR="003461B1" w:rsidRDefault="003461B1">
      <w:pPr>
        <w:spacing w:before="240" w:after="12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AB9F150" w14:textId="77777777" w:rsidR="003461B1" w:rsidRDefault="003841D9">
      <w:pPr>
        <w:spacing w:before="240" w:after="120"/>
        <w:jc w:val="center"/>
      </w:pPr>
      <w:bookmarkStart w:id="8" w:name="__DdeLink__10908_3806909796"/>
      <w:bookmarkStart w:id="9" w:name="__DdeLink__1716_1686227538"/>
      <w:bookmarkStart w:id="10" w:name="page17"/>
      <w:bookmarkEnd w:id="8"/>
      <w:bookmarkEnd w:id="9"/>
      <w:bookmarkEnd w:id="10"/>
      <w:r>
        <w:rPr>
          <w:rFonts w:ascii="Times New Roman" w:hAnsi="Times New Roman" w:cs="Times New Roman"/>
          <w:b/>
          <w:bCs/>
          <w:color w:val="000000"/>
        </w:rPr>
        <w:t xml:space="preserve">   </w:t>
      </w:r>
      <w:r>
        <w:rPr>
          <w:rFonts w:ascii="Times New Roman" w:hAnsi="Times New Roman"/>
          <w:b/>
        </w:rPr>
        <w:t>ПОДПИСИ СТОРОН:</w:t>
      </w:r>
    </w:p>
    <w:tbl>
      <w:tblPr>
        <w:tblW w:w="9710" w:type="dxa"/>
        <w:tblInd w:w="484" w:type="dxa"/>
        <w:tblLook w:val="0000" w:firstRow="0" w:lastRow="0" w:firstColumn="0" w:lastColumn="0" w:noHBand="0" w:noVBand="0"/>
      </w:tblPr>
      <w:tblGrid>
        <w:gridCol w:w="4788"/>
        <w:gridCol w:w="4922"/>
      </w:tblGrid>
      <w:tr w:rsidR="003461B1" w14:paraId="64290949" w14:textId="77777777">
        <w:trPr>
          <w:trHeight w:val="1664"/>
        </w:trPr>
        <w:tc>
          <w:tcPr>
            <w:tcW w:w="4788" w:type="dxa"/>
            <w:shd w:val="clear" w:color="auto" w:fill="auto"/>
          </w:tcPr>
          <w:p w14:paraId="4A6B7A61" w14:textId="77777777" w:rsidR="003461B1" w:rsidRDefault="003841D9">
            <w:pPr>
              <w:rPr>
                <w:rFonts w:ascii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lang w:eastAsia="ar-SA"/>
              </w:rPr>
              <w:t>Участник долевого строительства</w:t>
            </w:r>
          </w:p>
          <w:p w14:paraId="1842BFDF" w14:textId="77777777" w:rsidR="003461B1" w:rsidRDefault="003461B1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53C77F50" w14:textId="77777777" w:rsidR="003461B1" w:rsidRDefault="003461B1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276C0DD6" w14:textId="77777777" w:rsidR="003461B1" w:rsidRDefault="003461B1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775B8230" w14:textId="77777777" w:rsidR="003461B1" w:rsidRDefault="003841D9">
            <w:pPr>
              <w:tabs>
                <w:tab w:val="left" w:pos="1134"/>
              </w:tabs>
            </w:pPr>
            <w:bookmarkStart w:id="11" w:name="__DdeLink__6032_3106557310"/>
            <w:r>
              <w:rPr>
                <w:rFonts w:ascii="Times New Roman" w:hAnsi="Times New Roman" w:cs="Times New Roman"/>
                <w:b/>
                <w:bCs/>
                <w:color w:val="000000"/>
                <w:kern w:val="2"/>
                <w:lang w:eastAsia="ar-SA"/>
              </w:rPr>
              <w:t>________________________</w:t>
            </w:r>
            <w:bookmarkEnd w:id="11"/>
            <w:r>
              <w:rPr>
                <w:rStyle w:val="ac"/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/______________</w:t>
            </w:r>
          </w:p>
          <w:p w14:paraId="0C9E552A" w14:textId="77777777" w:rsidR="003461B1" w:rsidRDefault="003461B1">
            <w:pPr>
              <w:rPr>
                <w:rFonts w:ascii="Times New Roman" w:hAnsi="Times New Roman"/>
                <w:b/>
                <w:kern w:val="2"/>
                <w:lang w:eastAsia="ar-SA"/>
              </w:rPr>
            </w:pPr>
          </w:p>
        </w:tc>
        <w:tc>
          <w:tcPr>
            <w:tcW w:w="4921" w:type="dxa"/>
            <w:shd w:val="clear" w:color="auto" w:fill="auto"/>
          </w:tcPr>
          <w:p w14:paraId="3135EB20" w14:textId="77777777" w:rsidR="003461B1" w:rsidRDefault="003841D9">
            <w:r>
              <w:rPr>
                <w:rFonts w:ascii="Times New Roman" w:hAnsi="Times New Roman"/>
                <w:b/>
                <w:kern w:val="2"/>
                <w:lang w:eastAsia="ar-SA"/>
              </w:rPr>
              <w:t>Застройщик</w:t>
            </w:r>
          </w:p>
          <w:p w14:paraId="7C89ED4F" w14:textId="77777777" w:rsidR="003461B1" w:rsidRDefault="003841D9">
            <w:r>
              <w:rPr>
                <w:rFonts w:ascii="Times New Roman" w:hAnsi="Times New Roman"/>
                <w:b/>
                <w:kern w:val="2"/>
                <w:lang w:eastAsia="ar-SA"/>
              </w:rPr>
              <w:t>Директор ООО «</w:t>
            </w:r>
            <w:r>
              <w:rPr>
                <w:rFonts w:ascii="Times New Roman" w:hAnsi="Times New Roman"/>
                <w:b/>
                <w:kern w:val="2"/>
              </w:rPr>
              <w:t>Регион-Строй</w:t>
            </w:r>
            <w:r>
              <w:rPr>
                <w:rFonts w:ascii="Times New Roman" w:hAnsi="Times New Roman"/>
                <w:b/>
                <w:kern w:val="2"/>
                <w:lang w:eastAsia="ar-SA"/>
              </w:rPr>
              <w:t>»</w:t>
            </w:r>
          </w:p>
          <w:p w14:paraId="5261E2DD" w14:textId="77777777" w:rsidR="003461B1" w:rsidRDefault="003461B1">
            <w:pPr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 w14:paraId="1049192C" w14:textId="77777777" w:rsidR="003461B1" w:rsidRDefault="003461B1">
            <w:pPr>
              <w:rPr>
                <w:rFonts w:ascii="Times New Roman" w:hAnsi="Times New Roman"/>
                <w:b/>
                <w:kern w:val="2"/>
                <w:lang w:eastAsia="ar-SA"/>
              </w:rPr>
            </w:pPr>
          </w:p>
          <w:p w14:paraId="5F575B23" w14:textId="77777777" w:rsidR="003461B1" w:rsidRDefault="003841D9">
            <w:r>
              <w:rPr>
                <w:rFonts w:ascii="Times New Roman" w:hAnsi="Times New Roman"/>
                <w:b/>
                <w:kern w:val="2"/>
                <w:lang w:eastAsia="ar-SA"/>
              </w:rPr>
              <w:t xml:space="preserve">________________________________ А.В. </w:t>
            </w:r>
            <w:proofErr w:type="spellStart"/>
            <w:r>
              <w:rPr>
                <w:rFonts w:ascii="Times New Roman" w:hAnsi="Times New Roman"/>
                <w:b/>
                <w:kern w:val="2"/>
                <w:lang w:eastAsia="ar-SA"/>
              </w:rPr>
              <w:t>Окроян</w:t>
            </w:r>
            <w:proofErr w:type="spellEnd"/>
          </w:p>
          <w:p w14:paraId="355049B9" w14:textId="77777777" w:rsidR="003461B1" w:rsidRDefault="003841D9">
            <w:proofErr w:type="spellStart"/>
            <w:r>
              <w:rPr>
                <w:rFonts w:ascii="Times New Roman" w:hAnsi="Times New Roman"/>
                <w:b/>
                <w:kern w:val="2"/>
                <w:lang w:eastAsia="ar-SA"/>
              </w:rPr>
              <w:t>М.п</w:t>
            </w:r>
            <w:proofErr w:type="spellEnd"/>
            <w:r>
              <w:rPr>
                <w:rFonts w:ascii="Times New Roman" w:hAnsi="Times New Roman"/>
                <w:b/>
                <w:kern w:val="2"/>
                <w:lang w:eastAsia="ar-SA"/>
              </w:rPr>
              <w:t>.</w:t>
            </w:r>
          </w:p>
        </w:tc>
      </w:tr>
    </w:tbl>
    <w:p w14:paraId="15560F83" w14:textId="77777777" w:rsidR="003461B1" w:rsidRDefault="003461B1">
      <w:pPr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219DCDD6" w14:textId="77777777" w:rsidR="003461B1" w:rsidRDefault="003461B1">
      <w:pPr>
        <w:jc w:val="right"/>
        <w:rPr>
          <w:rFonts w:ascii="Times New Roman" w:hAnsi="Times New Roman"/>
          <w:kern w:val="2"/>
          <w:sz w:val="23"/>
          <w:szCs w:val="23"/>
          <w:lang w:eastAsia="ar-SA"/>
        </w:rPr>
      </w:pPr>
    </w:p>
    <w:p w14:paraId="3DEE5BE4" w14:textId="77777777" w:rsidR="003461B1" w:rsidRDefault="003841D9">
      <w:pPr>
        <w:jc w:val="right"/>
      </w:pPr>
      <w:bookmarkStart w:id="12" w:name="__DdeLink__10908_38069097961"/>
      <w:bookmarkStart w:id="13" w:name="__DdeLink__1716_16862275381"/>
      <w:bookmarkEnd w:id="12"/>
      <w:bookmarkEnd w:id="13"/>
      <w:r>
        <w:rPr>
          <w:rFonts w:ascii="Times New Roman" w:hAnsi="Times New Roman"/>
          <w:kern w:val="2"/>
          <w:sz w:val="23"/>
          <w:szCs w:val="23"/>
          <w:lang w:eastAsia="ar-SA"/>
        </w:rPr>
        <w:t xml:space="preserve">Приложение № 2 к договору № </w:t>
      </w:r>
      <w:bookmarkStart w:id="14" w:name="__DdeLink__4780_5195093642"/>
      <w:r>
        <w:rPr>
          <w:rFonts w:ascii="Times New Roman" w:hAnsi="Times New Roman" w:cs="Times New Roman"/>
          <w:b/>
          <w:bCs/>
          <w:kern w:val="2"/>
          <w:sz w:val="23"/>
          <w:szCs w:val="23"/>
          <w:lang w:eastAsia="ar-SA"/>
        </w:rPr>
        <w:t>Л4/</w:t>
      </w:r>
      <w:bookmarkEnd w:id="14"/>
      <w:r>
        <w:rPr>
          <w:rFonts w:ascii="Times New Roman" w:hAnsi="Times New Roman" w:cs="Times New Roman"/>
          <w:b/>
          <w:bCs/>
          <w:kern w:val="2"/>
          <w:sz w:val="23"/>
          <w:szCs w:val="23"/>
          <w:lang w:eastAsia="ar-SA"/>
        </w:rPr>
        <w:t>___</w:t>
      </w:r>
    </w:p>
    <w:p w14:paraId="7C4808CD" w14:textId="77777777" w:rsidR="003461B1" w:rsidRDefault="003841D9">
      <w:pPr>
        <w:ind w:firstLine="709"/>
        <w:jc w:val="right"/>
        <w:rPr>
          <w:rFonts w:ascii="Times New Roman" w:hAnsi="Times New Roman"/>
          <w:kern w:val="2"/>
          <w:lang w:eastAsia="ar-SA"/>
        </w:rPr>
      </w:pPr>
      <w:r>
        <w:rPr>
          <w:rFonts w:ascii="Times New Roman" w:hAnsi="Times New Roman"/>
          <w:kern w:val="2"/>
          <w:sz w:val="23"/>
          <w:szCs w:val="23"/>
          <w:lang w:eastAsia="ar-SA"/>
        </w:rPr>
        <w:t>участия в долевом строительстве</w:t>
      </w:r>
    </w:p>
    <w:p w14:paraId="72868B8B" w14:textId="77777777" w:rsidR="003461B1" w:rsidRDefault="003841D9">
      <w:pPr>
        <w:ind w:firstLine="709"/>
        <w:jc w:val="right"/>
      </w:pPr>
      <w:r>
        <w:rPr>
          <w:rFonts w:ascii="Times New Roman" w:hAnsi="Times New Roman"/>
          <w:kern w:val="2"/>
          <w:sz w:val="23"/>
          <w:szCs w:val="23"/>
          <w:lang w:eastAsia="ar-SA"/>
        </w:rPr>
        <w:t>от «___» _____________ 2021 г.</w:t>
      </w:r>
    </w:p>
    <w:p w14:paraId="2EA44311" w14:textId="77777777" w:rsidR="003461B1" w:rsidRDefault="003461B1">
      <w:pPr>
        <w:jc w:val="both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6EADA87B" w14:textId="77777777" w:rsidR="003461B1" w:rsidRDefault="003841D9">
      <w:pPr>
        <w:ind w:firstLine="709"/>
        <w:jc w:val="center"/>
      </w:pPr>
      <w:r>
        <w:rPr>
          <w:rFonts w:ascii="Times New Roman" w:hAnsi="Times New Roman"/>
          <w:b/>
          <w:kern w:val="2"/>
          <w:sz w:val="23"/>
          <w:szCs w:val="23"/>
          <w:lang w:eastAsia="ar-SA"/>
        </w:rPr>
        <w:t>Расположение и планировка Объекта долевого строительства:</w:t>
      </w:r>
    </w:p>
    <w:p w14:paraId="17257790" w14:textId="77777777" w:rsidR="003461B1" w:rsidRDefault="003841D9">
      <w:pPr>
        <w:jc w:val="center"/>
      </w:pPr>
      <w:r>
        <w:rPr>
          <w:rFonts w:ascii="Times New Roman" w:hAnsi="Times New Roman"/>
          <w:b/>
          <w:kern w:val="2"/>
          <w:sz w:val="23"/>
          <w:szCs w:val="23"/>
          <w:lang w:eastAsia="ar-SA"/>
        </w:rPr>
        <w:t xml:space="preserve">           Литер 4, подъезд __, этаж __, квартира __, количество комнат — __</w:t>
      </w:r>
    </w:p>
    <w:p w14:paraId="136892FA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2DDB351F" w14:textId="77777777" w:rsidR="003461B1" w:rsidRDefault="003841D9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  <w:r>
        <w:rPr>
          <w:rFonts w:ascii="Times New Roman" w:hAnsi="Times New Roman"/>
          <w:b/>
          <w:noProof/>
          <w:kern w:val="2"/>
          <w:sz w:val="23"/>
          <w:szCs w:val="23"/>
          <w:lang w:eastAsia="ar-SA"/>
        </w:rPr>
        <w:drawing>
          <wp:anchor distT="0" distB="0" distL="0" distR="0" simplePos="0" relativeHeight="2" behindDoc="0" locked="0" layoutInCell="1" allowOverlap="1" wp14:anchorId="55112EC1" wp14:editId="0F3B8DF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38875" cy="378142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91B7DC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6A474557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4B3C1351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5ABDD5CD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3FC00F56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4619255E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4DBB59CB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2770A800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27E9C704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4E84B513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542384D3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71AB7435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59960220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6ADC5C9D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22D9EED2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1DABA477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5CD12938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5F2727D4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7C2FCBB9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50A784FF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45A6102A" w14:textId="77777777" w:rsidR="003461B1" w:rsidRDefault="003461B1">
      <w:pPr>
        <w:jc w:val="center"/>
        <w:rPr>
          <w:rFonts w:ascii="Times New Roman" w:hAnsi="Times New Roman"/>
          <w:b/>
          <w:kern w:val="2"/>
          <w:sz w:val="23"/>
          <w:szCs w:val="23"/>
          <w:lang w:eastAsia="ar-SA"/>
        </w:rPr>
      </w:pPr>
    </w:p>
    <w:p w14:paraId="0EC6F9D2" w14:textId="77777777" w:rsidR="003461B1" w:rsidRDefault="003461B1">
      <w:pPr>
        <w:spacing w:before="240" w:after="120"/>
        <w:jc w:val="center"/>
        <w:rPr>
          <w:rFonts w:ascii="Times New Roman" w:hAnsi="Times New Roman"/>
          <w:b/>
          <w:sz w:val="23"/>
          <w:szCs w:val="23"/>
        </w:rPr>
      </w:pPr>
    </w:p>
    <w:p w14:paraId="026AA99C" w14:textId="77777777" w:rsidR="003461B1" w:rsidRDefault="003841D9">
      <w:pPr>
        <w:spacing w:before="240" w:after="120"/>
        <w:jc w:val="center"/>
      </w:pPr>
      <w:r>
        <w:rPr>
          <w:rFonts w:ascii="Times New Roman" w:hAnsi="Times New Roman"/>
          <w:b/>
          <w:sz w:val="23"/>
          <w:szCs w:val="23"/>
        </w:rPr>
        <w:t>ПОДПИСИ СТОРОН:</w:t>
      </w:r>
    </w:p>
    <w:tbl>
      <w:tblPr>
        <w:tblW w:w="9710" w:type="dxa"/>
        <w:tblInd w:w="484" w:type="dxa"/>
        <w:tblLook w:val="0000" w:firstRow="0" w:lastRow="0" w:firstColumn="0" w:lastColumn="0" w:noHBand="0" w:noVBand="0"/>
      </w:tblPr>
      <w:tblGrid>
        <w:gridCol w:w="4788"/>
        <w:gridCol w:w="4922"/>
      </w:tblGrid>
      <w:tr w:rsidR="003461B1" w14:paraId="0F949101" w14:textId="77777777">
        <w:trPr>
          <w:trHeight w:val="1875"/>
        </w:trPr>
        <w:tc>
          <w:tcPr>
            <w:tcW w:w="4788" w:type="dxa"/>
            <w:shd w:val="clear" w:color="auto" w:fill="auto"/>
          </w:tcPr>
          <w:p w14:paraId="50F9819D" w14:textId="77777777" w:rsidR="003461B1" w:rsidRDefault="003841D9"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Участник долевого строительства</w:t>
            </w:r>
          </w:p>
          <w:p w14:paraId="0EEE49DE" w14:textId="77777777" w:rsidR="003461B1" w:rsidRDefault="003461B1">
            <w:pPr>
              <w:rPr>
                <w:rFonts w:ascii="Times New Roman" w:hAnsi="Times New Roman"/>
                <w:b/>
                <w:bCs/>
                <w:color w:val="000000"/>
                <w:spacing w:val="-4"/>
                <w:sz w:val="22"/>
                <w:szCs w:val="22"/>
                <w:lang w:eastAsia="ar-SA"/>
              </w:rPr>
            </w:pPr>
          </w:p>
          <w:p w14:paraId="66948E5B" w14:textId="77777777" w:rsidR="003461B1" w:rsidRDefault="003461B1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  <w:p w14:paraId="6C26288D" w14:textId="77777777" w:rsidR="003461B1" w:rsidRDefault="003461B1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  <w:p w14:paraId="0EEE8DDB" w14:textId="77777777" w:rsidR="003461B1" w:rsidRDefault="003841D9">
            <w:pPr>
              <w:tabs>
                <w:tab w:val="left" w:pos="1134"/>
              </w:tabs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:lang w:eastAsia="ar-SA"/>
              </w:rPr>
              <w:t xml:space="preserve">_______________________ </w:t>
            </w:r>
            <w:r>
              <w:rPr>
                <w:rStyle w:val="ac"/>
                <w:rFonts w:ascii="Times New Roman" w:eastAsia="Times New Roman" w:hAnsi="Times New Roman" w:cs="Times New Roman"/>
                <w:color w:val="000000"/>
                <w:kern w:val="2"/>
                <w:lang w:eastAsia="ar-SA"/>
              </w:rPr>
              <w:t>/________</w:t>
            </w:r>
          </w:p>
          <w:p w14:paraId="70C4BBEF" w14:textId="77777777" w:rsidR="003461B1" w:rsidRDefault="003461B1">
            <w:pP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</w:pPr>
          </w:p>
        </w:tc>
        <w:tc>
          <w:tcPr>
            <w:tcW w:w="4921" w:type="dxa"/>
            <w:shd w:val="clear" w:color="auto" w:fill="auto"/>
          </w:tcPr>
          <w:p w14:paraId="466AB490" w14:textId="77777777" w:rsidR="003461B1" w:rsidRDefault="003841D9"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Застройщик</w:t>
            </w:r>
          </w:p>
          <w:p w14:paraId="069DD228" w14:textId="77777777" w:rsidR="003461B1" w:rsidRDefault="003841D9"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Директор ООО «</w:t>
            </w:r>
            <w:r>
              <w:rPr>
                <w:rFonts w:ascii="Times New Roman" w:hAnsi="Times New Roman"/>
                <w:b/>
                <w:kern w:val="2"/>
                <w:sz w:val="23"/>
                <w:szCs w:val="23"/>
              </w:rPr>
              <w:t>Регион-Строй</w:t>
            </w: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»</w:t>
            </w:r>
          </w:p>
          <w:p w14:paraId="6F93F3D6" w14:textId="77777777" w:rsidR="003461B1" w:rsidRDefault="003461B1">
            <w:pP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</w:pPr>
          </w:p>
          <w:p w14:paraId="19FE587F" w14:textId="77777777" w:rsidR="003461B1" w:rsidRDefault="003461B1">
            <w:pP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</w:pPr>
          </w:p>
          <w:p w14:paraId="4D95CE70" w14:textId="77777777" w:rsidR="003461B1" w:rsidRDefault="003841D9"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 xml:space="preserve">_____________________________ А.В. </w:t>
            </w:r>
            <w:proofErr w:type="spellStart"/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Окроян</w:t>
            </w:r>
            <w:proofErr w:type="spellEnd"/>
          </w:p>
          <w:p w14:paraId="071D716A" w14:textId="77777777" w:rsidR="003461B1" w:rsidRDefault="003841D9">
            <w:proofErr w:type="spellStart"/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М.п</w:t>
            </w:r>
            <w:proofErr w:type="spellEnd"/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ar-SA"/>
              </w:rPr>
              <w:t>.</w:t>
            </w:r>
          </w:p>
        </w:tc>
      </w:tr>
    </w:tbl>
    <w:p w14:paraId="518B8E42" w14:textId="77777777" w:rsidR="003461B1" w:rsidRDefault="003461B1">
      <w:pPr>
        <w:spacing w:before="240" w:after="120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14:paraId="71DD4AF9" w14:textId="77777777" w:rsidR="003461B1" w:rsidRDefault="003461B1">
      <w:pPr>
        <w:spacing w:before="240" w:after="120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14:paraId="519219DB" w14:textId="77777777" w:rsidR="003461B1" w:rsidRDefault="003461B1">
      <w:pPr>
        <w:spacing w:before="240" w:after="120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14:paraId="6CF6D9DF" w14:textId="77777777" w:rsidR="003461B1" w:rsidRDefault="003461B1">
      <w:pPr>
        <w:spacing w:before="240" w:after="120"/>
        <w:ind w:firstLine="709"/>
        <w:jc w:val="center"/>
      </w:pPr>
    </w:p>
    <w:sectPr w:rsidR="003461B1">
      <w:headerReference w:type="default" r:id="rId11"/>
      <w:footerReference w:type="default" r:id="rId12"/>
      <w:pgSz w:w="11906" w:h="16838"/>
      <w:pgMar w:top="567" w:right="567" w:bottom="426" w:left="675" w:header="425" w:footer="26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20955" w14:textId="77777777" w:rsidR="00000000" w:rsidRDefault="003841D9">
      <w:r>
        <w:separator/>
      </w:r>
    </w:p>
  </w:endnote>
  <w:endnote w:type="continuationSeparator" w:id="0">
    <w:p w14:paraId="68649955" w14:textId="77777777" w:rsidR="00000000" w:rsidRDefault="00384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alias w:val="Иницалы, Фамилия"/>
      <w:id w:val="1544017741"/>
      <w:docPartObj>
        <w:docPartGallery w:val="Page Numbers (Bottom of Page)"/>
        <w:docPartUnique/>
      </w:docPartObj>
    </w:sdtPr>
    <w:sdtEndPr/>
    <w:sdtContent>
      <w:p w14:paraId="5722A027" w14:textId="77777777" w:rsidR="003461B1" w:rsidRDefault="003841D9">
        <w:pPr>
          <w:pStyle w:val="af5"/>
          <w:jc w:val="right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8</w:t>
        </w:r>
        <w:r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0F245" w14:textId="77777777" w:rsidR="00000000" w:rsidRDefault="003841D9">
      <w:r>
        <w:separator/>
      </w:r>
    </w:p>
  </w:footnote>
  <w:footnote w:type="continuationSeparator" w:id="0">
    <w:p w14:paraId="4CD4781B" w14:textId="77777777" w:rsidR="00000000" w:rsidRDefault="00384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32D12" w14:textId="77777777" w:rsidR="003461B1" w:rsidRDefault="003461B1">
    <w:pPr>
      <w:pStyle w:val="af4"/>
      <w:jc w:val="right"/>
      <w:rPr>
        <w:rFonts w:ascii="Times New Roman" w:hAnsi="Times New Roman" w:cs="Times New Roman"/>
      </w:rPr>
    </w:pPr>
  </w:p>
  <w:p w14:paraId="22C4DC64" w14:textId="77777777" w:rsidR="003461B1" w:rsidRDefault="003461B1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36"/>
  <w:proofState w:spelling="clean" w:grammar="clean"/>
  <w:defaultTabStop w:val="3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61B1"/>
    <w:rsid w:val="003461B1"/>
    <w:rsid w:val="0038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7C63"/>
  <w15:docId w15:val="{DEC551E4-38FC-4B94-8896-20FAB7F8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1D62"/>
    <w:rPr>
      <w:rFonts w:ascii="Calibri" w:eastAsiaTheme="minorEastAsia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B07F80"/>
    <w:rPr>
      <w:rFonts w:eastAsiaTheme="minorEastAsia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B07F80"/>
    <w:rPr>
      <w:rFonts w:eastAsiaTheme="minorEastAsia"/>
      <w:sz w:val="20"/>
      <w:szCs w:val="20"/>
      <w:lang w:eastAsia="ru-RU"/>
    </w:rPr>
  </w:style>
  <w:style w:type="character" w:customStyle="1" w:styleId="a5">
    <w:name w:val="Без интервала Знак"/>
    <w:basedOn w:val="a0"/>
    <w:uiPriority w:val="1"/>
    <w:qFormat/>
    <w:rsid w:val="00A9014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uiPriority w:val="99"/>
    <w:qFormat/>
    <w:rsid w:val="007B797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0"/>
    <w:uiPriority w:val="99"/>
    <w:unhideWhenUsed/>
    <w:rsid w:val="00F26454"/>
    <w:rPr>
      <w:color w:val="0000FF"/>
      <w:u w:val="single"/>
    </w:rPr>
  </w:style>
  <w:style w:type="character" w:customStyle="1" w:styleId="a7">
    <w:name w:val="Основной текст Знак"/>
    <w:basedOn w:val="a0"/>
    <w:qFormat/>
    <w:rsid w:val="00685C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basedOn w:val="a0"/>
    <w:uiPriority w:val="22"/>
    <w:qFormat/>
    <w:rsid w:val="008C641C"/>
    <w:rPr>
      <w:b/>
      <w:bCs/>
    </w:rPr>
  </w:style>
  <w:style w:type="character" w:customStyle="1" w:styleId="a9">
    <w:name w:val="Текст выноски Знак"/>
    <w:basedOn w:val="a0"/>
    <w:uiPriority w:val="99"/>
    <w:semiHidden/>
    <w:qFormat/>
    <w:rsid w:val="009739C5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Unresolved Mention"/>
    <w:basedOn w:val="a0"/>
    <w:uiPriority w:val="99"/>
    <w:semiHidden/>
    <w:unhideWhenUsed/>
    <w:qFormat/>
    <w:rsid w:val="002C2252"/>
    <w:rPr>
      <w:color w:val="605E5C"/>
      <w:shd w:val="clear" w:color="auto" w:fill="E1DFDD"/>
    </w:rPr>
  </w:style>
  <w:style w:type="character" w:customStyle="1" w:styleId="ListLabel1">
    <w:name w:val="ListLabel 1"/>
    <w:qFormat/>
    <w:rPr>
      <w:color w:val="000000"/>
    </w:rPr>
  </w:style>
  <w:style w:type="character" w:customStyle="1" w:styleId="ListLabel2">
    <w:name w:val="ListLabel 2"/>
    <w:qFormat/>
    <w:rPr>
      <w:color w:val="000000"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color w:val="000000"/>
    </w:rPr>
  </w:style>
  <w:style w:type="character" w:customStyle="1" w:styleId="ListLabel5">
    <w:name w:val="ListLabel 5"/>
    <w:qFormat/>
    <w:rPr>
      <w:color w:val="000000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caps w:val="0"/>
      <w:smallCaps w:val="0"/>
      <w:strike w:val="0"/>
      <w:dstrike w:val="0"/>
      <w:outline w:val="0"/>
      <w:shadow w:val="0"/>
      <w:emboss w:val="0"/>
      <w:imprint w:val="0"/>
      <w:vanish w:val="0"/>
      <w:position w:val="0"/>
      <w:sz w:val="20"/>
      <w:vertAlign w:val="baseline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color w:val="000000"/>
    </w:rPr>
  </w:style>
  <w:style w:type="character" w:customStyle="1" w:styleId="ListLabel33">
    <w:name w:val="ListLabel 33"/>
    <w:qFormat/>
    <w:rPr>
      <w:color w:val="000000"/>
    </w:rPr>
  </w:style>
  <w:style w:type="character" w:customStyle="1" w:styleId="ListLabel34">
    <w:name w:val="ListLabel 34"/>
    <w:qFormat/>
    <w:rPr>
      <w:color w:val="000000"/>
    </w:rPr>
  </w:style>
  <w:style w:type="character" w:customStyle="1" w:styleId="ListLabel35">
    <w:name w:val="ListLabel 35"/>
    <w:qFormat/>
    <w:rPr>
      <w:color w:val="000000"/>
    </w:rPr>
  </w:style>
  <w:style w:type="character" w:customStyle="1" w:styleId="ListLabel36">
    <w:name w:val="ListLabel 36"/>
    <w:qFormat/>
    <w:rPr>
      <w:color w:val="000000"/>
    </w:rPr>
  </w:style>
  <w:style w:type="character" w:customStyle="1" w:styleId="ListLabel37">
    <w:name w:val="ListLabel 37"/>
    <w:qFormat/>
    <w:rPr>
      <w:color w:val="000000"/>
    </w:rPr>
  </w:style>
  <w:style w:type="character" w:customStyle="1" w:styleId="ListLabel38">
    <w:name w:val="ListLabel 38"/>
    <w:qFormat/>
    <w:rPr>
      <w:color w:val="000000"/>
    </w:rPr>
  </w:style>
  <w:style w:type="character" w:customStyle="1" w:styleId="ListLabel39">
    <w:name w:val="ListLabel 39"/>
    <w:qFormat/>
    <w:rPr>
      <w:color w:val="000000"/>
    </w:rPr>
  </w:style>
  <w:style w:type="character" w:customStyle="1" w:styleId="ListLabel40">
    <w:name w:val="ListLabel 40"/>
    <w:qFormat/>
    <w:rPr>
      <w:color w:val="000000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ascii="Times New Roman" w:eastAsia="Calibri" w:hAnsi="Times New Roman" w:cs="Times New Roman"/>
      <w:sz w:val="24"/>
      <w:szCs w:val="24"/>
    </w:rPr>
  </w:style>
  <w:style w:type="character" w:customStyle="1" w:styleId="ListLabel48">
    <w:name w:val="ListLabel 48"/>
    <w:qFormat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ListLabel49">
    <w:name w:val="ListLabel 49"/>
    <w:qFormat/>
    <w:rPr>
      <w:rFonts w:ascii="Times New Roman" w:hAnsi="Times New Roman"/>
      <w:bCs/>
      <w:kern w:val="2"/>
      <w:sz w:val="24"/>
      <w:szCs w:val="24"/>
      <w:lang w:eastAsia="ar-SA"/>
    </w:rPr>
  </w:style>
  <w:style w:type="character" w:customStyle="1" w:styleId="ab">
    <w:name w:val="Посещённая гиперссылка"/>
    <w:rPr>
      <w:color w:val="800000"/>
      <w:u w:val="single"/>
      <w:lang/>
    </w:rPr>
  </w:style>
  <w:style w:type="character" w:customStyle="1" w:styleId="ListLabel50">
    <w:name w:val="ListLabel 50"/>
    <w:qFormat/>
    <w:rPr>
      <w:rFonts w:ascii="Times New Roman" w:hAnsi="Times New Roman" w:cs="Times New Roman"/>
      <w:sz w:val="24"/>
      <w:szCs w:val="24"/>
    </w:rPr>
  </w:style>
  <w:style w:type="character" w:customStyle="1" w:styleId="ListLabel51">
    <w:name w:val="ListLabel 51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52">
    <w:name w:val="ListLabel 52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53">
    <w:name w:val="ListLabel 53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54">
    <w:name w:val="ListLabel 54"/>
    <w:qFormat/>
    <w:rPr>
      <w:rFonts w:ascii="Times New Roman" w:hAnsi="Times New Roman" w:cs="Times New Roman"/>
      <w:sz w:val="23"/>
      <w:szCs w:val="23"/>
    </w:rPr>
  </w:style>
  <w:style w:type="character" w:customStyle="1" w:styleId="ListLabel55">
    <w:name w:val="ListLabel 55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56">
    <w:name w:val="ListLabel 56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57">
    <w:name w:val="ListLabel 57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58">
    <w:name w:val="ListLabel 58"/>
    <w:qFormat/>
    <w:rPr>
      <w:rFonts w:ascii="Times New Roman" w:hAnsi="Times New Roman" w:cs="Times New Roman"/>
      <w:sz w:val="23"/>
      <w:szCs w:val="23"/>
    </w:rPr>
  </w:style>
  <w:style w:type="character" w:customStyle="1" w:styleId="ListLabel59">
    <w:name w:val="ListLabel 59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60">
    <w:name w:val="ListLabel 60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61">
    <w:name w:val="ListLabel 61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62">
    <w:name w:val="ListLabel 62"/>
    <w:qFormat/>
    <w:rPr>
      <w:rFonts w:ascii="Times New Roman" w:hAnsi="Times New Roman" w:cs="Times New Roman"/>
      <w:sz w:val="23"/>
      <w:szCs w:val="23"/>
    </w:rPr>
  </w:style>
  <w:style w:type="character" w:customStyle="1" w:styleId="ListLabel63">
    <w:name w:val="ListLabel 63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64">
    <w:name w:val="ListLabel 64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65">
    <w:name w:val="ListLabel 65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66">
    <w:name w:val="ListLabel 66"/>
    <w:qFormat/>
    <w:rPr>
      <w:rFonts w:ascii="Times New Roman" w:hAnsi="Times New Roman" w:cs="Times New Roman"/>
      <w:sz w:val="23"/>
      <w:szCs w:val="23"/>
    </w:rPr>
  </w:style>
  <w:style w:type="character" w:customStyle="1" w:styleId="ListLabel67">
    <w:name w:val="ListLabel 67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68">
    <w:name w:val="ListLabel 68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69">
    <w:name w:val="ListLabel 69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70">
    <w:name w:val="ListLabel 70"/>
    <w:qFormat/>
    <w:rPr>
      <w:rFonts w:ascii="Times New Roman" w:hAnsi="Times New Roman" w:cs="Times New Roman"/>
      <w:sz w:val="23"/>
      <w:szCs w:val="23"/>
    </w:rPr>
  </w:style>
  <w:style w:type="character" w:customStyle="1" w:styleId="ListLabel71">
    <w:name w:val="ListLabel 71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72">
    <w:name w:val="ListLabel 72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73">
    <w:name w:val="ListLabel 73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74">
    <w:name w:val="ListLabel 74"/>
    <w:qFormat/>
    <w:rPr>
      <w:rFonts w:ascii="Times New Roman" w:hAnsi="Times New Roman" w:cs="Times New Roman"/>
      <w:sz w:val="23"/>
      <w:szCs w:val="23"/>
    </w:rPr>
  </w:style>
  <w:style w:type="character" w:customStyle="1" w:styleId="ListLabel75">
    <w:name w:val="ListLabel 75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76">
    <w:name w:val="ListLabel 76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77">
    <w:name w:val="ListLabel 77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78">
    <w:name w:val="ListLabel 78"/>
    <w:qFormat/>
    <w:rPr>
      <w:rFonts w:ascii="Times New Roman" w:hAnsi="Times New Roman" w:cs="Times New Roman"/>
      <w:sz w:val="23"/>
      <w:szCs w:val="23"/>
    </w:rPr>
  </w:style>
  <w:style w:type="character" w:customStyle="1" w:styleId="ListLabel79">
    <w:name w:val="ListLabel 79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80">
    <w:name w:val="ListLabel 80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81">
    <w:name w:val="ListLabel 81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82">
    <w:name w:val="ListLabel 82"/>
    <w:qFormat/>
    <w:rPr>
      <w:rFonts w:ascii="Times New Roman" w:hAnsi="Times New Roman" w:cs="Times New Roman"/>
      <w:sz w:val="23"/>
      <w:szCs w:val="23"/>
    </w:rPr>
  </w:style>
  <w:style w:type="character" w:customStyle="1" w:styleId="ListLabel83">
    <w:name w:val="ListLabel 83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84">
    <w:name w:val="ListLabel 84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85">
    <w:name w:val="ListLabel 85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86">
    <w:name w:val="ListLabel 86"/>
    <w:qFormat/>
    <w:rPr>
      <w:rFonts w:ascii="Times New Roman" w:hAnsi="Times New Roman" w:cs="Times New Roman"/>
      <w:sz w:val="23"/>
      <w:szCs w:val="23"/>
    </w:rPr>
  </w:style>
  <w:style w:type="character" w:customStyle="1" w:styleId="ListLabel87">
    <w:name w:val="ListLabel 87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88">
    <w:name w:val="ListLabel 88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89">
    <w:name w:val="ListLabel 89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90">
    <w:name w:val="ListLabel 90"/>
    <w:qFormat/>
    <w:rPr>
      <w:rFonts w:ascii="Times New Roman" w:hAnsi="Times New Roman" w:cs="Times New Roman"/>
      <w:sz w:val="23"/>
      <w:szCs w:val="23"/>
    </w:rPr>
  </w:style>
  <w:style w:type="character" w:customStyle="1" w:styleId="ListLabel91">
    <w:name w:val="ListLabel 91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92">
    <w:name w:val="ListLabel 92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93">
    <w:name w:val="ListLabel 93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94">
    <w:name w:val="ListLabel 94"/>
    <w:qFormat/>
    <w:rPr>
      <w:rFonts w:ascii="Times New Roman" w:hAnsi="Times New Roman" w:cs="Times New Roman"/>
      <w:sz w:val="23"/>
      <w:szCs w:val="23"/>
    </w:rPr>
  </w:style>
  <w:style w:type="character" w:customStyle="1" w:styleId="ListLabel95">
    <w:name w:val="ListLabel 95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96">
    <w:name w:val="ListLabel 96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97">
    <w:name w:val="ListLabel 97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98">
    <w:name w:val="ListLabel 98"/>
    <w:qFormat/>
    <w:rPr>
      <w:rFonts w:ascii="Times New Roman" w:hAnsi="Times New Roman" w:cs="Times New Roman"/>
      <w:sz w:val="23"/>
      <w:szCs w:val="23"/>
    </w:rPr>
  </w:style>
  <w:style w:type="character" w:customStyle="1" w:styleId="ListLabel99">
    <w:name w:val="ListLabel 99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100">
    <w:name w:val="ListLabel 100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101">
    <w:name w:val="ListLabel 101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102">
    <w:name w:val="ListLabel 102"/>
    <w:qFormat/>
    <w:rPr>
      <w:rFonts w:ascii="Times New Roman" w:hAnsi="Times New Roman" w:cs="Times New Roman"/>
      <w:sz w:val="23"/>
      <w:szCs w:val="23"/>
    </w:rPr>
  </w:style>
  <w:style w:type="character" w:customStyle="1" w:styleId="ListLabel103">
    <w:name w:val="ListLabel 103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104">
    <w:name w:val="ListLabel 104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105">
    <w:name w:val="ListLabel 105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106">
    <w:name w:val="ListLabel 106"/>
    <w:qFormat/>
    <w:rPr>
      <w:rFonts w:ascii="Times New Roman" w:hAnsi="Times New Roman" w:cs="Times New Roman"/>
      <w:sz w:val="23"/>
      <w:szCs w:val="23"/>
    </w:rPr>
  </w:style>
  <w:style w:type="character" w:customStyle="1" w:styleId="ListLabel107">
    <w:name w:val="ListLabel 107"/>
    <w:qFormat/>
    <w:rPr>
      <w:rFonts w:ascii="Times New Roman" w:eastAsia="Calibri" w:hAnsi="Times New Roman" w:cs="Times New Roman"/>
      <w:sz w:val="23"/>
      <w:szCs w:val="23"/>
    </w:rPr>
  </w:style>
  <w:style w:type="character" w:customStyle="1" w:styleId="ListLabel108">
    <w:name w:val="ListLabel 108"/>
    <w:qFormat/>
    <w:rPr>
      <w:rFonts w:ascii="Times New Roman" w:eastAsia="Calibri" w:hAnsi="Times New Roman" w:cs="Times New Roman"/>
      <w:sz w:val="23"/>
      <w:szCs w:val="23"/>
      <w:lang w:val="en-US"/>
    </w:rPr>
  </w:style>
  <w:style w:type="character" w:customStyle="1" w:styleId="ListLabel109">
    <w:name w:val="ListLabel 109"/>
    <w:qFormat/>
    <w:rPr>
      <w:rFonts w:ascii="Times New Roman" w:hAnsi="Times New Roman"/>
      <w:bCs/>
      <w:kern w:val="2"/>
      <w:sz w:val="23"/>
      <w:szCs w:val="23"/>
      <w:lang w:eastAsia="ar-SA"/>
    </w:rPr>
  </w:style>
  <w:style w:type="character" w:customStyle="1" w:styleId="ListLabel110">
    <w:name w:val="ListLabel 110"/>
    <w:qFormat/>
    <w:rPr>
      <w:rFonts w:ascii="Times New Roman" w:hAnsi="Times New Roman" w:cs="Times New Roman"/>
      <w:sz w:val="23"/>
      <w:szCs w:val="23"/>
    </w:rPr>
  </w:style>
  <w:style w:type="character" w:customStyle="1" w:styleId="ListLabel111">
    <w:name w:val="ListLabel 111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12">
    <w:name w:val="ListLabel 112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13">
    <w:name w:val="ListLabel 113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14">
    <w:name w:val="ListLabel 114"/>
    <w:qFormat/>
    <w:rPr>
      <w:rFonts w:ascii="Times New Roman" w:hAnsi="Times New Roman" w:cs="Times New Roman"/>
      <w:sz w:val="21"/>
      <w:szCs w:val="21"/>
    </w:rPr>
  </w:style>
  <w:style w:type="character" w:customStyle="1" w:styleId="ac">
    <w:name w:val="Выделение жирным"/>
    <w:qFormat/>
    <w:rPr>
      <w:b/>
      <w:bCs/>
    </w:rPr>
  </w:style>
  <w:style w:type="character" w:customStyle="1" w:styleId="ListLabel115">
    <w:name w:val="ListLabel 115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16">
    <w:name w:val="ListLabel 116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17">
    <w:name w:val="ListLabel 117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18">
    <w:name w:val="ListLabel 118"/>
    <w:qFormat/>
    <w:rPr>
      <w:rFonts w:ascii="Times New Roman" w:hAnsi="Times New Roman" w:cs="Times New Roman"/>
      <w:sz w:val="21"/>
      <w:szCs w:val="21"/>
    </w:rPr>
  </w:style>
  <w:style w:type="character" w:customStyle="1" w:styleId="ListLabel119">
    <w:name w:val="ListLabel 119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20">
    <w:name w:val="ListLabel 120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21">
    <w:name w:val="ListLabel 121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22">
    <w:name w:val="ListLabel 122"/>
    <w:qFormat/>
    <w:rPr>
      <w:rFonts w:ascii="Times New Roman" w:hAnsi="Times New Roman" w:cs="Times New Roman"/>
      <w:sz w:val="21"/>
      <w:szCs w:val="21"/>
    </w:rPr>
  </w:style>
  <w:style w:type="character" w:customStyle="1" w:styleId="ListLabel123">
    <w:name w:val="ListLabel 123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24">
    <w:name w:val="ListLabel 124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25">
    <w:name w:val="ListLabel 125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26">
    <w:name w:val="ListLabel 126"/>
    <w:qFormat/>
    <w:rPr>
      <w:rFonts w:ascii="Times New Roman" w:hAnsi="Times New Roman" w:cs="Times New Roman"/>
      <w:sz w:val="21"/>
      <w:szCs w:val="21"/>
    </w:rPr>
  </w:style>
  <w:style w:type="character" w:customStyle="1" w:styleId="2">
    <w:name w:val="Основной шрифт абзаца2"/>
    <w:qFormat/>
  </w:style>
  <w:style w:type="character" w:customStyle="1" w:styleId="ListLabel127">
    <w:name w:val="ListLabel 127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28">
    <w:name w:val="ListLabel 128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29">
    <w:name w:val="ListLabel 129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30">
    <w:name w:val="ListLabel 130"/>
    <w:qFormat/>
    <w:rPr>
      <w:rFonts w:ascii="Times New Roman" w:hAnsi="Times New Roman" w:cs="Times New Roman"/>
      <w:sz w:val="21"/>
      <w:szCs w:val="21"/>
    </w:rPr>
  </w:style>
  <w:style w:type="character" w:customStyle="1" w:styleId="ad">
    <w:name w:val="Символ нумерации"/>
    <w:qFormat/>
  </w:style>
  <w:style w:type="character" w:customStyle="1" w:styleId="ListLabel131">
    <w:name w:val="ListLabel 131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32">
    <w:name w:val="ListLabel 132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33">
    <w:name w:val="ListLabel 133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34">
    <w:name w:val="ListLabel 134"/>
    <w:qFormat/>
    <w:rPr>
      <w:rFonts w:ascii="Times New Roman" w:hAnsi="Times New Roman" w:cs="Times New Roman"/>
      <w:sz w:val="21"/>
      <w:szCs w:val="21"/>
    </w:rPr>
  </w:style>
  <w:style w:type="character" w:customStyle="1" w:styleId="ListLabel135">
    <w:name w:val="ListLabel 135"/>
    <w:qFormat/>
    <w:rPr>
      <w:rFonts w:ascii="Times New Roman" w:eastAsia="Calibri" w:hAnsi="Times New Roman" w:cs="Times New Roman"/>
      <w:sz w:val="21"/>
      <w:szCs w:val="21"/>
    </w:rPr>
  </w:style>
  <w:style w:type="character" w:customStyle="1" w:styleId="ListLabel136">
    <w:name w:val="ListLabel 136"/>
    <w:qFormat/>
    <w:rPr>
      <w:rFonts w:ascii="Times New Roman" w:eastAsia="Calibri" w:hAnsi="Times New Roman" w:cs="Times New Roman"/>
      <w:sz w:val="21"/>
      <w:szCs w:val="21"/>
      <w:lang w:val="en-US"/>
    </w:rPr>
  </w:style>
  <w:style w:type="character" w:customStyle="1" w:styleId="ListLabel137">
    <w:name w:val="ListLabel 137"/>
    <w:qFormat/>
    <w:rPr>
      <w:rFonts w:ascii="Times New Roman" w:hAnsi="Times New Roman"/>
      <w:bCs/>
      <w:kern w:val="2"/>
      <w:sz w:val="21"/>
      <w:szCs w:val="21"/>
      <w:lang w:eastAsia="ar-SA"/>
    </w:rPr>
  </w:style>
  <w:style w:type="character" w:customStyle="1" w:styleId="ListLabel138">
    <w:name w:val="ListLabel 138"/>
    <w:qFormat/>
    <w:rPr>
      <w:rFonts w:ascii="Times New Roman" w:hAnsi="Times New Roman" w:cs="Times New Roman"/>
      <w:sz w:val="21"/>
      <w:szCs w:val="21"/>
    </w:rPr>
  </w:style>
  <w:style w:type="character" w:customStyle="1" w:styleId="ListLabel139">
    <w:name w:val="ListLabel 139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40">
    <w:name w:val="ListLabel 140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41">
    <w:name w:val="ListLabel 141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42">
    <w:name w:val="ListLabel 142"/>
    <w:qFormat/>
    <w:rPr>
      <w:rFonts w:ascii="Times New Roman" w:hAnsi="Times New Roman" w:cs="Times New Roman"/>
      <w:sz w:val="20"/>
      <w:szCs w:val="20"/>
    </w:rPr>
  </w:style>
  <w:style w:type="character" w:customStyle="1" w:styleId="ListLabel143">
    <w:name w:val="ListLabel 143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44">
    <w:name w:val="ListLabel 144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45">
    <w:name w:val="ListLabel 145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46">
    <w:name w:val="ListLabel 146"/>
    <w:qFormat/>
    <w:rPr>
      <w:rFonts w:ascii="Times New Roman" w:hAnsi="Times New Roman" w:cs="Times New Roman"/>
      <w:sz w:val="20"/>
      <w:szCs w:val="20"/>
    </w:rPr>
  </w:style>
  <w:style w:type="character" w:customStyle="1" w:styleId="ListLabel147">
    <w:name w:val="ListLabel 147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48">
    <w:name w:val="ListLabel 148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49">
    <w:name w:val="ListLabel 149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50">
    <w:name w:val="ListLabel 150"/>
    <w:qFormat/>
    <w:rPr>
      <w:rFonts w:ascii="Times New Roman" w:hAnsi="Times New Roman" w:cs="Times New Roman"/>
      <w:sz w:val="20"/>
      <w:szCs w:val="20"/>
    </w:rPr>
  </w:style>
  <w:style w:type="character" w:customStyle="1" w:styleId="ListLabel151">
    <w:name w:val="ListLabel 151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52">
    <w:name w:val="ListLabel 152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53">
    <w:name w:val="ListLabel 153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54">
    <w:name w:val="ListLabel 154"/>
    <w:qFormat/>
    <w:rPr>
      <w:rFonts w:ascii="Times New Roman" w:hAnsi="Times New Roman"/>
      <w:b w:val="0"/>
      <w:strike w:val="0"/>
      <w:dstrike w:val="0"/>
      <w:color w:val="C9211E"/>
      <w:sz w:val="20"/>
      <w:szCs w:val="20"/>
      <w:u w:val="none"/>
      <w:effect w:val="none"/>
    </w:rPr>
  </w:style>
  <w:style w:type="character" w:customStyle="1" w:styleId="ListLabel155">
    <w:name w:val="ListLabel 155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56">
    <w:name w:val="ListLabel 156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57">
    <w:name w:val="ListLabel 157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58">
    <w:name w:val="ListLabel 158"/>
    <w:qFormat/>
    <w:rPr>
      <w:rFonts w:ascii="Times New Roman" w:hAnsi="Times New Roman"/>
      <w:b w:val="0"/>
      <w:strike w:val="0"/>
      <w:dstrike w:val="0"/>
      <w:color w:val="C9211E"/>
      <w:sz w:val="20"/>
      <w:szCs w:val="20"/>
      <w:u w:val="none"/>
      <w:effect w:val="none"/>
    </w:rPr>
  </w:style>
  <w:style w:type="character" w:customStyle="1" w:styleId="ListLabel159">
    <w:name w:val="ListLabel 159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60">
    <w:name w:val="ListLabel 160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61">
    <w:name w:val="ListLabel 161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62">
    <w:name w:val="ListLabel 162"/>
    <w:qFormat/>
    <w:rPr>
      <w:rFonts w:ascii="Times New Roman" w:hAnsi="Times New Roman"/>
      <w:b w:val="0"/>
      <w:strike w:val="0"/>
      <w:dstrike w:val="0"/>
      <w:color w:val="C9211E"/>
      <w:sz w:val="20"/>
      <w:szCs w:val="20"/>
      <w:u w:val="none"/>
      <w:effect w:val="none"/>
    </w:rPr>
  </w:style>
  <w:style w:type="character" w:customStyle="1" w:styleId="ListLabel163">
    <w:name w:val="ListLabel 163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64">
    <w:name w:val="ListLabel 164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65">
    <w:name w:val="ListLabel 165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66">
    <w:name w:val="ListLabel 166"/>
    <w:qFormat/>
    <w:rPr>
      <w:rFonts w:ascii="Times New Roman" w:hAnsi="Times New Roman"/>
      <w:b w:val="0"/>
      <w:strike w:val="0"/>
      <w:dstrike w:val="0"/>
      <w:color w:val="C9211E"/>
      <w:sz w:val="20"/>
      <w:szCs w:val="20"/>
      <w:u w:val="none"/>
      <w:effect w:val="none"/>
    </w:rPr>
  </w:style>
  <w:style w:type="character" w:customStyle="1" w:styleId="ListLabel167">
    <w:name w:val="ListLabel 167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68">
    <w:name w:val="ListLabel 168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69">
    <w:name w:val="ListLabel 169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70">
    <w:name w:val="ListLabel 170"/>
    <w:qFormat/>
    <w:rPr>
      <w:rFonts w:ascii="Times New Roman" w:hAnsi="Times New Roman"/>
      <w:b w:val="0"/>
      <w:strike w:val="0"/>
      <w:dstrike w:val="0"/>
      <w:color w:val="C9211E"/>
      <w:sz w:val="20"/>
      <w:szCs w:val="20"/>
      <w:u w:val="none"/>
      <w:effect w:val="none"/>
    </w:rPr>
  </w:style>
  <w:style w:type="character" w:customStyle="1" w:styleId="ListLabel171">
    <w:name w:val="ListLabel 171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ListLabel172">
    <w:name w:val="ListLabel 172"/>
    <w:qFormat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Label173">
    <w:name w:val="ListLabel 173"/>
    <w:qFormat/>
    <w:rPr>
      <w:rFonts w:ascii="Times New Roman" w:hAnsi="Times New Roman"/>
      <w:bCs/>
      <w:kern w:val="2"/>
      <w:sz w:val="20"/>
      <w:szCs w:val="20"/>
      <w:lang w:eastAsia="ar-SA"/>
    </w:rPr>
  </w:style>
  <w:style w:type="character" w:customStyle="1" w:styleId="ListLabel174">
    <w:name w:val="ListLabel 174"/>
    <w:qFormat/>
    <w:rPr>
      <w:rFonts w:ascii="Times New Roman" w:hAnsi="Times New Roman"/>
      <w:b w:val="0"/>
      <w:strike w:val="0"/>
      <w:dstrike w:val="0"/>
      <w:color w:val="C9211E"/>
      <w:sz w:val="20"/>
      <w:szCs w:val="20"/>
      <w:u w:val="none"/>
      <w:effect w:val="none"/>
    </w:rPr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"/>
    <w:rsid w:val="00685C0C"/>
    <w:pPr>
      <w:suppressAutoHyphens/>
      <w:spacing w:after="1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List"/>
    <w:basedOn w:val="af"/>
    <w:rPr>
      <w:rFonts w:cs="Ari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Arial"/>
    </w:rPr>
  </w:style>
  <w:style w:type="paragraph" w:styleId="af3">
    <w:name w:val="List Paragraph"/>
    <w:basedOn w:val="a"/>
    <w:uiPriority w:val="34"/>
    <w:qFormat/>
    <w:rsid w:val="002E1D62"/>
    <w:pPr>
      <w:ind w:left="720"/>
      <w:contextualSpacing/>
    </w:pPr>
  </w:style>
  <w:style w:type="paragraph" w:customStyle="1" w:styleId="ConsPlusNormal">
    <w:name w:val="ConsPlusNormal"/>
    <w:qFormat/>
    <w:rsid w:val="002E1D62"/>
    <w:pPr>
      <w:widowControl w:val="0"/>
    </w:pPr>
    <w:rPr>
      <w:rFonts w:ascii="Arial" w:eastAsiaTheme="minorEastAsia" w:hAnsi="Arial" w:cs="Arial"/>
      <w:szCs w:val="20"/>
      <w:lang w:eastAsia="ru-RU"/>
    </w:rPr>
  </w:style>
  <w:style w:type="paragraph" w:styleId="af4">
    <w:name w:val="header"/>
    <w:basedOn w:val="a"/>
    <w:uiPriority w:val="99"/>
    <w:unhideWhenUsed/>
    <w:rsid w:val="00B07F80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rsid w:val="00B07F80"/>
    <w:pPr>
      <w:tabs>
        <w:tab w:val="center" w:pos="4677"/>
        <w:tab w:val="right" w:pos="9355"/>
      </w:tabs>
    </w:pPr>
  </w:style>
  <w:style w:type="paragraph" w:styleId="af6">
    <w:name w:val="No Spacing"/>
    <w:uiPriority w:val="1"/>
    <w:qFormat/>
    <w:rsid w:val="00A9014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Body Text Indent"/>
    <w:basedOn w:val="a"/>
    <w:uiPriority w:val="99"/>
    <w:unhideWhenUsed/>
    <w:rsid w:val="007B7970"/>
    <w:pPr>
      <w:suppressAutoHyphens/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8">
    <w:name w:val="Balloon Text"/>
    <w:basedOn w:val="a"/>
    <w:uiPriority w:val="99"/>
    <w:semiHidden/>
    <w:unhideWhenUsed/>
    <w:qFormat/>
    <w:rsid w:val="009739C5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semiHidden/>
    <w:unhideWhenUsed/>
    <w:qFormat/>
    <w:rsid w:val="004717A0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qFormat/>
    <w:pPr>
      <w:widowControl w:val="0"/>
      <w:suppressAutoHyphens/>
      <w:spacing w:after="200" w:line="276" w:lineRule="auto"/>
      <w:ind w:right="19772" w:firstLine="720"/>
    </w:pPr>
    <w:rPr>
      <w:rFonts w:ascii="Arial" w:eastAsia="Times New Roman" w:hAnsi="Arial" w:cs="Arial"/>
      <w:szCs w:val="20"/>
      <w:lang w:eastAsia="zh-CN"/>
    </w:rPr>
  </w:style>
  <w:style w:type="paragraph" w:customStyle="1" w:styleId="afa">
    <w:name w:val="Содержимое таблицы"/>
    <w:basedOn w:val="a"/>
    <w:qFormat/>
    <w:pPr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paragraph" w:customStyle="1" w:styleId="western">
    <w:name w:val="western"/>
    <w:basedOn w:val="a"/>
    <w:qFormat/>
    <w:pPr>
      <w:spacing w:beforeAutospacing="1" w:after="119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fc">
    <w:name w:val="Table Grid"/>
    <w:basedOn w:val="a1"/>
    <w:uiPriority w:val="59"/>
    <w:rsid w:val="002E1D62"/>
    <w:rPr>
      <w:rFonts w:eastAsiaTheme="minorEastAsia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mbalans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nd=B72F0A91D8F1ADB705E730BC4D3FE314&amp;req=doc&amp;base=RZB&amp;n=358987&amp;REFFIELD=134&amp;REFDST=100621&amp;REFDOC=357145&amp;REFBASE=RZB&amp;stat=refcode%3D16876%3Bindex%3D716&amp;date=23.09.20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FA364-2566-4658-94C8-EBCD922E3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8</Pages>
  <Words>4710</Words>
  <Characters>26851</Characters>
  <Application>Microsoft Office Word</Application>
  <DocSecurity>0</DocSecurity>
  <Lines>223</Lines>
  <Paragraphs>62</Paragraphs>
  <ScaleCrop>false</ScaleCrop>
  <Company>Reanimator Extreme Edition</Company>
  <LinksUpToDate>false</LinksUpToDate>
  <CharactersWithSpaces>31499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chiff</dc:creator>
  <dc:description/>
  <cp:lastModifiedBy>Юрист</cp:lastModifiedBy>
  <cp:revision>57</cp:revision>
  <cp:lastPrinted>2020-07-29T15:20:00Z</cp:lastPrinted>
  <dcterms:created xsi:type="dcterms:W3CDTF">2017-12-01T06:13:00Z</dcterms:created>
  <dcterms:modified xsi:type="dcterms:W3CDTF">2021-01-27T08:25:00Z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