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83C61"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 xml:space="preserve">Типовая форма (проект) договора участия в долевом строительстве в отношении объектов долевого </w:t>
      </w:r>
    </w:p>
    <w:p w14:paraId="66D118D2"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Строительства - жилых помещений (квартир), расположенных в Объекте</w:t>
      </w:r>
    </w:p>
    <w:p w14:paraId="7EB22A58"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«Жилой комплекс со встроенными нежилыми помещениями и подземной автостоянкой по ул. Годовикова», расположенном на земельном участке с кадастровым номером 16:50:220525:390.</w:t>
      </w:r>
    </w:p>
    <w:p w14:paraId="140F6E0E"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Указанный типовой договор не является публичной офертой.</w:t>
      </w:r>
    </w:p>
    <w:p w14:paraId="2EFDBAC5"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В некоторых случаях договор участия в долевом строительстве с конкретным Участником может</w:t>
      </w:r>
    </w:p>
    <w:p w14:paraId="56F2ED6F"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отличаться от указанного типового договора (в том числе по количеству приложений к договору) и</w:t>
      </w:r>
    </w:p>
    <w:p w14:paraId="408B9B4F"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дополняться соответствующими пунктами, например, в зависимости от количества или состава</w:t>
      </w:r>
    </w:p>
    <w:p w14:paraId="46D1F353"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Участников; в случае предоставления Застройщиком Участнику рассрочки при уплате цены</w:t>
      </w:r>
    </w:p>
    <w:p w14:paraId="7F7097E2"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договора, приобретения Участником объекта за счет кредитных средств, предоставленных</w:t>
      </w:r>
    </w:p>
    <w:p w14:paraId="1D7FA60D" w14:textId="77777777" w:rsidR="00E36231" w:rsidRDefault="009B3D92">
      <w:pPr>
        <w:spacing w:line="240" w:lineRule="auto"/>
        <w:jc w:val="center"/>
        <w:rPr>
          <w:rFonts w:ascii="Times New Roman" w:eastAsia="Times New Roman" w:hAnsi="Times New Roman" w:cs="Times New Roman"/>
          <w:b/>
          <w:color w:val="FF0000"/>
          <w:sz w:val="16"/>
          <w:szCs w:val="16"/>
        </w:rPr>
      </w:pPr>
      <w:r>
        <w:rPr>
          <w:rFonts w:ascii="Times New Roman" w:eastAsia="Times New Roman" w:hAnsi="Times New Roman" w:cs="Times New Roman"/>
          <w:b/>
          <w:color w:val="FF0000"/>
          <w:sz w:val="16"/>
          <w:szCs w:val="16"/>
        </w:rPr>
        <w:t>банком, в случае участия выгодоприобретателя, несовершеннолетних лиц и т. д.</w:t>
      </w:r>
    </w:p>
    <w:p w14:paraId="4511F865" w14:textId="77777777" w:rsidR="00E36231" w:rsidRDefault="00E36231">
      <w:pPr>
        <w:spacing w:line="240" w:lineRule="auto"/>
        <w:jc w:val="center"/>
        <w:rPr>
          <w:rFonts w:ascii="Times New Roman" w:eastAsia="Times New Roman" w:hAnsi="Times New Roman" w:cs="Times New Roman"/>
          <w:b/>
          <w:sz w:val="20"/>
          <w:szCs w:val="20"/>
        </w:rPr>
      </w:pPr>
    </w:p>
    <w:p w14:paraId="5D7312F5"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ДОГОВОР № _____</w:t>
      </w:r>
    </w:p>
    <w:p w14:paraId="22AB19CC"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участия в долевом строительстве</w:t>
      </w:r>
    </w:p>
    <w:p w14:paraId="190963F4" w14:textId="77777777" w:rsidR="00E36231" w:rsidRDefault="00E36231">
      <w:pPr>
        <w:spacing w:line="240" w:lineRule="auto"/>
        <w:jc w:val="both"/>
        <w:rPr>
          <w:rFonts w:ascii="Times New Roman" w:eastAsia="Times New Roman" w:hAnsi="Times New Roman" w:cs="Times New Roman"/>
          <w:sz w:val="20"/>
          <w:szCs w:val="20"/>
        </w:rPr>
      </w:pPr>
    </w:p>
    <w:tbl>
      <w:tblPr>
        <w:tblW w:w="5000" w:type="pct"/>
        <w:tblCellMar>
          <w:top w:w="100" w:type="dxa"/>
          <w:left w:w="100" w:type="dxa"/>
          <w:bottom w:w="100" w:type="dxa"/>
          <w:right w:w="100" w:type="dxa"/>
        </w:tblCellMar>
        <w:tblLook w:val="0600" w:firstRow="0" w:lastRow="0" w:firstColumn="0" w:lastColumn="0" w:noHBand="1" w:noVBand="1"/>
      </w:tblPr>
      <w:tblGrid>
        <w:gridCol w:w="4960"/>
        <w:gridCol w:w="4961"/>
      </w:tblGrid>
      <w:tr w:rsidR="00E36231" w:rsidRPr="00AF76DF" w14:paraId="700659DF" w14:textId="77777777">
        <w:trPr>
          <w:trHeight w:val="440"/>
        </w:trPr>
        <w:tc>
          <w:tcPr>
            <w:tcW w:w="2500" w:type="pct"/>
            <w:tcBorders>
              <w:bottom w:val="none" w:sz="4" w:space="0" w:color="000000"/>
            </w:tcBorders>
            <w:tcMar>
              <w:top w:w="100" w:type="dxa"/>
              <w:left w:w="100" w:type="dxa"/>
              <w:bottom w:w="100" w:type="dxa"/>
              <w:right w:w="100" w:type="dxa"/>
            </w:tcMar>
          </w:tcPr>
          <w:p w14:paraId="184C4E00" w14:textId="77777777" w:rsidR="00E36231" w:rsidRPr="00AF76DF" w:rsidRDefault="009B3D92">
            <w:pPr>
              <w:spacing w:line="240" w:lineRule="auto"/>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Россия, Республика Татарстан, город Казань</w:t>
            </w:r>
          </w:p>
        </w:tc>
        <w:tc>
          <w:tcPr>
            <w:tcW w:w="2500" w:type="pct"/>
            <w:tcBorders>
              <w:bottom w:val="none" w:sz="4" w:space="0" w:color="000000"/>
            </w:tcBorders>
            <w:tcMar>
              <w:top w:w="100" w:type="dxa"/>
              <w:left w:w="100" w:type="dxa"/>
              <w:bottom w:w="100" w:type="dxa"/>
              <w:right w:w="100" w:type="dxa"/>
            </w:tcMar>
          </w:tcPr>
          <w:p w14:paraId="42591EFB" w14:textId="77777777" w:rsidR="00E36231" w:rsidRPr="00AF76DF" w:rsidRDefault="009B3D92">
            <w:pPr>
              <w:spacing w:line="240" w:lineRule="auto"/>
              <w:jc w:val="right"/>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«___» _____ 2024 года</w:t>
            </w:r>
          </w:p>
        </w:tc>
      </w:tr>
    </w:tbl>
    <w:p w14:paraId="3EB2C649"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r>
      <w:r w:rsidRPr="00AF76DF">
        <w:rPr>
          <w:rFonts w:ascii="Times New Roman" w:eastAsia="Times New Roman" w:hAnsi="Times New Roman" w:cs="Times New Roman"/>
          <w:b/>
          <w:sz w:val="20"/>
          <w:szCs w:val="20"/>
        </w:rPr>
        <w:t>Общество с ограниченной ответственностью «Специализированный застройщик «Девелопер №3»</w:t>
      </w:r>
      <w:r w:rsidRPr="00AF76DF">
        <w:rPr>
          <w:rFonts w:ascii="Times New Roman" w:eastAsia="Times New Roman" w:hAnsi="Times New Roman" w:cs="Times New Roman"/>
          <w:sz w:val="20"/>
          <w:szCs w:val="20"/>
        </w:rPr>
        <w:t xml:space="preserve">, именуемое в дальнейшем </w:t>
      </w:r>
      <w:r w:rsidRPr="00AF76DF">
        <w:rPr>
          <w:rFonts w:ascii="Times New Roman" w:eastAsia="Times New Roman" w:hAnsi="Times New Roman" w:cs="Times New Roman"/>
          <w:b/>
          <w:sz w:val="20"/>
          <w:szCs w:val="20"/>
        </w:rPr>
        <w:t>«ЗАСТРОЙЩИК»</w:t>
      </w:r>
      <w:r w:rsidRPr="00AF76DF">
        <w:rPr>
          <w:rFonts w:ascii="Times New Roman" w:eastAsia="Times New Roman" w:hAnsi="Times New Roman" w:cs="Times New Roman"/>
          <w:sz w:val="20"/>
          <w:szCs w:val="20"/>
        </w:rPr>
        <w:t xml:space="preserve">, в лице Директора </w:t>
      </w:r>
      <w:proofErr w:type="spellStart"/>
      <w:r w:rsidRPr="00AF76DF">
        <w:rPr>
          <w:rFonts w:ascii="Times New Roman" w:eastAsia="Times New Roman" w:hAnsi="Times New Roman" w:cs="Times New Roman"/>
          <w:sz w:val="20"/>
          <w:szCs w:val="20"/>
        </w:rPr>
        <w:t>Фатыхова</w:t>
      </w:r>
      <w:proofErr w:type="spellEnd"/>
      <w:r w:rsidRPr="00AF76DF">
        <w:rPr>
          <w:rFonts w:ascii="Times New Roman" w:eastAsia="Times New Roman" w:hAnsi="Times New Roman" w:cs="Times New Roman"/>
          <w:sz w:val="20"/>
          <w:szCs w:val="20"/>
        </w:rPr>
        <w:t xml:space="preserve"> Руслана </w:t>
      </w:r>
      <w:proofErr w:type="spellStart"/>
      <w:r w:rsidRPr="00AF76DF">
        <w:rPr>
          <w:rFonts w:ascii="Times New Roman" w:eastAsia="Times New Roman" w:hAnsi="Times New Roman" w:cs="Times New Roman"/>
          <w:sz w:val="20"/>
          <w:szCs w:val="20"/>
        </w:rPr>
        <w:t>Талгатовича</w:t>
      </w:r>
      <w:proofErr w:type="spellEnd"/>
      <w:r w:rsidRPr="00AF76DF">
        <w:rPr>
          <w:rFonts w:ascii="Times New Roman" w:eastAsia="Times New Roman" w:hAnsi="Times New Roman" w:cs="Times New Roman"/>
          <w:sz w:val="20"/>
          <w:szCs w:val="20"/>
        </w:rPr>
        <w:t>, действующего на основании Устава, с одной стороны, и</w:t>
      </w:r>
    </w:p>
    <w:p w14:paraId="6B6DA52D"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r>
      <w:r w:rsidRPr="00AF76DF">
        <w:rPr>
          <w:rFonts w:ascii="Times New Roman" w:eastAsia="Times New Roman" w:hAnsi="Times New Roman" w:cs="Times New Roman"/>
          <w:b/>
          <w:bCs/>
          <w:sz w:val="20"/>
          <w:szCs w:val="20"/>
        </w:rPr>
        <w:t>ФИО</w:t>
      </w:r>
      <w:r w:rsidRPr="00AF76DF">
        <w:rPr>
          <w:rFonts w:ascii="Times New Roman" w:eastAsia="Times New Roman" w:hAnsi="Times New Roman" w:cs="Times New Roman"/>
          <w:sz w:val="20"/>
          <w:szCs w:val="20"/>
        </w:rPr>
        <w:t xml:space="preserve">, _____ года рождения, паспорт гражданин Российской Федерации: серия ___ номер ______, выдан_______, дата выдачи ______ года, код подразделения _____, место рождения: ______, зарегистрирован по адресу:__________,  ИНН ________, тел._______, </w:t>
      </w:r>
      <w:proofErr w:type="spellStart"/>
      <w:r w:rsidRPr="00AF76DF">
        <w:rPr>
          <w:rFonts w:ascii="Times New Roman" w:eastAsia="Times New Roman" w:hAnsi="Times New Roman" w:cs="Times New Roman"/>
          <w:sz w:val="20"/>
          <w:szCs w:val="20"/>
        </w:rPr>
        <w:t>email</w:t>
      </w:r>
      <w:proofErr w:type="spellEnd"/>
      <w:r w:rsidRPr="00AF76DF">
        <w:rPr>
          <w:rFonts w:ascii="Times New Roman" w:eastAsia="Times New Roman" w:hAnsi="Times New Roman" w:cs="Times New Roman"/>
          <w:sz w:val="20"/>
          <w:szCs w:val="20"/>
        </w:rPr>
        <w:t xml:space="preserve">:______, именуемый в дальнейшем </w:t>
      </w:r>
      <w:r w:rsidRPr="00AF76DF">
        <w:rPr>
          <w:rFonts w:ascii="Times New Roman" w:eastAsia="Times New Roman" w:hAnsi="Times New Roman" w:cs="Times New Roman"/>
          <w:b/>
          <w:sz w:val="20"/>
          <w:szCs w:val="20"/>
        </w:rPr>
        <w:t>«УЧАСТНИК ДОЛЕВОГО СТРОИТЕЛЬСТВА»</w:t>
      </w:r>
      <w:r w:rsidRPr="00AF76DF">
        <w:rPr>
          <w:rFonts w:ascii="Times New Roman" w:eastAsia="Times New Roman" w:hAnsi="Times New Roman" w:cs="Times New Roman"/>
          <w:sz w:val="20"/>
          <w:szCs w:val="20"/>
        </w:rPr>
        <w:t xml:space="preserve">, с другой стороны, вместе именуемые в дальнейшем </w:t>
      </w:r>
      <w:r w:rsidRPr="00AF76DF">
        <w:rPr>
          <w:rFonts w:ascii="Times New Roman" w:eastAsia="Times New Roman" w:hAnsi="Times New Roman" w:cs="Times New Roman"/>
          <w:b/>
          <w:sz w:val="20"/>
          <w:szCs w:val="20"/>
        </w:rPr>
        <w:t>«Стороны»</w:t>
      </w:r>
      <w:r w:rsidRPr="00AF76DF">
        <w:rPr>
          <w:rFonts w:ascii="Times New Roman" w:eastAsia="Times New Roman" w:hAnsi="Times New Roman" w:cs="Times New Roman"/>
          <w:sz w:val="20"/>
          <w:szCs w:val="20"/>
        </w:rPr>
        <w:t xml:space="preserve">,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w:t>
      </w:r>
      <w:r w:rsidRPr="00AF76DF">
        <w:rPr>
          <w:rFonts w:ascii="Times New Roman" w:eastAsia="Times New Roman" w:hAnsi="Times New Roman" w:cs="Times New Roman"/>
          <w:b/>
          <w:sz w:val="20"/>
          <w:szCs w:val="20"/>
        </w:rPr>
        <w:t>«Договор»</w:t>
      </w:r>
      <w:r w:rsidRPr="00AF76DF">
        <w:rPr>
          <w:rFonts w:ascii="Times New Roman" w:eastAsia="Times New Roman" w:hAnsi="Times New Roman" w:cs="Times New Roman"/>
          <w:sz w:val="20"/>
          <w:szCs w:val="20"/>
        </w:rPr>
        <w:t>) о нижеследующем:</w:t>
      </w:r>
    </w:p>
    <w:p w14:paraId="68669433" w14:textId="77777777" w:rsidR="00E36231" w:rsidRPr="00AF76DF" w:rsidRDefault="00E36231">
      <w:pPr>
        <w:spacing w:line="240" w:lineRule="auto"/>
        <w:jc w:val="both"/>
        <w:rPr>
          <w:rFonts w:ascii="Times New Roman" w:eastAsia="Times New Roman" w:hAnsi="Times New Roman" w:cs="Times New Roman"/>
          <w:sz w:val="20"/>
          <w:szCs w:val="20"/>
        </w:rPr>
      </w:pPr>
    </w:p>
    <w:p w14:paraId="42505540" w14:textId="77777777" w:rsidR="00E36231" w:rsidRPr="00AF76DF" w:rsidRDefault="009B3D92">
      <w:pPr>
        <w:spacing w:line="240" w:lineRule="auto"/>
        <w:jc w:val="center"/>
        <w:rPr>
          <w:rFonts w:ascii="Times New Roman" w:eastAsia="Times New Roman" w:hAnsi="Times New Roman" w:cs="Times New Roman"/>
          <w:b/>
          <w:sz w:val="20"/>
          <w:szCs w:val="20"/>
        </w:rPr>
      </w:pPr>
      <w:r w:rsidRPr="00AF76DF">
        <w:rPr>
          <w:rFonts w:ascii="Times New Roman" w:eastAsia="Times New Roman" w:hAnsi="Times New Roman" w:cs="Times New Roman"/>
          <w:b/>
          <w:sz w:val="20"/>
          <w:szCs w:val="20"/>
        </w:rPr>
        <w:t>1. ОБЩИЕ ПОЛОЖЕНИЯ</w:t>
      </w:r>
    </w:p>
    <w:p w14:paraId="1EE3413C"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r>
    </w:p>
    <w:p w14:paraId="0F4A4B21" w14:textId="77777777" w:rsidR="00E36231" w:rsidRPr="00AF76DF"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1.1. В настоящем Договоре используются следующие основные понятия (определения):</w:t>
      </w:r>
    </w:p>
    <w:p w14:paraId="3030EA89"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1.1.1. </w:t>
      </w:r>
      <w:r w:rsidRPr="00AF76DF">
        <w:rPr>
          <w:rFonts w:ascii="Times New Roman" w:eastAsia="Times New Roman" w:hAnsi="Times New Roman" w:cs="Times New Roman"/>
          <w:b/>
          <w:bCs/>
          <w:sz w:val="20"/>
          <w:szCs w:val="20"/>
        </w:rPr>
        <w:t>Застройщик</w:t>
      </w:r>
      <w:r w:rsidRPr="00AF76DF">
        <w:rPr>
          <w:rFonts w:ascii="Times New Roman" w:eastAsia="Times New Roman" w:hAnsi="Times New Roman" w:cs="Times New Roman"/>
          <w:sz w:val="20"/>
          <w:szCs w:val="20"/>
        </w:rPr>
        <w:t xml:space="preserve">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t>
      </w:r>
    </w:p>
    <w:p w14:paraId="5FA2506D"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1.1.2. </w:t>
      </w:r>
      <w:r w:rsidRPr="00AF76DF">
        <w:rPr>
          <w:rFonts w:ascii="Times New Roman" w:eastAsia="Times New Roman" w:hAnsi="Times New Roman" w:cs="Times New Roman"/>
          <w:b/>
          <w:bCs/>
          <w:sz w:val="20"/>
          <w:szCs w:val="20"/>
        </w:rPr>
        <w:t>Участник долевого строительства</w:t>
      </w:r>
      <w:r w:rsidRPr="00AF76DF">
        <w:rPr>
          <w:rFonts w:ascii="Times New Roman" w:eastAsia="Times New Roman" w:hAnsi="Times New Roman" w:cs="Times New Roman"/>
          <w:sz w:val="20"/>
          <w:szCs w:val="20"/>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70F44A73"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1.1.3. </w:t>
      </w:r>
      <w:r w:rsidRPr="00AF76DF">
        <w:rPr>
          <w:rFonts w:ascii="Times New Roman" w:eastAsia="Times New Roman" w:hAnsi="Times New Roman" w:cs="Times New Roman"/>
          <w:b/>
          <w:bCs/>
          <w:sz w:val="20"/>
          <w:szCs w:val="20"/>
        </w:rPr>
        <w:t xml:space="preserve">Объект </w:t>
      </w:r>
      <w:r w:rsidRPr="00AF76DF">
        <w:rPr>
          <w:rFonts w:ascii="Times New Roman" w:eastAsia="Times New Roman" w:hAnsi="Times New Roman" w:cs="Times New Roman"/>
          <w:sz w:val="20"/>
          <w:szCs w:val="20"/>
        </w:rPr>
        <w:t>– строящийся Застройщиком многоквартирный жилой дом, в том числе с привлечением денежных средств Участника долевого строительства, имеющий следующие характеристики:</w:t>
      </w:r>
    </w:p>
    <w:p w14:paraId="66D90A59" w14:textId="77777777" w:rsidR="00E36231" w:rsidRPr="00AF76DF" w:rsidRDefault="00E36231">
      <w:pPr>
        <w:spacing w:line="240" w:lineRule="auto"/>
        <w:jc w:val="both"/>
        <w:rPr>
          <w:rFonts w:ascii="Times New Roman" w:eastAsia="Times New Roman" w:hAnsi="Times New Roman" w:cs="Times New Roman"/>
          <w:sz w:val="20"/>
          <w:szCs w:val="20"/>
        </w:rPr>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600" w:firstRow="0" w:lastRow="0" w:firstColumn="0" w:lastColumn="0" w:noHBand="1" w:noVBand="1"/>
      </w:tblPr>
      <w:tblGrid>
        <w:gridCol w:w="3426"/>
        <w:gridCol w:w="6475"/>
      </w:tblGrid>
      <w:tr w:rsidR="00E36231" w:rsidRPr="00AF76DF" w14:paraId="7FE43E44" w14:textId="77777777">
        <w:trPr>
          <w:trHeight w:val="20"/>
        </w:trPr>
        <w:tc>
          <w:tcPr>
            <w:tcW w:w="173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6ED9D1" w14:textId="77777777" w:rsidR="00E36231" w:rsidRPr="00AF76DF" w:rsidRDefault="009B3D92">
            <w:pPr>
              <w:pStyle w:val="14"/>
              <w:spacing w:line="240" w:lineRule="auto"/>
              <w:rPr>
                <w:rFonts w:ascii="Times New Roman" w:eastAsia="Times New Roman" w:hAnsi="Times New Roman" w:cs="Times New Roman"/>
                <w:b/>
                <w:sz w:val="20"/>
                <w:szCs w:val="20"/>
              </w:rPr>
            </w:pPr>
            <w:r w:rsidRPr="00AF76DF">
              <w:rPr>
                <w:rFonts w:ascii="Times New Roman" w:eastAsia="Times New Roman" w:hAnsi="Times New Roman" w:cs="Times New Roman"/>
                <w:b/>
                <w:sz w:val="20"/>
                <w:szCs w:val="20"/>
              </w:rPr>
              <w:t>Вид строящегося (создаваемого) объекта недвижимости)</w:t>
            </w:r>
          </w:p>
        </w:tc>
        <w:tc>
          <w:tcPr>
            <w:tcW w:w="3270"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AA6E677" w14:textId="77777777" w:rsidR="00E36231" w:rsidRPr="00AF76DF" w:rsidRDefault="009B3D92">
            <w:pPr>
              <w:pStyle w:val="14"/>
              <w:spacing w:line="240" w:lineRule="auto"/>
              <w:rPr>
                <w:rFonts w:ascii="Times New Roman" w:eastAsia="Times New Roman" w:hAnsi="Times New Roman" w:cs="Times New Roman"/>
                <w:bCs/>
                <w:iCs/>
                <w:sz w:val="20"/>
                <w:szCs w:val="20"/>
              </w:rPr>
            </w:pPr>
            <w:r w:rsidRPr="00AF76DF">
              <w:rPr>
                <w:rFonts w:ascii="Times New Roman" w:eastAsia="Times New Roman" w:hAnsi="Times New Roman" w:cs="Times New Roman"/>
                <w:bCs/>
                <w:iCs/>
                <w:sz w:val="20"/>
                <w:szCs w:val="20"/>
              </w:rPr>
              <w:t>«Жилой комплекс со встроенными нежилыми помещениями и подземной автостоянкой по ул. Годовикова»</w:t>
            </w:r>
          </w:p>
        </w:tc>
      </w:tr>
      <w:tr w:rsidR="00E36231" w:rsidRPr="00AF76DF" w14:paraId="07F94004"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35AB24" w14:textId="77777777" w:rsidR="00E36231" w:rsidRPr="00AF76DF" w:rsidRDefault="009B3D92">
            <w:pPr>
              <w:pStyle w:val="14"/>
              <w:spacing w:line="240" w:lineRule="auto"/>
              <w:rPr>
                <w:rFonts w:ascii="Times New Roman" w:eastAsia="Times New Roman" w:hAnsi="Times New Roman" w:cs="Times New Roman"/>
                <w:b/>
                <w:sz w:val="20"/>
                <w:szCs w:val="20"/>
              </w:rPr>
            </w:pPr>
            <w:r w:rsidRPr="00AF76DF">
              <w:rPr>
                <w:rFonts w:ascii="Times New Roman" w:eastAsia="Times New Roman" w:hAnsi="Times New Roman" w:cs="Times New Roman"/>
                <w:b/>
                <w:sz w:val="20"/>
                <w:szCs w:val="20"/>
              </w:rPr>
              <w:t>Строительный адрес объекта</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FF36869" w14:textId="77777777" w:rsidR="00E36231" w:rsidRPr="00AF76DF" w:rsidRDefault="009B3D92">
            <w:pPr>
              <w:pStyle w:val="14"/>
              <w:spacing w:line="240" w:lineRule="auto"/>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 xml:space="preserve">Российская Федерация, Республика Татарстан, город Казань, ул. Годовикова, кадастровый номер земельного участка </w:t>
            </w:r>
            <w:bookmarkStart w:id="0" w:name="_Hlk175038706"/>
            <w:r w:rsidRPr="00AF76DF">
              <w:rPr>
                <w:rFonts w:ascii="Times New Roman" w:eastAsia="Times New Roman" w:hAnsi="Times New Roman" w:cs="Times New Roman"/>
                <w:sz w:val="20"/>
                <w:szCs w:val="20"/>
              </w:rPr>
              <w:t>16:50:220525</w:t>
            </w:r>
            <w:bookmarkEnd w:id="0"/>
            <w:r w:rsidRPr="00AF76DF">
              <w:rPr>
                <w:rFonts w:ascii="Times New Roman" w:eastAsia="Times New Roman" w:hAnsi="Times New Roman" w:cs="Times New Roman"/>
                <w:sz w:val="20"/>
                <w:szCs w:val="20"/>
              </w:rPr>
              <w:t>:390</w:t>
            </w:r>
          </w:p>
        </w:tc>
      </w:tr>
      <w:tr w:rsidR="00E36231" w:rsidRPr="00AF76DF" w14:paraId="6EEFA06A"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1991F4" w14:textId="77777777" w:rsidR="00E36231" w:rsidRPr="00AF76DF" w:rsidRDefault="009B3D92">
            <w:pPr>
              <w:pStyle w:val="14"/>
              <w:spacing w:line="240" w:lineRule="auto"/>
              <w:rPr>
                <w:rFonts w:ascii="Times New Roman" w:eastAsia="Times New Roman" w:hAnsi="Times New Roman" w:cs="Times New Roman"/>
                <w:b/>
                <w:sz w:val="20"/>
                <w:szCs w:val="20"/>
              </w:rPr>
            </w:pPr>
            <w:r w:rsidRPr="00AF76DF">
              <w:rPr>
                <w:rFonts w:ascii="Times New Roman" w:eastAsia="Times New Roman" w:hAnsi="Times New Roman" w:cs="Times New Roman"/>
                <w:b/>
                <w:sz w:val="20"/>
                <w:szCs w:val="20"/>
              </w:rPr>
              <w:t>Назначение объекта</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7000EF77" w14:textId="77777777" w:rsidR="00E36231" w:rsidRPr="00AF76DF" w:rsidRDefault="009B3D92">
            <w:pPr>
              <w:pStyle w:val="14"/>
              <w:spacing w:line="240" w:lineRule="auto"/>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Жилое</w:t>
            </w:r>
          </w:p>
        </w:tc>
      </w:tr>
      <w:tr w:rsidR="00E36231" w:rsidRPr="00AF76DF" w14:paraId="25A8B3E7"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E9F79E" w14:textId="77777777" w:rsidR="00E36231" w:rsidRPr="00AF76DF" w:rsidRDefault="009B3D92">
            <w:pPr>
              <w:pStyle w:val="14"/>
              <w:spacing w:line="240" w:lineRule="auto"/>
              <w:rPr>
                <w:rFonts w:ascii="Times New Roman" w:eastAsia="Times New Roman" w:hAnsi="Times New Roman" w:cs="Times New Roman"/>
                <w:b/>
                <w:sz w:val="20"/>
                <w:szCs w:val="20"/>
              </w:rPr>
            </w:pPr>
            <w:r w:rsidRPr="00AF76DF">
              <w:rPr>
                <w:rFonts w:ascii="Times New Roman" w:eastAsia="Times New Roman" w:hAnsi="Times New Roman" w:cs="Times New Roman"/>
                <w:b/>
                <w:sz w:val="20"/>
                <w:szCs w:val="20"/>
              </w:rPr>
              <w:t>Количество этажей в соответствии с Разрешением на строительство</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1FCD6502" w14:textId="7A590E38" w:rsidR="00E36231" w:rsidRPr="00AF76DF" w:rsidRDefault="009B3D92">
            <w:pPr>
              <w:spacing w:line="240" w:lineRule="auto"/>
              <w:rPr>
                <w:rFonts w:ascii="Times New Roman" w:hAnsi="Times New Roman" w:cs="Times New Roman"/>
                <w:i/>
                <w:sz w:val="20"/>
                <w:szCs w:val="20"/>
              </w:rPr>
            </w:pPr>
            <w:r w:rsidRPr="00AF76DF">
              <w:rPr>
                <w:rFonts w:ascii="Times New Roman" w:hAnsi="Times New Roman" w:cs="Times New Roman"/>
                <w:i/>
                <w:sz w:val="20"/>
                <w:szCs w:val="20"/>
              </w:rPr>
              <w:t>7 и 14</w:t>
            </w:r>
            <w:r w:rsidR="00932D7A">
              <w:rPr>
                <w:rFonts w:ascii="Times New Roman" w:hAnsi="Times New Roman" w:cs="Times New Roman"/>
                <w:i/>
                <w:sz w:val="20"/>
                <w:szCs w:val="20"/>
              </w:rPr>
              <w:t>, в том числе подземных 1</w:t>
            </w:r>
          </w:p>
        </w:tc>
      </w:tr>
      <w:tr w:rsidR="00E36231" w:rsidRPr="00AF76DF" w14:paraId="518098EA"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40A64E8" w14:textId="77777777" w:rsidR="00E36231" w:rsidRPr="00AF76DF" w:rsidRDefault="009B3D92">
            <w:pPr>
              <w:pStyle w:val="14"/>
              <w:spacing w:line="240" w:lineRule="auto"/>
              <w:rPr>
                <w:rFonts w:ascii="Times New Roman" w:eastAsia="Times New Roman" w:hAnsi="Times New Roman" w:cs="Times New Roman"/>
                <w:b/>
                <w:sz w:val="20"/>
                <w:szCs w:val="20"/>
              </w:rPr>
            </w:pPr>
            <w:r w:rsidRPr="00AF76DF">
              <w:rPr>
                <w:rFonts w:ascii="Times New Roman" w:eastAsia="Times New Roman" w:hAnsi="Times New Roman" w:cs="Times New Roman"/>
                <w:b/>
                <w:sz w:val="20"/>
                <w:szCs w:val="20"/>
              </w:rPr>
              <w:t xml:space="preserve">Общая площадь объекта в соответствии с Разрешением на строительство </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DCDF6C4" w14:textId="77777777" w:rsidR="00E36231" w:rsidRPr="00AF76DF" w:rsidRDefault="009B3D92">
            <w:pPr>
              <w:pStyle w:val="14"/>
              <w:spacing w:line="240" w:lineRule="auto"/>
              <w:rPr>
                <w:rFonts w:ascii="Times New Roman" w:eastAsia="Times New Roman" w:hAnsi="Times New Roman" w:cs="Times New Roman"/>
                <w:i/>
                <w:sz w:val="20"/>
                <w:szCs w:val="20"/>
              </w:rPr>
            </w:pPr>
            <w:r w:rsidRPr="00AF76DF">
              <w:rPr>
                <w:rFonts w:ascii="Times New Roman" w:eastAsia="Times New Roman" w:hAnsi="Times New Roman" w:cs="Times New Roman"/>
                <w:i/>
                <w:sz w:val="20"/>
                <w:szCs w:val="20"/>
              </w:rPr>
              <w:t xml:space="preserve"> 18558,630 </w:t>
            </w:r>
            <w:proofErr w:type="spellStart"/>
            <w:r w:rsidRPr="00AF76DF">
              <w:rPr>
                <w:rFonts w:ascii="Times New Roman" w:eastAsia="Times New Roman" w:hAnsi="Times New Roman" w:cs="Times New Roman"/>
                <w:i/>
                <w:sz w:val="20"/>
                <w:szCs w:val="20"/>
              </w:rPr>
              <w:t>кв.м</w:t>
            </w:r>
            <w:proofErr w:type="spellEnd"/>
            <w:r w:rsidRPr="00AF76DF">
              <w:rPr>
                <w:rFonts w:ascii="Times New Roman" w:eastAsia="Times New Roman" w:hAnsi="Times New Roman" w:cs="Times New Roman"/>
                <w:i/>
                <w:sz w:val="20"/>
                <w:szCs w:val="20"/>
              </w:rPr>
              <w:t>.</w:t>
            </w:r>
          </w:p>
        </w:tc>
      </w:tr>
      <w:tr w:rsidR="00E36231" w:rsidRPr="00AF76DF" w14:paraId="38359BE3"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772F6F" w14:textId="77777777" w:rsidR="00E36231" w:rsidRPr="00AF76DF" w:rsidRDefault="009B3D92">
            <w:pPr>
              <w:pStyle w:val="14"/>
              <w:spacing w:line="240" w:lineRule="auto"/>
              <w:rPr>
                <w:rFonts w:ascii="Times New Roman" w:eastAsia="Times New Roman" w:hAnsi="Times New Roman" w:cs="Times New Roman"/>
                <w:b/>
                <w:sz w:val="20"/>
                <w:szCs w:val="20"/>
              </w:rPr>
            </w:pPr>
            <w:r w:rsidRPr="00AF76DF">
              <w:rPr>
                <w:rFonts w:ascii="Times New Roman" w:hAnsi="Times New Roman"/>
                <w:b/>
                <w:sz w:val="20"/>
              </w:rPr>
              <w:t>Материал наружных стен</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70639AC6" w14:textId="77777777" w:rsidR="00E36231" w:rsidRPr="00AF76DF" w:rsidRDefault="009B3D92">
            <w:pPr>
              <w:pStyle w:val="14"/>
              <w:spacing w:line="240" w:lineRule="auto"/>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С монолитным железобетонным каркасом и стенами из мелкоштучных каменных материалов (кирпич, керамические камни, блоки и др.)</w:t>
            </w:r>
          </w:p>
        </w:tc>
      </w:tr>
      <w:tr w:rsidR="00E36231" w:rsidRPr="00AF76DF" w14:paraId="4C1EE612"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AA13FA" w14:textId="77777777" w:rsidR="00E36231" w:rsidRPr="00AF76DF" w:rsidRDefault="009B3D92">
            <w:pPr>
              <w:pStyle w:val="14"/>
              <w:spacing w:line="240" w:lineRule="auto"/>
              <w:rPr>
                <w:rFonts w:ascii="Times New Roman" w:eastAsia="Times New Roman" w:hAnsi="Times New Roman" w:cs="Times New Roman"/>
                <w:b/>
                <w:sz w:val="20"/>
                <w:szCs w:val="20"/>
              </w:rPr>
            </w:pPr>
            <w:r w:rsidRPr="00AF76DF">
              <w:rPr>
                <w:rFonts w:ascii="Times New Roman" w:hAnsi="Times New Roman"/>
                <w:b/>
                <w:sz w:val="20"/>
              </w:rPr>
              <w:t>Материал поэтажных перекрытий</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6CD46B8" w14:textId="77777777" w:rsidR="00E36231" w:rsidRPr="00AF76DF" w:rsidRDefault="009B3D92">
            <w:pPr>
              <w:pStyle w:val="14"/>
              <w:spacing w:line="240" w:lineRule="auto"/>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Монолитные железобетонные</w:t>
            </w:r>
          </w:p>
        </w:tc>
      </w:tr>
      <w:tr w:rsidR="00E36231" w:rsidRPr="00AF76DF" w14:paraId="346120A8" w14:textId="77777777">
        <w:trPr>
          <w:trHeight w:val="20"/>
        </w:trPr>
        <w:tc>
          <w:tcPr>
            <w:tcW w:w="173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6D2996" w14:textId="77777777" w:rsidR="00E36231" w:rsidRPr="00AF76DF" w:rsidRDefault="009B3D92">
            <w:pPr>
              <w:pStyle w:val="14"/>
              <w:spacing w:line="240" w:lineRule="auto"/>
              <w:rPr>
                <w:rFonts w:ascii="Times New Roman" w:hAnsi="Times New Roman"/>
                <w:b/>
                <w:sz w:val="20"/>
              </w:rPr>
            </w:pPr>
            <w:r w:rsidRPr="00AF76DF">
              <w:rPr>
                <w:rFonts w:ascii="Times New Roman" w:hAnsi="Times New Roman"/>
                <w:b/>
                <w:sz w:val="20"/>
              </w:rPr>
              <w:t>Класс энергоэффективности</w:t>
            </w:r>
          </w:p>
          <w:p w14:paraId="6EE152A8" w14:textId="77777777" w:rsidR="00E36231" w:rsidRPr="00AF76DF" w:rsidRDefault="009B3D92">
            <w:pPr>
              <w:pStyle w:val="14"/>
              <w:spacing w:line="240" w:lineRule="auto"/>
              <w:rPr>
                <w:rFonts w:ascii="Times New Roman" w:hAnsi="Times New Roman"/>
                <w:b/>
                <w:sz w:val="20"/>
              </w:rPr>
            </w:pPr>
            <w:r w:rsidRPr="00AF76DF">
              <w:rPr>
                <w:rFonts w:ascii="Times New Roman" w:hAnsi="Times New Roman"/>
                <w:b/>
                <w:sz w:val="20"/>
              </w:rPr>
              <w:t>по проекту</w:t>
            </w:r>
          </w:p>
        </w:tc>
        <w:tc>
          <w:tcPr>
            <w:tcW w:w="3270"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52CD7D6" w14:textId="77777777" w:rsidR="00E36231" w:rsidRPr="00AF76DF" w:rsidRDefault="009B3D92">
            <w:pPr>
              <w:pStyle w:val="14"/>
              <w:spacing w:line="240" w:lineRule="auto"/>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С</w:t>
            </w:r>
          </w:p>
        </w:tc>
      </w:tr>
      <w:tr w:rsidR="00E36231" w:rsidRPr="00AF76DF" w14:paraId="0DC2CB14" w14:textId="77777777">
        <w:trPr>
          <w:trHeight w:val="20"/>
        </w:trPr>
        <w:tc>
          <w:tcPr>
            <w:tcW w:w="1730" w:type="pct"/>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2EA6CC" w14:textId="77777777" w:rsidR="00E36231" w:rsidRPr="00AF76DF" w:rsidRDefault="009B3D92">
            <w:pPr>
              <w:pStyle w:val="14"/>
              <w:spacing w:line="240" w:lineRule="auto"/>
              <w:rPr>
                <w:rFonts w:ascii="Times New Roman" w:hAnsi="Times New Roman"/>
                <w:b/>
                <w:color w:val="FF0000"/>
                <w:sz w:val="20"/>
              </w:rPr>
            </w:pPr>
            <w:r w:rsidRPr="00AF76DF">
              <w:rPr>
                <w:rFonts w:ascii="Times New Roman" w:hAnsi="Times New Roman"/>
                <w:b/>
                <w:sz w:val="20"/>
              </w:rPr>
              <w:t>Сейсмостойкость</w:t>
            </w:r>
          </w:p>
        </w:tc>
        <w:tc>
          <w:tcPr>
            <w:tcW w:w="3270" w:type="pct"/>
            <w:tcBorders>
              <w:top w:val="singl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1C1AAD0" w14:textId="77777777" w:rsidR="00E36231" w:rsidRPr="00AF76DF" w:rsidRDefault="009B3D92">
            <w:pPr>
              <w:pStyle w:val="14"/>
              <w:spacing w:line="240" w:lineRule="auto"/>
              <w:rPr>
                <w:rFonts w:ascii="Times New Roman" w:eastAsia="Times New Roman" w:hAnsi="Times New Roman" w:cs="Times New Roman"/>
                <w:color w:val="FF0000"/>
                <w:sz w:val="20"/>
                <w:szCs w:val="20"/>
              </w:rPr>
            </w:pPr>
            <w:r w:rsidRPr="00AF76DF">
              <w:rPr>
                <w:rFonts w:ascii="Times New Roman" w:eastAsia="Times New Roman" w:hAnsi="Times New Roman" w:cs="Times New Roman"/>
                <w:sz w:val="20"/>
                <w:szCs w:val="20"/>
              </w:rPr>
              <w:t>6 баллов</w:t>
            </w:r>
          </w:p>
        </w:tc>
      </w:tr>
    </w:tbl>
    <w:p w14:paraId="04F565C2" w14:textId="77777777" w:rsidR="00E36231" w:rsidRPr="00AF76DF" w:rsidRDefault="009B3D92">
      <w:pPr>
        <w:spacing w:line="240" w:lineRule="auto"/>
        <w:jc w:val="both"/>
        <w:rPr>
          <w:rFonts w:ascii="Times New Roman" w:hAnsi="Times New Roman" w:cs="Times New Roman"/>
          <w:sz w:val="20"/>
          <w:szCs w:val="20"/>
        </w:rPr>
      </w:pPr>
      <w:r w:rsidRPr="00AF76DF">
        <w:rPr>
          <w:rFonts w:ascii="Times New Roman" w:eastAsia="Times New Roman" w:hAnsi="Times New Roman" w:cs="Times New Roman"/>
          <w:sz w:val="20"/>
          <w:szCs w:val="20"/>
        </w:rPr>
        <w:tab/>
        <w:t xml:space="preserve">1.1.4. </w:t>
      </w:r>
      <w:r w:rsidRPr="00AF76DF">
        <w:rPr>
          <w:rFonts w:ascii="Times New Roman" w:hAnsi="Times New Roman" w:cs="Times New Roman"/>
          <w:b/>
          <w:bCs/>
          <w:sz w:val="20"/>
          <w:szCs w:val="20"/>
        </w:rPr>
        <w:t>Земельный участок</w:t>
      </w:r>
      <w:r w:rsidRPr="00AF76DF">
        <w:rPr>
          <w:rFonts w:ascii="Times New Roman" w:hAnsi="Times New Roman" w:cs="Times New Roman"/>
          <w:b/>
          <w:sz w:val="20"/>
          <w:szCs w:val="20"/>
        </w:rPr>
        <w:t xml:space="preserve"> </w:t>
      </w:r>
      <w:r w:rsidRPr="00AF76DF">
        <w:rPr>
          <w:rFonts w:ascii="Times New Roman" w:hAnsi="Times New Roman" w:cs="Times New Roman"/>
          <w:sz w:val="20"/>
          <w:szCs w:val="20"/>
        </w:rPr>
        <w:t xml:space="preserve">– земельный участок, расположенный по адресу: местоположение установлено относительно ориентира, расположенного в границах участка. Почтовый адрес ориентира: Российская Федерация, </w:t>
      </w:r>
      <w:r w:rsidRPr="00AF76DF">
        <w:rPr>
          <w:rFonts w:ascii="Times New Roman" w:hAnsi="Times New Roman" w:cs="Times New Roman"/>
          <w:sz w:val="20"/>
          <w:szCs w:val="20"/>
        </w:rPr>
        <w:lastRenderedPageBreak/>
        <w:t xml:space="preserve">Республика Татарстан, городской округ город Казань, город Казань, имеющий общую площадь 5558+/- 26 </w:t>
      </w:r>
      <w:proofErr w:type="spellStart"/>
      <w:r w:rsidRPr="00AF76DF">
        <w:rPr>
          <w:rFonts w:ascii="Times New Roman" w:hAnsi="Times New Roman" w:cs="Times New Roman"/>
          <w:sz w:val="20"/>
          <w:szCs w:val="20"/>
        </w:rPr>
        <w:t>кв.м</w:t>
      </w:r>
      <w:proofErr w:type="spellEnd"/>
      <w:r w:rsidRPr="00AF76DF">
        <w:rPr>
          <w:rFonts w:ascii="Times New Roman" w:hAnsi="Times New Roman" w:cs="Times New Roman"/>
          <w:sz w:val="20"/>
          <w:szCs w:val="20"/>
        </w:rPr>
        <w:t>., кадастровый номер:</w:t>
      </w:r>
      <w:r w:rsidRPr="00AF76DF">
        <w:t xml:space="preserve"> </w:t>
      </w:r>
      <w:r w:rsidRPr="00AF76DF">
        <w:rPr>
          <w:rFonts w:ascii="Times New Roman" w:eastAsia="Times New Roman" w:hAnsi="Times New Roman" w:cs="Times New Roman"/>
          <w:sz w:val="20"/>
          <w:szCs w:val="20"/>
        </w:rPr>
        <w:t>16:50:220525:390</w:t>
      </w:r>
      <w:r w:rsidRPr="00AF76DF">
        <w:rPr>
          <w:rFonts w:ascii="Times New Roman" w:hAnsi="Times New Roman" w:cs="Times New Roman"/>
          <w:sz w:val="20"/>
          <w:szCs w:val="20"/>
        </w:rPr>
        <w:t>, категория земель: земли населенных пунктов; вид разрешенного использования земельного участка: многоэтажная жилая застройка (высотная застройка), принадлежащий Застройщику на праве собственности, номер регистрации права №16:50:220525:390-16/203/2024-1 от «21» февраля 2024 года</w:t>
      </w:r>
      <w:r w:rsidRPr="00AF76DF">
        <w:rPr>
          <w:rFonts w:ascii="Times New Roman" w:eastAsia="Times New Roman" w:hAnsi="Times New Roman" w:cs="Times New Roman"/>
          <w:sz w:val="20"/>
          <w:szCs w:val="20"/>
        </w:rPr>
        <w:t>.</w:t>
      </w:r>
    </w:p>
    <w:p w14:paraId="554D6C63" w14:textId="2E4675DB"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1.1.5. </w:t>
      </w:r>
      <w:r w:rsidR="0063416D" w:rsidRPr="0063416D">
        <w:rPr>
          <w:rFonts w:ascii="Times New Roman" w:eastAsia="Times New Roman" w:hAnsi="Times New Roman" w:cs="Times New Roman"/>
          <w:b/>
          <w:bCs/>
          <w:sz w:val="20"/>
          <w:szCs w:val="20"/>
        </w:rPr>
        <w:t xml:space="preserve">Объект долевого строительства — </w:t>
      </w:r>
      <w:r w:rsidR="0063416D" w:rsidRPr="0063416D">
        <w:rPr>
          <w:rFonts w:ascii="Times New Roman" w:eastAsia="Times New Roman" w:hAnsi="Times New Roman" w:cs="Times New Roman"/>
          <w:sz w:val="20"/>
          <w:szCs w:val="20"/>
        </w:rPr>
        <w:t>жилое помещение (квартира) с относящимися к ней летними помещениями (лоджиями и / или балконами и/ или террасами (далее - Летние помещения)</w:t>
      </w:r>
      <w:r w:rsidR="0063416D" w:rsidRPr="0063416D">
        <w:rPr>
          <w:rFonts w:ascii="Times New Roman" w:eastAsia="Times New Roman" w:hAnsi="Times New Roman" w:cs="Times New Roman"/>
          <w:b/>
          <w:bCs/>
          <w:sz w:val="20"/>
          <w:szCs w:val="20"/>
        </w:rPr>
        <w:t xml:space="preserve"> </w:t>
      </w:r>
      <w:r w:rsidRPr="00AF76DF">
        <w:rPr>
          <w:rFonts w:ascii="Times New Roman" w:eastAsia="Times New Roman" w:hAnsi="Times New Roman" w:cs="Times New Roman"/>
          <w:sz w:val="20"/>
          <w:szCs w:val="20"/>
        </w:rPr>
        <w:t>в соответствии с п.2.2. Договора и Приложением №1 к Договору, подлежащ</w:t>
      </w:r>
      <w:r w:rsidR="00C048D9">
        <w:rPr>
          <w:rFonts w:ascii="Times New Roman" w:eastAsia="Times New Roman" w:hAnsi="Times New Roman" w:cs="Times New Roman"/>
          <w:sz w:val="20"/>
          <w:szCs w:val="20"/>
        </w:rPr>
        <w:t>е</w:t>
      </w:r>
      <w:r w:rsidRPr="00AF76DF">
        <w:rPr>
          <w:rFonts w:ascii="Times New Roman" w:eastAsia="Times New Roman" w:hAnsi="Times New Roman" w:cs="Times New Roman"/>
          <w:sz w:val="20"/>
          <w:szCs w:val="20"/>
        </w:rPr>
        <w:t>е передаче Участнику долевого строительства после получения разрешения на ввод в эксплуатацию Объекта и входящее в состав указанного Объекта, строящегося (создаваем</w:t>
      </w:r>
      <w:r w:rsidR="00C048D9">
        <w:rPr>
          <w:rFonts w:ascii="Times New Roman" w:eastAsia="Times New Roman" w:hAnsi="Times New Roman" w:cs="Times New Roman"/>
          <w:sz w:val="20"/>
          <w:szCs w:val="20"/>
        </w:rPr>
        <w:t>ого</w:t>
      </w:r>
      <w:r w:rsidRPr="00AF76DF">
        <w:rPr>
          <w:rFonts w:ascii="Times New Roman" w:eastAsia="Times New Roman" w:hAnsi="Times New Roman" w:cs="Times New Roman"/>
          <w:sz w:val="20"/>
          <w:szCs w:val="20"/>
        </w:rPr>
        <w:t xml:space="preserve">) с привлечением денежных средств Участника долевого строительства с использованием счетов </w:t>
      </w:r>
      <w:proofErr w:type="spellStart"/>
      <w:r w:rsidRPr="00AF76DF">
        <w:rPr>
          <w:rFonts w:ascii="Times New Roman" w:eastAsia="Times New Roman" w:hAnsi="Times New Roman" w:cs="Times New Roman"/>
          <w:sz w:val="20"/>
          <w:szCs w:val="20"/>
        </w:rPr>
        <w:t>Эскроу</w:t>
      </w:r>
      <w:proofErr w:type="spellEnd"/>
      <w:r w:rsidRPr="00AF76DF">
        <w:rPr>
          <w:rFonts w:ascii="Times New Roman" w:eastAsia="Times New Roman" w:hAnsi="Times New Roman" w:cs="Times New Roman"/>
          <w:sz w:val="20"/>
          <w:szCs w:val="20"/>
        </w:rPr>
        <w:t>.</w:t>
      </w:r>
    </w:p>
    <w:p w14:paraId="1643F28D"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1.1.6. </w:t>
      </w:r>
      <w:r w:rsidRPr="00AF76DF">
        <w:rPr>
          <w:rFonts w:ascii="Times New Roman" w:eastAsia="Times New Roman" w:hAnsi="Times New Roman" w:cs="Times New Roman"/>
          <w:b/>
          <w:bCs/>
          <w:sz w:val="20"/>
          <w:szCs w:val="20"/>
        </w:rPr>
        <w:t>Площадь Объекта долевого строительства (приведенная площадь)</w:t>
      </w:r>
      <w:r w:rsidRPr="00AF76DF">
        <w:rPr>
          <w:rFonts w:ascii="Times New Roman" w:eastAsia="Times New Roman" w:hAnsi="Times New Roman" w:cs="Times New Roman"/>
          <w:sz w:val="20"/>
          <w:szCs w:val="20"/>
        </w:rPr>
        <w:t xml:space="preserve"> — площадь жилого помещения (квартиры), включающая в себя площадь всех помещений, в том числе площадь летних помещений (лоджий) с применением понижающих коэффициентов, определенная в соответствии с действующим законодательством.</w:t>
      </w:r>
    </w:p>
    <w:p w14:paraId="47BCC3DE" w14:textId="77777777" w:rsidR="00E36231" w:rsidRPr="00AF76DF"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 xml:space="preserve">1.1.7. </w:t>
      </w:r>
      <w:r w:rsidRPr="00AF76DF">
        <w:rPr>
          <w:rFonts w:ascii="Times New Roman" w:eastAsia="Times New Roman" w:hAnsi="Times New Roman" w:cs="Times New Roman"/>
          <w:b/>
          <w:bCs/>
          <w:sz w:val="20"/>
          <w:szCs w:val="20"/>
        </w:rPr>
        <w:t>Федеральный закон от 30.12.2004г. №214-ФЗ (или Федеральный закон №214-ФЗ)</w:t>
      </w:r>
      <w:r w:rsidRPr="00AF76DF">
        <w:rPr>
          <w:rFonts w:ascii="Times New Roman" w:eastAsia="Times New Roman" w:hAnsi="Times New Roman" w:cs="Times New Roman"/>
          <w:sz w:val="20"/>
          <w:szCs w:val="20"/>
        </w:rPr>
        <w:t xml:space="preserve"> </w:t>
      </w:r>
      <w:proofErr w:type="gramStart"/>
      <w:r w:rsidRPr="00AF76DF">
        <w:rPr>
          <w:rFonts w:ascii="Times New Roman" w:eastAsia="Times New Roman" w:hAnsi="Times New Roman" w:cs="Times New Roman"/>
          <w:sz w:val="20"/>
          <w:szCs w:val="20"/>
        </w:rPr>
        <w:t>- это</w:t>
      </w:r>
      <w:proofErr w:type="gramEnd"/>
      <w:r w:rsidRPr="00AF76DF">
        <w:rPr>
          <w:rFonts w:ascii="Times New Roman" w:eastAsia="Times New Roman" w:hAnsi="Times New Roman" w:cs="Times New Roman"/>
          <w:sz w:val="20"/>
          <w:szCs w:val="20"/>
        </w:rPr>
        <w:t xml:space="preserve"> Федеральный закон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FB301C7" w14:textId="5221B0C3" w:rsidR="00E36231" w:rsidRPr="00AF76DF"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1.2. Строительство Объекта ведется на основании Разрешения на строительство </w:t>
      </w:r>
      <w:r w:rsidRPr="00AF76DF">
        <w:rPr>
          <w:rFonts w:ascii="Times New Roman" w:hAnsi="Times New Roman" w:cs="Times New Roman"/>
          <w:sz w:val="20"/>
          <w:szCs w:val="20"/>
        </w:rPr>
        <w:t>№</w:t>
      </w:r>
      <w:r w:rsidR="001566E0" w:rsidRPr="00AF76DF">
        <w:t xml:space="preserve"> </w:t>
      </w:r>
      <w:r w:rsidR="001566E0" w:rsidRPr="00AF76DF">
        <w:rPr>
          <w:rFonts w:ascii="Times New Roman" w:hAnsi="Times New Roman" w:cs="Times New Roman"/>
          <w:sz w:val="20"/>
          <w:szCs w:val="20"/>
        </w:rPr>
        <w:t>16-50-155-2024</w:t>
      </w:r>
      <w:r w:rsidRPr="00AF76DF">
        <w:rPr>
          <w:rFonts w:ascii="Times New Roman" w:hAnsi="Times New Roman" w:cs="Times New Roman"/>
          <w:sz w:val="20"/>
          <w:szCs w:val="20"/>
        </w:rPr>
        <w:t xml:space="preserve"> от </w:t>
      </w:r>
      <w:r w:rsidR="001566E0" w:rsidRPr="00AF76DF">
        <w:rPr>
          <w:rFonts w:ascii="Times New Roman" w:hAnsi="Times New Roman" w:cs="Times New Roman"/>
          <w:sz w:val="20"/>
          <w:szCs w:val="20"/>
        </w:rPr>
        <w:t>«02» сентября 2024</w:t>
      </w:r>
      <w:r w:rsidRPr="00AF76DF">
        <w:rPr>
          <w:rFonts w:ascii="Times New Roman" w:hAnsi="Times New Roman" w:cs="Times New Roman"/>
          <w:sz w:val="20"/>
          <w:szCs w:val="20"/>
        </w:rPr>
        <w:t xml:space="preserve"> года</w:t>
      </w:r>
      <w:r w:rsidRPr="00AF76DF">
        <w:rPr>
          <w:rFonts w:ascii="Times New Roman" w:eastAsia="Times New Roman" w:hAnsi="Times New Roman" w:cs="Times New Roman"/>
          <w:sz w:val="20"/>
          <w:szCs w:val="20"/>
        </w:rPr>
        <w:t>, выданного Исполнительным комитетом муниципального образования города Казани, проектной декларации, опубликованной в единой информационной системе жилищного строительства.</w:t>
      </w:r>
    </w:p>
    <w:p w14:paraId="0157F8E0"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1.3. Проектная декларация, включающая в себя информацию о Застройщике и о проекте строительства Объекта, размещена на сайте https://наш.дом.рф, оригинал проектной декларации находится у Застройщика.</w:t>
      </w:r>
    </w:p>
    <w:p w14:paraId="26F36B17" w14:textId="77777777" w:rsidR="00E36231" w:rsidRPr="00AF76DF" w:rsidRDefault="009B3D92">
      <w:pPr>
        <w:spacing w:line="240" w:lineRule="auto"/>
        <w:jc w:val="both"/>
        <w:rPr>
          <w:rFonts w:ascii="Times New Roman" w:eastAsia="Cambria" w:hAnsi="Times New Roman" w:cs="Times New Roman"/>
          <w:sz w:val="24"/>
          <w:szCs w:val="24"/>
        </w:rPr>
      </w:pPr>
      <w:r w:rsidRPr="00AF76DF">
        <w:rPr>
          <w:rFonts w:ascii="Times New Roman" w:eastAsia="Times New Roman" w:hAnsi="Times New Roman" w:cs="Times New Roman"/>
          <w:sz w:val="20"/>
          <w:szCs w:val="20"/>
        </w:rPr>
        <w:t>Застройщиком могут вноситься изменения в проектную декларацию в соответствии с действующим законодательством.</w:t>
      </w:r>
      <w:r w:rsidRPr="00AF76DF">
        <w:rPr>
          <w:rFonts w:ascii="Times New Roman" w:eastAsia="Cambria" w:hAnsi="Times New Roman" w:cs="Times New Roman"/>
          <w:sz w:val="24"/>
          <w:szCs w:val="24"/>
        </w:rPr>
        <w:t xml:space="preserve"> </w:t>
      </w:r>
    </w:p>
    <w:p w14:paraId="6360104B" w14:textId="77777777" w:rsidR="00E36231" w:rsidRPr="00AF76DF" w:rsidRDefault="00E36231">
      <w:pPr>
        <w:spacing w:line="240" w:lineRule="auto"/>
        <w:jc w:val="both"/>
        <w:rPr>
          <w:rFonts w:ascii="Times New Roman" w:eastAsia="Times New Roman" w:hAnsi="Times New Roman" w:cs="Times New Roman"/>
          <w:sz w:val="20"/>
          <w:szCs w:val="20"/>
        </w:rPr>
      </w:pPr>
    </w:p>
    <w:p w14:paraId="775E08C3" w14:textId="77777777" w:rsidR="00E36231" w:rsidRPr="00AF76DF" w:rsidRDefault="009B3D92">
      <w:pPr>
        <w:spacing w:line="240" w:lineRule="auto"/>
        <w:jc w:val="center"/>
        <w:rPr>
          <w:rFonts w:ascii="Times New Roman" w:eastAsia="Times New Roman" w:hAnsi="Times New Roman" w:cs="Times New Roman"/>
          <w:b/>
          <w:sz w:val="20"/>
          <w:szCs w:val="20"/>
        </w:rPr>
      </w:pPr>
      <w:r w:rsidRPr="00AF76DF">
        <w:rPr>
          <w:rFonts w:ascii="Times New Roman" w:eastAsia="Times New Roman" w:hAnsi="Times New Roman" w:cs="Times New Roman"/>
          <w:b/>
          <w:sz w:val="20"/>
          <w:szCs w:val="20"/>
        </w:rPr>
        <w:t>2. ПРЕДМЕТ ДОГОВОРА</w:t>
      </w:r>
    </w:p>
    <w:p w14:paraId="6D831E91" w14:textId="77777777" w:rsidR="00E36231" w:rsidRPr="00AF76DF" w:rsidRDefault="00E36231">
      <w:pPr>
        <w:spacing w:line="240" w:lineRule="auto"/>
        <w:ind w:firstLine="709"/>
        <w:jc w:val="both"/>
        <w:rPr>
          <w:rFonts w:ascii="Times New Roman" w:eastAsia="Times New Roman" w:hAnsi="Times New Roman" w:cs="Times New Roman"/>
          <w:sz w:val="20"/>
          <w:szCs w:val="20"/>
        </w:rPr>
      </w:pPr>
    </w:p>
    <w:p w14:paraId="5A389916" w14:textId="77777777" w:rsidR="00E36231" w:rsidRPr="00AF76DF"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 xml:space="preserve">2.1.  По  настоящему Договору Застройщик обязуется в срок,  предусмотренный настоящим Договором, своими силами и (или) с привлечением других лиц построить (создать) Объект, названный в разделе 1 настоящего Договора, и после получения разрешения на ввод в эксплуатацию этого Объекта передать </w:t>
      </w:r>
      <w:r w:rsidRPr="00AF76DF">
        <w:rPr>
          <w:rFonts w:ascii="Times New Roman" w:eastAsia="Times New Roman" w:hAnsi="Times New Roman" w:cs="Times New Roman"/>
          <w:b/>
          <w:bCs/>
          <w:color w:val="FF0000"/>
          <w:sz w:val="20"/>
          <w:szCs w:val="20"/>
        </w:rPr>
        <w:t xml:space="preserve">в собственность/общую совместную/общую долевую собственность </w:t>
      </w:r>
      <w:r w:rsidRPr="00AF76DF">
        <w:rPr>
          <w:rFonts w:ascii="Times New Roman" w:eastAsia="Times New Roman" w:hAnsi="Times New Roman" w:cs="Times New Roman"/>
          <w:sz w:val="20"/>
          <w:szCs w:val="20"/>
        </w:rPr>
        <w:t>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ввода в эксплуатацию Объекта путем внесения денежных средств в сроки и размере, установленные в разделе 3 Договора (депонируемая сумма), на открытый в уполномоченном банке (</w:t>
      </w:r>
      <w:proofErr w:type="spellStart"/>
      <w:r w:rsidRPr="00AF76DF">
        <w:rPr>
          <w:rFonts w:ascii="Times New Roman" w:eastAsia="Times New Roman" w:hAnsi="Times New Roman" w:cs="Times New Roman"/>
          <w:sz w:val="20"/>
          <w:szCs w:val="20"/>
        </w:rPr>
        <w:t>эскроу</w:t>
      </w:r>
      <w:proofErr w:type="spellEnd"/>
      <w:r w:rsidRPr="00AF76DF">
        <w:rPr>
          <w:rFonts w:ascii="Times New Roman" w:eastAsia="Times New Roman" w:hAnsi="Times New Roman" w:cs="Times New Roman"/>
          <w:sz w:val="20"/>
          <w:szCs w:val="20"/>
        </w:rPr>
        <w:t xml:space="preserve">-агент) счет </w:t>
      </w:r>
      <w:proofErr w:type="spellStart"/>
      <w:r w:rsidRPr="00AF76DF">
        <w:rPr>
          <w:rFonts w:ascii="Times New Roman" w:eastAsia="Times New Roman" w:hAnsi="Times New Roman" w:cs="Times New Roman"/>
          <w:sz w:val="20"/>
          <w:szCs w:val="20"/>
        </w:rPr>
        <w:t>эскроу</w:t>
      </w:r>
      <w:proofErr w:type="spellEnd"/>
      <w:r w:rsidRPr="00AF76DF">
        <w:rPr>
          <w:rFonts w:ascii="Times New Roman" w:eastAsia="Times New Roman" w:hAnsi="Times New Roman" w:cs="Times New Roman"/>
          <w:sz w:val="20"/>
          <w:szCs w:val="20"/>
        </w:rPr>
        <w:t xml:space="preserve"> и принять Объект долевого строительства при наличии разрешения на ввод в эксплуатацию Объекта.</w:t>
      </w:r>
    </w:p>
    <w:p w14:paraId="4855B6EF" w14:textId="77777777" w:rsidR="00E36231" w:rsidRPr="00AF76DF" w:rsidRDefault="00E36231">
      <w:pPr>
        <w:spacing w:line="240" w:lineRule="auto"/>
        <w:ind w:firstLine="709"/>
        <w:jc w:val="both"/>
        <w:rPr>
          <w:rFonts w:ascii="Times New Roman" w:eastAsia="Times New Roman" w:hAnsi="Times New Roman" w:cs="Times New Roman"/>
          <w:sz w:val="20"/>
          <w:szCs w:val="20"/>
        </w:rPr>
      </w:pPr>
    </w:p>
    <w:p w14:paraId="1B57D5C7" w14:textId="77777777" w:rsidR="00E36231" w:rsidRPr="00AF76DF" w:rsidRDefault="009B3D92">
      <w:pPr>
        <w:spacing w:line="240" w:lineRule="auto"/>
        <w:ind w:firstLine="709"/>
        <w:jc w:val="both"/>
        <w:rPr>
          <w:rFonts w:ascii="Times New Roman" w:eastAsia="Times New Roman" w:hAnsi="Times New Roman" w:cs="Times New Roman"/>
          <w:b/>
          <w:bCs/>
          <w:color w:val="FF0000"/>
          <w:sz w:val="20"/>
          <w:szCs w:val="20"/>
        </w:rPr>
      </w:pPr>
      <w:r w:rsidRPr="00AF76DF">
        <w:rPr>
          <w:rFonts w:ascii="Times New Roman" w:eastAsia="Times New Roman" w:hAnsi="Times New Roman" w:cs="Times New Roman"/>
          <w:b/>
          <w:bCs/>
          <w:color w:val="FF0000"/>
          <w:sz w:val="20"/>
          <w:szCs w:val="20"/>
        </w:rPr>
        <w:t>Формулировка при долевой собственности</w:t>
      </w:r>
    </w:p>
    <w:p w14:paraId="13B0FCCD" w14:textId="77777777" w:rsidR="00E36231" w:rsidRPr="00AF76DF"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Объект долевого строительства подлежит передаче Участникам в общую долевую собственность в следующей пропорции:</w:t>
      </w:r>
    </w:p>
    <w:p w14:paraId="07DEFF38" w14:textId="77777777" w:rsidR="00E36231" w:rsidRPr="00AF76DF"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 xml:space="preserve">1/2 - Участнику – 1; </w:t>
      </w:r>
    </w:p>
    <w:p w14:paraId="10F1CA68" w14:textId="77777777" w:rsidR="00E36231" w:rsidRPr="00AF76DF"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1/2 - Участнику – 2.</w:t>
      </w:r>
    </w:p>
    <w:p w14:paraId="26EEC110"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2.2. Объект долевого строительства имеет следующие проектные характеристики:</w:t>
      </w:r>
    </w:p>
    <w:p w14:paraId="30714F04" w14:textId="77777777" w:rsidR="00E36231" w:rsidRPr="00AF76DF" w:rsidRDefault="00E36231">
      <w:pPr>
        <w:spacing w:line="240" w:lineRule="auto"/>
        <w:jc w:val="both"/>
        <w:rPr>
          <w:rFonts w:ascii="Times New Roman" w:eastAsia="Times New Roman" w:hAnsi="Times New Roman" w:cs="Times New Roman"/>
          <w:sz w:val="20"/>
          <w:szCs w:val="20"/>
        </w:rPr>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Look w:val="0600" w:firstRow="0" w:lastRow="0" w:firstColumn="0" w:lastColumn="0" w:noHBand="1" w:noVBand="1"/>
      </w:tblPr>
      <w:tblGrid>
        <w:gridCol w:w="1069"/>
        <w:gridCol w:w="6743"/>
        <w:gridCol w:w="2089"/>
      </w:tblGrid>
      <w:tr w:rsidR="00E36231" w:rsidRPr="00AF76DF" w14:paraId="232F06E2" w14:textId="77777777">
        <w:trPr>
          <w:trHeight w:val="20"/>
        </w:trPr>
        <w:tc>
          <w:tcPr>
            <w:tcW w:w="5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F11BE2" w14:textId="77777777" w:rsidR="00E36231" w:rsidRPr="00AF76DF" w:rsidRDefault="009B3D92">
            <w:pPr>
              <w:spacing w:line="240" w:lineRule="auto"/>
              <w:ind w:left="100"/>
              <w:jc w:val="center"/>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1.</w:t>
            </w:r>
          </w:p>
        </w:tc>
        <w:tc>
          <w:tcPr>
            <w:tcW w:w="3405"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DC74EE6" w14:textId="77777777" w:rsidR="00E36231" w:rsidRPr="00AF76DF" w:rsidRDefault="009B3D92">
            <w:pPr>
              <w:spacing w:line="240" w:lineRule="auto"/>
              <w:ind w:left="100"/>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Условный (проектный) номер (на время строительства)</w:t>
            </w:r>
          </w:p>
        </w:tc>
        <w:tc>
          <w:tcPr>
            <w:tcW w:w="1055"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322A7DF6" w14:textId="77777777" w:rsidR="00E36231" w:rsidRPr="00AF76DF" w:rsidRDefault="00E36231">
            <w:pPr>
              <w:spacing w:line="240" w:lineRule="auto"/>
              <w:ind w:left="100"/>
              <w:jc w:val="center"/>
              <w:rPr>
                <w:rFonts w:ascii="Times New Roman" w:eastAsia="Times New Roman" w:hAnsi="Times New Roman" w:cs="Times New Roman"/>
                <w:sz w:val="20"/>
                <w:szCs w:val="20"/>
              </w:rPr>
            </w:pPr>
          </w:p>
        </w:tc>
      </w:tr>
      <w:tr w:rsidR="00E36231" w:rsidRPr="00AF76DF" w14:paraId="28869240"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27CEA3" w14:textId="77777777" w:rsidR="00E36231" w:rsidRPr="00AF76DF" w:rsidRDefault="009B3D92">
            <w:pPr>
              <w:spacing w:line="240" w:lineRule="auto"/>
              <w:ind w:left="100"/>
              <w:jc w:val="center"/>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2.</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382F2872" w14:textId="77777777" w:rsidR="00E36231" w:rsidRPr="00AF76DF" w:rsidRDefault="009B3D92">
            <w:pPr>
              <w:spacing w:line="240" w:lineRule="auto"/>
              <w:ind w:left="100"/>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Количество жилых комнат</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42F601B" w14:textId="77777777" w:rsidR="00E36231" w:rsidRPr="00AF76DF" w:rsidRDefault="00E36231">
            <w:pPr>
              <w:spacing w:line="240" w:lineRule="auto"/>
              <w:ind w:left="100"/>
              <w:jc w:val="center"/>
              <w:rPr>
                <w:rFonts w:ascii="Times New Roman" w:eastAsia="Times New Roman" w:hAnsi="Times New Roman" w:cs="Times New Roman"/>
                <w:sz w:val="20"/>
                <w:szCs w:val="20"/>
              </w:rPr>
            </w:pPr>
          </w:p>
        </w:tc>
      </w:tr>
      <w:tr w:rsidR="00E36231" w:rsidRPr="00AF76DF" w14:paraId="44A05617"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A55BB2" w14:textId="77777777" w:rsidR="00E36231" w:rsidRPr="00AF76DF" w:rsidRDefault="009B3D92">
            <w:pPr>
              <w:spacing w:line="240" w:lineRule="auto"/>
              <w:ind w:left="100"/>
              <w:jc w:val="center"/>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3.</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BBB8937" w14:textId="77777777" w:rsidR="00E36231" w:rsidRPr="00AF76DF" w:rsidRDefault="009B3D92">
            <w:pPr>
              <w:spacing w:line="240" w:lineRule="auto"/>
              <w:ind w:left="100"/>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Этаж</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48BDCBF" w14:textId="77777777" w:rsidR="00E36231" w:rsidRPr="00AF76DF" w:rsidRDefault="00E36231">
            <w:pPr>
              <w:spacing w:line="240" w:lineRule="auto"/>
              <w:ind w:left="100"/>
              <w:jc w:val="center"/>
              <w:rPr>
                <w:rFonts w:ascii="Times New Roman" w:eastAsia="Times New Roman" w:hAnsi="Times New Roman" w:cs="Times New Roman"/>
                <w:sz w:val="20"/>
                <w:szCs w:val="20"/>
              </w:rPr>
            </w:pPr>
          </w:p>
        </w:tc>
      </w:tr>
      <w:tr w:rsidR="00E36231" w:rsidRPr="00AF76DF" w14:paraId="29575884"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138DDD" w14:textId="77777777" w:rsidR="00E36231" w:rsidRPr="00AF76DF" w:rsidRDefault="009B3D92">
            <w:pPr>
              <w:spacing w:line="240" w:lineRule="auto"/>
              <w:ind w:left="100"/>
              <w:jc w:val="center"/>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4.</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7364B80" w14:textId="77777777" w:rsidR="00E36231" w:rsidRPr="00AF76DF" w:rsidRDefault="009B3D92">
            <w:pPr>
              <w:spacing w:line="240" w:lineRule="auto"/>
              <w:ind w:left="100"/>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Секция</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8FB3CC7" w14:textId="77777777" w:rsidR="00E36231" w:rsidRPr="00AF76DF" w:rsidRDefault="00E36231">
            <w:pPr>
              <w:spacing w:line="240" w:lineRule="auto"/>
              <w:ind w:left="100"/>
              <w:jc w:val="center"/>
              <w:rPr>
                <w:rFonts w:ascii="Times New Roman" w:eastAsia="Times New Roman" w:hAnsi="Times New Roman" w:cs="Times New Roman"/>
                <w:sz w:val="20"/>
                <w:szCs w:val="20"/>
              </w:rPr>
            </w:pPr>
          </w:p>
        </w:tc>
      </w:tr>
      <w:tr w:rsidR="00E36231" w:rsidRPr="00AF76DF" w14:paraId="6A300ABD"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EB789A" w14:textId="77777777" w:rsidR="00E36231" w:rsidRPr="00AF76DF" w:rsidRDefault="009B3D92">
            <w:pPr>
              <w:spacing w:line="240" w:lineRule="auto"/>
              <w:ind w:left="100"/>
              <w:jc w:val="center"/>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5.</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627E6BB5" w14:textId="37D75560" w:rsidR="00E36231" w:rsidRPr="00AF76DF" w:rsidRDefault="009B3D92">
            <w:pPr>
              <w:spacing w:line="240" w:lineRule="auto"/>
              <w:ind w:left="100"/>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 xml:space="preserve">Площадь Объекта долевого строительства без учета </w:t>
            </w:r>
            <w:r w:rsidR="001051D7">
              <w:rPr>
                <w:rFonts w:ascii="Times New Roman" w:eastAsia="Times New Roman" w:hAnsi="Times New Roman" w:cs="Times New Roman"/>
                <w:sz w:val="20"/>
                <w:szCs w:val="20"/>
              </w:rPr>
              <w:t>Л</w:t>
            </w:r>
            <w:r w:rsidRPr="00AF76DF">
              <w:rPr>
                <w:rFonts w:ascii="Times New Roman" w:eastAsia="Times New Roman" w:hAnsi="Times New Roman" w:cs="Times New Roman"/>
                <w:sz w:val="20"/>
                <w:szCs w:val="20"/>
              </w:rPr>
              <w:t>етних помещений (ч. 5 ст. 15 ЖК РФ), (кв. м)</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6F6EEB3" w14:textId="77777777" w:rsidR="00E36231" w:rsidRPr="00AF76DF" w:rsidRDefault="00E36231">
            <w:pPr>
              <w:spacing w:line="240" w:lineRule="auto"/>
              <w:ind w:left="100"/>
              <w:jc w:val="center"/>
              <w:rPr>
                <w:rFonts w:ascii="Times New Roman" w:eastAsia="Times New Roman" w:hAnsi="Times New Roman" w:cs="Times New Roman"/>
                <w:sz w:val="20"/>
                <w:szCs w:val="20"/>
              </w:rPr>
            </w:pPr>
          </w:p>
        </w:tc>
      </w:tr>
      <w:tr w:rsidR="00E36231" w:rsidRPr="00AF76DF" w14:paraId="7419331F"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018D9F6" w14:textId="77777777" w:rsidR="00E36231" w:rsidRPr="00AF76DF" w:rsidRDefault="009B3D92">
            <w:pPr>
              <w:spacing w:line="240" w:lineRule="auto"/>
              <w:ind w:left="100"/>
              <w:jc w:val="center"/>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6.</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646EA262" w14:textId="0F8AA415" w:rsidR="00E36231" w:rsidRPr="00AF76DF" w:rsidRDefault="009B3D92">
            <w:pPr>
              <w:spacing w:line="240" w:lineRule="auto"/>
              <w:ind w:left="100"/>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 xml:space="preserve">Площадь Объекта долевого строительства, включая площадь </w:t>
            </w:r>
            <w:r w:rsidR="001051D7">
              <w:rPr>
                <w:rFonts w:ascii="Times New Roman" w:eastAsia="Times New Roman" w:hAnsi="Times New Roman" w:cs="Times New Roman"/>
                <w:sz w:val="20"/>
                <w:szCs w:val="20"/>
              </w:rPr>
              <w:t>Л</w:t>
            </w:r>
            <w:r w:rsidRPr="00AF76DF">
              <w:rPr>
                <w:rFonts w:ascii="Times New Roman" w:eastAsia="Times New Roman" w:hAnsi="Times New Roman" w:cs="Times New Roman"/>
                <w:sz w:val="20"/>
                <w:szCs w:val="20"/>
              </w:rPr>
              <w:t>етних помещений (</w:t>
            </w:r>
            <w:proofErr w:type="spellStart"/>
            <w:r w:rsidRPr="00AF76DF">
              <w:rPr>
                <w:rFonts w:ascii="Times New Roman" w:eastAsia="Times New Roman" w:hAnsi="Times New Roman" w:cs="Times New Roman"/>
                <w:sz w:val="20"/>
                <w:szCs w:val="20"/>
              </w:rPr>
              <w:t>кв.м</w:t>
            </w:r>
            <w:proofErr w:type="spellEnd"/>
            <w:r w:rsidRPr="00AF76DF">
              <w:rPr>
                <w:rFonts w:ascii="Times New Roman" w:eastAsia="Times New Roman" w:hAnsi="Times New Roman" w:cs="Times New Roman"/>
                <w:sz w:val="20"/>
                <w:szCs w:val="20"/>
              </w:rPr>
              <w:t>.)</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35878A6" w14:textId="77777777" w:rsidR="00E36231" w:rsidRPr="00AF76DF" w:rsidRDefault="00E36231">
            <w:pPr>
              <w:spacing w:line="240" w:lineRule="auto"/>
              <w:ind w:left="100"/>
              <w:jc w:val="center"/>
              <w:rPr>
                <w:rFonts w:ascii="Times New Roman" w:eastAsia="Times New Roman" w:hAnsi="Times New Roman" w:cs="Times New Roman"/>
                <w:sz w:val="20"/>
                <w:szCs w:val="20"/>
              </w:rPr>
            </w:pPr>
          </w:p>
        </w:tc>
      </w:tr>
      <w:tr w:rsidR="00C048D9" w:rsidRPr="00AF76DF" w14:paraId="5DA719AE"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EF1262" w14:textId="33AABD38" w:rsidR="00C048D9" w:rsidRPr="00AF76DF" w:rsidRDefault="00C048D9" w:rsidP="00C048D9">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6A0E369" w14:textId="4AAECCD4" w:rsidR="00C048D9" w:rsidRPr="00AF76DF" w:rsidRDefault="00C048D9" w:rsidP="00C048D9">
            <w:pPr>
              <w:spacing w:line="240" w:lineRule="auto"/>
              <w:ind w:left="100"/>
              <w:rPr>
                <w:rFonts w:ascii="Times New Roman" w:eastAsia="Times New Roman" w:hAnsi="Times New Roman" w:cs="Times New Roman"/>
                <w:sz w:val="20"/>
                <w:szCs w:val="20"/>
              </w:rPr>
            </w:pPr>
            <w:r w:rsidRPr="002B7C12">
              <w:rPr>
                <w:rFonts w:ascii="Times New Roman" w:eastAsia="Times New Roman" w:hAnsi="Times New Roman" w:cs="Times New Roman"/>
                <w:sz w:val="20"/>
                <w:szCs w:val="20"/>
              </w:rPr>
              <w:t>Площадь Гостиной (кв. м.)</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75411A9E" w14:textId="77777777" w:rsidR="00C048D9" w:rsidRPr="00AF76DF" w:rsidRDefault="00C048D9" w:rsidP="00C048D9">
            <w:pPr>
              <w:spacing w:line="240" w:lineRule="auto"/>
              <w:ind w:left="100"/>
              <w:jc w:val="center"/>
              <w:rPr>
                <w:rFonts w:ascii="Times New Roman" w:eastAsia="Times New Roman" w:hAnsi="Times New Roman" w:cs="Times New Roman"/>
                <w:sz w:val="20"/>
                <w:szCs w:val="20"/>
              </w:rPr>
            </w:pPr>
          </w:p>
        </w:tc>
      </w:tr>
      <w:tr w:rsidR="00C048D9" w:rsidRPr="00AF76DF" w14:paraId="057F20FA"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C487FF" w14:textId="68375FFA" w:rsidR="00C048D9" w:rsidRPr="00AF76DF" w:rsidRDefault="00C048D9" w:rsidP="00C048D9">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61A24642" w14:textId="2EF4CEA3" w:rsidR="00C048D9" w:rsidRPr="00AF76DF" w:rsidRDefault="00C048D9" w:rsidP="00C048D9">
            <w:pPr>
              <w:spacing w:line="240" w:lineRule="auto"/>
              <w:ind w:left="100"/>
              <w:rPr>
                <w:rFonts w:ascii="Times New Roman" w:eastAsia="Times New Roman" w:hAnsi="Times New Roman" w:cs="Times New Roman"/>
                <w:sz w:val="20"/>
                <w:szCs w:val="20"/>
              </w:rPr>
            </w:pPr>
            <w:r w:rsidRPr="002B7C12">
              <w:rPr>
                <w:rFonts w:ascii="Times New Roman" w:eastAsia="Times New Roman" w:hAnsi="Times New Roman" w:cs="Times New Roman"/>
                <w:sz w:val="20"/>
                <w:szCs w:val="20"/>
              </w:rPr>
              <w:t>Площадь Спальни (кв. м.)</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96E3F4C" w14:textId="77777777" w:rsidR="00C048D9" w:rsidRPr="00AF76DF" w:rsidRDefault="00C048D9" w:rsidP="00C048D9">
            <w:pPr>
              <w:spacing w:line="240" w:lineRule="auto"/>
              <w:ind w:left="100"/>
              <w:jc w:val="center"/>
              <w:rPr>
                <w:rFonts w:ascii="Times New Roman" w:eastAsia="Times New Roman" w:hAnsi="Times New Roman" w:cs="Times New Roman"/>
                <w:sz w:val="20"/>
                <w:szCs w:val="20"/>
              </w:rPr>
            </w:pPr>
          </w:p>
        </w:tc>
      </w:tr>
      <w:tr w:rsidR="00C048D9" w:rsidRPr="00AF76DF" w14:paraId="08AD1136"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6050B4" w14:textId="5546ED41" w:rsidR="00C048D9" w:rsidRPr="00AF76DF" w:rsidRDefault="00C048D9" w:rsidP="00C048D9">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104FBCE" w14:textId="00A81318" w:rsidR="00C048D9" w:rsidRPr="00AF76DF" w:rsidRDefault="00C048D9" w:rsidP="00C048D9">
            <w:pPr>
              <w:spacing w:line="240" w:lineRule="auto"/>
              <w:ind w:left="100"/>
              <w:rPr>
                <w:rFonts w:ascii="Times New Roman" w:eastAsia="Times New Roman" w:hAnsi="Times New Roman" w:cs="Times New Roman"/>
                <w:sz w:val="20"/>
                <w:szCs w:val="20"/>
              </w:rPr>
            </w:pPr>
            <w:r w:rsidRPr="002B7C12">
              <w:rPr>
                <w:rFonts w:ascii="Times New Roman" w:eastAsia="Times New Roman" w:hAnsi="Times New Roman" w:cs="Times New Roman"/>
                <w:sz w:val="20"/>
                <w:szCs w:val="20"/>
              </w:rPr>
              <w:t>Площадь Кухни-ниши (кв. м.)</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73CF5C3" w14:textId="77777777" w:rsidR="00C048D9" w:rsidRPr="00AF76DF" w:rsidRDefault="00C048D9" w:rsidP="00C048D9">
            <w:pPr>
              <w:spacing w:line="240" w:lineRule="auto"/>
              <w:ind w:left="100"/>
              <w:jc w:val="center"/>
              <w:rPr>
                <w:rFonts w:ascii="Times New Roman" w:eastAsia="Times New Roman" w:hAnsi="Times New Roman" w:cs="Times New Roman"/>
                <w:sz w:val="20"/>
                <w:szCs w:val="20"/>
              </w:rPr>
            </w:pPr>
          </w:p>
        </w:tc>
      </w:tr>
      <w:tr w:rsidR="00C048D9" w:rsidRPr="00AF76DF" w14:paraId="01303239"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909E94" w14:textId="4107C428" w:rsidR="00C048D9" w:rsidRPr="00AF76DF" w:rsidRDefault="00C048D9" w:rsidP="00C048D9">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3920552E" w14:textId="4AF124F5" w:rsidR="00C048D9" w:rsidRPr="00AF76DF" w:rsidRDefault="00C048D9" w:rsidP="00C048D9">
            <w:pPr>
              <w:spacing w:line="240" w:lineRule="auto"/>
              <w:ind w:left="100"/>
              <w:rPr>
                <w:rFonts w:ascii="Times New Roman" w:eastAsia="Times New Roman" w:hAnsi="Times New Roman" w:cs="Times New Roman"/>
                <w:sz w:val="20"/>
                <w:szCs w:val="20"/>
              </w:rPr>
            </w:pPr>
            <w:r w:rsidRPr="002B7C12">
              <w:rPr>
                <w:rFonts w:ascii="Times New Roman" w:eastAsia="Times New Roman" w:hAnsi="Times New Roman" w:cs="Times New Roman"/>
                <w:sz w:val="20"/>
                <w:szCs w:val="20"/>
              </w:rPr>
              <w:t>Площадь Коридора (кв. м.)</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8708F24" w14:textId="77777777" w:rsidR="00C048D9" w:rsidRPr="00AF76DF" w:rsidRDefault="00C048D9" w:rsidP="00C048D9">
            <w:pPr>
              <w:spacing w:line="240" w:lineRule="auto"/>
              <w:ind w:left="100"/>
              <w:jc w:val="center"/>
              <w:rPr>
                <w:rFonts w:ascii="Times New Roman" w:eastAsia="Times New Roman" w:hAnsi="Times New Roman" w:cs="Times New Roman"/>
                <w:sz w:val="20"/>
                <w:szCs w:val="20"/>
              </w:rPr>
            </w:pPr>
          </w:p>
        </w:tc>
      </w:tr>
      <w:tr w:rsidR="00C048D9" w:rsidRPr="00AF76DF" w14:paraId="4ED5796A"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DF3624" w14:textId="63FBC5B8" w:rsidR="00C048D9" w:rsidRPr="00AF76DF" w:rsidRDefault="00C048D9" w:rsidP="00C048D9">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6.5. </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352CD979" w14:textId="2023AF69" w:rsidR="00C048D9" w:rsidRPr="00AF76DF" w:rsidRDefault="00C048D9" w:rsidP="00C048D9">
            <w:pPr>
              <w:spacing w:line="240" w:lineRule="auto"/>
              <w:ind w:left="100"/>
              <w:rPr>
                <w:rFonts w:ascii="Times New Roman" w:eastAsia="Times New Roman" w:hAnsi="Times New Roman" w:cs="Times New Roman"/>
                <w:sz w:val="20"/>
                <w:szCs w:val="20"/>
              </w:rPr>
            </w:pPr>
            <w:r w:rsidRPr="002B7C12">
              <w:rPr>
                <w:rFonts w:ascii="Times New Roman" w:eastAsia="Times New Roman" w:hAnsi="Times New Roman" w:cs="Times New Roman"/>
                <w:sz w:val="20"/>
                <w:szCs w:val="20"/>
              </w:rPr>
              <w:t>Площадь Санузла (кв. м.)</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149FBAFF" w14:textId="77777777" w:rsidR="00C048D9" w:rsidRPr="00AF76DF" w:rsidRDefault="00C048D9" w:rsidP="00C048D9">
            <w:pPr>
              <w:spacing w:line="240" w:lineRule="auto"/>
              <w:ind w:left="100"/>
              <w:jc w:val="center"/>
              <w:rPr>
                <w:rFonts w:ascii="Times New Roman" w:eastAsia="Times New Roman" w:hAnsi="Times New Roman" w:cs="Times New Roman"/>
                <w:sz w:val="20"/>
                <w:szCs w:val="20"/>
              </w:rPr>
            </w:pPr>
          </w:p>
        </w:tc>
      </w:tr>
      <w:tr w:rsidR="00C048D9" w:rsidRPr="00AF76DF" w14:paraId="46C21E32"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12E3F6" w14:textId="736C88DE" w:rsidR="00C048D9" w:rsidRPr="00AF76DF" w:rsidRDefault="00C048D9" w:rsidP="00C048D9">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6.6.</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18C03494" w14:textId="140D1D5F" w:rsidR="00C048D9" w:rsidRPr="00AF76DF" w:rsidRDefault="00C048D9" w:rsidP="00C048D9">
            <w:pPr>
              <w:spacing w:line="240" w:lineRule="auto"/>
              <w:ind w:left="100"/>
              <w:rPr>
                <w:rFonts w:ascii="Times New Roman" w:eastAsia="Times New Roman" w:hAnsi="Times New Roman" w:cs="Times New Roman"/>
                <w:sz w:val="20"/>
                <w:szCs w:val="20"/>
              </w:rPr>
            </w:pPr>
            <w:r w:rsidRPr="002B7C12">
              <w:rPr>
                <w:rFonts w:ascii="Times New Roman" w:eastAsia="Times New Roman" w:hAnsi="Times New Roman" w:cs="Times New Roman"/>
                <w:sz w:val="20"/>
                <w:szCs w:val="20"/>
              </w:rPr>
              <w:t>Площадь Балкона с учетом применения понижающего коэффициента (кв. м.)</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0ADCDEF" w14:textId="77777777" w:rsidR="00C048D9" w:rsidRPr="00AF76DF" w:rsidRDefault="00C048D9" w:rsidP="00C048D9">
            <w:pPr>
              <w:spacing w:line="240" w:lineRule="auto"/>
              <w:ind w:left="100"/>
              <w:jc w:val="center"/>
              <w:rPr>
                <w:rFonts w:ascii="Times New Roman" w:eastAsia="Times New Roman" w:hAnsi="Times New Roman" w:cs="Times New Roman"/>
                <w:sz w:val="20"/>
                <w:szCs w:val="20"/>
              </w:rPr>
            </w:pPr>
          </w:p>
        </w:tc>
      </w:tr>
      <w:tr w:rsidR="00C048D9" w:rsidRPr="00AF76DF" w14:paraId="762C9AFE" w14:textId="77777777" w:rsidTr="00C048D9">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ADC23E" w14:textId="6FA931B6" w:rsidR="00C048D9" w:rsidRDefault="00C048D9" w:rsidP="00C048D9">
            <w:pPr>
              <w:spacing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6.7. </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190173CE" w14:textId="24EAA14E" w:rsidR="00C048D9" w:rsidRPr="002B7C12" w:rsidRDefault="00C048D9" w:rsidP="00C048D9">
            <w:pPr>
              <w:spacing w:line="240" w:lineRule="auto"/>
              <w:ind w:left="100"/>
              <w:rPr>
                <w:rFonts w:ascii="Times New Roman" w:eastAsia="Times New Roman" w:hAnsi="Times New Roman" w:cs="Times New Roman"/>
                <w:sz w:val="20"/>
                <w:szCs w:val="20"/>
              </w:rPr>
            </w:pPr>
            <w:r w:rsidRPr="002B7C12">
              <w:rPr>
                <w:rFonts w:ascii="Times New Roman" w:eastAsia="Times New Roman" w:hAnsi="Times New Roman" w:cs="Times New Roman"/>
                <w:sz w:val="20"/>
                <w:szCs w:val="20"/>
              </w:rPr>
              <w:t>Площадь Балкона с учетом применения понижающего коэффициента (кв. м.)</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67C470E9" w14:textId="77777777" w:rsidR="00C048D9" w:rsidRPr="00AF76DF" w:rsidRDefault="00C048D9" w:rsidP="00C048D9">
            <w:pPr>
              <w:spacing w:line="240" w:lineRule="auto"/>
              <w:ind w:left="100"/>
              <w:jc w:val="center"/>
              <w:rPr>
                <w:rFonts w:ascii="Times New Roman" w:eastAsia="Times New Roman" w:hAnsi="Times New Roman" w:cs="Times New Roman"/>
                <w:sz w:val="20"/>
                <w:szCs w:val="20"/>
              </w:rPr>
            </w:pPr>
          </w:p>
        </w:tc>
      </w:tr>
      <w:tr w:rsidR="00C048D9" w:rsidRPr="00AF76DF" w14:paraId="3010F724" w14:textId="77777777">
        <w:trPr>
          <w:trHeight w:val="20"/>
        </w:trPr>
        <w:tc>
          <w:tcPr>
            <w:tcW w:w="540"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CB1CA8" w14:textId="77777777" w:rsidR="00C048D9" w:rsidRPr="00AF76DF" w:rsidRDefault="00C048D9" w:rsidP="00C048D9">
            <w:pPr>
              <w:spacing w:line="240" w:lineRule="auto"/>
              <w:ind w:left="100"/>
              <w:jc w:val="center"/>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7.</w:t>
            </w:r>
          </w:p>
        </w:tc>
        <w:tc>
          <w:tcPr>
            <w:tcW w:w="340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C171E30" w14:textId="77777777" w:rsidR="00C048D9" w:rsidRPr="00AF76DF" w:rsidRDefault="00C048D9" w:rsidP="00C048D9">
            <w:pPr>
              <w:spacing w:line="240" w:lineRule="auto"/>
              <w:ind w:left="100"/>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Назначение Объекта долевого строительства</w:t>
            </w:r>
          </w:p>
        </w:tc>
        <w:tc>
          <w:tcPr>
            <w:tcW w:w="1055"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7DEE0A60" w14:textId="77777777" w:rsidR="00C048D9" w:rsidRPr="00AF76DF" w:rsidRDefault="00C048D9" w:rsidP="00C048D9">
            <w:pPr>
              <w:spacing w:line="240" w:lineRule="auto"/>
              <w:ind w:left="100"/>
              <w:jc w:val="center"/>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Жилое</w:t>
            </w:r>
          </w:p>
        </w:tc>
      </w:tr>
    </w:tbl>
    <w:p w14:paraId="15E5FA12"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r>
    </w:p>
    <w:p w14:paraId="32B73DC9"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Характеристики Объекта долевого строительства являются проектными и подлежат уточнению после окончания строительства и получения разрешения на ввод в эксплуатацию Объекта, в составе которого находится Объект долевого строительства. </w:t>
      </w:r>
    </w:p>
    <w:p w14:paraId="3ACA192B" w14:textId="77777777" w:rsidR="00E36231" w:rsidRPr="00AF76DF"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с учетом обмера Объекта в соответствии с требованиями Федерального закона от 24.07.2007г. № 221-ФЗ «О кадастровой деятельности».</w:t>
      </w:r>
    </w:p>
    <w:p w14:paraId="76345598"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Местоположение Объекта долевого строительства на плане этажа многоквартирного жилого дома, входящего в состав Объекта, определяется в Приложении № 1 к настоящему Договору.</w:t>
      </w:r>
    </w:p>
    <w:p w14:paraId="50C4934A"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2.3.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в течение 6 (шести) месяцев с момента получения разрешения на ввод в эксплуатацию Объекта, но не позднее </w:t>
      </w:r>
      <w:r w:rsidRPr="00AF76DF">
        <w:rPr>
          <w:rFonts w:ascii="Times New Roman" w:eastAsia="Times New Roman" w:hAnsi="Times New Roman" w:cs="Times New Roman"/>
          <w:b/>
          <w:bCs/>
          <w:sz w:val="20"/>
          <w:szCs w:val="20"/>
        </w:rPr>
        <w:t>«30» июня 2027г.</w:t>
      </w:r>
    </w:p>
    <w:p w14:paraId="20536D74"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Стороны соглашаются, что допускается досрочное исполнение Застройщиком обязательства по передаче Объекта долевого строительства. </w:t>
      </w:r>
    </w:p>
    <w:p w14:paraId="3B9AC060" w14:textId="77777777" w:rsidR="00E36231" w:rsidRPr="00AF76DF" w:rsidRDefault="009B3D92">
      <w:pPr>
        <w:spacing w:line="240" w:lineRule="auto"/>
        <w:ind w:firstLine="709"/>
        <w:jc w:val="both"/>
        <w:rPr>
          <w:rFonts w:ascii="Times New Roman" w:eastAsia="Times New Roman" w:hAnsi="Times New Roman" w:cs="Times New Roman"/>
          <w:b/>
          <w:sz w:val="20"/>
          <w:szCs w:val="20"/>
        </w:rPr>
      </w:pPr>
      <w:r w:rsidRPr="00AF76DF">
        <w:rPr>
          <w:rFonts w:ascii="Times New Roman" w:eastAsia="Times New Roman" w:hAnsi="Times New Roman" w:cs="Times New Roman"/>
          <w:sz w:val="20"/>
          <w:szCs w:val="20"/>
        </w:rPr>
        <w:t xml:space="preserve">Ориентировочный срок окончания строительства и срок получения разрешения на ввод Объекта в эксплуатацию – </w:t>
      </w:r>
      <w:r w:rsidRPr="00AF76DF">
        <w:rPr>
          <w:rFonts w:ascii="Times New Roman" w:eastAsia="Times New Roman" w:hAnsi="Times New Roman" w:cs="Times New Roman"/>
          <w:b/>
          <w:bCs/>
          <w:sz w:val="20"/>
          <w:szCs w:val="20"/>
        </w:rPr>
        <w:t xml:space="preserve">«30» декабря 2026 года. </w:t>
      </w:r>
    </w:p>
    <w:p w14:paraId="3AD2F66C"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 xml:space="preserve">2.4.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w:t>
      </w:r>
      <w:hyperlink r:id="rId7" w:tooltip="https://наш.дом.рф" w:history="1">
        <w:r w:rsidRPr="00AF76DF">
          <w:rPr>
            <w:rStyle w:val="af1"/>
            <w:rFonts w:ascii="Times New Roman" w:eastAsia="Times New Roman" w:hAnsi="Times New Roman" w:cs="Times New Roman"/>
            <w:sz w:val="20"/>
            <w:szCs w:val="20"/>
          </w:rPr>
          <w:t>https://наш.дом.рф</w:t>
        </w:r>
      </w:hyperlink>
      <w:r w:rsidRPr="00AF76DF">
        <w:rPr>
          <w:rFonts w:ascii="Times New Roman" w:eastAsia="Times New Roman" w:hAnsi="Times New Roman" w:cs="Times New Roman"/>
          <w:sz w:val="20"/>
          <w:szCs w:val="20"/>
        </w:rPr>
        <w:t>.</w:t>
      </w:r>
    </w:p>
    <w:p w14:paraId="4A445504"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3A7E54BE" w14:textId="77777777" w:rsidR="00E36231" w:rsidRPr="00AF76DF" w:rsidRDefault="009B3D92">
      <w:pPr>
        <w:spacing w:line="240" w:lineRule="auto"/>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ab/>
        <w:t>2.6. Стороны установили, что личность Участника долевого строительства является существенным условием настоящего Договора.</w:t>
      </w:r>
    </w:p>
    <w:p w14:paraId="1B85D225" w14:textId="77777777" w:rsidR="00E36231" w:rsidRPr="00AF76DF"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 xml:space="preserve">2.7. </w:t>
      </w:r>
      <w:r w:rsidRPr="00AF76DF">
        <w:rPr>
          <w:rFonts w:ascii="Times New Roman" w:eastAsia="Times New Roman" w:hAnsi="Times New Roman" w:cs="Times New Roman"/>
          <w:b/>
          <w:bCs/>
          <w:color w:val="FF0000"/>
          <w:sz w:val="20"/>
          <w:szCs w:val="20"/>
        </w:rPr>
        <w:t>Формулировка для участника – ФИЗИЧЕСКОГО ЛИЦА ДЛЯ КВАРТИРЫ.</w:t>
      </w:r>
    </w:p>
    <w:p w14:paraId="77DB961A" w14:textId="77777777" w:rsidR="00E36231" w:rsidRDefault="009B3D92">
      <w:pPr>
        <w:spacing w:line="240" w:lineRule="auto"/>
        <w:ind w:firstLine="709"/>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Участник долевого строительства настоящим гарантирует, что Объект долевого строительства приобретается исключительно в целях личного, домашнего и/или</w:t>
      </w:r>
      <w:r>
        <w:rPr>
          <w:rFonts w:ascii="Times New Roman" w:eastAsia="Times New Roman" w:hAnsi="Times New Roman" w:cs="Times New Roman"/>
          <w:sz w:val="20"/>
          <w:szCs w:val="20"/>
        </w:rPr>
        <w:t xml:space="preserve"> семейного использования, не связанного с осуществлением предпринимательской деятельности.</w:t>
      </w:r>
    </w:p>
    <w:p w14:paraId="3E1A5A48" w14:textId="77777777" w:rsidR="00E36231" w:rsidRDefault="00E36231">
      <w:pPr>
        <w:spacing w:line="240" w:lineRule="auto"/>
        <w:jc w:val="both"/>
        <w:rPr>
          <w:rFonts w:ascii="Times New Roman" w:eastAsia="Times New Roman" w:hAnsi="Times New Roman" w:cs="Times New Roman"/>
          <w:sz w:val="20"/>
          <w:szCs w:val="20"/>
        </w:rPr>
      </w:pPr>
    </w:p>
    <w:p w14:paraId="1406594C"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 ЦЕНА ДОГОВОРА. СРОКИ И ПОРЯДОК ЕЁ УПЛАТЫ</w:t>
      </w:r>
    </w:p>
    <w:p w14:paraId="529C639E"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54A68847" w14:textId="77777777" w:rsidR="00E36231" w:rsidRDefault="009B3D92">
      <w:pPr>
        <w:spacing w:line="240" w:lineRule="auto"/>
        <w:ind w:firstLine="709"/>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3.1. </w:t>
      </w:r>
      <w:r>
        <w:rPr>
          <w:rFonts w:ascii="Times New Roman" w:eastAsia="Times New Roman" w:hAnsi="Times New Roman" w:cs="Times New Roman"/>
          <w:b/>
          <w:sz w:val="20"/>
          <w:szCs w:val="20"/>
        </w:rPr>
        <w:t>Цена Договора, подлежащая уплате Участником долевого строительства Застройщику, составляет сумму в размере _______ (_____________) рублей 00 копеек, НДС не облагается.</w:t>
      </w:r>
    </w:p>
    <w:p w14:paraId="13C6EA81" w14:textId="77777777" w:rsidR="00E36231" w:rsidRDefault="009B3D92">
      <w:pPr>
        <w:spacing w:line="240" w:lineRule="auto"/>
        <w:ind w:firstLine="709"/>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Цена Договора определяется как произведение цены единицы общей приведенной площади Объекта долевого строительства (далее цена за 1 </w:t>
      </w:r>
      <w:proofErr w:type="spellStart"/>
      <w:r>
        <w:rPr>
          <w:rFonts w:ascii="Times New Roman" w:eastAsia="Times New Roman" w:hAnsi="Times New Roman" w:cs="Times New Roman"/>
          <w:bCs/>
          <w:sz w:val="20"/>
          <w:szCs w:val="20"/>
        </w:rPr>
        <w:t>кв.м</w:t>
      </w:r>
      <w:proofErr w:type="spellEnd"/>
      <w:r>
        <w:rPr>
          <w:rFonts w:ascii="Times New Roman" w:eastAsia="Times New Roman" w:hAnsi="Times New Roman" w:cs="Times New Roman"/>
          <w:bCs/>
          <w:sz w:val="20"/>
          <w:szCs w:val="20"/>
        </w:rPr>
        <w:t>. метр Объекта) и общей приведенной площади Объекта</w:t>
      </w:r>
      <w:r>
        <w:t xml:space="preserve"> </w:t>
      </w:r>
      <w:r>
        <w:rPr>
          <w:rFonts w:ascii="Times New Roman" w:eastAsia="Times New Roman" w:hAnsi="Times New Roman" w:cs="Times New Roman"/>
          <w:bCs/>
          <w:sz w:val="20"/>
          <w:szCs w:val="20"/>
        </w:rPr>
        <w:t>долевого строительства.</w:t>
      </w:r>
    </w:p>
    <w:p w14:paraId="511F211E"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bCs/>
          <w:sz w:val="20"/>
          <w:szCs w:val="20"/>
        </w:rPr>
        <w:t xml:space="preserve">3.2. </w:t>
      </w:r>
      <w:r>
        <w:rPr>
          <w:rFonts w:ascii="Times New Roman" w:eastAsia="Times New Roman" w:hAnsi="Times New Roman" w:cs="Times New Roman"/>
          <w:sz w:val="20"/>
          <w:szCs w:val="20"/>
        </w:rPr>
        <w:t>Участник долевого строительства обязуется произвести оплату, указанную в п.3.1 настоящего Договора, после даты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w:t>
      </w:r>
    </w:p>
    <w:p w14:paraId="324655F7" w14:textId="74AAF01C"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Скан зарегистрированного договора участия в долевом строительстве с отметкой регистрирующего органа Застройщик отправляет на электронную </w:t>
      </w:r>
      <w:r>
        <w:rPr>
          <w:rFonts w:ascii="Times New Roman" w:eastAsia="Times New Roman" w:hAnsi="Times New Roman" w:cs="Times New Roman"/>
          <w:sz w:val="20"/>
          <w:szCs w:val="20"/>
          <w:highlight w:val="yellow"/>
        </w:rPr>
        <w:t>почту</w:t>
      </w:r>
      <w:r>
        <w:rPr>
          <w:rFonts w:ascii="Times New Roman" w:eastAsia="Times New Roman" w:hAnsi="Times New Roman" w:cs="Times New Roman"/>
          <w:sz w:val="20"/>
          <w:szCs w:val="20"/>
        </w:rPr>
        <w:t xml:space="preserve"> </w:t>
      </w:r>
      <w:r w:rsidR="00C048D9" w:rsidRPr="00C048D9">
        <w:rPr>
          <w:rFonts w:ascii="Times New Roman" w:eastAsia="Times New Roman" w:hAnsi="Times New Roman" w:cs="Times New Roman"/>
          <w:sz w:val="20"/>
          <w:szCs w:val="20"/>
        </w:rPr>
        <w:t>Escrow_Sberbank@sberbank.ru</w:t>
      </w:r>
      <w:r w:rsidR="00C048D9">
        <w:rPr>
          <w:rFonts w:ascii="Times New Roman" w:eastAsia="Times New Roman" w:hAnsi="Times New Roman" w:cs="Times New Roman"/>
          <w:sz w:val="20"/>
          <w:szCs w:val="20"/>
        </w:rPr>
        <w:t>.</w:t>
      </w:r>
    </w:p>
    <w:p w14:paraId="4F5CA4F2"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w:t>
      </w:r>
    </w:p>
    <w:p w14:paraId="3030A4F1"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3.3. Участник долевого строительства обязуется внести денежные средства в счет уплаты цены настоящего договора на специальный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открываемый в ПАО «Сбербанк России» (далее -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-агент), для учета и блокирования денежных средств, полученных банком от являющегося владельцем счета Участника долевого строительства (далее – Депонент) в целях их перечисления Застройщику при возникновении условий, предусмотренных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заключенным между Застройщиком, Депонентом и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-агентом, с учетом следующего:</w:t>
      </w:r>
    </w:p>
    <w:p w14:paraId="553480E6" w14:textId="77777777" w:rsidR="00E36231" w:rsidRDefault="009B3D92">
      <w:pPr>
        <w:spacing w:line="240" w:lineRule="auto"/>
        <w:ind w:firstLine="697"/>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Эскроу</w:t>
      </w:r>
      <w:proofErr w:type="spellEnd"/>
      <w:r>
        <w:rPr>
          <w:rFonts w:ascii="Times New Roman" w:eastAsia="Times New Roman" w:hAnsi="Times New Roman" w:cs="Times New Roman"/>
          <w:b/>
          <w:bCs/>
          <w:sz w:val="20"/>
          <w:szCs w:val="20"/>
        </w:rPr>
        <w:t>-агент:</w:t>
      </w:r>
      <w:r>
        <w:rPr>
          <w:rFonts w:ascii="Times New Roman" w:eastAsia="Times New Roman" w:hAnsi="Times New Roman" w:cs="Times New Roman"/>
          <w:sz w:val="20"/>
          <w:szCs w:val="20"/>
        </w:rPr>
        <w:t xml:space="preserve">  ПАО «Сбербанк России» (Сокращенное наименование: ПАО Сбербанк) ИНН 7707083893, ОГРН 1027700132195, место нахождения: 117312, г. Москва, ул. Вавилова, д. 19; электронная почта: Escrow_Sberbank@sberbank.ru; телефон банка: 8 (800) 200-86-03.</w:t>
      </w:r>
    </w:p>
    <w:p w14:paraId="5A41DF1B"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Депонент:</w:t>
      </w:r>
      <w:r>
        <w:rPr>
          <w:rFonts w:ascii="Times New Roman" w:eastAsia="Times New Roman" w:hAnsi="Times New Roman" w:cs="Times New Roman"/>
          <w:sz w:val="20"/>
          <w:szCs w:val="20"/>
        </w:rPr>
        <w:t xml:space="preserve"> _____________________________________________________________________________; </w:t>
      </w:r>
      <w:r>
        <w:rPr>
          <w:rFonts w:ascii="Times New Roman" w:eastAsia="Times New Roman" w:hAnsi="Times New Roman" w:cs="Times New Roman"/>
          <w:b/>
          <w:bCs/>
          <w:color w:val="FF0000"/>
          <w:sz w:val="20"/>
          <w:szCs w:val="20"/>
        </w:rPr>
        <w:t xml:space="preserve">(указывается ФИО </w:t>
      </w:r>
      <w:r>
        <w:rPr>
          <w:rFonts w:ascii="Times New Roman" w:eastAsia="Times New Roman" w:hAnsi="Times New Roman" w:cs="Times New Roman"/>
          <w:b/>
          <w:bCs/>
          <w:color w:val="FF0000"/>
          <w:sz w:val="20"/>
          <w:szCs w:val="20"/>
          <w:u w:val="single"/>
        </w:rPr>
        <w:t>Заемщика</w:t>
      </w:r>
      <w:r>
        <w:rPr>
          <w:rFonts w:ascii="Times New Roman" w:eastAsia="Times New Roman" w:hAnsi="Times New Roman" w:cs="Times New Roman"/>
          <w:b/>
          <w:bCs/>
          <w:color w:val="FF0000"/>
          <w:sz w:val="20"/>
          <w:szCs w:val="20"/>
        </w:rPr>
        <w:t xml:space="preserve"> в случае оформления общей совместной собственности)</w:t>
      </w:r>
    </w:p>
    <w:p w14:paraId="2C18E9B3"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Застройщик:</w:t>
      </w:r>
      <w:r>
        <w:rPr>
          <w:rFonts w:ascii="Times New Roman" w:eastAsia="Times New Roman" w:hAnsi="Times New Roman" w:cs="Times New Roman"/>
          <w:sz w:val="20"/>
          <w:szCs w:val="20"/>
        </w:rPr>
        <w:t xml:space="preserve"> Общество с ограниченной ответственностью «Специализированный застройщик «Девелопер №3»;</w:t>
      </w:r>
    </w:p>
    <w:p w14:paraId="52CA382A"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Депонируемая сумма</w:t>
      </w:r>
      <w:r>
        <w:rPr>
          <w:rFonts w:ascii="Times New Roman" w:eastAsia="Times New Roman" w:hAnsi="Times New Roman" w:cs="Times New Roman"/>
          <w:sz w:val="20"/>
          <w:szCs w:val="20"/>
        </w:rPr>
        <w:t>: ________ (______________) рублей 00 копеек;</w:t>
      </w:r>
    </w:p>
    <w:p w14:paraId="32D98FAE"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Срок условного депонирования</w:t>
      </w:r>
      <w:r>
        <w:rPr>
          <w:rFonts w:ascii="Times New Roman" w:eastAsia="Times New Roman" w:hAnsi="Times New Roman" w:cs="Times New Roman"/>
          <w:sz w:val="20"/>
          <w:szCs w:val="20"/>
        </w:rPr>
        <w:t xml:space="preserve"> – «30» июня 2027г, но не более шести месяцев после срока ввода в эксплуатацию Объекта.</w:t>
      </w:r>
    </w:p>
    <w:p w14:paraId="5F69D9AE"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b/>
        <w:t>Срок перечисления Депонентом суммы депонирования:</w:t>
      </w:r>
      <w:r>
        <w:rPr>
          <w:rFonts w:ascii="Times New Roman" w:eastAsia="Times New Roman" w:hAnsi="Times New Roman" w:cs="Times New Roman"/>
          <w:sz w:val="20"/>
          <w:szCs w:val="20"/>
        </w:rPr>
        <w:t xml:space="preserve"> в течение 5 (пяти) рабочих дней с момента государственной регистрации настоящего договора. </w:t>
      </w:r>
    </w:p>
    <w:p w14:paraId="7AD0CF62"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Основания перечисления Застройщику депонированной суммы</w:t>
      </w:r>
      <w:r>
        <w:rPr>
          <w:rFonts w:ascii="Times New Roman" w:eastAsia="Times New Roman" w:hAnsi="Times New Roman" w:cs="Times New Roman"/>
          <w:sz w:val="20"/>
          <w:szCs w:val="20"/>
        </w:rPr>
        <w:t xml:space="preserve"> - представления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-агенту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w:t>
      </w:r>
    </w:p>
    <w:p w14:paraId="37B0E760" w14:textId="77777777" w:rsidR="00E36231" w:rsidRDefault="009B3D92">
      <w:pPr>
        <w:spacing w:line="240" w:lineRule="auto"/>
        <w:ind w:firstLine="697"/>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-агент имеет право на отказ от заключения договора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счета в случае наличия оснований, предусмотренных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49DB1596" w14:textId="13F1AA7E" w:rsidR="00502D6C" w:rsidRPr="00F55DDA" w:rsidRDefault="00502D6C" w:rsidP="00502D6C">
      <w:pPr>
        <w:spacing w:line="240" w:lineRule="auto"/>
        <w:ind w:firstLine="697"/>
        <w:jc w:val="both"/>
        <w:rPr>
          <w:rFonts w:ascii="Times New Roman" w:eastAsia="Times New Roman" w:hAnsi="Times New Roman" w:cs="Times New Roman"/>
          <w:b/>
          <w:bCs/>
          <w:color w:val="FF0000"/>
          <w:sz w:val="20"/>
          <w:szCs w:val="20"/>
        </w:rPr>
      </w:pPr>
      <w:moveToRangeStart w:id="1" w:author="Элина ЮО" w:date="2025-03-26T15:43:00Z" w:name="move193896221"/>
      <w:r w:rsidRPr="00F55DDA">
        <w:rPr>
          <w:rFonts w:ascii="Times New Roman" w:eastAsia="Times New Roman" w:hAnsi="Times New Roman" w:cs="Times New Roman"/>
          <w:b/>
          <w:bCs/>
          <w:color w:val="FF0000"/>
          <w:sz w:val="20"/>
          <w:szCs w:val="20"/>
        </w:rPr>
        <w:t xml:space="preserve">Формулировка при рассрочке после регистрации сразу на </w:t>
      </w:r>
      <w:r>
        <w:rPr>
          <w:rFonts w:ascii="Times New Roman" w:eastAsia="Times New Roman" w:hAnsi="Times New Roman" w:cs="Times New Roman"/>
          <w:b/>
          <w:bCs/>
          <w:color w:val="FF0000"/>
          <w:sz w:val="20"/>
          <w:szCs w:val="20"/>
        </w:rPr>
        <w:t xml:space="preserve">счет </w:t>
      </w:r>
      <w:proofErr w:type="spellStart"/>
      <w:r w:rsidRPr="00F55DDA">
        <w:rPr>
          <w:rFonts w:ascii="Times New Roman" w:eastAsia="Times New Roman" w:hAnsi="Times New Roman" w:cs="Times New Roman"/>
          <w:b/>
          <w:bCs/>
          <w:color w:val="FF0000"/>
          <w:sz w:val="20"/>
          <w:szCs w:val="20"/>
        </w:rPr>
        <w:t>эскроу</w:t>
      </w:r>
      <w:proofErr w:type="spellEnd"/>
    </w:p>
    <w:p w14:paraId="74D7F448" w14:textId="77777777" w:rsidR="00502D6C" w:rsidRDefault="00502D6C" w:rsidP="00502D6C">
      <w:pPr>
        <w:spacing w:line="240" w:lineRule="auto"/>
        <w:ind w:firstLine="709"/>
        <w:jc w:val="both"/>
        <w:rPr>
          <w:rFonts w:ascii="Times New Roman" w:eastAsia="Times New Roman" w:hAnsi="Times New Roman" w:cs="Times New Roman"/>
          <w:sz w:val="20"/>
          <w:szCs w:val="20"/>
        </w:rPr>
      </w:pPr>
      <w:r w:rsidRPr="00F55DDA">
        <w:rPr>
          <w:rFonts w:ascii="Times New Roman" w:eastAsia="Times New Roman" w:hAnsi="Times New Roman" w:cs="Times New Roman"/>
          <w:bCs/>
          <w:sz w:val="20"/>
          <w:szCs w:val="20"/>
        </w:rPr>
        <w:t xml:space="preserve">3.3.1. </w:t>
      </w:r>
      <w:r w:rsidRPr="00F55DDA">
        <w:rPr>
          <w:rFonts w:ascii="Times New Roman" w:eastAsia="Times New Roman" w:hAnsi="Times New Roman" w:cs="Times New Roman"/>
          <w:sz w:val="20"/>
          <w:szCs w:val="20"/>
        </w:rPr>
        <w:t xml:space="preserve">Уплата Участником долевого строительства Застройщику Цены Договора, указанной в п.3.1. </w:t>
      </w:r>
      <w:moveToRangeEnd w:id="1"/>
      <w:r w:rsidRPr="00F55DDA">
        <w:rPr>
          <w:rFonts w:ascii="Times New Roman" w:eastAsia="Times New Roman" w:hAnsi="Times New Roman" w:cs="Times New Roman"/>
          <w:sz w:val="20"/>
          <w:szCs w:val="20"/>
        </w:rPr>
        <w:t>Договора, производится за счет собственных средств в следующем порядке: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5535"/>
        <w:gridCol w:w="3571"/>
      </w:tblGrid>
      <w:tr w:rsidR="00502D6C" w:rsidRPr="009947D1" w14:paraId="2F152325" w14:textId="77777777" w:rsidTr="00ED01B6">
        <w:tc>
          <w:tcPr>
            <w:tcW w:w="10137" w:type="dxa"/>
            <w:gridSpan w:val="3"/>
            <w:shd w:val="clear" w:color="auto" w:fill="auto"/>
          </w:tcPr>
          <w:p w14:paraId="1BC3515D" w14:textId="77777777" w:rsidR="00502D6C" w:rsidRPr="009947D1" w:rsidRDefault="00502D6C" w:rsidP="00ED01B6">
            <w:pPr>
              <w:spacing w:line="240" w:lineRule="auto"/>
              <w:jc w:val="center"/>
              <w:rPr>
                <w:rFonts w:ascii="Times New Roman" w:eastAsia="Times New Roman" w:hAnsi="Times New Roman" w:cs="Times New Roman"/>
                <w:b/>
                <w:bCs/>
                <w:sz w:val="20"/>
                <w:szCs w:val="20"/>
              </w:rPr>
            </w:pPr>
            <w:r w:rsidRPr="009947D1">
              <w:rPr>
                <w:rFonts w:ascii="Times New Roman" w:eastAsia="Times New Roman" w:hAnsi="Times New Roman" w:cs="Times New Roman"/>
                <w:b/>
                <w:bCs/>
                <w:sz w:val="20"/>
                <w:szCs w:val="20"/>
              </w:rPr>
              <w:t xml:space="preserve">График платежей по ДДУ </w:t>
            </w:r>
            <w:r w:rsidRPr="009947D1">
              <w:rPr>
                <w:rFonts w:ascii="Times New Roman" w:eastAsia="Times New Roman" w:hAnsi="Times New Roman" w:cs="Times New Roman"/>
                <w:b/>
                <w:bCs/>
                <w:sz w:val="20"/>
                <w:szCs w:val="20"/>
                <w:highlight w:val="yellow"/>
              </w:rPr>
              <w:t>№_______</w:t>
            </w:r>
            <w:r w:rsidRPr="009947D1">
              <w:rPr>
                <w:rFonts w:ascii="Times New Roman" w:eastAsia="Times New Roman" w:hAnsi="Times New Roman" w:cs="Times New Roman"/>
                <w:b/>
                <w:bCs/>
                <w:sz w:val="20"/>
                <w:szCs w:val="20"/>
              </w:rPr>
              <w:t xml:space="preserve"> от </w:t>
            </w:r>
            <w:r w:rsidRPr="009947D1">
              <w:rPr>
                <w:rFonts w:ascii="Times New Roman" w:eastAsia="Times New Roman" w:hAnsi="Times New Roman" w:cs="Times New Roman"/>
                <w:b/>
                <w:bCs/>
                <w:sz w:val="20"/>
                <w:szCs w:val="20"/>
                <w:highlight w:val="yellow"/>
              </w:rPr>
              <w:t>«__»</w:t>
            </w:r>
            <w:r w:rsidRPr="009947D1">
              <w:rPr>
                <w:rFonts w:ascii="Times New Roman" w:eastAsia="Times New Roman" w:hAnsi="Times New Roman" w:cs="Times New Roman"/>
                <w:b/>
                <w:bCs/>
                <w:sz w:val="20"/>
                <w:szCs w:val="20"/>
              </w:rPr>
              <w:t xml:space="preserve"> </w:t>
            </w:r>
            <w:r w:rsidRPr="009947D1">
              <w:rPr>
                <w:rFonts w:ascii="Times New Roman" w:eastAsia="Times New Roman" w:hAnsi="Times New Roman" w:cs="Times New Roman"/>
                <w:b/>
                <w:bCs/>
                <w:sz w:val="20"/>
                <w:szCs w:val="20"/>
                <w:highlight w:val="yellow"/>
              </w:rPr>
              <w:t>_______</w:t>
            </w:r>
            <w:r w:rsidRPr="009947D1">
              <w:rPr>
                <w:rFonts w:ascii="Times New Roman" w:eastAsia="Times New Roman" w:hAnsi="Times New Roman" w:cs="Times New Roman"/>
                <w:b/>
                <w:bCs/>
                <w:sz w:val="20"/>
                <w:szCs w:val="20"/>
              </w:rPr>
              <w:t xml:space="preserve"> 202</w:t>
            </w:r>
            <w:r w:rsidRPr="009947D1">
              <w:rPr>
                <w:rFonts w:ascii="Times New Roman" w:eastAsia="Times New Roman" w:hAnsi="Times New Roman" w:cs="Times New Roman"/>
                <w:b/>
                <w:bCs/>
                <w:sz w:val="20"/>
                <w:szCs w:val="20"/>
                <w:highlight w:val="yellow"/>
              </w:rPr>
              <w:t>_</w:t>
            </w:r>
            <w:r w:rsidRPr="009947D1">
              <w:rPr>
                <w:rFonts w:ascii="Times New Roman" w:eastAsia="Times New Roman" w:hAnsi="Times New Roman" w:cs="Times New Roman"/>
                <w:b/>
                <w:bCs/>
                <w:sz w:val="20"/>
                <w:szCs w:val="20"/>
              </w:rPr>
              <w:t xml:space="preserve"> за помещение </w:t>
            </w:r>
            <w:r w:rsidRPr="009947D1">
              <w:rPr>
                <w:rFonts w:ascii="Times New Roman" w:eastAsia="Times New Roman" w:hAnsi="Times New Roman" w:cs="Times New Roman"/>
                <w:b/>
                <w:bCs/>
                <w:sz w:val="20"/>
                <w:szCs w:val="20"/>
                <w:highlight w:val="yellow"/>
              </w:rPr>
              <w:t>№__</w:t>
            </w:r>
          </w:p>
        </w:tc>
      </w:tr>
      <w:tr w:rsidR="00502D6C" w:rsidRPr="009947D1" w14:paraId="02458B63" w14:textId="77777777" w:rsidTr="00ED01B6">
        <w:tc>
          <w:tcPr>
            <w:tcW w:w="817" w:type="dxa"/>
            <w:shd w:val="clear" w:color="auto" w:fill="auto"/>
          </w:tcPr>
          <w:p w14:paraId="58F20B6C" w14:textId="77777777" w:rsidR="00502D6C" w:rsidRPr="009947D1" w:rsidRDefault="00502D6C" w:rsidP="00ED01B6">
            <w:pPr>
              <w:spacing w:line="240" w:lineRule="auto"/>
              <w:jc w:val="center"/>
              <w:rPr>
                <w:rFonts w:ascii="Times New Roman" w:eastAsia="Times New Roman" w:hAnsi="Times New Roman" w:cs="Times New Roman"/>
                <w:b/>
                <w:bCs/>
                <w:sz w:val="20"/>
                <w:szCs w:val="20"/>
              </w:rPr>
            </w:pPr>
            <w:r w:rsidRPr="009947D1">
              <w:rPr>
                <w:rFonts w:ascii="Times New Roman" w:eastAsia="Times New Roman" w:hAnsi="Times New Roman" w:cs="Times New Roman"/>
                <w:b/>
                <w:bCs/>
                <w:sz w:val="20"/>
                <w:szCs w:val="20"/>
              </w:rPr>
              <w:t>№</w:t>
            </w:r>
          </w:p>
        </w:tc>
        <w:tc>
          <w:tcPr>
            <w:tcW w:w="5670" w:type="dxa"/>
            <w:shd w:val="clear" w:color="auto" w:fill="auto"/>
          </w:tcPr>
          <w:p w14:paraId="58AD04ED" w14:textId="77777777" w:rsidR="00502D6C" w:rsidRPr="009947D1" w:rsidRDefault="00502D6C" w:rsidP="00ED01B6">
            <w:pPr>
              <w:spacing w:line="240" w:lineRule="auto"/>
              <w:jc w:val="center"/>
              <w:rPr>
                <w:rFonts w:ascii="Times New Roman" w:eastAsia="Times New Roman" w:hAnsi="Times New Roman" w:cs="Times New Roman"/>
                <w:b/>
                <w:bCs/>
                <w:sz w:val="20"/>
                <w:szCs w:val="20"/>
              </w:rPr>
            </w:pPr>
            <w:r w:rsidRPr="009947D1">
              <w:rPr>
                <w:rFonts w:ascii="Times New Roman" w:eastAsia="Times New Roman" w:hAnsi="Times New Roman" w:cs="Times New Roman"/>
                <w:b/>
                <w:bCs/>
                <w:sz w:val="20"/>
                <w:szCs w:val="20"/>
              </w:rPr>
              <w:t>Размер платежа</w:t>
            </w:r>
          </w:p>
        </w:tc>
        <w:tc>
          <w:tcPr>
            <w:tcW w:w="3650" w:type="dxa"/>
            <w:shd w:val="clear" w:color="auto" w:fill="auto"/>
          </w:tcPr>
          <w:p w14:paraId="00A2D803" w14:textId="77777777" w:rsidR="00502D6C" w:rsidRPr="009947D1" w:rsidRDefault="00502D6C" w:rsidP="00ED01B6">
            <w:pPr>
              <w:spacing w:line="240" w:lineRule="auto"/>
              <w:jc w:val="center"/>
              <w:rPr>
                <w:rFonts w:ascii="Times New Roman" w:eastAsia="Times New Roman" w:hAnsi="Times New Roman" w:cs="Times New Roman"/>
                <w:b/>
                <w:bCs/>
                <w:sz w:val="20"/>
                <w:szCs w:val="20"/>
              </w:rPr>
            </w:pPr>
            <w:r w:rsidRPr="009947D1">
              <w:rPr>
                <w:rFonts w:ascii="Times New Roman" w:eastAsia="Times New Roman" w:hAnsi="Times New Roman" w:cs="Times New Roman"/>
                <w:b/>
                <w:bCs/>
                <w:sz w:val="20"/>
                <w:szCs w:val="20"/>
              </w:rPr>
              <w:t>Дата платежа</w:t>
            </w:r>
          </w:p>
        </w:tc>
      </w:tr>
      <w:tr w:rsidR="00502D6C" w:rsidRPr="009947D1" w14:paraId="2B873178" w14:textId="77777777" w:rsidTr="00ED01B6">
        <w:trPr>
          <w:trHeight w:val="283"/>
        </w:trPr>
        <w:tc>
          <w:tcPr>
            <w:tcW w:w="817" w:type="dxa"/>
            <w:shd w:val="clear" w:color="auto" w:fill="auto"/>
          </w:tcPr>
          <w:p w14:paraId="41011375" w14:textId="77777777" w:rsidR="00502D6C" w:rsidRPr="009947D1" w:rsidRDefault="00502D6C" w:rsidP="00ED01B6">
            <w:pPr>
              <w:spacing w:line="240" w:lineRule="auto"/>
              <w:jc w:val="center"/>
              <w:rPr>
                <w:rFonts w:ascii="Times New Roman" w:eastAsia="Times New Roman" w:hAnsi="Times New Roman" w:cs="Times New Roman"/>
                <w:sz w:val="20"/>
                <w:szCs w:val="20"/>
              </w:rPr>
            </w:pPr>
            <w:r w:rsidRPr="009947D1">
              <w:rPr>
                <w:rFonts w:ascii="Times New Roman" w:eastAsia="Times New Roman" w:hAnsi="Times New Roman" w:cs="Times New Roman"/>
                <w:sz w:val="20"/>
                <w:szCs w:val="20"/>
              </w:rPr>
              <w:t>1.</w:t>
            </w:r>
          </w:p>
        </w:tc>
        <w:tc>
          <w:tcPr>
            <w:tcW w:w="5670" w:type="dxa"/>
            <w:shd w:val="clear" w:color="auto" w:fill="auto"/>
          </w:tcPr>
          <w:p w14:paraId="61544136" w14:textId="77777777" w:rsidR="00502D6C" w:rsidRPr="009947D1" w:rsidRDefault="00502D6C" w:rsidP="00ED01B6">
            <w:pPr>
              <w:spacing w:line="240" w:lineRule="auto"/>
              <w:jc w:val="center"/>
              <w:rPr>
                <w:rFonts w:ascii="Times New Roman" w:eastAsia="Times New Roman" w:hAnsi="Times New Roman" w:cs="Times New Roman"/>
                <w:sz w:val="20"/>
                <w:szCs w:val="20"/>
              </w:rPr>
            </w:pPr>
            <w:r w:rsidRPr="009947D1">
              <w:rPr>
                <w:rFonts w:ascii="Times New Roman" w:eastAsia="Times New Roman" w:hAnsi="Times New Roman" w:cs="Times New Roman"/>
                <w:sz w:val="20"/>
                <w:szCs w:val="20"/>
              </w:rPr>
              <w:t>___ (___) рублей ___ копеек, НДС не облагается</w:t>
            </w:r>
          </w:p>
        </w:tc>
        <w:tc>
          <w:tcPr>
            <w:tcW w:w="3650" w:type="dxa"/>
            <w:shd w:val="clear" w:color="auto" w:fill="auto"/>
          </w:tcPr>
          <w:p w14:paraId="78568DB4" w14:textId="77777777" w:rsidR="00502D6C" w:rsidRPr="009947D1" w:rsidRDefault="00502D6C" w:rsidP="00ED01B6">
            <w:pPr>
              <w:spacing w:line="240" w:lineRule="auto"/>
              <w:jc w:val="center"/>
              <w:rPr>
                <w:rFonts w:ascii="Times New Roman" w:eastAsia="Times New Roman" w:hAnsi="Times New Roman" w:cs="Times New Roman"/>
                <w:sz w:val="20"/>
                <w:szCs w:val="20"/>
              </w:rPr>
            </w:pPr>
            <w:r w:rsidRPr="009947D1">
              <w:rPr>
                <w:rFonts w:ascii="Times New Roman" w:eastAsia="Times New Roman" w:hAnsi="Times New Roman" w:cs="Times New Roman"/>
                <w:bCs/>
                <w:sz w:val="20"/>
                <w:szCs w:val="20"/>
              </w:rPr>
              <w:t>не позднее «__» ____ ______г.</w:t>
            </w:r>
          </w:p>
        </w:tc>
      </w:tr>
      <w:tr w:rsidR="00502D6C" w:rsidRPr="009947D1" w14:paraId="0AA8E600" w14:textId="77777777" w:rsidTr="00ED01B6">
        <w:tc>
          <w:tcPr>
            <w:tcW w:w="817" w:type="dxa"/>
            <w:shd w:val="clear" w:color="auto" w:fill="auto"/>
          </w:tcPr>
          <w:p w14:paraId="7C81A4D4"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149D49DC"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712745AD"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r w:rsidR="00502D6C" w:rsidRPr="009947D1" w14:paraId="098D8559" w14:textId="77777777" w:rsidTr="00ED01B6">
        <w:tc>
          <w:tcPr>
            <w:tcW w:w="817" w:type="dxa"/>
            <w:shd w:val="clear" w:color="auto" w:fill="auto"/>
          </w:tcPr>
          <w:p w14:paraId="0C8C5410"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7E8196EA"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4C879C8C"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r w:rsidR="00502D6C" w:rsidRPr="009947D1" w14:paraId="2E768EB7" w14:textId="77777777" w:rsidTr="00ED01B6">
        <w:tc>
          <w:tcPr>
            <w:tcW w:w="817" w:type="dxa"/>
            <w:shd w:val="clear" w:color="auto" w:fill="auto"/>
          </w:tcPr>
          <w:p w14:paraId="15415CAF"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078D65A4"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568103AB"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r w:rsidR="00502D6C" w:rsidRPr="009947D1" w14:paraId="265A6477" w14:textId="77777777" w:rsidTr="00ED01B6">
        <w:tc>
          <w:tcPr>
            <w:tcW w:w="817" w:type="dxa"/>
            <w:shd w:val="clear" w:color="auto" w:fill="auto"/>
          </w:tcPr>
          <w:p w14:paraId="154DC2EC"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633B934D"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7F8EDA51"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r w:rsidR="00502D6C" w:rsidRPr="009947D1" w14:paraId="08DAE17B" w14:textId="77777777" w:rsidTr="00ED01B6">
        <w:tc>
          <w:tcPr>
            <w:tcW w:w="817" w:type="dxa"/>
            <w:shd w:val="clear" w:color="auto" w:fill="auto"/>
          </w:tcPr>
          <w:p w14:paraId="74CCF9A0"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76916B81"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43D621C8"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bl>
    <w:p w14:paraId="18A9229F"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b/>
          <w:bCs/>
          <w:color w:val="FF0000"/>
          <w:sz w:val="20"/>
          <w:szCs w:val="20"/>
        </w:rPr>
        <w:t>Формулировка для 100% аккредитива</w:t>
      </w:r>
    </w:p>
    <w:p w14:paraId="2BA1F1F3"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 соглашению Сторон до момента оплаты Цены Договора (внесения денежных средств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Участник долевого строительства осуществляет резервирование денежных средств использованием безотзывного покрытого (депонированного) </w:t>
      </w:r>
      <w:proofErr w:type="spellStart"/>
      <w:r>
        <w:rPr>
          <w:rFonts w:ascii="Times New Roman" w:eastAsia="Times New Roman" w:hAnsi="Times New Roman" w:cs="Times New Roman"/>
          <w:sz w:val="20"/>
          <w:szCs w:val="20"/>
        </w:rPr>
        <w:t>безакцептного</w:t>
      </w:r>
      <w:proofErr w:type="spellEnd"/>
      <w:r>
        <w:rPr>
          <w:rFonts w:ascii="Times New Roman" w:eastAsia="Times New Roman" w:hAnsi="Times New Roman" w:cs="Times New Roman"/>
          <w:sz w:val="20"/>
          <w:szCs w:val="20"/>
        </w:rPr>
        <w:t xml:space="preserve"> аккредитива (далее – Аккредитив). В течение 1 (одного) рабочего дня с даты подписания настоящего Договора Участник долевого строительства открывает Аккредитив на следующих условиях:</w:t>
      </w:r>
    </w:p>
    <w:p w14:paraId="7ECBB5FD"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Сумма Аккредитива:</w:t>
      </w:r>
      <w:r>
        <w:rPr>
          <w:rFonts w:ascii="Times New Roman" w:eastAsia="Times New Roman" w:hAnsi="Times New Roman" w:cs="Times New Roman"/>
          <w:sz w:val="20"/>
          <w:szCs w:val="20"/>
        </w:rPr>
        <w:t xml:space="preserve"> _____ (____) рублей (указывается Цена договора);</w:t>
      </w:r>
    </w:p>
    <w:p w14:paraId="6811AC62"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Банк-эмитент и Исполняющий банк:</w:t>
      </w:r>
      <w:r>
        <w:rPr>
          <w:rFonts w:ascii="Times New Roman" w:eastAsia="Times New Roman" w:hAnsi="Times New Roman" w:cs="Times New Roman"/>
          <w:sz w:val="20"/>
          <w:szCs w:val="20"/>
        </w:rPr>
        <w:t xml:space="preserve"> Банк ______(адрес ______, ИНН ____, КПП _____, генеральная лицензия Банка России на осуществление банковских операций № _____ от ____, к/с __________ в ГУ Банка России по ЦФО _____, БИК ____);</w:t>
      </w:r>
    </w:p>
    <w:p w14:paraId="090F2703"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 xml:space="preserve">Срок действия Аккредитива: </w:t>
      </w:r>
      <w:r>
        <w:rPr>
          <w:rFonts w:ascii="Times New Roman" w:eastAsia="Times New Roman" w:hAnsi="Times New Roman" w:cs="Times New Roman"/>
          <w:sz w:val="20"/>
          <w:szCs w:val="20"/>
        </w:rPr>
        <w:t>60 (шестьдесят) календарных дней с даты открытия Аккредитива.</w:t>
      </w:r>
    </w:p>
    <w:p w14:paraId="255857C9"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Способ извещения Застройщика об открытии Аккредитива:</w:t>
      </w:r>
      <w:r>
        <w:rPr>
          <w:rFonts w:ascii="Times New Roman" w:eastAsia="Times New Roman" w:hAnsi="Times New Roman" w:cs="Times New Roman"/>
          <w:sz w:val="20"/>
          <w:szCs w:val="20"/>
        </w:rPr>
        <w:t xml:space="preserve"> Участник долевого строительства не позднее дня открытия Аккредитива предоставляет Застройщику копию заявления об открытии Аккредитива.</w:t>
      </w:r>
    </w:p>
    <w:p w14:paraId="492C8E9D"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Все расходы, в соответствии с тарифами Банка-эмитента и/или Исполняющего банка, по открытию и ведению Аккредитива, несет Участник долевого строительства.</w:t>
      </w:r>
    </w:p>
    <w:p w14:paraId="4D67F9A5"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Способ исполнения Аккредитива:</w:t>
      </w:r>
      <w:r>
        <w:rPr>
          <w:rFonts w:ascii="Times New Roman" w:eastAsia="Times New Roman" w:hAnsi="Times New Roman" w:cs="Times New Roman"/>
          <w:sz w:val="20"/>
          <w:szCs w:val="20"/>
        </w:rPr>
        <w:t xml:space="preserve"> без акцепта путем осуществления платежа в размере суммы Аккредитива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открытый у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-агента на имя Участника долевого строительства (Депонента), по предъявлении документов, предусмотренных условиями Аккредитива.</w:t>
      </w:r>
    </w:p>
    <w:p w14:paraId="28E11C43"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Редакция условий исполнения аккредитива в случае обычной регистрации договора:</w:t>
      </w:r>
    </w:p>
    <w:p w14:paraId="5F0610B4"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t>Условием исполнения аккредитива является предоставление Застройщиком в Исполняющий банк одновременно следующих документов: оригинала (или скан-копии)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и оригинала (или скан-копии) настоящего Договора со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 фамилии и инициалов, и подписи государственного регистратора.</w:t>
      </w:r>
    </w:p>
    <w:p w14:paraId="06BBA57B"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Редакция условий исполнения аккредитива в случае электронной регистрации договора:</w:t>
      </w:r>
    </w:p>
    <w:p w14:paraId="67C81C39"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t>Условием исполнения аккредитива является предоставление Застройщиком в Исполняющий банк одновременно следующих документов: электронного образа настоящего Договора и 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подписанной усиленной квалифицированной электронной подписью государственного регистратора.</w:t>
      </w:r>
    </w:p>
    <w:p w14:paraId="02EFADEC" w14:textId="77777777" w:rsidR="00E36231" w:rsidRDefault="00E36231">
      <w:pPr>
        <w:spacing w:line="240" w:lineRule="auto"/>
        <w:ind w:firstLine="709"/>
        <w:jc w:val="both"/>
        <w:rPr>
          <w:rFonts w:ascii="Times New Roman" w:eastAsia="Times New Roman" w:hAnsi="Times New Roman" w:cs="Times New Roman"/>
          <w:sz w:val="20"/>
          <w:szCs w:val="20"/>
        </w:rPr>
      </w:pPr>
    </w:p>
    <w:p w14:paraId="3FEFE9D6"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 исполнении Аккредитива денежные средства с Аккредитива зачисляются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открытый у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-агента на имя Участника долевого строительства (Депонента), в целях их дальнейшего перечисления Застройщику после выполнения условий, установленных договором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w:t>
      </w:r>
    </w:p>
    <w:p w14:paraId="71EA8BEF" w14:textId="77777777" w:rsidR="00E36231" w:rsidRDefault="00E36231">
      <w:pPr>
        <w:spacing w:line="240" w:lineRule="auto"/>
        <w:ind w:firstLine="709"/>
        <w:jc w:val="both"/>
        <w:rPr>
          <w:rFonts w:ascii="Times New Roman" w:eastAsia="Times New Roman" w:hAnsi="Times New Roman" w:cs="Times New Roman"/>
          <w:sz w:val="20"/>
          <w:szCs w:val="20"/>
        </w:rPr>
      </w:pPr>
    </w:p>
    <w:p w14:paraId="4E0754D2" w14:textId="77777777" w:rsidR="00E36231" w:rsidRDefault="009B3D92">
      <w:pPr>
        <w:spacing w:line="240" w:lineRule="auto"/>
        <w:ind w:firstLine="709"/>
        <w:jc w:val="both"/>
        <w:rPr>
          <w:rFonts w:ascii="Times New Roman" w:eastAsia="Times New Roman" w:hAnsi="Times New Roman" w:cs="Times New Roman"/>
          <w:b/>
          <w:bCs/>
          <w:sz w:val="20"/>
          <w:szCs w:val="20"/>
        </w:rPr>
      </w:pPr>
      <w:r>
        <w:rPr>
          <w:rFonts w:ascii="Times New Roman" w:eastAsia="Times New Roman" w:hAnsi="Times New Roman" w:cs="Times New Roman"/>
          <w:b/>
          <w:bCs/>
          <w:color w:val="FF0000"/>
          <w:sz w:val="20"/>
          <w:szCs w:val="20"/>
        </w:rPr>
        <w:t>Формулировка для рассрочки + аккредитив</w:t>
      </w:r>
    </w:p>
    <w:p w14:paraId="0A4DE604"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Уплата Участником долевого строительства Застройщику Цены Договора, указанной в п.3.1. Договора, производится в следующем порядке: </w:t>
      </w:r>
    </w:p>
    <w:p w14:paraId="697DE63E"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3.3.1. Не позднее 1 (одного) рабочего дня с даты подписания Участником долевого строительства Договора, Участник долевого строительства открывает в _________ (далее – Банк) безотзывный покрытый аккредитив (далее – аккредитив) на часть Цены Договора в размере ____________( ___________________) рублей __ копеек на следующих условиях: </w:t>
      </w:r>
    </w:p>
    <w:p w14:paraId="1DF6BA9B"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Получатель средств по аккредитиву: </w:t>
      </w:r>
      <w:r>
        <w:rPr>
          <w:rFonts w:ascii="Times New Roman" w:eastAsia="Times New Roman" w:hAnsi="Times New Roman" w:cs="Times New Roman"/>
          <w:sz w:val="20"/>
          <w:szCs w:val="20"/>
        </w:rPr>
        <w:t>Участник долевого строительства.</w:t>
      </w:r>
    </w:p>
    <w:p w14:paraId="1D619D3C"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Банк - Эмитент и Исполняющий Банк по аккредитиву</w:t>
      </w:r>
      <w:r>
        <w:rPr>
          <w:rFonts w:ascii="Times New Roman" w:eastAsia="Times New Roman" w:hAnsi="Times New Roman" w:cs="Times New Roman"/>
          <w:sz w:val="20"/>
          <w:szCs w:val="20"/>
        </w:rPr>
        <w:t xml:space="preserve"> – Банк ______(адрес ______, ИНН ____, КПП _____, генеральная лицензия Банка России на осуществление банковских операций № _____ от ____, к/с __________ в ГУ Банка России по ЦФО _____, БИК ____).</w:t>
      </w:r>
    </w:p>
    <w:p w14:paraId="44D9C0DE"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Срок действия аккредитива:</w:t>
      </w:r>
      <w:r>
        <w:rPr>
          <w:rFonts w:ascii="Times New Roman" w:eastAsia="Times New Roman" w:hAnsi="Times New Roman" w:cs="Times New Roman"/>
          <w:sz w:val="20"/>
          <w:szCs w:val="20"/>
        </w:rPr>
        <w:t xml:space="preserve"> 60 (шестьдесят) календарных дней.</w:t>
      </w:r>
    </w:p>
    <w:p w14:paraId="70C8D5B8"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Условие оплаты аккредитива:</w:t>
      </w:r>
      <w:r>
        <w:rPr>
          <w:rFonts w:ascii="Times New Roman" w:eastAsia="Times New Roman" w:hAnsi="Times New Roman" w:cs="Times New Roman"/>
          <w:sz w:val="20"/>
          <w:szCs w:val="20"/>
        </w:rPr>
        <w:t xml:space="preserve"> без акцепта путем осуществления платежа в размере суммы Аккредитива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открытый у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-агента на имя Участника долевого строительства (Депонента), по предъявлении документов, предусмотренных условиями Аккредитива.</w:t>
      </w:r>
    </w:p>
    <w:p w14:paraId="63BBE236"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Редакция условий исполнения аккредитива в случае обычной регистрации договора:</w:t>
      </w:r>
    </w:p>
    <w:p w14:paraId="39E220E3"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Условием исполнения аккредитива является:</w:t>
      </w:r>
      <w:r>
        <w:rPr>
          <w:rFonts w:ascii="Times New Roman" w:eastAsia="Times New Roman" w:hAnsi="Times New Roman" w:cs="Times New Roman"/>
          <w:sz w:val="20"/>
          <w:szCs w:val="20"/>
        </w:rPr>
        <w:t xml:space="preserve"> предоставление Застройщиком в Исполняющий банк одновременно следующих документов: оригинала (или скан-копии)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и оригинала (или скан-копии) настоящего Договора со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 фамилии и инициалов, и подписи государственного регистратора.</w:t>
      </w:r>
    </w:p>
    <w:p w14:paraId="33147431"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Редакция условий исполнения аккредитива в случае электронной регистрации договора:</w:t>
      </w:r>
    </w:p>
    <w:p w14:paraId="32BA3978"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Условием исполнения аккредитива является:</w:t>
      </w:r>
      <w:r>
        <w:rPr>
          <w:rFonts w:ascii="Times New Roman" w:eastAsia="Times New Roman" w:hAnsi="Times New Roman" w:cs="Times New Roman"/>
          <w:sz w:val="20"/>
          <w:szCs w:val="20"/>
        </w:rPr>
        <w:t xml:space="preserve"> предоставление Застройщиком в Исполняющий банк одновременно следующих документов: электронного образа настоящего Договора и 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подписанной усиленной квалифицированной электронной подписью государственного регистратора.</w:t>
      </w:r>
    </w:p>
    <w:p w14:paraId="2D3B76E1"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3.3.1.1. При исполнении Аккредитива денежные средства с Аккредитива зачисляются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открытый у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-агента на имя Участника долевого строительства (Депонента), в целях их дальнейшего перечисления Застройщику после выполнения условий, установленных договором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w:t>
      </w:r>
    </w:p>
    <w:p w14:paraId="5D4C57C0"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3.3.2. Оплата части Цены Договора в размере ___________</w:t>
      </w:r>
      <w:proofErr w:type="gramStart"/>
      <w:r>
        <w:rPr>
          <w:rFonts w:ascii="Times New Roman" w:eastAsia="Times New Roman" w:hAnsi="Times New Roman" w:cs="Times New Roman"/>
          <w:sz w:val="20"/>
          <w:szCs w:val="20"/>
        </w:rPr>
        <w:t>_( _</w:t>
      </w:r>
      <w:proofErr w:type="gramEnd"/>
      <w:r>
        <w:rPr>
          <w:rFonts w:ascii="Times New Roman" w:eastAsia="Times New Roman" w:hAnsi="Times New Roman" w:cs="Times New Roman"/>
          <w:sz w:val="20"/>
          <w:szCs w:val="20"/>
        </w:rPr>
        <w:t xml:space="preserve">__________________) рублей __ копеек производится путем внесения полной цены по Договору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в соответствии со следующим графиком: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5535"/>
        <w:gridCol w:w="3571"/>
      </w:tblGrid>
      <w:tr w:rsidR="00502D6C" w:rsidRPr="009947D1" w14:paraId="2A3512F9" w14:textId="77777777" w:rsidTr="00ED01B6">
        <w:tc>
          <w:tcPr>
            <w:tcW w:w="10137" w:type="dxa"/>
            <w:gridSpan w:val="3"/>
            <w:shd w:val="clear" w:color="auto" w:fill="auto"/>
          </w:tcPr>
          <w:p w14:paraId="04B8377B" w14:textId="77777777" w:rsidR="00502D6C" w:rsidRPr="009947D1" w:rsidRDefault="00502D6C" w:rsidP="00ED01B6">
            <w:pPr>
              <w:spacing w:line="240" w:lineRule="auto"/>
              <w:jc w:val="center"/>
              <w:rPr>
                <w:rFonts w:ascii="Times New Roman" w:eastAsia="Times New Roman" w:hAnsi="Times New Roman" w:cs="Times New Roman"/>
                <w:b/>
                <w:bCs/>
                <w:sz w:val="20"/>
                <w:szCs w:val="20"/>
              </w:rPr>
            </w:pPr>
            <w:r w:rsidRPr="009947D1">
              <w:rPr>
                <w:rFonts w:ascii="Times New Roman" w:eastAsia="Times New Roman" w:hAnsi="Times New Roman" w:cs="Times New Roman"/>
                <w:b/>
                <w:bCs/>
                <w:sz w:val="20"/>
                <w:szCs w:val="20"/>
              </w:rPr>
              <w:t xml:space="preserve">График платежей по ДДУ </w:t>
            </w:r>
            <w:r w:rsidRPr="009947D1">
              <w:rPr>
                <w:rFonts w:ascii="Times New Roman" w:eastAsia="Times New Roman" w:hAnsi="Times New Roman" w:cs="Times New Roman"/>
                <w:b/>
                <w:bCs/>
                <w:sz w:val="20"/>
                <w:szCs w:val="20"/>
                <w:highlight w:val="yellow"/>
              </w:rPr>
              <w:t>№_______</w:t>
            </w:r>
            <w:r w:rsidRPr="009947D1">
              <w:rPr>
                <w:rFonts w:ascii="Times New Roman" w:eastAsia="Times New Roman" w:hAnsi="Times New Roman" w:cs="Times New Roman"/>
                <w:b/>
                <w:bCs/>
                <w:sz w:val="20"/>
                <w:szCs w:val="20"/>
              </w:rPr>
              <w:t xml:space="preserve"> от </w:t>
            </w:r>
            <w:r w:rsidRPr="009947D1">
              <w:rPr>
                <w:rFonts w:ascii="Times New Roman" w:eastAsia="Times New Roman" w:hAnsi="Times New Roman" w:cs="Times New Roman"/>
                <w:b/>
                <w:bCs/>
                <w:sz w:val="20"/>
                <w:szCs w:val="20"/>
                <w:highlight w:val="yellow"/>
              </w:rPr>
              <w:t>«__»</w:t>
            </w:r>
            <w:r w:rsidRPr="009947D1">
              <w:rPr>
                <w:rFonts w:ascii="Times New Roman" w:eastAsia="Times New Roman" w:hAnsi="Times New Roman" w:cs="Times New Roman"/>
                <w:b/>
                <w:bCs/>
                <w:sz w:val="20"/>
                <w:szCs w:val="20"/>
              </w:rPr>
              <w:t xml:space="preserve"> </w:t>
            </w:r>
            <w:r w:rsidRPr="009947D1">
              <w:rPr>
                <w:rFonts w:ascii="Times New Roman" w:eastAsia="Times New Roman" w:hAnsi="Times New Roman" w:cs="Times New Roman"/>
                <w:b/>
                <w:bCs/>
                <w:sz w:val="20"/>
                <w:szCs w:val="20"/>
                <w:highlight w:val="yellow"/>
              </w:rPr>
              <w:t>_______</w:t>
            </w:r>
            <w:r w:rsidRPr="009947D1">
              <w:rPr>
                <w:rFonts w:ascii="Times New Roman" w:eastAsia="Times New Roman" w:hAnsi="Times New Roman" w:cs="Times New Roman"/>
                <w:b/>
                <w:bCs/>
                <w:sz w:val="20"/>
                <w:szCs w:val="20"/>
              </w:rPr>
              <w:t xml:space="preserve"> 202</w:t>
            </w:r>
            <w:r w:rsidRPr="009947D1">
              <w:rPr>
                <w:rFonts w:ascii="Times New Roman" w:eastAsia="Times New Roman" w:hAnsi="Times New Roman" w:cs="Times New Roman"/>
                <w:b/>
                <w:bCs/>
                <w:sz w:val="20"/>
                <w:szCs w:val="20"/>
                <w:highlight w:val="yellow"/>
              </w:rPr>
              <w:t>_</w:t>
            </w:r>
            <w:r w:rsidRPr="009947D1">
              <w:rPr>
                <w:rFonts w:ascii="Times New Roman" w:eastAsia="Times New Roman" w:hAnsi="Times New Roman" w:cs="Times New Roman"/>
                <w:b/>
                <w:bCs/>
                <w:sz w:val="20"/>
                <w:szCs w:val="20"/>
              </w:rPr>
              <w:t xml:space="preserve"> за помещение </w:t>
            </w:r>
            <w:r w:rsidRPr="009947D1">
              <w:rPr>
                <w:rFonts w:ascii="Times New Roman" w:eastAsia="Times New Roman" w:hAnsi="Times New Roman" w:cs="Times New Roman"/>
                <w:b/>
                <w:bCs/>
                <w:sz w:val="20"/>
                <w:szCs w:val="20"/>
                <w:highlight w:val="yellow"/>
              </w:rPr>
              <w:t>№__</w:t>
            </w:r>
          </w:p>
        </w:tc>
      </w:tr>
      <w:tr w:rsidR="00502D6C" w:rsidRPr="009947D1" w14:paraId="3DFBC02E" w14:textId="77777777" w:rsidTr="00ED01B6">
        <w:tc>
          <w:tcPr>
            <w:tcW w:w="817" w:type="dxa"/>
            <w:shd w:val="clear" w:color="auto" w:fill="auto"/>
          </w:tcPr>
          <w:p w14:paraId="51259CA7" w14:textId="77777777" w:rsidR="00502D6C" w:rsidRPr="009947D1" w:rsidRDefault="00502D6C" w:rsidP="00ED01B6">
            <w:pPr>
              <w:spacing w:line="240" w:lineRule="auto"/>
              <w:jc w:val="center"/>
              <w:rPr>
                <w:rFonts w:ascii="Times New Roman" w:eastAsia="Times New Roman" w:hAnsi="Times New Roman" w:cs="Times New Roman"/>
                <w:b/>
                <w:bCs/>
                <w:sz w:val="20"/>
                <w:szCs w:val="20"/>
              </w:rPr>
            </w:pPr>
            <w:r w:rsidRPr="009947D1">
              <w:rPr>
                <w:rFonts w:ascii="Times New Roman" w:eastAsia="Times New Roman" w:hAnsi="Times New Roman" w:cs="Times New Roman"/>
                <w:b/>
                <w:bCs/>
                <w:sz w:val="20"/>
                <w:szCs w:val="20"/>
              </w:rPr>
              <w:t>№</w:t>
            </w:r>
          </w:p>
        </w:tc>
        <w:tc>
          <w:tcPr>
            <w:tcW w:w="5670" w:type="dxa"/>
            <w:shd w:val="clear" w:color="auto" w:fill="auto"/>
          </w:tcPr>
          <w:p w14:paraId="2AF78414" w14:textId="77777777" w:rsidR="00502D6C" w:rsidRPr="009947D1" w:rsidRDefault="00502D6C" w:rsidP="00ED01B6">
            <w:pPr>
              <w:spacing w:line="240" w:lineRule="auto"/>
              <w:jc w:val="center"/>
              <w:rPr>
                <w:rFonts w:ascii="Times New Roman" w:eastAsia="Times New Roman" w:hAnsi="Times New Roman" w:cs="Times New Roman"/>
                <w:b/>
                <w:bCs/>
                <w:sz w:val="20"/>
                <w:szCs w:val="20"/>
              </w:rPr>
            </w:pPr>
            <w:r w:rsidRPr="009947D1">
              <w:rPr>
                <w:rFonts w:ascii="Times New Roman" w:eastAsia="Times New Roman" w:hAnsi="Times New Roman" w:cs="Times New Roman"/>
                <w:b/>
                <w:bCs/>
                <w:sz w:val="20"/>
                <w:szCs w:val="20"/>
              </w:rPr>
              <w:t>Размер платежа</w:t>
            </w:r>
          </w:p>
        </w:tc>
        <w:tc>
          <w:tcPr>
            <w:tcW w:w="3650" w:type="dxa"/>
            <w:shd w:val="clear" w:color="auto" w:fill="auto"/>
          </w:tcPr>
          <w:p w14:paraId="7492C77B" w14:textId="77777777" w:rsidR="00502D6C" w:rsidRPr="009947D1" w:rsidRDefault="00502D6C" w:rsidP="00ED01B6">
            <w:pPr>
              <w:spacing w:line="240" w:lineRule="auto"/>
              <w:jc w:val="center"/>
              <w:rPr>
                <w:rFonts w:ascii="Times New Roman" w:eastAsia="Times New Roman" w:hAnsi="Times New Roman" w:cs="Times New Roman"/>
                <w:b/>
                <w:bCs/>
                <w:sz w:val="20"/>
                <w:szCs w:val="20"/>
              </w:rPr>
            </w:pPr>
            <w:r w:rsidRPr="009947D1">
              <w:rPr>
                <w:rFonts w:ascii="Times New Roman" w:eastAsia="Times New Roman" w:hAnsi="Times New Roman" w:cs="Times New Roman"/>
                <w:b/>
                <w:bCs/>
                <w:sz w:val="20"/>
                <w:szCs w:val="20"/>
              </w:rPr>
              <w:t>Дата платежа</w:t>
            </w:r>
          </w:p>
        </w:tc>
      </w:tr>
      <w:tr w:rsidR="00502D6C" w:rsidRPr="009947D1" w14:paraId="289A20F7" w14:textId="77777777" w:rsidTr="00ED01B6">
        <w:trPr>
          <w:trHeight w:val="283"/>
        </w:trPr>
        <w:tc>
          <w:tcPr>
            <w:tcW w:w="817" w:type="dxa"/>
            <w:shd w:val="clear" w:color="auto" w:fill="auto"/>
          </w:tcPr>
          <w:p w14:paraId="7E088058" w14:textId="77777777" w:rsidR="00502D6C" w:rsidRPr="009947D1" w:rsidRDefault="00502D6C" w:rsidP="00ED01B6">
            <w:pPr>
              <w:spacing w:line="240" w:lineRule="auto"/>
              <w:jc w:val="center"/>
              <w:rPr>
                <w:rFonts w:ascii="Times New Roman" w:eastAsia="Times New Roman" w:hAnsi="Times New Roman" w:cs="Times New Roman"/>
                <w:sz w:val="20"/>
                <w:szCs w:val="20"/>
              </w:rPr>
            </w:pPr>
            <w:r w:rsidRPr="009947D1">
              <w:rPr>
                <w:rFonts w:ascii="Times New Roman" w:eastAsia="Times New Roman" w:hAnsi="Times New Roman" w:cs="Times New Roman"/>
                <w:sz w:val="20"/>
                <w:szCs w:val="20"/>
              </w:rPr>
              <w:t>1.</w:t>
            </w:r>
          </w:p>
        </w:tc>
        <w:tc>
          <w:tcPr>
            <w:tcW w:w="5670" w:type="dxa"/>
            <w:shd w:val="clear" w:color="auto" w:fill="auto"/>
          </w:tcPr>
          <w:p w14:paraId="2730B5CB" w14:textId="77777777" w:rsidR="00502D6C" w:rsidRPr="009947D1" w:rsidRDefault="00502D6C" w:rsidP="00ED01B6">
            <w:pPr>
              <w:spacing w:line="240" w:lineRule="auto"/>
              <w:jc w:val="center"/>
              <w:rPr>
                <w:rFonts w:ascii="Times New Roman" w:eastAsia="Times New Roman" w:hAnsi="Times New Roman" w:cs="Times New Roman"/>
                <w:sz w:val="20"/>
                <w:szCs w:val="20"/>
              </w:rPr>
            </w:pPr>
            <w:r w:rsidRPr="009947D1">
              <w:rPr>
                <w:rFonts w:ascii="Times New Roman" w:eastAsia="Times New Roman" w:hAnsi="Times New Roman" w:cs="Times New Roman"/>
                <w:sz w:val="20"/>
                <w:szCs w:val="20"/>
              </w:rPr>
              <w:t>___ (___) рублей ___ копеек, НДС не облагается</w:t>
            </w:r>
          </w:p>
        </w:tc>
        <w:tc>
          <w:tcPr>
            <w:tcW w:w="3650" w:type="dxa"/>
            <w:shd w:val="clear" w:color="auto" w:fill="auto"/>
          </w:tcPr>
          <w:p w14:paraId="12BAF01C" w14:textId="77777777" w:rsidR="00502D6C" w:rsidRPr="009947D1" w:rsidRDefault="00502D6C" w:rsidP="00ED01B6">
            <w:pPr>
              <w:spacing w:line="240" w:lineRule="auto"/>
              <w:jc w:val="center"/>
              <w:rPr>
                <w:rFonts w:ascii="Times New Roman" w:eastAsia="Times New Roman" w:hAnsi="Times New Roman" w:cs="Times New Roman"/>
                <w:sz w:val="20"/>
                <w:szCs w:val="20"/>
              </w:rPr>
            </w:pPr>
            <w:r w:rsidRPr="009947D1">
              <w:rPr>
                <w:rFonts w:ascii="Times New Roman" w:eastAsia="Times New Roman" w:hAnsi="Times New Roman" w:cs="Times New Roman"/>
                <w:bCs/>
                <w:sz w:val="20"/>
                <w:szCs w:val="20"/>
              </w:rPr>
              <w:t>не позднее «__» ____ ______г.</w:t>
            </w:r>
          </w:p>
        </w:tc>
      </w:tr>
      <w:tr w:rsidR="00502D6C" w:rsidRPr="009947D1" w14:paraId="4574CDF1" w14:textId="77777777" w:rsidTr="00ED01B6">
        <w:tc>
          <w:tcPr>
            <w:tcW w:w="817" w:type="dxa"/>
            <w:shd w:val="clear" w:color="auto" w:fill="auto"/>
          </w:tcPr>
          <w:p w14:paraId="3BEF5F73"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692D8FB3"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13EEA677"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r w:rsidR="00502D6C" w:rsidRPr="009947D1" w14:paraId="78B7FD5E" w14:textId="77777777" w:rsidTr="00ED01B6">
        <w:tc>
          <w:tcPr>
            <w:tcW w:w="817" w:type="dxa"/>
            <w:shd w:val="clear" w:color="auto" w:fill="auto"/>
          </w:tcPr>
          <w:p w14:paraId="2D0D5E8F"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74F15CC7"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6A812D69"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r w:rsidR="00502D6C" w:rsidRPr="009947D1" w14:paraId="02542911" w14:textId="77777777" w:rsidTr="00ED01B6">
        <w:tc>
          <w:tcPr>
            <w:tcW w:w="817" w:type="dxa"/>
            <w:shd w:val="clear" w:color="auto" w:fill="auto"/>
          </w:tcPr>
          <w:p w14:paraId="457FF263"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5882A7E4"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276FAD32"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r w:rsidR="00502D6C" w:rsidRPr="009947D1" w14:paraId="644102B2" w14:textId="77777777" w:rsidTr="00ED01B6">
        <w:tc>
          <w:tcPr>
            <w:tcW w:w="817" w:type="dxa"/>
            <w:shd w:val="clear" w:color="auto" w:fill="auto"/>
          </w:tcPr>
          <w:p w14:paraId="71B812BE"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3DB3EB40"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3A54DA21"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r w:rsidR="00502D6C" w:rsidRPr="009947D1" w14:paraId="52DA83C3" w14:textId="77777777" w:rsidTr="00ED01B6">
        <w:tc>
          <w:tcPr>
            <w:tcW w:w="817" w:type="dxa"/>
            <w:shd w:val="clear" w:color="auto" w:fill="auto"/>
          </w:tcPr>
          <w:p w14:paraId="2D115748"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5670" w:type="dxa"/>
            <w:shd w:val="clear" w:color="auto" w:fill="auto"/>
          </w:tcPr>
          <w:p w14:paraId="0D4E3F39"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c>
          <w:tcPr>
            <w:tcW w:w="3650" w:type="dxa"/>
            <w:shd w:val="clear" w:color="auto" w:fill="auto"/>
          </w:tcPr>
          <w:p w14:paraId="0DDC2DED" w14:textId="77777777" w:rsidR="00502D6C" w:rsidRPr="009947D1" w:rsidRDefault="00502D6C" w:rsidP="00ED01B6">
            <w:pPr>
              <w:spacing w:line="240" w:lineRule="auto"/>
              <w:jc w:val="center"/>
              <w:rPr>
                <w:rFonts w:ascii="Times New Roman" w:eastAsia="Times New Roman" w:hAnsi="Times New Roman" w:cs="Times New Roman"/>
                <w:sz w:val="20"/>
                <w:szCs w:val="20"/>
              </w:rPr>
            </w:pPr>
          </w:p>
        </w:tc>
      </w:tr>
    </w:tbl>
    <w:p w14:paraId="6D546B2F"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3.3.3. Участник обязуется открыть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в отделении ПАО Сбербанк, и оформить заявление об открытии аккредитива, не позднее чем в течение 5 (пяти) дней с даты подписания настоящего Договора.</w:t>
      </w:r>
    </w:p>
    <w:p w14:paraId="5AA0D4C5" w14:textId="77777777" w:rsidR="00E36231" w:rsidRDefault="00E36231">
      <w:pPr>
        <w:spacing w:line="240" w:lineRule="auto"/>
        <w:ind w:firstLine="709"/>
        <w:jc w:val="both"/>
        <w:rPr>
          <w:rFonts w:ascii="Times New Roman" w:eastAsia="Times New Roman" w:hAnsi="Times New Roman" w:cs="Times New Roman"/>
          <w:sz w:val="20"/>
          <w:szCs w:val="20"/>
        </w:rPr>
      </w:pPr>
    </w:p>
    <w:p w14:paraId="670F7C94"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Формулировка для ПВ + ипотека через аккредитив</w:t>
      </w:r>
    </w:p>
    <w:p w14:paraId="582B3300"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3.3.1. </w:t>
      </w:r>
      <w:r>
        <w:rPr>
          <w:rFonts w:ascii="Times New Roman" w:eastAsia="Times New Roman" w:hAnsi="Times New Roman" w:cs="Times New Roman"/>
          <w:sz w:val="20"/>
          <w:szCs w:val="20"/>
        </w:rPr>
        <w:t>Сумма в размере</w:t>
      </w:r>
      <w:r>
        <w:rPr>
          <w:rFonts w:ascii="Times New Roman" w:eastAsia="Times New Roman" w:hAnsi="Times New Roman" w:cs="Times New Roman"/>
          <w:b/>
          <w:sz w:val="20"/>
          <w:szCs w:val="20"/>
        </w:rPr>
        <w:t xml:space="preserve"> ___ (____) рублей ___ копеек</w:t>
      </w:r>
      <w:r>
        <w:rPr>
          <w:rFonts w:ascii="Times New Roman" w:eastAsia="Times New Roman" w:hAnsi="Times New Roman" w:cs="Times New Roman"/>
          <w:sz w:val="20"/>
          <w:szCs w:val="20"/>
        </w:rPr>
        <w:t xml:space="preserve">, НДС не облагается, подлежит оплате Участником долевого строительства за счет собственных средств - не позднее 5-ти (Пяти) рабочих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 </w:t>
      </w:r>
    </w:p>
    <w:p w14:paraId="0C505CCC"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Сумма в размере</w:t>
      </w:r>
      <w:r>
        <w:rPr>
          <w:rFonts w:ascii="Times New Roman" w:eastAsia="Times New Roman" w:hAnsi="Times New Roman" w:cs="Times New Roman"/>
          <w:b/>
          <w:sz w:val="20"/>
          <w:szCs w:val="20"/>
        </w:rPr>
        <w:t xml:space="preserve"> ______ (____) рубля ___ копеек</w:t>
      </w:r>
      <w:r>
        <w:rPr>
          <w:rFonts w:ascii="Times New Roman" w:eastAsia="Times New Roman" w:hAnsi="Times New Roman" w:cs="Times New Roman"/>
          <w:sz w:val="20"/>
          <w:szCs w:val="20"/>
        </w:rPr>
        <w:t>, НДС не облагается, подлежит перечислению за счет кредитных средств, предоставленных Участнику долевого строительства по Кредитному договору № ____  от ______г., заключенному в городе Казани между Участником долевого строительства и Банком ________, лицензия на осуществление банковских операций от №______ от ________ года, местонахождение: _________, ОГРН _______, КПП ________, ИНН _______, к/с __________ в ГУ Банка России по ЦФО, БИК ________), именуемым в дальнейшем Банк.</w:t>
      </w:r>
    </w:p>
    <w:p w14:paraId="0204B0C4"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3.3.2. Сумма в размере </w:t>
      </w:r>
      <w:r>
        <w:rPr>
          <w:rFonts w:ascii="Times New Roman" w:eastAsia="Times New Roman" w:hAnsi="Times New Roman" w:cs="Times New Roman"/>
          <w:b/>
          <w:sz w:val="20"/>
          <w:szCs w:val="20"/>
        </w:rPr>
        <w:t xml:space="preserve">___ (______) рубля 00 копеек </w:t>
      </w:r>
      <w:r>
        <w:rPr>
          <w:rFonts w:ascii="Times New Roman" w:eastAsia="Times New Roman" w:hAnsi="Times New Roman" w:cs="Times New Roman"/>
          <w:sz w:val="20"/>
          <w:szCs w:val="20"/>
        </w:rPr>
        <w:t xml:space="preserve">оплачивается Участником долевого строительства посредством открытия в банке в течение 1 (одного) рабочего дня с даты заключения настоящего договора безотзывного, </w:t>
      </w:r>
      <w:proofErr w:type="spellStart"/>
      <w:r>
        <w:rPr>
          <w:rFonts w:ascii="Times New Roman" w:eastAsia="Times New Roman" w:hAnsi="Times New Roman" w:cs="Times New Roman"/>
          <w:sz w:val="20"/>
          <w:szCs w:val="20"/>
        </w:rPr>
        <w:t>безакцептного</w:t>
      </w:r>
      <w:proofErr w:type="spellEnd"/>
      <w:r>
        <w:rPr>
          <w:rFonts w:ascii="Times New Roman" w:eastAsia="Times New Roman" w:hAnsi="Times New Roman" w:cs="Times New Roman"/>
          <w:sz w:val="20"/>
          <w:szCs w:val="20"/>
        </w:rPr>
        <w:t>, покрытого аккредитива на имя Участника долевого строительства на следующих условиях:</w:t>
      </w:r>
    </w:p>
    <w:p w14:paraId="08FDFA97"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Банк - Эмитент и Исполняющий Банк по аккредитиву</w:t>
      </w:r>
      <w:r>
        <w:rPr>
          <w:rFonts w:ascii="Times New Roman" w:eastAsia="Times New Roman" w:hAnsi="Times New Roman" w:cs="Times New Roman"/>
          <w:sz w:val="20"/>
          <w:szCs w:val="20"/>
        </w:rPr>
        <w:t xml:space="preserve"> – Банк ______(адрес ______, ИНН ____, КПП _____, генеральная лицензия Банка России на осуществление банковских операций № _____ от ____, к/с __________ в ГУ Банка России по ЦФО _____, БИК ____).</w:t>
      </w:r>
    </w:p>
    <w:p w14:paraId="12832CDB"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Срок действия аккредитива:</w:t>
      </w:r>
      <w:r>
        <w:rPr>
          <w:rFonts w:ascii="Times New Roman" w:eastAsia="Times New Roman" w:hAnsi="Times New Roman" w:cs="Times New Roman"/>
          <w:sz w:val="20"/>
          <w:szCs w:val="20"/>
        </w:rPr>
        <w:t xml:space="preserve"> 60 (шестьдесят) календарных дней.</w:t>
      </w:r>
    </w:p>
    <w:p w14:paraId="4D5C884B"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Условие оплаты аккредитива:</w:t>
      </w:r>
      <w:r>
        <w:rPr>
          <w:rFonts w:ascii="Times New Roman" w:eastAsia="Times New Roman" w:hAnsi="Times New Roman" w:cs="Times New Roman"/>
          <w:sz w:val="20"/>
          <w:szCs w:val="20"/>
        </w:rPr>
        <w:t xml:space="preserve"> без акцепта путем осуществления платежа в размере суммы Аккредитива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открытый у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-агента на имя Участника долевого строительства (Депонента), по предъявлении документов, предусмотренных условиями Аккредитива.</w:t>
      </w:r>
    </w:p>
    <w:p w14:paraId="71E57F6B"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Редакция условий исполнения аккредитива в случае обычной регистрации договора:</w:t>
      </w:r>
    </w:p>
    <w:p w14:paraId="0C56300C"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Условием исполнения аккредитива является:</w:t>
      </w:r>
      <w:r>
        <w:rPr>
          <w:rFonts w:ascii="Times New Roman" w:eastAsia="Times New Roman" w:hAnsi="Times New Roman" w:cs="Times New Roman"/>
          <w:sz w:val="20"/>
          <w:szCs w:val="20"/>
        </w:rPr>
        <w:t xml:space="preserve"> предоставление Застройщиком в Исполняющий банк одновременно следующих документов: оригинала (или скан-копии)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и оригинала (или скан-копии) настоящего Договора со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 фамилии и инициалов, и подписи государственного регистратора.</w:t>
      </w:r>
    </w:p>
    <w:p w14:paraId="617DFFB8"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Редакция условий исполнения аккредитива в случае электронной регистрации договора:</w:t>
      </w:r>
    </w:p>
    <w:p w14:paraId="39C81AFF"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Условием исполнения аккредитива</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является</w:t>
      </w:r>
      <w:r>
        <w:rPr>
          <w:rFonts w:ascii="Times New Roman" w:eastAsia="Times New Roman" w:hAnsi="Times New Roman" w:cs="Times New Roman"/>
          <w:sz w:val="20"/>
          <w:szCs w:val="20"/>
        </w:rPr>
        <w:t>: предоставление Застройщиком в Исполняющий банк одновременно следующих документов: электронного образа настоящего Договора и 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подписанной усиленной квалифицированной электронной подписью государственного регистратора.</w:t>
      </w:r>
    </w:p>
    <w:p w14:paraId="4CC08AB8"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3.3.3.</w:t>
      </w:r>
      <w:r>
        <w:t xml:space="preserve"> </w:t>
      </w:r>
      <w:bookmarkStart w:id="2" w:name="_Hlk175226339"/>
      <w:r>
        <w:rPr>
          <w:rFonts w:ascii="Times New Roman" w:eastAsia="Times New Roman" w:hAnsi="Times New Roman" w:cs="Times New Roman"/>
          <w:sz w:val="20"/>
          <w:szCs w:val="20"/>
        </w:rPr>
        <w:t xml:space="preserve">Участник обязуется открыть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в отделении ПАО Сбербанк не позднее чем в течение 5 (Пяти) дней с даты подписания настоящего Договора</w:t>
      </w:r>
      <w:bookmarkEnd w:id="2"/>
      <w:r>
        <w:rPr>
          <w:rFonts w:ascii="Times New Roman" w:eastAsia="Times New Roman" w:hAnsi="Times New Roman" w:cs="Times New Roman"/>
          <w:sz w:val="20"/>
          <w:szCs w:val="20"/>
        </w:rPr>
        <w:t>, и оформить заявление об открытии аккредитива, не позднее чем в течение 1 (Одного) рабочего дня с даты подписания настоящего Договора.</w:t>
      </w:r>
    </w:p>
    <w:p w14:paraId="119685C5" w14:textId="77777777" w:rsidR="00E36231" w:rsidRDefault="00E36231">
      <w:pPr>
        <w:spacing w:line="240" w:lineRule="auto"/>
        <w:jc w:val="both"/>
        <w:rPr>
          <w:rFonts w:ascii="Times New Roman" w:eastAsia="Times New Roman" w:hAnsi="Times New Roman" w:cs="Times New Roman"/>
          <w:sz w:val="20"/>
          <w:szCs w:val="20"/>
        </w:rPr>
      </w:pPr>
    </w:p>
    <w:p w14:paraId="569690A3"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Формулировка при 100% оплате через СБР М2</w:t>
      </w:r>
    </w:p>
    <w:p w14:paraId="69378E49"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roofErr w:type="gramStart"/>
      <w:r>
        <w:rPr>
          <w:rFonts w:ascii="Times New Roman" w:eastAsia="Times New Roman" w:hAnsi="Times New Roman" w:cs="Times New Roman"/>
          <w:sz w:val="20"/>
          <w:szCs w:val="20"/>
        </w:rPr>
        <w:t>1.Уплата</w:t>
      </w:r>
      <w:proofErr w:type="gramEnd"/>
      <w:r>
        <w:rPr>
          <w:rFonts w:ascii="Times New Roman" w:eastAsia="Times New Roman" w:hAnsi="Times New Roman" w:cs="Times New Roman"/>
          <w:sz w:val="20"/>
          <w:szCs w:val="20"/>
        </w:rPr>
        <w:t xml:space="preserve"> Участником долевого строительства Застройщику Цены Договора, указанной в п.3.1. Договора, производится в следующем порядке:</w:t>
      </w:r>
    </w:p>
    <w:p w14:paraId="135A74E4"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Участник долевого строительства вносит сумму денежных средств в счет оплаты цены Договора в размере ___ (______) руб. ___ коп.,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t>
      </w:r>
    </w:p>
    <w:p w14:paraId="104317A9"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Перечисление денежных средств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открытый на имя Участника долевого строительства (Депонента) в уполномоченном банке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-агент), в счет оплаты Цены Договора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регистрации залога (ипотеки) в силу закона прав требования по настоящему Договору в пользу Кредитора.</w:t>
      </w:r>
    </w:p>
    <w:p w14:paraId="78EF7726"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3.3.2. Участник долевого строительства обязуется открыть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в отделении ПАО Сбербанк не позднее чем в течение 5 (Пяти) дней с даты подписания настоящего Договора.</w:t>
      </w:r>
    </w:p>
    <w:p w14:paraId="15BAD4F5" w14:textId="77777777" w:rsidR="00E36231" w:rsidRDefault="00E36231">
      <w:pPr>
        <w:spacing w:line="240" w:lineRule="auto"/>
        <w:ind w:firstLine="709"/>
        <w:jc w:val="both"/>
        <w:rPr>
          <w:rFonts w:ascii="Times New Roman" w:eastAsia="Times New Roman" w:hAnsi="Times New Roman" w:cs="Times New Roman"/>
          <w:sz w:val="20"/>
          <w:szCs w:val="20"/>
        </w:rPr>
      </w:pPr>
    </w:p>
    <w:p w14:paraId="3B888110"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
          <w:bCs/>
          <w:color w:val="FF0000"/>
          <w:sz w:val="20"/>
          <w:szCs w:val="20"/>
        </w:rPr>
        <w:t>Формулировка при расчете через СБР М2 (ипотека):</w:t>
      </w:r>
      <w:r>
        <w:rPr>
          <w:rFonts w:ascii="Times New Roman" w:eastAsia="Times New Roman" w:hAnsi="Times New Roman" w:cs="Times New Roman"/>
          <w:color w:val="FF0000"/>
          <w:sz w:val="20"/>
          <w:szCs w:val="20"/>
        </w:rPr>
        <w:t xml:space="preserve"> </w:t>
      </w:r>
    </w:p>
    <w:p w14:paraId="7ECC1647" w14:textId="77777777" w:rsidR="00E36231" w:rsidRDefault="009B3D92">
      <w:pPr>
        <w:spacing w:line="240" w:lineRule="auto"/>
        <w:ind w:firstLine="6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3.3.1.</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Сумма в размере</w:t>
      </w:r>
      <w:r>
        <w:rPr>
          <w:rFonts w:ascii="Times New Roman" w:eastAsia="Times New Roman" w:hAnsi="Times New Roman" w:cs="Times New Roman"/>
          <w:b/>
          <w:sz w:val="20"/>
          <w:szCs w:val="20"/>
        </w:rPr>
        <w:t xml:space="preserve"> ___ (____) рублей ___ копеек</w:t>
      </w:r>
      <w:r>
        <w:rPr>
          <w:rFonts w:ascii="Times New Roman" w:eastAsia="Times New Roman" w:hAnsi="Times New Roman" w:cs="Times New Roman"/>
          <w:sz w:val="20"/>
          <w:szCs w:val="20"/>
        </w:rPr>
        <w:t>, НДС не облагается, подлежит оплате Участником долевого строительства за счет собственных средств.</w:t>
      </w:r>
    </w:p>
    <w:p w14:paraId="767FAF54"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Сумма в размере</w:t>
      </w:r>
      <w:r>
        <w:rPr>
          <w:rFonts w:ascii="Times New Roman" w:eastAsia="Times New Roman" w:hAnsi="Times New Roman" w:cs="Times New Roman"/>
          <w:b/>
          <w:sz w:val="20"/>
          <w:szCs w:val="20"/>
        </w:rPr>
        <w:t xml:space="preserve"> ______ (____) рубля ___ копеек</w:t>
      </w:r>
      <w:r>
        <w:rPr>
          <w:rFonts w:ascii="Times New Roman" w:eastAsia="Times New Roman" w:hAnsi="Times New Roman" w:cs="Times New Roman"/>
          <w:sz w:val="20"/>
          <w:szCs w:val="20"/>
        </w:rPr>
        <w:t xml:space="preserve">, НДС не облагается, подлежит перечислению за счет кредитных средств, предоставленных Банком ВТБ (публичное акционерное общество),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191144, город Санкт-Петербург, Дегтярный переулок, дом 11, литер А , почтовый адрес ВТБ (ПАО), г. Москва, 109147 ул. </w:t>
      </w:r>
      <w:proofErr w:type="spellStart"/>
      <w:r>
        <w:rPr>
          <w:rFonts w:ascii="Times New Roman" w:eastAsia="Times New Roman" w:hAnsi="Times New Roman" w:cs="Times New Roman"/>
          <w:sz w:val="20"/>
          <w:szCs w:val="20"/>
        </w:rPr>
        <w:t>Воронцовская</w:t>
      </w:r>
      <w:proofErr w:type="spellEnd"/>
      <w:r>
        <w:rPr>
          <w:rFonts w:ascii="Times New Roman" w:eastAsia="Times New Roman" w:hAnsi="Times New Roman" w:cs="Times New Roman"/>
          <w:sz w:val="20"/>
          <w:szCs w:val="20"/>
        </w:rPr>
        <w:t xml:space="preserve">, д.43, стр.1; </w:t>
      </w:r>
      <w:proofErr w:type="spellStart"/>
      <w:r>
        <w:rPr>
          <w:rFonts w:ascii="Times New Roman" w:eastAsia="Times New Roman" w:hAnsi="Times New Roman" w:cs="Times New Roman"/>
          <w:sz w:val="20"/>
          <w:szCs w:val="20"/>
        </w:rPr>
        <w:t>кор</w:t>
      </w:r>
      <w:proofErr w:type="spellEnd"/>
      <w:r>
        <w:rPr>
          <w:rFonts w:ascii="Times New Roman" w:eastAsia="Times New Roman" w:hAnsi="Times New Roman" w:cs="Times New Roman"/>
          <w:sz w:val="20"/>
          <w:szCs w:val="20"/>
        </w:rPr>
        <w:t xml:space="preserve">/счет № 30101810700000000187 в ГУ Банка России по Центральному федеральному округу, ИНН 7702070139, БИК 044525187 (далее – «Кредитор»), согласно Кредитному договору, заключенному в городе Казани между Участником </w:t>
      </w:r>
      <w:r>
        <w:rPr>
          <w:rFonts w:ascii="Times New Roman" w:eastAsia="Times New Roman" w:hAnsi="Times New Roman" w:cs="Times New Roman"/>
          <w:color w:val="FF0000"/>
          <w:sz w:val="20"/>
          <w:szCs w:val="20"/>
        </w:rPr>
        <w:t>(или указывается Фамилия Имя Отчество Заемщика в случае оформления общей совместной собственности)</w:t>
      </w:r>
      <w:r>
        <w:rPr>
          <w:rFonts w:ascii="Times New Roman" w:eastAsia="Times New Roman" w:hAnsi="Times New Roman" w:cs="Times New Roman"/>
          <w:sz w:val="20"/>
          <w:szCs w:val="20"/>
        </w:rPr>
        <w:t xml:space="preserve"> и Кредитором (далее – «Кредитный договор»).  </w:t>
      </w:r>
    </w:p>
    <w:p w14:paraId="1B762E5E"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3.3.2. Участник долевого строительства вносит сумму денежных средств в размере Цены Договора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w:t>
      </w:r>
    </w:p>
    <w:p w14:paraId="1FDD8193"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Перечисление денежных средств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открытый на имя Участника долевого строительства в уполномоченном банке в счет оплаты Цены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регистрации залога (ипотеки) в силу закона прав требования по настоящему Договору в пользу Кредитора.</w:t>
      </w:r>
    </w:p>
    <w:p w14:paraId="0FC0AB70" w14:textId="77777777" w:rsidR="00E36231" w:rsidRDefault="00E36231">
      <w:pPr>
        <w:spacing w:line="240" w:lineRule="auto"/>
        <w:jc w:val="both"/>
        <w:rPr>
          <w:rFonts w:ascii="Times New Roman" w:eastAsia="Times New Roman" w:hAnsi="Times New Roman" w:cs="Times New Roman"/>
          <w:sz w:val="20"/>
          <w:szCs w:val="20"/>
        </w:rPr>
      </w:pPr>
    </w:p>
    <w:p w14:paraId="6D7DA2A7"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 xml:space="preserve">Формулировка при 100% оплате через СБР </w:t>
      </w:r>
      <w:proofErr w:type="spellStart"/>
      <w:r>
        <w:rPr>
          <w:rFonts w:ascii="Times New Roman" w:eastAsia="Times New Roman" w:hAnsi="Times New Roman" w:cs="Times New Roman"/>
          <w:b/>
          <w:bCs/>
          <w:color w:val="FF0000"/>
          <w:sz w:val="20"/>
          <w:szCs w:val="20"/>
        </w:rPr>
        <w:t>Домклик</w:t>
      </w:r>
      <w:proofErr w:type="spellEnd"/>
    </w:p>
    <w:p w14:paraId="07D5DF00"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Цена Договора в размере ___ (___) рублей ___ копеек оплачивается с использованием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открытого на имя депонента (Участника долевого строительства) в уполномоченном банке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-агенте), на который предусмотрено перечисление денежных средств с номинального счета, бенефициаром по которому является Участник долевого строительства, при этом денежные средства должны быть перечислены Участником долевого строительства на вышеуказанный номинальный счет в срок не позднее 5 (пяти) рабочих дней с момента подписания настоящего Договора. </w:t>
      </w:r>
    </w:p>
    <w:p w14:paraId="32D8C011"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Перечисление денежных средств в счет оплаты Объекта долевого строительства осуществляется Обществом с ограниченной ответственностью «</w:t>
      </w:r>
      <w:proofErr w:type="spellStart"/>
      <w:r>
        <w:rPr>
          <w:rFonts w:ascii="Times New Roman" w:eastAsia="Times New Roman" w:hAnsi="Times New Roman" w:cs="Times New Roman"/>
          <w:sz w:val="20"/>
          <w:szCs w:val="20"/>
        </w:rPr>
        <w:t>Домклик</w:t>
      </w:r>
      <w:proofErr w:type="spellEnd"/>
      <w:r>
        <w:rPr>
          <w:rFonts w:ascii="Times New Roman" w:eastAsia="Times New Roman" w:hAnsi="Times New Roman" w:cs="Times New Roman"/>
          <w:sz w:val="20"/>
          <w:szCs w:val="20"/>
        </w:rPr>
        <w:t>» (ООО «</w:t>
      </w:r>
      <w:proofErr w:type="spellStart"/>
      <w:r>
        <w:rPr>
          <w:rFonts w:ascii="Times New Roman" w:eastAsia="Times New Roman" w:hAnsi="Times New Roman" w:cs="Times New Roman"/>
          <w:sz w:val="20"/>
          <w:szCs w:val="20"/>
        </w:rPr>
        <w:t>Домклик</w:t>
      </w:r>
      <w:proofErr w:type="spellEnd"/>
      <w:r>
        <w:rPr>
          <w:rFonts w:ascii="Times New Roman" w:eastAsia="Times New Roman" w:hAnsi="Times New Roman" w:cs="Times New Roman"/>
          <w:sz w:val="20"/>
          <w:szCs w:val="20"/>
        </w:rPr>
        <w:t xml:space="preserve">»), ИНН 7736249247, открытого в Операционном управлении Московского банка ПАО Сбербанк г. Москва, к/счет 30101810400000000225, БИК 044525225, по поручению Участника долевого строительства после государственной регистрации в установленном действующим законодательстве порядке Договора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открытый в ПАО Сбербанк на имя депонента (Участника долевого строительства). </w:t>
      </w:r>
    </w:p>
    <w:p w14:paraId="404D2770" w14:textId="77777777" w:rsidR="00E36231" w:rsidRDefault="00E36231">
      <w:pPr>
        <w:spacing w:line="240" w:lineRule="auto"/>
        <w:ind w:firstLine="709"/>
        <w:jc w:val="both"/>
        <w:rPr>
          <w:rFonts w:ascii="Times New Roman" w:eastAsia="Times New Roman" w:hAnsi="Times New Roman" w:cs="Times New Roman"/>
          <w:sz w:val="20"/>
          <w:szCs w:val="20"/>
        </w:rPr>
      </w:pPr>
    </w:p>
    <w:p w14:paraId="6AEED6AA"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Формулировка при 100% после регистрации</w:t>
      </w:r>
    </w:p>
    <w:p w14:paraId="67AE35EF" w14:textId="77777777" w:rsidR="00E36231" w:rsidRDefault="009B3D92">
      <w:pPr>
        <w:spacing w:line="240" w:lineRule="auto"/>
        <w:ind w:firstLine="709"/>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Cs/>
          <w:sz w:val="20"/>
          <w:szCs w:val="20"/>
        </w:rPr>
        <w:t>3.3.1. Уплата Участником долевого строительства Застройщику Цены Договора, указанной в п.3.1. Договора, производится в следующем порядке: за счет собственных средств - не позднее 5-ти (Пяти) рабочих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w:t>
      </w:r>
    </w:p>
    <w:p w14:paraId="21580D88" w14:textId="77777777" w:rsidR="00E36231" w:rsidRDefault="00E36231">
      <w:pPr>
        <w:spacing w:line="240" w:lineRule="auto"/>
        <w:ind w:firstLine="697"/>
        <w:jc w:val="both"/>
        <w:rPr>
          <w:rFonts w:ascii="Times New Roman" w:eastAsia="Times New Roman" w:hAnsi="Times New Roman" w:cs="Times New Roman"/>
          <w:sz w:val="20"/>
          <w:szCs w:val="20"/>
        </w:rPr>
      </w:pPr>
    </w:p>
    <w:p w14:paraId="4A0BEFF9" w14:textId="77777777" w:rsidR="00E36231" w:rsidRDefault="009B3D92">
      <w:pPr>
        <w:spacing w:line="240" w:lineRule="auto"/>
        <w:ind w:firstLine="697"/>
        <w:jc w:val="both"/>
        <w:rPr>
          <w:rFonts w:ascii="Times New Roman" w:eastAsia="Times New Roman" w:hAnsi="Times New Roman" w:cs="Times New Roman"/>
          <w:b/>
          <w:bCs/>
          <w:color w:val="FF0000"/>
          <w:sz w:val="20"/>
          <w:szCs w:val="20"/>
        </w:rPr>
      </w:pPr>
      <w:r>
        <w:rPr>
          <w:rFonts w:ascii="Times New Roman" w:eastAsia="Times New Roman" w:hAnsi="Times New Roman" w:cs="Times New Roman"/>
          <w:b/>
          <w:bCs/>
          <w:color w:val="FF0000"/>
          <w:sz w:val="20"/>
          <w:szCs w:val="20"/>
        </w:rPr>
        <w:t xml:space="preserve">Формулировка при рассрочке после регистрации сразу на </w:t>
      </w:r>
      <w:proofErr w:type="spellStart"/>
      <w:r>
        <w:rPr>
          <w:rFonts w:ascii="Times New Roman" w:eastAsia="Times New Roman" w:hAnsi="Times New Roman" w:cs="Times New Roman"/>
          <w:b/>
          <w:bCs/>
          <w:color w:val="FF0000"/>
          <w:sz w:val="20"/>
          <w:szCs w:val="20"/>
        </w:rPr>
        <w:t>эскроу</w:t>
      </w:r>
      <w:proofErr w:type="spellEnd"/>
    </w:p>
    <w:p w14:paraId="47020DEE"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bCs/>
          <w:sz w:val="20"/>
          <w:szCs w:val="20"/>
        </w:rPr>
        <w:t xml:space="preserve">3.3.1. </w:t>
      </w:r>
      <w:r>
        <w:rPr>
          <w:rFonts w:ascii="Times New Roman" w:eastAsia="Times New Roman" w:hAnsi="Times New Roman" w:cs="Times New Roman"/>
          <w:sz w:val="20"/>
          <w:szCs w:val="20"/>
        </w:rPr>
        <w:t>Уплата Участником долевого строительства Застройщику Цены Договора, указанной в п.3.1. Договора, производится в следующем порядке:</w:t>
      </w:r>
    </w:p>
    <w:p w14:paraId="34DD4192" w14:textId="77777777" w:rsidR="00E36231" w:rsidRDefault="009B3D92">
      <w:pPr>
        <w:spacing w:line="240" w:lineRule="auto"/>
        <w:ind w:firstLine="70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сумму в размере ___ (___) рублей ___ копеек, НДС не облагается, подлежит оплате Участником долевого строительства за счет собственных средств - не позднее «__» ____ ______г.;</w:t>
      </w:r>
    </w:p>
    <w:p w14:paraId="27295D46" w14:textId="77777777" w:rsidR="00E36231" w:rsidRDefault="009B3D92">
      <w:pPr>
        <w:spacing w:line="240" w:lineRule="auto"/>
        <w:ind w:firstLine="70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сумму в размере ___ (___) рублей ___ копеек, НДС не облагается, подлежит оплате Участником долевого строительства за счет собственных средств - не позднее «__» ____ ______г.;</w:t>
      </w:r>
    </w:p>
    <w:p w14:paraId="78EC1B18"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3.4. 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настоящего Договора.</w:t>
      </w:r>
    </w:p>
    <w:p w14:paraId="14D871AA"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Обязательство Участника долевого строительства по оплате цены настоящего Договора считается исполненным с момента зачисления денежных средств в полном размере на счет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w:t>
      </w:r>
    </w:p>
    <w:p w14:paraId="4E8D49AB" w14:textId="77777777" w:rsidR="00E36231" w:rsidRDefault="009B3D92">
      <w:pPr>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ab/>
        <w:t xml:space="preserve">3.5. При осуществлении платежей по настоящему Договору указывать следующее назначение платежа: </w:t>
      </w:r>
      <w:r>
        <w:rPr>
          <w:rFonts w:ascii="Times New Roman" w:eastAsia="Times New Roman" w:hAnsi="Times New Roman" w:cs="Times New Roman"/>
          <w:b/>
          <w:bCs/>
          <w:sz w:val="20"/>
          <w:szCs w:val="20"/>
        </w:rPr>
        <w:t>«ФИО. Оплата по ДДУ №</w:t>
      </w:r>
      <w:r>
        <w:t>_______</w:t>
      </w:r>
      <w:r>
        <w:rPr>
          <w:rFonts w:ascii="Times New Roman" w:eastAsia="Times New Roman" w:hAnsi="Times New Roman" w:cs="Times New Roman"/>
          <w:b/>
          <w:bCs/>
          <w:sz w:val="20"/>
          <w:szCs w:val="20"/>
        </w:rPr>
        <w:t xml:space="preserve"> от «__» _______ 202_ за помещение №__, НДС не облагается».</w:t>
      </w:r>
    </w:p>
    <w:p w14:paraId="1D5006D4"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3.6. Цена настоящего Договора может быть изменена только по обоюдному добровольному письменному соглашению Сторон, а также в случаях, предусмотренных </w:t>
      </w:r>
      <w:proofErr w:type="spellStart"/>
      <w:r>
        <w:rPr>
          <w:rFonts w:ascii="Times New Roman" w:eastAsia="Times New Roman" w:hAnsi="Times New Roman" w:cs="Times New Roman"/>
          <w:sz w:val="20"/>
          <w:szCs w:val="20"/>
        </w:rPr>
        <w:t>п.п</w:t>
      </w:r>
      <w:proofErr w:type="spellEnd"/>
      <w:r>
        <w:rPr>
          <w:rFonts w:ascii="Times New Roman" w:eastAsia="Times New Roman" w:hAnsi="Times New Roman" w:cs="Times New Roman"/>
          <w:sz w:val="20"/>
          <w:szCs w:val="20"/>
        </w:rPr>
        <w:t>. 3.8 и 3.9 Договора.</w:t>
      </w:r>
    </w:p>
    <w:p w14:paraId="74DF65E1" w14:textId="77777777" w:rsidR="00502D6C" w:rsidRDefault="009B3D92" w:rsidP="00502D6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502D6C">
        <w:rPr>
          <w:rFonts w:ascii="Times New Roman" w:eastAsia="Times New Roman" w:hAnsi="Times New Roman" w:cs="Times New Roman"/>
          <w:sz w:val="20"/>
          <w:szCs w:val="20"/>
        </w:rPr>
        <w:t>3.7. Застройщик перед вводом Объекта в эксплуатацию обязан организовать обмер Объекта в соответствии с требованиями действующего законодательства.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w:t>
      </w:r>
    </w:p>
    <w:p w14:paraId="39545443" w14:textId="1C2C6DE8" w:rsidR="00502D6C" w:rsidRDefault="00502D6C" w:rsidP="00502D6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3.8. Если в результате проведения обмеров фактическая Площадь Объекта долевого строительства (включая площади </w:t>
      </w:r>
      <w:r w:rsidR="001051D7">
        <w:rPr>
          <w:rFonts w:ascii="Times New Roman" w:eastAsia="Times New Roman" w:hAnsi="Times New Roman" w:cs="Times New Roman"/>
          <w:sz w:val="20"/>
          <w:szCs w:val="20"/>
        </w:rPr>
        <w:t>Л</w:t>
      </w:r>
      <w:r>
        <w:rPr>
          <w:rFonts w:ascii="Times New Roman" w:eastAsia="Times New Roman" w:hAnsi="Times New Roman" w:cs="Times New Roman"/>
          <w:sz w:val="20"/>
          <w:szCs w:val="20"/>
        </w:rPr>
        <w:t xml:space="preserve">етних помещений) превысит Площадь Объекта долевого строительства (включая площади </w:t>
      </w:r>
      <w:r w:rsidR="001051D7">
        <w:rPr>
          <w:rFonts w:ascii="Times New Roman" w:eastAsia="Times New Roman" w:hAnsi="Times New Roman" w:cs="Times New Roman"/>
          <w:sz w:val="20"/>
          <w:szCs w:val="20"/>
        </w:rPr>
        <w:t>Летних помещений</w:t>
      </w:r>
      <w:r>
        <w:rPr>
          <w:rFonts w:ascii="Times New Roman" w:eastAsia="Times New Roman" w:hAnsi="Times New Roman" w:cs="Times New Roman"/>
          <w:sz w:val="20"/>
          <w:szCs w:val="20"/>
        </w:rPr>
        <w:t xml:space="preserve">), указанную в п.2.2 Договора, более чем на 1 </w:t>
      </w:r>
      <w:proofErr w:type="spellStart"/>
      <w:r>
        <w:rPr>
          <w:rFonts w:ascii="Times New Roman" w:eastAsia="Times New Roman" w:hAnsi="Times New Roman" w:cs="Times New Roman"/>
          <w:sz w:val="20"/>
          <w:szCs w:val="20"/>
        </w:rPr>
        <w:t>кв.м</w:t>
      </w:r>
      <w:proofErr w:type="spellEnd"/>
      <w:r>
        <w:rPr>
          <w:rFonts w:ascii="Times New Roman" w:eastAsia="Times New Roman" w:hAnsi="Times New Roman" w:cs="Times New Roman"/>
          <w:sz w:val="20"/>
          <w:szCs w:val="20"/>
        </w:rPr>
        <w:t xml:space="preserve">., Цена Договора увеличивается на сумму, определяемую как произведение указанной в п.3.10 Договора расчетной цены одного квадратного метра на разницу между фактической Площадью Объекта долевого строительства (включая площади </w:t>
      </w:r>
      <w:r w:rsidR="001051D7">
        <w:rPr>
          <w:rFonts w:ascii="Times New Roman" w:eastAsia="Times New Roman" w:hAnsi="Times New Roman" w:cs="Times New Roman"/>
          <w:sz w:val="20"/>
          <w:szCs w:val="20"/>
        </w:rPr>
        <w:t>Летних помещений</w:t>
      </w:r>
      <w:r>
        <w:rPr>
          <w:rFonts w:ascii="Times New Roman" w:eastAsia="Times New Roman" w:hAnsi="Times New Roman" w:cs="Times New Roman"/>
          <w:sz w:val="20"/>
          <w:szCs w:val="20"/>
        </w:rPr>
        <w:t xml:space="preserve">) и проектной Площадью Объекта долевого строительства (включая площади </w:t>
      </w:r>
      <w:r w:rsidR="001051D7">
        <w:rPr>
          <w:rFonts w:ascii="Times New Roman" w:eastAsia="Times New Roman" w:hAnsi="Times New Roman" w:cs="Times New Roman"/>
          <w:sz w:val="20"/>
          <w:szCs w:val="20"/>
        </w:rPr>
        <w:t>Летних помещений</w:t>
      </w:r>
      <w:r>
        <w:rPr>
          <w:rFonts w:ascii="Times New Roman" w:eastAsia="Times New Roman" w:hAnsi="Times New Roman" w:cs="Times New Roman"/>
          <w:sz w:val="20"/>
          <w:szCs w:val="20"/>
        </w:rPr>
        <w:t>), указанной в п.2.2 Договора, а Участник долевого в течение 15 (пятнадцати) рабочих дней производит оплату соответствующей суммы на расчетный счет Застройщика. Расчетный счет Застройщика указывается в уведомлении.</w:t>
      </w:r>
    </w:p>
    <w:p w14:paraId="73315AFD" w14:textId="132B128C" w:rsidR="00502D6C" w:rsidRDefault="00502D6C" w:rsidP="00502D6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3.9. Если в результате проведения обмеров фактическая Площадь Объекта долевого строительства (включая площади </w:t>
      </w:r>
      <w:r w:rsidR="001051D7">
        <w:rPr>
          <w:rFonts w:ascii="Times New Roman" w:eastAsia="Times New Roman" w:hAnsi="Times New Roman" w:cs="Times New Roman"/>
          <w:sz w:val="20"/>
          <w:szCs w:val="20"/>
        </w:rPr>
        <w:t>Летних помещений</w:t>
      </w:r>
      <w:r>
        <w:rPr>
          <w:rFonts w:ascii="Times New Roman" w:eastAsia="Times New Roman" w:hAnsi="Times New Roman" w:cs="Times New Roman"/>
          <w:sz w:val="20"/>
          <w:szCs w:val="20"/>
        </w:rPr>
        <w:t>) окажется меньше проектной Площади Объекта долевого строительства (включая площади</w:t>
      </w:r>
      <w:r w:rsidR="001051D7" w:rsidRPr="001051D7">
        <w:rPr>
          <w:rFonts w:ascii="Times New Roman" w:eastAsia="Times New Roman" w:hAnsi="Times New Roman" w:cs="Times New Roman"/>
          <w:sz w:val="20"/>
          <w:szCs w:val="20"/>
        </w:rPr>
        <w:t xml:space="preserve"> </w:t>
      </w:r>
      <w:r w:rsidR="001051D7">
        <w:rPr>
          <w:rFonts w:ascii="Times New Roman" w:eastAsia="Times New Roman" w:hAnsi="Times New Roman" w:cs="Times New Roman"/>
          <w:sz w:val="20"/>
          <w:szCs w:val="20"/>
        </w:rPr>
        <w:t>Летних помещений</w:t>
      </w:r>
      <w:r>
        <w:rPr>
          <w:rFonts w:ascii="Times New Roman" w:eastAsia="Times New Roman" w:hAnsi="Times New Roman" w:cs="Times New Roman"/>
          <w:sz w:val="20"/>
          <w:szCs w:val="20"/>
        </w:rPr>
        <w:t xml:space="preserve">), указанной в п.2.2 Договора, более чем на 1 </w:t>
      </w:r>
      <w:proofErr w:type="spellStart"/>
      <w:r>
        <w:rPr>
          <w:rFonts w:ascii="Times New Roman" w:eastAsia="Times New Roman" w:hAnsi="Times New Roman" w:cs="Times New Roman"/>
          <w:sz w:val="20"/>
          <w:szCs w:val="20"/>
        </w:rPr>
        <w:t>кв.м</w:t>
      </w:r>
      <w:proofErr w:type="spellEnd"/>
      <w:r>
        <w:rPr>
          <w:rFonts w:ascii="Times New Roman" w:eastAsia="Times New Roman" w:hAnsi="Times New Roman" w:cs="Times New Roman"/>
          <w:sz w:val="20"/>
          <w:szCs w:val="20"/>
        </w:rPr>
        <w:t xml:space="preserve">., Цена Договора уменьшается на сумму, определяемую как произведение указанной в п.3.10 Договора расчетной цены одного квадратного метра на разницу между фактической Площадью Объекта долевого строительства (включая площади </w:t>
      </w:r>
      <w:r w:rsidR="001051D7">
        <w:rPr>
          <w:rFonts w:ascii="Times New Roman" w:eastAsia="Times New Roman" w:hAnsi="Times New Roman" w:cs="Times New Roman"/>
          <w:sz w:val="20"/>
          <w:szCs w:val="20"/>
        </w:rPr>
        <w:t>Летних помещений</w:t>
      </w:r>
      <w:r>
        <w:rPr>
          <w:rFonts w:ascii="Times New Roman" w:eastAsia="Times New Roman" w:hAnsi="Times New Roman" w:cs="Times New Roman"/>
          <w:sz w:val="20"/>
          <w:szCs w:val="20"/>
        </w:rPr>
        <w:t xml:space="preserve">) и проектной Площадью Объекта долевого строительства (включая площади </w:t>
      </w:r>
      <w:r w:rsidR="001051D7">
        <w:rPr>
          <w:rFonts w:ascii="Times New Roman" w:eastAsia="Times New Roman" w:hAnsi="Times New Roman" w:cs="Times New Roman"/>
          <w:sz w:val="20"/>
          <w:szCs w:val="20"/>
        </w:rPr>
        <w:t>Летних помещений</w:t>
      </w:r>
      <w:r>
        <w:rPr>
          <w:rFonts w:ascii="Times New Roman" w:eastAsia="Times New Roman" w:hAnsi="Times New Roman" w:cs="Times New Roman"/>
          <w:sz w:val="20"/>
          <w:szCs w:val="20"/>
        </w:rPr>
        <w:t>), указанной п.2.2 Договора.</w:t>
      </w:r>
    </w:p>
    <w:p w14:paraId="5FF0C547" w14:textId="477C9525" w:rsidR="00E36231" w:rsidRDefault="009B3D92" w:rsidP="00502D6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Возврат соответствующей суммы осуществляется Застройщиком в течение 15 (Пятнадцати) рабочих дней со дня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Возврат указанных денежных средств возможен только при условии указания Участником в заявлении своих полных банковских реквизитов, позволяющих осуществить перечисление денежных средств. При отсутствии таких реквизитов Застройщик в связи с невозможностью возврата денежных средств ответственность за это не несёт.</w:t>
      </w:r>
    </w:p>
    <w:p w14:paraId="32CD17ED"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данном случае на размер денежных средств, подлежащих возврату Участнику долевого строительства Застройщиком, не начисляются проценты, предусмотренные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Гражданским Кодексом Российской Федерации.</w:t>
      </w:r>
    </w:p>
    <w:p w14:paraId="011B9E7E"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Стороны пришли к соглашению, что в указанных в настоящем пункте случаях цена Договора считается измененной в момент получения одной из Сторон требования другой Стороны о произведении платежей за увеличившуюся или уменьшившуюся площадь Объекта без составления дополнительного соглашения к настоящему Договору.</w:t>
      </w:r>
    </w:p>
    <w:p w14:paraId="4819EDE9" w14:textId="0829D08B" w:rsidR="00E36231" w:rsidRPr="00502D6C"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b/>
        <w:t>3.10. Расчетная цена одного квадратного метра Объекта долевого строительства, применяемая исключительно для проведения взаиморасчетов в соответствии с п.п.3.8 и 3.9 Договора составляет</w:t>
      </w:r>
      <w:r>
        <w:rPr>
          <w:rFonts w:ascii="Times New Roman" w:eastAsia="Times New Roman" w:hAnsi="Times New Roman" w:cs="Times New Roman"/>
          <w:b/>
          <w:bCs/>
          <w:sz w:val="20"/>
          <w:szCs w:val="20"/>
        </w:rPr>
        <w:t xml:space="preserve"> _______ (_________) рублей __ копеек</w:t>
      </w:r>
      <w:r>
        <w:rPr>
          <w:rFonts w:ascii="Times New Roman" w:eastAsia="Times New Roman" w:hAnsi="Times New Roman" w:cs="Times New Roman"/>
          <w:sz w:val="20"/>
          <w:szCs w:val="20"/>
        </w:rPr>
        <w:t>, НДС не облагается.</w:t>
      </w:r>
    </w:p>
    <w:p w14:paraId="3C3148B3" w14:textId="37F1AD1F" w:rsidR="00C048D9"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3.11. </w:t>
      </w:r>
      <w:r w:rsidR="00C048D9" w:rsidRPr="00C048D9">
        <w:rPr>
          <w:rFonts w:ascii="Times New Roman" w:eastAsia="Times New Roman" w:hAnsi="Times New Roman" w:cs="Times New Roman"/>
          <w:sz w:val="20"/>
          <w:szCs w:val="20"/>
        </w:rPr>
        <w:t>Существенным изменением размера передаваемого Участнику долевого строительства Объекта долевого строительства Стороны определяют изменение общей площади Объекта долевого строительства более чем на 5% (Пять процентов) от общей площади Объекта долевого строительства, указанной в п. 2.2. Договора. Не является нарушением требований к качеству Объекта долевого строительства изменение площади какой-либо комнаты или вспомогательного помещения по сравнению с указанной в п. 2.2. Договора проектной площади за счёт обратного изменения площади другой комнаты или вспомогательного помещения, при условии, что общая площадь Объекта не изменилась, или изменилась в допустимых пределах, кроме случая, когда такое изменение площади отдельной комнаты или вспомогательного помещения превышает 5 % от проектной площади.</w:t>
      </w:r>
    </w:p>
    <w:p w14:paraId="474F4D03" w14:textId="6507A605" w:rsidR="00C048D9" w:rsidRPr="00C048D9" w:rsidRDefault="00C048D9" w:rsidP="00C048D9">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3.12. </w:t>
      </w:r>
      <w:r w:rsidRPr="00C048D9">
        <w:rPr>
          <w:rFonts w:ascii="Times New Roman" w:eastAsia="Times New Roman" w:hAnsi="Times New Roman" w:cs="Times New Roman"/>
          <w:sz w:val="20"/>
          <w:szCs w:val="20"/>
        </w:rPr>
        <w:t>Цена не включает в себя государственную пошлину и иные расходы, связанные с государственной регистрацией настоящего Договора и права собственности Участника долевого строительства на Объект долевого строительства, расходы на оплату услуг третьих лиц, в случае их привлечения Участником долевого строительства, расходы по оплате услуг по технической инвентаризации Объекта долевого строительства, расходы на услуги и работы по управлению имуществом многоквартирного дома, расходы на содержание, текущий и капитальный ремонт Объекта долевого строительства и общего имущества Объекта,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Объекта и прилегающей к нему территории, расходы на охрану Объекта и Объекта долевого строительства и другие необходимые расходы, связанные с эксплуатацией имущества Объекта и Объекта долевого строительства и обеспечением функционирования Объекта и Объекта долевого строительства в соответствии с их назначением, возникающие после ввода Объекта в эксплуатацию.</w:t>
      </w:r>
    </w:p>
    <w:p w14:paraId="6C282F5F" w14:textId="20480680" w:rsidR="00C048D9" w:rsidRDefault="00C048D9" w:rsidP="00C048D9">
      <w:pPr>
        <w:spacing w:line="240" w:lineRule="auto"/>
        <w:ind w:firstLine="700"/>
        <w:jc w:val="both"/>
        <w:rPr>
          <w:rFonts w:ascii="Times New Roman" w:eastAsia="Times New Roman" w:hAnsi="Times New Roman" w:cs="Times New Roman"/>
          <w:sz w:val="20"/>
          <w:szCs w:val="20"/>
        </w:rPr>
      </w:pPr>
      <w:r w:rsidRPr="00C048D9">
        <w:rPr>
          <w:rFonts w:ascii="Times New Roman" w:eastAsia="Times New Roman" w:hAnsi="Times New Roman" w:cs="Times New Roman"/>
          <w:sz w:val="20"/>
          <w:szCs w:val="20"/>
        </w:rPr>
        <w:t>3.1</w:t>
      </w:r>
      <w:r>
        <w:rPr>
          <w:rFonts w:ascii="Times New Roman" w:eastAsia="Times New Roman" w:hAnsi="Times New Roman" w:cs="Times New Roman"/>
          <w:sz w:val="20"/>
          <w:szCs w:val="20"/>
        </w:rPr>
        <w:t>3</w:t>
      </w:r>
      <w:r w:rsidRPr="00C048D9">
        <w:rPr>
          <w:rFonts w:ascii="Times New Roman" w:eastAsia="Times New Roman" w:hAnsi="Times New Roman" w:cs="Times New Roman"/>
          <w:sz w:val="20"/>
          <w:szCs w:val="20"/>
        </w:rPr>
        <w:t>. Все расходы, возникающие при оформлении документации технической инвентаризации и государственной регистрации Объекта долевого строительства в собственность, оплачиваются Участником долевого строительства самостоятельно.</w:t>
      </w:r>
    </w:p>
    <w:p w14:paraId="062E0F3B" w14:textId="77FCDF28" w:rsidR="00502D6C" w:rsidRDefault="00502D6C" w:rsidP="00C048D9">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b/>
          <w:bCs/>
          <w:color w:val="FF0000"/>
          <w:sz w:val="20"/>
          <w:szCs w:val="20"/>
        </w:rPr>
        <w:t>Условия включаются при ипотечной сделке</w:t>
      </w:r>
    </w:p>
    <w:p w14:paraId="25C8CC37" w14:textId="680EF132" w:rsidR="00E36231" w:rsidRDefault="00C048D9">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3.14. </w:t>
      </w:r>
      <w:r w:rsidR="009B3D92">
        <w:rPr>
          <w:rFonts w:ascii="Times New Roman" w:eastAsia="Times New Roman" w:hAnsi="Times New Roman" w:cs="Times New Roman"/>
          <w:sz w:val="20"/>
          <w:szCs w:val="20"/>
        </w:rPr>
        <w:t>На основании и ст. 77.2 (</w:t>
      </w:r>
      <w:r w:rsidR="009B3D92">
        <w:rPr>
          <w:rFonts w:ascii="Times New Roman" w:eastAsia="Times New Roman" w:hAnsi="Times New Roman" w:cs="Times New Roman"/>
          <w:color w:val="FF0000"/>
          <w:sz w:val="20"/>
          <w:szCs w:val="20"/>
        </w:rPr>
        <w:t>для жилого помещения</w:t>
      </w:r>
      <w:r w:rsidR="009B3D92">
        <w:rPr>
          <w:rFonts w:ascii="Times New Roman" w:eastAsia="Times New Roman" w:hAnsi="Times New Roman" w:cs="Times New Roman"/>
          <w:sz w:val="20"/>
          <w:szCs w:val="20"/>
        </w:rPr>
        <w:t>) / ст.69.1 (</w:t>
      </w:r>
      <w:r w:rsidR="009B3D92">
        <w:rPr>
          <w:rFonts w:ascii="Times New Roman" w:eastAsia="Times New Roman" w:hAnsi="Times New Roman" w:cs="Times New Roman"/>
          <w:color w:val="FF0000"/>
          <w:sz w:val="20"/>
          <w:szCs w:val="20"/>
        </w:rPr>
        <w:t>для нежилого помещения</w:t>
      </w:r>
      <w:r w:rsidR="009B3D92">
        <w:rPr>
          <w:rFonts w:ascii="Times New Roman" w:eastAsia="Times New Roman" w:hAnsi="Times New Roman" w:cs="Times New Roman"/>
          <w:sz w:val="20"/>
          <w:szCs w:val="20"/>
        </w:rPr>
        <w:t>) Федерального закона от 16.07.1998 г. № 102-ФЗ «Об ипотеке (залоге недвижимости)» права требования, принадлежащие Участнику долевого строительства по настоящему Договору, находятся в залоге в силу закона с момента государственной регистрации ипотеки в Едином государственном реестре недвижимости, где залогодателем будет Участник долевого строительства, залогодержателем – Банк. Залог права требования действует до момента передачи Участнику долевого строительства Объекта долевого строительства (Квартиры), право получения которого было оплачено за счет кредита.</w:t>
      </w:r>
      <w:r w:rsidR="00502D6C">
        <w:rPr>
          <w:rFonts w:ascii="Times New Roman" w:eastAsia="Times New Roman" w:hAnsi="Times New Roman" w:cs="Times New Roman"/>
          <w:sz w:val="20"/>
          <w:szCs w:val="20"/>
        </w:rPr>
        <w:t xml:space="preserve"> </w:t>
      </w:r>
    </w:p>
    <w:p w14:paraId="234F1D91" w14:textId="0462F005"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r w:rsidR="00C048D9">
        <w:rPr>
          <w:rFonts w:ascii="Times New Roman" w:eastAsia="Times New Roman" w:hAnsi="Times New Roman" w:cs="Times New Roman"/>
          <w:sz w:val="20"/>
          <w:szCs w:val="20"/>
        </w:rPr>
        <w:t>5</w:t>
      </w:r>
      <w:r>
        <w:rPr>
          <w:rFonts w:ascii="Times New Roman" w:eastAsia="Times New Roman" w:hAnsi="Times New Roman" w:cs="Times New Roman"/>
          <w:sz w:val="20"/>
          <w:szCs w:val="20"/>
        </w:rPr>
        <w:t>.</w:t>
      </w:r>
      <w:r w:rsidR="00C048D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Последующий залог Объекта долевого строительства, иное обременение, отчуждение, перепланировка/переустройство допускаются только с предварительного письменного согласия Банка.</w:t>
      </w:r>
    </w:p>
    <w:p w14:paraId="2D2E175F" w14:textId="77777777" w:rsidR="00E36231" w:rsidRDefault="00E36231">
      <w:pPr>
        <w:spacing w:line="240" w:lineRule="auto"/>
        <w:ind w:firstLine="700"/>
        <w:jc w:val="both"/>
        <w:rPr>
          <w:rFonts w:ascii="Times New Roman" w:eastAsia="Times New Roman" w:hAnsi="Times New Roman" w:cs="Times New Roman"/>
          <w:sz w:val="20"/>
          <w:szCs w:val="20"/>
        </w:rPr>
      </w:pPr>
    </w:p>
    <w:p w14:paraId="5C436D3A" w14:textId="77777777" w:rsidR="00E36231" w:rsidRDefault="00E36231">
      <w:pPr>
        <w:spacing w:line="240" w:lineRule="auto"/>
        <w:ind w:firstLine="700"/>
        <w:jc w:val="both"/>
        <w:rPr>
          <w:rFonts w:ascii="Times New Roman" w:eastAsia="Times New Roman" w:hAnsi="Times New Roman" w:cs="Times New Roman"/>
          <w:sz w:val="20"/>
          <w:szCs w:val="20"/>
        </w:rPr>
      </w:pPr>
    </w:p>
    <w:p w14:paraId="21C2427B"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 ПОРЯДОК ПЕРЕДАЧИ ОБЪЕКТА ДОЛЕВОГО СТРОИТЕЛЬСТВА УЧАСТНИКУ ДОЛЕВОГО СТРОИТЕЛЬСТВА</w:t>
      </w:r>
    </w:p>
    <w:p w14:paraId="347D3E8D"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43D58735"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4.1. 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месяц до наступления срока, установленного настоящим Договором для передачи Объекта долевого строительства.</w:t>
      </w:r>
    </w:p>
    <w:p w14:paraId="71B0C9E0" w14:textId="77777777" w:rsidR="00E36231" w:rsidRDefault="009B3D92">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 После окончания строительства Объекта</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получения Разрешения на ввод Объекта в эксплуатацию, Застройщик передает Участнику долевого строительства</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при условии выполнения Участником долевого строительства всех условий настоящего Договора, Объект долевого строительства без ее внутренней чистовой отделки, включающей в себя:</w:t>
      </w:r>
    </w:p>
    <w:p w14:paraId="14868B1B" w14:textId="77777777" w:rsidR="00A665CB" w:rsidRPr="00A665CB" w:rsidRDefault="00A665CB" w:rsidP="00A665CB">
      <w:pPr>
        <w:spacing w:line="240" w:lineRule="auto"/>
        <w:ind w:firstLine="708"/>
        <w:jc w:val="both"/>
        <w:rPr>
          <w:rFonts w:ascii="Times New Roman" w:eastAsia="Times New Roman" w:hAnsi="Times New Roman" w:cs="Times New Roman"/>
          <w:sz w:val="20"/>
          <w:szCs w:val="20"/>
        </w:rPr>
      </w:pPr>
      <w:r w:rsidRPr="00A665CB">
        <w:rPr>
          <w:rFonts w:ascii="Times New Roman" w:eastAsia="Times New Roman" w:hAnsi="Times New Roman" w:cs="Times New Roman"/>
          <w:sz w:val="20"/>
          <w:szCs w:val="20"/>
        </w:rPr>
        <w:t>1) Стены:</w:t>
      </w:r>
    </w:p>
    <w:p w14:paraId="08935511" w14:textId="77777777" w:rsidR="00A665CB" w:rsidRPr="00A665CB" w:rsidRDefault="00A665CB" w:rsidP="00A665CB">
      <w:pPr>
        <w:spacing w:line="240" w:lineRule="auto"/>
        <w:ind w:firstLine="708"/>
        <w:jc w:val="both"/>
        <w:rPr>
          <w:rFonts w:ascii="Times New Roman" w:eastAsia="Times New Roman" w:hAnsi="Times New Roman" w:cs="Times New Roman"/>
          <w:sz w:val="20"/>
          <w:szCs w:val="20"/>
        </w:rPr>
      </w:pPr>
      <w:r w:rsidRPr="00A665CB">
        <w:rPr>
          <w:rFonts w:ascii="Times New Roman" w:eastAsia="Times New Roman" w:hAnsi="Times New Roman" w:cs="Times New Roman"/>
          <w:sz w:val="20"/>
          <w:szCs w:val="20"/>
        </w:rPr>
        <w:t xml:space="preserve">- наружные стены: монолитный железобетонный каркас с </w:t>
      </w:r>
      <w:proofErr w:type="gramStart"/>
      <w:r w:rsidRPr="00A665CB">
        <w:rPr>
          <w:rFonts w:ascii="Times New Roman" w:eastAsia="Times New Roman" w:hAnsi="Times New Roman" w:cs="Times New Roman"/>
          <w:sz w:val="20"/>
          <w:szCs w:val="20"/>
        </w:rPr>
        <w:t>заполнением  керамическими</w:t>
      </w:r>
      <w:proofErr w:type="gramEnd"/>
      <w:r w:rsidRPr="00A665CB">
        <w:rPr>
          <w:rFonts w:ascii="Times New Roman" w:eastAsia="Times New Roman" w:hAnsi="Times New Roman" w:cs="Times New Roman"/>
          <w:sz w:val="20"/>
          <w:szCs w:val="20"/>
        </w:rPr>
        <w:t xml:space="preserve"> блоками, предусмотрена штукатурка;</w:t>
      </w:r>
    </w:p>
    <w:p w14:paraId="173320E1" w14:textId="77777777" w:rsidR="00A665CB" w:rsidRPr="00A665CB" w:rsidRDefault="00A665CB" w:rsidP="00A665CB">
      <w:pPr>
        <w:spacing w:line="240" w:lineRule="auto"/>
        <w:ind w:firstLine="708"/>
        <w:jc w:val="both"/>
        <w:rPr>
          <w:rFonts w:ascii="Times New Roman" w:eastAsia="Times New Roman" w:hAnsi="Times New Roman" w:cs="Times New Roman"/>
          <w:sz w:val="20"/>
          <w:szCs w:val="20"/>
        </w:rPr>
      </w:pPr>
      <w:r w:rsidRPr="00A665CB">
        <w:rPr>
          <w:rFonts w:ascii="Times New Roman" w:eastAsia="Times New Roman" w:hAnsi="Times New Roman" w:cs="Times New Roman"/>
          <w:sz w:val="20"/>
          <w:szCs w:val="20"/>
        </w:rPr>
        <w:t>- внутренние межквартирные стены: керамический блок, предусмотрена штукатурка;</w:t>
      </w:r>
    </w:p>
    <w:p w14:paraId="1F8117F4" w14:textId="77777777" w:rsidR="00A665CB" w:rsidRPr="00A665CB" w:rsidRDefault="00A665CB" w:rsidP="00A665CB">
      <w:pPr>
        <w:spacing w:line="240" w:lineRule="auto"/>
        <w:ind w:firstLine="708"/>
        <w:jc w:val="both"/>
        <w:rPr>
          <w:rFonts w:ascii="Times New Roman" w:eastAsia="Times New Roman" w:hAnsi="Times New Roman" w:cs="Times New Roman"/>
          <w:sz w:val="20"/>
          <w:szCs w:val="20"/>
        </w:rPr>
      </w:pPr>
      <w:r w:rsidRPr="00A665CB">
        <w:rPr>
          <w:rFonts w:ascii="Times New Roman" w:eastAsia="Times New Roman" w:hAnsi="Times New Roman" w:cs="Times New Roman"/>
          <w:sz w:val="20"/>
          <w:szCs w:val="20"/>
        </w:rPr>
        <w:t>2) Перегородки:</w:t>
      </w:r>
    </w:p>
    <w:p w14:paraId="3680B8AB" w14:textId="77777777" w:rsidR="00A665CB" w:rsidRPr="00A665CB" w:rsidRDefault="00A665CB" w:rsidP="00A665CB">
      <w:pPr>
        <w:spacing w:line="240" w:lineRule="auto"/>
        <w:ind w:firstLine="708"/>
        <w:jc w:val="both"/>
        <w:rPr>
          <w:rFonts w:ascii="Times New Roman" w:eastAsia="Times New Roman" w:hAnsi="Times New Roman" w:cs="Times New Roman"/>
          <w:sz w:val="20"/>
          <w:szCs w:val="20"/>
        </w:rPr>
      </w:pPr>
      <w:r w:rsidRPr="00A665CB">
        <w:rPr>
          <w:rFonts w:ascii="Times New Roman" w:eastAsia="Times New Roman" w:hAnsi="Times New Roman" w:cs="Times New Roman"/>
          <w:sz w:val="20"/>
          <w:szCs w:val="20"/>
        </w:rPr>
        <w:t xml:space="preserve">- межкомнатные перегородки – из </w:t>
      </w:r>
      <w:proofErr w:type="spellStart"/>
      <w:r w:rsidRPr="00A665CB">
        <w:rPr>
          <w:rFonts w:ascii="Times New Roman" w:eastAsia="Times New Roman" w:hAnsi="Times New Roman" w:cs="Times New Roman"/>
          <w:sz w:val="20"/>
          <w:szCs w:val="20"/>
        </w:rPr>
        <w:t>пазогребневых</w:t>
      </w:r>
      <w:proofErr w:type="spellEnd"/>
      <w:r w:rsidRPr="00A665CB">
        <w:rPr>
          <w:rFonts w:ascii="Times New Roman" w:eastAsia="Times New Roman" w:hAnsi="Times New Roman" w:cs="Times New Roman"/>
          <w:sz w:val="20"/>
          <w:szCs w:val="20"/>
        </w:rPr>
        <w:t xml:space="preserve"> плит, дополнительная отделка не предусмотрена; </w:t>
      </w:r>
    </w:p>
    <w:p w14:paraId="03394779" w14:textId="3BDD5DD9" w:rsidR="00A665CB" w:rsidRPr="005467E3" w:rsidRDefault="00A665CB" w:rsidP="00A665CB">
      <w:pPr>
        <w:spacing w:line="240" w:lineRule="auto"/>
        <w:ind w:firstLine="708"/>
        <w:jc w:val="both"/>
        <w:rPr>
          <w:rFonts w:ascii="Times New Roman" w:eastAsia="Times New Roman" w:hAnsi="Times New Roman" w:cs="Times New Roman"/>
          <w:color w:val="FF0000"/>
          <w:sz w:val="20"/>
          <w:szCs w:val="20"/>
        </w:rPr>
      </w:pPr>
      <w:r w:rsidRPr="00A665CB">
        <w:rPr>
          <w:rFonts w:ascii="Times New Roman" w:eastAsia="Times New Roman" w:hAnsi="Times New Roman" w:cs="Times New Roman"/>
          <w:sz w:val="20"/>
          <w:szCs w:val="20"/>
        </w:rPr>
        <w:t xml:space="preserve">- перегородки, ограничивающие сан. узел - </w:t>
      </w:r>
      <w:r w:rsidR="005467E3" w:rsidRPr="005467E3">
        <w:rPr>
          <w:rFonts w:ascii="Times New Roman" w:eastAsia="Times New Roman" w:hAnsi="Times New Roman" w:cs="Times New Roman"/>
          <w:color w:val="FF0000"/>
          <w:sz w:val="20"/>
          <w:szCs w:val="20"/>
        </w:rPr>
        <w:t xml:space="preserve">керамический </w:t>
      </w:r>
      <w:r w:rsidR="005467E3" w:rsidRPr="005467E3">
        <w:rPr>
          <w:rFonts w:ascii="Times New Roman" w:eastAsia="Times New Roman" w:hAnsi="Times New Roman" w:cs="Times New Roman"/>
          <w:color w:val="FF0000"/>
          <w:sz w:val="20"/>
          <w:szCs w:val="20"/>
        </w:rPr>
        <w:t>кирпич</w:t>
      </w:r>
      <w:r w:rsidR="005467E3" w:rsidRPr="005467E3">
        <w:rPr>
          <w:rFonts w:ascii="Times New Roman" w:eastAsia="Times New Roman" w:hAnsi="Times New Roman" w:cs="Times New Roman"/>
          <w:color w:val="FF0000"/>
          <w:sz w:val="20"/>
          <w:szCs w:val="20"/>
        </w:rPr>
        <w:t>, предусмотрена штукатурка</w:t>
      </w:r>
      <w:r w:rsidR="0043793B">
        <w:rPr>
          <w:rFonts w:ascii="Times New Roman" w:eastAsia="Times New Roman" w:hAnsi="Times New Roman" w:cs="Times New Roman"/>
          <w:color w:val="FF0000"/>
          <w:sz w:val="20"/>
          <w:szCs w:val="20"/>
        </w:rPr>
        <w:t>;</w:t>
      </w:r>
    </w:p>
    <w:p w14:paraId="765A4004" w14:textId="77777777" w:rsidR="00A665CB" w:rsidRDefault="00A665CB" w:rsidP="00A665CB">
      <w:pPr>
        <w:spacing w:line="240" w:lineRule="auto"/>
        <w:ind w:firstLine="708"/>
        <w:jc w:val="both"/>
        <w:rPr>
          <w:rFonts w:ascii="Times New Roman" w:eastAsia="Times New Roman" w:hAnsi="Times New Roman" w:cs="Times New Roman"/>
          <w:sz w:val="20"/>
          <w:szCs w:val="20"/>
        </w:rPr>
      </w:pPr>
      <w:r w:rsidRPr="00A665CB">
        <w:rPr>
          <w:rFonts w:ascii="Times New Roman" w:eastAsia="Times New Roman" w:hAnsi="Times New Roman" w:cs="Times New Roman"/>
          <w:sz w:val="20"/>
          <w:szCs w:val="20"/>
        </w:rPr>
        <w:t>3) Окна - светопрозрачные конструкции с заполнением двухкамерным стеклопакетом без подоконной доски.</w:t>
      </w:r>
    </w:p>
    <w:p w14:paraId="7FEBCC50" w14:textId="55609C55" w:rsidR="0066538F" w:rsidRDefault="0066538F" w:rsidP="00A665CB">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4)</w:t>
      </w:r>
      <w:r w:rsidRPr="00F55DDA">
        <w:t xml:space="preserve"> </w:t>
      </w:r>
      <w:r w:rsidRPr="00F55DDA">
        <w:rPr>
          <w:rFonts w:ascii="Times New Roman" w:eastAsia="Times New Roman" w:hAnsi="Times New Roman" w:cs="Times New Roman"/>
          <w:sz w:val="20"/>
          <w:szCs w:val="20"/>
        </w:rPr>
        <w:t xml:space="preserve">Полы </w:t>
      </w:r>
      <w:r>
        <w:rPr>
          <w:rFonts w:ascii="Times New Roman" w:eastAsia="Times New Roman" w:hAnsi="Times New Roman" w:cs="Times New Roman"/>
          <w:sz w:val="20"/>
          <w:szCs w:val="20"/>
        </w:rPr>
        <w:t>- цементно-песчаная стяжка без отделки;</w:t>
      </w:r>
    </w:p>
    <w:p w14:paraId="140A1466" w14:textId="15739F3A" w:rsidR="0066538F" w:rsidRDefault="0066538F" w:rsidP="0066538F">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5) Потолки</w:t>
      </w:r>
      <w:r>
        <w:rPr>
          <w:rFonts w:ascii="Times New Roman" w:eastAsia="Times New Roman" w:hAnsi="Times New Roman" w:cs="Times New Roman"/>
          <w:sz w:val="20"/>
          <w:szCs w:val="20"/>
        </w:rPr>
        <w:t>: монолитная железобетонная плита (без отделки);</w:t>
      </w:r>
    </w:p>
    <w:p w14:paraId="522A07AE" w14:textId="77777777" w:rsidR="0066538F" w:rsidRPr="00F55DDA" w:rsidRDefault="0066538F" w:rsidP="0066538F">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6) Летние помещения:</w:t>
      </w:r>
    </w:p>
    <w:p w14:paraId="20EE4DD2" w14:textId="5089D12A" w:rsidR="00E36231" w:rsidRPr="0063416D" w:rsidRDefault="00F339C1">
      <w:pPr>
        <w:spacing w:line="240" w:lineRule="auto"/>
        <w:ind w:firstLine="708"/>
        <w:jc w:val="both"/>
        <w:rPr>
          <w:rFonts w:ascii="Times New Roman" w:eastAsia="Times New Roman" w:hAnsi="Times New Roman" w:cs="Times New Roman"/>
          <w:sz w:val="20"/>
          <w:szCs w:val="20"/>
        </w:rPr>
      </w:pPr>
      <w:r w:rsidRPr="0063416D">
        <w:rPr>
          <w:rFonts w:ascii="Times New Roman" w:eastAsia="Times New Roman" w:hAnsi="Times New Roman" w:cs="Times New Roman"/>
          <w:color w:val="FF0000"/>
          <w:sz w:val="20"/>
          <w:szCs w:val="20"/>
        </w:rPr>
        <w:t xml:space="preserve">вариант 1 </w:t>
      </w:r>
      <w:r w:rsidR="009B3D92" w:rsidRPr="0063416D">
        <w:rPr>
          <w:rFonts w:ascii="Times New Roman" w:eastAsia="Times New Roman" w:hAnsi="Times New Roman" w:cs="Times New Roman"/>
          <w:sz w:val="20"/>
          <w:szCs w:val="20"/>
        </w:rPr>
        <w:t xml:space="preserve">Балкон </w:t>
      </w:r>
      <w:r w:rsidR="00932D7A" w:rsidRPr="0063416D">
        <w:rPr>
          <w:rFonts w:ascii="Times New Roman" w:eastAsia="Times New Roman" w:hAnsi="Times New Roman" w:cs="Times New Roman"/>
          <w:sz w:val="20"/>
          <w:szCs w:val="20"/>
        </w:rPr>
        <w:t>о</w:t>
      </w:r>
      <w:r w:rsidR="009B3D92" w:rsidRPr="0063416D">
        <w:rPr>
          <w:rFonts w:ascii="Times New Roman" w:eastAsia="Times New Roman" w:hAnsi="Times New Roman" w:cs="Times New Roman"/>
          <w:sz w:val="20"/>
          <w:szCs w:val="20"/>
        </w:rPr>
        <w:t>стекленный</w:t>
      </w:r>
      <w:r w:rsidR="00545997" w:rsidRPr="0063416D">
        <w:rPr>
          <w:rFonts w:ascii="Times New Roman" w:eastAsia="Times New Roman" w:hAnsi="Times New Roman" w:cs="Times New Roman"/>
          <w:sz w:val="20"/>
          <w:szCs w:val="20"/>
        </w:rPr>
        <w:t xml:space="preserve">: </w:t>
      </w:r>
      <w:r w:rsidR="009B3D92" w:rsidRPr="0063416D">
        <w:rPr>
          <w:rFonts w:ascii="Times New Roman" w:eastAsia="Times New Roman" w:hAnsi="Times New Roman" w:cs="Times New Roman"/>
          <w:sz w:val="20"/>
          <w:szCs w:val="20"/>
        </w:rPr>
        <w:t>остекление - витраж алюминиевый с одинарным остеклением, пол – стяжка без отделки, потолок – монолитная плита</w:t>
      </w:r>
      <w:r w:rsidR="00545997" w:rsidRPr="0063416D">
        <w:rPr>
          <w:rFonts w:ascii="Times New Roman" w:eastAsia="Times New Roman" w:hAnsi="Times New Roman" w:cs="Times New Roman"/>
          <w:sz w:val="20"/>
          <w:szCs w:val="20"/>
        </w:rPr>
        <w:t>;</w:t>
      </w:r>
      <w:r w:rsidR="00255C7C" w:rsidRPr="0063416D">
        <w:rPr>
          <w:rFonts w:ascii="Times New Roman" w:eastAsia="Times New Roman" w:hAnsi="Times New Roman" w:cs="Times New Roman"/>
          <w:sz w:val="20"/>
          <w:szCs w:val="20"/>
        </w:rPr>
        <w:t xml:space="preserve"> </w:t>
      </w:r>
    </w:p>
    <w:p w14:paraId="712C2FB4" w14:textId="401B5405" w:rsidR="00E36231" w:rsidRPr="0063416D" w:rsidRDefault="00F339C1">
      <w:pPr>
        <w:spacing w:line="240" w:lineRule="auto"/>
        <w:ind w:firstLine="708"/>
        <w:jc w:val="both"/>
        <w:rPr>
          <w:rFonts w:ascii="Times New Roman" w:eastAsia="Times New Roman" w:hAnsi="Times New Roman" w:cs="Times New Roman"/>
          <w:sz w:val="20"/>
          <w:szCs w:val="20"/>
        </w:rPr>
      </w:pPr>
      <w:r w:rsidRPr="0063416D">
        <w:rPr>
          <w:rFonts w:ascii="Times New Roman" w:eastAsia="Times New Roman" w:hAnsi="Times New Roman" w:cs="Times New Roman"/>
          <w:color w:val="FF0000"/>
          <w:sz w:val="20"/>
          <w:szCs w:val="20"/>
        </w:rPr>
        <w:t xml:space="preserve">вариант 2 </w:t>
      </w:r>
      <w:r w:rsidR="009B3D92" w:rsidRPr="0063416D">
        <w:rPr>
          <w:rFonts w:ascii="Times New Roman" w:eastAsia="Times New Roman" w:hAnsi="Times New Roman" w:cs="Times New Roman"/>
          <w:sz w:val="20"/>
          <w:szCs w:val="20"/>
        </w:rPr>
        <w:t xml:space="preserve">Балкон </w:t>
      </w:r>
      <w:r w:rsidR="00600185" w:rsidRPr="0063416D">
        <w:rPr>
          <w:rFonts w:ascii="Times New Roman" w:eastAsia="Times New Roman" w:hAnsi="Times New Roman" w:cs="Times New Roman"/>
          <w:sz w:val="20"/>
          <w:szCs w:val="20"/>
        </w:rPr>
        <w:t>не</w:t>
      </w:r>
      <w:r w:rsidR="00932D7A" w:rsidRPr="0063416D">
        <w:rPr>
          <w:rFonts w:ascii="Times New Roman" w:eastAsia="Times New Roman" w:hAnsi="Times New Roman" w:cs="Times New Roman"/>
          <w:sz w:val="20"/>
          <w:szCs w:val="20"/>
        </w:rPr>
        <w:t>о</w:t>
      </w:r>
      <w:r w:rsidR="00600185" w:rsidRPr="0063416D">
        <w:rPr>
          <w:rFonts w:ascii="Times New Roman" w:eastAsia="Times New Roman" w:hAnsi="Times New Roman" w:cs="Times New Roman"/>
          <w:sz w:val="20"/>
          <w:szCs w:val="20"/>
        </w:rPr>
        <w:t>стекленный</w:t>
      </w:r>
      <w:r w:rsidR="00545997" w:rsidRPr="0063416D">
        <w:rPr>
          <w:rFonts w:ascii="Times New Roman" w:eastAsia="Times New Roman" w:hAnsi="Times New Roman" w:cs="Times New Roman"/>
          <w:sz w:val="20"/>
          <w:szCs w:val="20"/>
        </w:rPr>
        <w:t>:</w:t>
      </w:r>
      <w:r w:rsidR="009B3D92" w:rsidRPr="0063416D">
        <w:rPr>
          <w:rFonts w:ascii="Times New Roman" w:eastAsia="Times New Roman" w:hAnsi="Times New Roman" w:cs="Times New Roman"/>
          <w:sz w:val="20"/>
          <w:szCs w:val="20"/>
        </w:rPr>
        <w:t xml:space="preserve"> полы - </w:t>
      </w:r>
      <w:r w:rsidR="003A6C3D" w:rsidRPr="0063416D">
        <w:rPr>
          <w:rFonts w:ascii="Times New Roman" w:eastAsia="Times New Roman" w:hAnsi="Times New Roman" w:cs="Times New Roman"/>
          <w:sz w:val="20"/>
          <w:szCs w:val="20"/>
        </w:rPr>
        <w:t>монолитная плита</w:t>
      </w:r>
      <w:r w:rsidR="009B3D92" w:rsidRPr="0063416D">
        <w:rPr>
          <w:rFonts w:ascii="Times New Roman" w:eastAsia="Times New Roman" w:hAnsi="Times New Roman" w:cs="Times New Roman"/>
          <w:sz w:val="20"/>
          <w:szCs w:val="20"/>
        </w:rPr>
        <w:t>, потолок – монолитная плита без отделки</w:t>
      </w:r>
      <w:r w:rsidR="00545997" w:rsidRPr="0063416D">
        <w:rPr>
          <w:rFonts w:ascii="Times New Roman" w:eastAsia="Times New Roman" w:hAnsi="Times New Roman" w:cs="Times New Roman"/>
          <w:sz w:val="20"/>
          <w:szCs w:val="20"/>
        </w:rPr>
        <w:t>, проницаемое ограждение</w:t>
      </w:r>
      <w:r w:rsidR="009B3D92" w:rsidRPr="0063416D">
        <w:rPr>
          <w:rFonts w:ascii="Times New Roman" w:eastAsia="Times New Roman" w:hAnsi="Times New Roman" w:cs="Times New Roman"/>
          <w:sz w:val="20"/>
          <w:szCs w:val="20"/>
        </w:rPr>
        <w:t xml:space="preserve">; </w:t>
      </w:r>
    </w:p>
    <w:p w14:paraId="0D0D9D09" w14:textId="3565214F" w:rsidR="00255C7C" w:rsidRPr="0063416D" w:rsidRDefault="00F339C1">
      <w:pPr>
        <w:spacing w:line="240" w:lineRule="auto"/>
        <w:ind w:firstLine="708"/>
        <w:jc w:val="both"/>
        <w:rPr>
          <w:rFonts w:ascii="Times New Roman" w:eastAsia="Times New Roman" w:hAnsi="Times New Roman" w:cs="Times New Roman"/>
          <w:sz w:val="20"/>
          <w:szCs w:val="20"/>
        </w:rPr>
      </w:pPr>
      <w:r w:rsidRPr="0063416D">
        <w:rPr>
          <w:rFonts w:ascii="Times New Roman" w:eastAsia="Times New Roman" w:hAnsi="Times New Roman" w:cs="Times New Roman"/>
          <w:color w:val="FF0000"/>
          <w:sz w:val="20"/>
          <w:szCs w:val="20"/>
        </w:rPr>
        <w:t xml:space="preserve">вариант 3 </w:t>
      </w:r>
      <w:r w:rsidR="00255C7C" w:rsidRPr="0063416D">
        <w:rPr>
          <w:rFonts w:ascii="Times New Roman" w:eastAsia="Times New Roman" w:hAnsi="Times New Roman" w:cs="Times New Roman"/>
          <w:sz w:val="20"/>
          <w:szCs w:val="20"/>
        </w:rPr>
        <w:t xml:space="preserve">Балкон французский - с </w:t>
      </w:r>
      <w:r w:rsidR="00545997" w:rsidRPr="0063416D">
        <w:rPr>
          <w:rFonts w:ascii="Times New Roman" w:eastAsia="Times New Roman" w:hAnsi="Times New Roman" w:cs="Times New Roman"/>
          <w:sz w:val="20"/>
          <w:szCs w:val="20"/>
        </w:rPr>
        <w:t xml:space="preserve">проницаемым </w:t>
      </w:r>
      <w:r w:rsidR="00255C7C" w:rsidRPr="0063416D">
        <w:rPr>
          <w:rFonts w:ascii="Times New Roman" w:eastAsia="Times New Roman" w:hAnsi="Times New Roman" w:cs="Times New Roman"/>
          <w:sz w:val="20"/>
          <w:szCs w:val="20"/>
        </w:rPr>
        <w:t>ограждением без отделки в объеме проекта</w:t>
      </w:r>
      <w:r w:rsidR="00545997" w:rsidRPr="0063416D">
        <w:rPr>
          <w:rFonts w:ascii="Times New Roman" w:eastAsia="Times New Roman" w:hAnsi="Times New Roman" w:cs="Times New Roman"/>
          <w:sz w:val="20"/>
          <w:szCs w:val="20"/>
        </w:rPr>
        <w:t>;</w:t>
      </w:r>
    </w:p>
    <w:p w14:paraId="6F0682CC" w14:textId="702CACD2" w:rsidR="00E36231" w:rsidRDefault="00F339C1">
      <w:pPr>
        <w:spacing w:line="240" w:lineRule="auto"/>
        <w:ind w:firstLine="708"/>
        <w:jc w:val="both"/>
        <w:rPr>
          <w:rFonts w:ascii="Times New Roman" w:eastAsia="Times New Roman" w:hAnsi="Times New Roman" w:cs="Times New Roman"/>
          <w:sz w:val="20"/>
          <w:szCs w:val="20"/>
        </w:rPr>
      </w:pPr>
      <w:r w:rsidRPr="0063416D">
        <w:rPr>
          <w:rFonts w:ascii="Times New Roman" w:eastAsia="Times New Roman" w:hAnsi="Times New Roman" w:cs="Times New Roman"/>
          <w:color w:val="FF0000"/>
          <w:sz w:val="20"/>
          <w:szCs w:val="20"/>
        </w:rPr>
        <w:t xml:space="preserve">вариант 4 </w:t>
      </w:r>
      <w:r w:rsidR="009B3D92" w:rsidRPr="0063416D">
        <w:rPr>
          <w:rFonts w:ascii="Times New Roman" w:eastAsia="Times New Roman" w:hAnsi="Times New Roman" w:cs="Times New Roman"/>
          <w:sz w:val="20"/>
          <w:szCs w:val="20"/>
        </w:rPr>
        <w:t xml:space="preserve">Терраса - устанавливается </w:t>
      </w:r>
      <w:r w:rsidR="00600185" w:rsidRPr="0063416D">
        <w:rPr>
          <w:rFonts w:ascii="Times New Roman" w:eastAsia="Times New Roman" w:hAnsi="Times New Roman" w:cs="Times New Roman"/>
          <w:sz w:val="20"/>
          <w:szCs w:val="20"/>
        </w:rPr>
        <w:t>проницаемое</w:t>
      </w:r>
      <w:r w:rsidR="009B3D92" w:rsidRPr="0063416D">
        <w:rPr>
          <w:rFonts w:ascii="Times New Roman" w:eastAsia="Times New Roman" w:hAnsi="Times New Roman" w:cs="Times New Roman"/>
          <w:sz w:val="20"/>
          <w:szCs w:val="20"/>
        </w:rPr>
        <w:t xml:space="preserve"> ограждение, полы - без отделки;</w:t>
      </w:r>
    </w:p>
    <w:p w14:paraId="3BFAAD0C" w14:textId="77777777" w:rsidR="0066538F" w:rsidRPr="00F55DDA" w:rsidRDefault="0066538F" w:rsidP="0066538F">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7) Межкомнатные внутренние дверные блоки и дверные блоки в санузлах не устанавливаются;</w:t>
      </w:r>
    </w:p>
    <w:p w14:paraId="1ACD6EF1" w14:textId="77777777" w:rsidR="0066538F" w:rsidRPr="00F55DDA" w:rsidRDefault="0066538F" w:rsidP="0066538F">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lastRenderedPageBreak/>
        <w:t>8) Предусмотрена установка металлической входной двери;</w:t>
      </w:r>
    </w:p>
    <w:p w14:paraId="6D1C2BAC" w14:textId="5E55A1D8" w:rsidR="0066538F" w:rsidRDefault="0066538F" w:rsidP="0066538F">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w:t>
      </w:r>
      <w:r w:rsidRPr="00F55DDA">
        <w:rPr>
          <w:rFonts w:ascii="Times New Roman" w:eastAsia="Times New Roman" w:hAnsi="Times New Roman" w:cs="Times New Roman"/>
          <w:sz w:val="20"/>
          <w:szCs w:val="20"/>
        </w:rPr>
        <w:t>) Внутренняя разводка коммуникаций:</w:t>
      </w:r>
    </w:p>
    <w:p w14:paraId="1A4759DB" w14:textId="77777777" w:rsidR="007849B5" w:rsidRPr="00F55DDA" w:rsidRDefault="007849B5" w:rsidP="007849B5">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водоснабжение - ввод в квартиру водопровода холодного и горячего водоснабжения;</w:t>
      </w:r>
    </w:p>
    <w:p w14:paraId="3E4EDDC8" w14:textId="77777777" w:rsidR="007849B5" w:rsidRPr="00F55DDA" w:rsidRDefault="007849B5" w:rsidP="007849B5">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отопление -</w:t>
      </w:r>
      <w:r w:rsidRPr="00F55DDA">
        <w:t xml:space="preserve"> </w:t>
      </w:r>
      <w:r w:rsidRPr="00F55DDA">
        <w:rPr>
          <w:rFonts w:ascii="Times New Roman" w:eastAsia="Times New Roman" w:hAnsi="Times New Roman" w:cs="Times New Roman"/>
          <w:sz w:val="20"/>
          <w:szCs w:val="20"/>
        </w:rPr>
        <w:t>монтаж внутренней системы отопления осуществляется в стяжке пола в соответствии с проектом, предусматривается установка радиаторов;</w:t>
      </w:r>
    </w:p>
    <w:p w14:paraId="29168BC1" w14:textId="2711D7E2" w:rsidR="007849B5" w:rsidRDefault="007849B5" w:rsidP="007849B5">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 xml:space="preserve">электричество - установка квартирного щита без узла учета электроэнергии. </w:t>
      </w:r>
      <w:r>
        <w:rPr>
          <w:rFonts w:ascii="Times New Roman" w:eastAsia="Times New Roman" w:hAnsi="Times New Roman" w:cs="Times New Roman"/>
          <w:sz w:val="20"/>
          <w:szCs w:val="20"/>
        </w:rPr>
        <w:t>Предусмотрена установка розеток, выключателей в объеме проекта;</w:t>
      </w:r>
    </w:p>
    <w:p w14:paraId="7076AE6E" w14:textId="3E84B630" w:rsidR="00E36231" w:rsidRDefault="007849B5" w:rsidP="007849B5">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r w:rsidR="009B3D92">
        <w:rPr>
          <w:rFonts w:ascii="Times New Roman" w:eastAsia="Times New Roman" w:hAnsi="Times New Roman" w:cs="Times New Roman"/>
          <w:sz w:val="20"/>
          <w:szCs w:val="20"/>
        </w:rPr>
        <w:t xml:space="preserve">анализация - </w:t>
      </w:r>
      <w:r>
        <w:rPr>
          <w:rFonts w:ascii="Times New Roman" w:eastAsia="Times New Roman" w:hAnsi="Times New Roman" w:cs="Times New Roman"/>
          <w:sz w:val="20"/>
          <w:szCs w:val="20"/>
        </w:rPr>
        <w:t>с</w:t>
      </w:r>
      <w:r w:rsidR="009B3D92">
        <w:rPr>
          <w:rFonts w:ascii="Times New Roman" w:eastAsia="Times New Roman" w:hAnsi="Times New Roman" w:cs="Times New Roman"/>
          <w:sz w:val="20"/>
          <w:szCs w:val="20"/>
        </w:rPr>
        <w:t>истема хозяйственно-бытовой канализации монтируется из полиэтиленовых канализационных труб. Разводка труб до мест установки сантехнического оборудования</w:t>
      </w:r>
      <w:r>
        <w:rPr>
          <w:rFonts w:ascii="Times New Roman" w:eastAsia="Times New Roman" w:hAnsi="Times New Roman" w:cs="Times New Roman"/>
          <w:sz w:val="20"/>
          <w:szCs w:val="20"/>
        </w:rPr>
        <w:t>.</w:t>
      </w:r>
      <w:r w:rsidR="009B3D92">
        <w:rPr>
          <w:rFonts w:ascii="Times New Roman" w:eastAsia="Times New Roman" w:hAnsi="Times New Roman" w:cs="Times New Roman"/>
          <w:sz w:val="20"/>
          <w:szCs w:val="20"/>
        </w:rPr>
        <w:t xml:space="preserve"> </w:t>
      </w:r>
    </w:p>
    <w:p w14:paraId="140EA9ED" w14:textId="1D5ACFE7" w:rsidR="00E36231" w:rsidRDefault="007849B5">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009B3D92">
        <w:rPr>
          <w:rFonts w:ascii="Times New Roman" w:eastAsia="Times New Roman" w:hAnsi="Times New Roman" w:cs="Times New Roman"/>
          <w:sz w:val="20"/>
          <w:szCs w:val="20"/>
        </w:rPr>
        <w:t>) Установка счетчиков воды, электроэнергии и тепла осуществляется в МОП;</w:t>
      </w:r>
    </w:p>
    <w:p w14:paraId="3FE69328" w14:textId="5BB0C3D8" w:rsidR="007849B5" w:rsidRDefault="007849B5" w:rsidP="007849B5">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1</w:t>
      </w:r>
      <w:r>
        <w:rPr>
          <w:rFonts w:ascii="Times New Roman" w:eastAsia="Times New Roman" w:hAnsi="Times New Roman" w:cs="Times New Roman"/>
          <w:sz w:val="20"/>
          <w:szCs w:val="20"/>
        </w:rPr>
        <w:t>1</w:t>
      </w:r>
      <w:r w:rsidRPr="00F55DDA">
        <w:rPr>
          <w:rFonts w:ascii="Times New Roman" w:eastAsia="Times New Roman" w:hAnsi="Times New Roman" w:cs="Times New Roman"/>
          <w:sz w:val="20"/>
          <w:szCs w:val="20"/>
        </w:rPr>
        <w:t xml:space="preserve">) Слаботочные системы выполняются в объеме проекта без оконечных устройств с вводом в Объект долевого строительства </w:t>
      </w:r>
    </w:p>
    <w:p w14:paraId="1F53161E" w14:textId="77777777" w:rsidR="007849B5" w:rsidRPr="00F55DDA" w:rsidRDefault="007849B5" w:rsidP="007849B5">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1</w:t>
      </w:r>
      <w:r>
        <w:rPr>
          <w:rFonts w:ascii="Times New Roman" w:eastAsia="Times New Roman" w:hAnsi="Times New Roman" w:cs="Times New Roman"/>
          <w:sz w:val="20"/>
          <w:szCs w:val="20"/>
        </w:rPr>
        <w:t>2</w:t>
      </w:r>
      <w:r w:rsidRPr="00F55DDA">
        <w:rPr>
          <w:rFonts w:ascii="Times New Roman" w:eastAsia="Times New Roman" w:hAnsi="Times New Roman" w:cs="Times New Roman"/>
          <w:sz w:val="20"/>
          <w:szCs w:val="20"/>
        </w:rPr>
        <w:t xml:space="preserve">) </w:t>
      </w:r>
      <w:proofErr w:type="spellStart"/>
      <w:r w:rsidRPr="00F55DDA">
        <w:rPr>
          <w:rFonts w:ascii="Times New Roman" w:eastAsia="Times New Roman" w:hAnsi="Times New Roman" w:cs="Times New Roman"/>
          <w:sz w:val="20"/>
          <w:szCs w:val="20"/>
        </w:rPr>
        <w:t>Домофонная</w:t>
      </w:r>
      <w:proofErr w:type="spellEnd"/>
      <w:r w:rsidRPr="00F55DDA">
        <w:rPr>
          <w:rFonts w:ascii="Times New Roman" w:eastAsia="Times New Roman" w:hAnsi="Times New Roman" w:cs="Times New Roman"/>
          <w:sz w:val="20"/>
          <w:szCs w:val="20"/>
        </w:rPr>
        <w:t xml:space="preserve"> связь выполняется в объеме проекта;</w:t>
      </w:r>
    </w:p>
    <w:p w14:paraId="51844BA6" w14:textId="77777777" w:rsidR="007849B5" w:rsidRPr="00F55DDA" w:rsidRDefault="007849B5" w:rsidP="007849B5">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1</w:t>
      </w:r>
      <w:r>
        <w:rPr>
          <w:rFonts w:ascii="Times New Roman" w:eastAsia="Times New Roman" w:hAnsi="Times New Roman" w:cs="Times New Roman"/>
          <w:sz w:val="20"/>
          <w:szCs w:val="20"/>
        </w:rPr>
        <w:t>3</w:t>
      </w:r>
      <w:r w:rsidRPr="00F55DDA">
        <w:rPr>
          <w:rFonts w:ascii="Times New Roman" w:eastAsia="Times New Roman" w:hAnsi="Times New Roman" w:cs="Times New Roman"/>
          <w:sz w:val="20"/>
          <w:szCs w:val="20"/>
        </w:rPr>
        <w:t>)</w:t>
      </w:r>
      <w:r w:rsidRPr="00F55DDA">
        <w:t xml:space="preserve"> </w:t>
      </w:r>
      <w:r w:rsidRPr="00F55DDA">
        <w:rPr>
          <w:rFonts w:ascii="Times New Roman" w:eastAsia="Times New Roman" w:hAnsi="Times New Roman" w:cs="Times New Roman"/>
          <w:sz w:val="20"/>
          <w:szCs w:val="20"/>
        </w:rPr>
        <w:t>Сантехоборудование (ванны, умывальники, унитазы, мойки) не устанавливается.</w:t>
      </w:r>
    </w:p>
    <w:p w14:paraId="5B56F579" w14:textId="6B497426" w:rsidR="007849B5" w:rsidRPr="00F55DDA" w:rsidRDefault="007849B5" w:rsidP="007849B5">
      <w:pPr>
        <w:spacing w:line="240" w:lineRule="auto"/>
        <w:ind w:firstLine="708"/>
        <w:jc w:val="both"/>
        <w:rPr>
          <w:rFonts w:ascii="Times New Roman" w:eastAsia="Times New Roman" w:hAnsi="Times New Roman" w:cs="Times New Roman"/>
          <w:sz w:val="20"/>
          <w:szCs w:val="20"/>
        </w:rPr>
      </w:pPr>
      <w:r w:rsidRPr="00F55DDA">
        <w:rPr>
          <w:rFonts w:ascii="Times New Roman" w:eastAsia="Times New Roman" w:hAnsi="Times New Roman" w:cs="Times New Roman"/>
          <w:sz w:val="20"/>
          <w:szCs w:val="20"/>
        </w:rPr>
        <w:t>1</w:t>
      </w:r>
      <w:r>
        <w:rPr>
          <w:rFonts w:ascii="Times New Roman" w:eastAsia="Times New Roman" w:hAnsi="Times New Roman" w:cs="Times New Roman"/>
          <w:sz w:val="20"/>
          <w:szCs w:val="20"/>
        </w:rPr>
        <w:t>4</w:t>
      </w:r>
      <w:r w:rsidRPr="00F55DDA">
        <w:rPr>
          <w:rFonts w:ascii="Times New Roman" w:eastAsia="Times New Roman" w:hAnsi="Times New Roman" w:cs="Times New Roman"/>
          <w:sz w:val="20"/>
          <w:szCs w:val="20"/>
        </w:rPr>
        <w:t>)</w:t>
      </w:r>
      <w:r w:rsidRPr="00F55DDA">
        <w:t xml:space="preserve"> </w:t>
      </w:r>
      <w:r w:rsidRPr="00F55DDA">
        <w:rPr>
          <w:rFonts w:ascii="Times New Roman" w:eastAsia="Times New Roman" w:hAnsi="Times New Roman" w:cs="Times New Roman"/>
          <w:sz w:val="20"/>
          <w:szCs w:val="20"/>
        </w:rPr>
        <w:t xml:space="preserve">Предусмотрена возможность устройства системы кондиционирования с размещением внешних блоков в специально предусмотренных </w:t>
      </w:r>
      <w:r>
        <w:rPr>
          <w:rFonts w:ascii="Times New Roman" w:eastAsia="Times New Roman" w:hAnsi="Times New Roman" w:cs="Times New Roman"/>
          <w:sz w:val="20"/>
          <w:szCs w:val="20"/>
        </w:rPr>
        <w:t xml:space="preserve">проектом </w:t>
      </w:r>
      <w:r w:rsidRPr="00F55DDA">
        <w:rPr>
          <w:rFonts w:ascii="Times New Roman" w:eastAsia="Times New Roman" w:hAnsi="Times New Roman" w:cs="Times New Roman"/>
          <w:sz w:val="20"/>
          <w:szCs w:val="20"/>
        </w:rPr>
        <w:t>местах.</w:t>
      </w:r>
    </w:p>
    <w:p w14:paraId="09C17A03" w14:textId="77777777" w:rsidR="00E36231" w:rsidRDefault="009B3D92">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Описание объекта долевого строительства в Приложении №1 к настоящему Договору является ориентировочным и может быть изменено (дополнено) Застройщиком в установленном настоящим Договором и законодательством порядке. </w:t>
      </w:r>
    </w:p>
    <w:p w14:paraId="5E726E99" w14:textId="4AD0FE3E" w:rsidR="00E36231" w:rsidRDefault="009B3D92">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Мебель, в т.ч. кухонная, кухонные плиты, кухонная </w:t>
      </w:r>
      <w:r w:rsidR="00C048D9">
        <w:rPr>
          <w:rFonts w:ascii="Times New Roman" w:eastAsia="Times New Roman" w:hAnsi="Times New Roman" w:cs="Times New Roman"/>
          <w:sz w:val="20"/>
          <w:szCs w:val="20"/>
        </w:rPr>
        <w:t xml:space="preserve">и ванная </w:t>
      </w:r>
      <w:r>
        <w:rPr>
          <w:rFonts w:ascii="Times New Roman" w:eastAsia="Times New Roman" w:hAnsi="Times New Roman" w:cs="Times New Roman"/>
          <w:sz w:val="20"/>
          <w:szCs w:val="20"/>
        </w:rPr>
        <w:t xml:space="preserve">сантехника, стиральные машины, техника не устанавливаются. В случае наличия на плане Объекта долевого строительства (Приложение № 1 к настоящему Договору) такой техники и/или мебели, то Стороны оговорили, что на прилагаемом плане изображение такой мебели и/или техники нанесено условно в целях определения функционального назначения помещений. </w:t>
      </w:r>
    </w:p>
    <w:p w14:paraId="6709D58C" w14:textId="77777777" w:rsidR="00E36231" w:rsidRDefault="009B3D92">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Стороны пришли к соглашению, что выбор отделочных материалов (вид, марка, производитель материалов и изделий) осуществляется Застройщиком, включая сантехническое и иное оборудование, окна, подоконники, двери,</w:t>
      </w:r>
    </w:p>
    <w:p w14:paraId="7F524042"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покрытия стен, потолка, напольное покрытие (далее – «Материалы»).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p w14:paraId="11783378"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4.3. 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оплаты Участником долевого строительства полностью Цены настоящего Договора.</w:t>
      </w:r>
    </w:p>
    <w:p w14:paraId="4B5B3013"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4.4. 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04502C90"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принять Объект долевого строительства, путем подписания с Застройщиком акта приёма-передачи, либо,</w:t>
      </w:r>
    </w:p>
    <w:p w14:paraId="12CA33C2"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w:t>
      </w:r>
      <w:r>
        <w:t xml:space="preserve"> </w:t>
      </w:r>
      <w:r>
        <w:rPr>
          <w:rFonts w:ascii="Times New Roman" w:eastAsia="Times New Roman" w:hAnsi="Times New Roman" w:cs="Times New Roman"/>
          <w:sz w:val="20"/>
          <w:szCs w:val="20"/>
        </w:rPr>
        <w:t>Застройщика о необходимости приемки Объекта после устранения замечаний.</w:t>
      </w:r>
    </w:p>
    <w:p w14:paraId="723049BA"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418963E0"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4.5. 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r>
        <w:t xml:space="preserve"> </w:t>
      </w:r>
      <w:r>
        <w:rPr>
          <w:rFonts w:ascii="Times New Roman" w:eastAsia="Times New Roman" w:hAnsi="Times New Roman" w:cs="Times New Roman"/>
          <w:sz w:val="20"/>
          <w:szCs w:val="20"/>
        </w:rPr>
        <w:t>При этом риск случайной гибели Объекта долевого строительства признается перешедшим к Участнику со дня составления одностороннего акта или иного документа о передаче Объекта долевого строительства.</w:t>
      </w:r>
    </w:p>
    <w:p w14:paraId="4EC9533A" w14:textId="77777777" w:rsidR="00E36231" w:rsidRDefault="009B3D92">
      <w:pPr>
        <w:spacing w:line="240" w:lineRule="auto"/>
        <w:ind w:left="142" w:firstLine="42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уклонении Участника долевого строительства от подписания акта приема-передачи, в следствие чего Застройщиком был составлен односторонний акт или иной документ о передаче Объекта долевого строительства, Участник долевого строительства самостоятельно несет все затраты по оплате коммунальных услуг, технического обслуживания, охране, техобслуживанию, соразмерно площади Объекта долевого строительства, с даты составления Застройщиком одностороннего акта или иного документа о передаче.</w:t>
      </w:r>
    </w:p>
    <w:p w14:paraId="1C8AC385"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4.6. 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п.4.4 настоящего Договора, Участник долевого  строительства обязан компенсировать Застройщику фактические документально подтвержденные расходы по содержанию Объекта долевого строительства и общего имущества Объекта за период просрочки исполнения своих обязательств, предусмотренных п.4.4 настоящего Договора.</w:t>
      </w:r>
    </w:p>
    <w:p w14:paraId="07937965" w14:textId="138F418C" w:rsidR="00502D6C" w:rsidRPr="00502D6C" w:rsidRDefault="009B3D92" w:rsidP="00502D6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4.7. </w:t>
      </w:r>
      <w:r w:rsidR="00502D6C" w:rsidRPr="00502D6C">
        <w:rPr>
          <w:rFonts w:ascii="Times New Roman" w:eastAsia="Times New Roman" w:hAnsi="Times New Roman" w:cs="Times New Roman"/>
          <w:sz w:val="20"/>
          <w:szCs w:val="20"/>
        </w:rPr>
        <w:t>Стороны   учитывают тот факт, что</w:t>
      </w:r>
      <w:r w:rsidR="00F82EC0">
        <w:rPr>
          <w:rFonts w:ascii="Times New Roman" w:eastAsia="Times New Roman" w:hAnsi="Times New Roman" w:cs="Times New Roman"/>
          <w:sz w:val="20"/>
          <w:szCs w:val="20"/>
        </w:rPr>
        <w:t xml:space="preserve"> </w:t>
      </w:r>
      <w:r w:rsidR="00502D6C" w:rsidRPr="00502D6C">
        <w:rPr>
          <w:rFonts w:ascii="Times New Roman" w:eastAsia="Times New Roman" w:hAnsi="Times New Roman" w:cs="Times New Roman"/>
          <w:sz w:val="20"/>
          <w:szCs w:val="20"/>
        </w:rPr>
        <w:t xml:space="preserve">получение Застройщиком Разрешения  на  ввод  Объекта  недвижимости  в  эксплуатацию  подтверждает  завершение строительства  в  полном  объеме  как  Объекта,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w:t>
      </w:r>
      <w:r w:rsidR="00502D6C" w:rsidRPr="00502D6C">
        <w:rPr>
          <w:rFonts w:ascii="Times New Roman" w:eastAsia="Times New Roman" w:hAnsi="Times New Roman" w:cs="Times New Roman"/>
          <w:sz w:val="20"/>
          <w:szCs w:val="20"/>
        </w:rPr>
        <w:lastRenderedPageBreak/>
        <w:t>требованиям,    а    также    подтверждает    отсутствие    каких-либо существенных недостатков при создании Объекта долевого строительства.</w:t>
      </w:r>
    </w:p>
    <w:p w14:paraId="127B8AEE" w14:textId="151982FA" w:rsidR="00E36231" w:rsidRDefault="00502D6C" w:rsidP="00F82EC0">
      <w:pPr>
        <w:spacing w:line="240" w:lineRule="auto"/>
        <w:ind w:firstLine="709"/>
        <w:jc w:val="both"/>
        <w:rPr>
          <w:rFonts w:ascii="Times New Roman" w:eastAsia="Times New Roman" w:hAnsi="Times New Roman" w:cs="Times New Roman"/>
          <w:sz w:val="20"/>
          <w:szCs w:val="20"/>
        </w:rPr>
      </w:pPr>
      <w:r w:rsidRPr="00502D6C">
        <w:rPr>
          <w:rFonts w:ascii="Times New Roman" w:eastAsia="Times New Roman" w:hAnsi="Times New Roman" w:cs="Times New Roman"/>
          <w:sz w:val="20"/>
          <w:szCs w:val="20"/>
        </w:rPr>
        <w:t xml:space="preserve">4.8. </w:t>
      </w:r>
      <w:r w:rsidR="009B3D92">
        <w:rPr>
          <w:rFonts w:ascii="Times New Roman" w:eastAsia="Times New Roman" w:hAnsi="Times New Roman" w:cs="Times New Roman"/>
          <w:sz w:val="20"/>
          <w:szCs w:val="20"/>
        </w:rPr>
        <w:t>Застройщик считается не нарушившим срок передачи Объекта долевого строительства, если Участник долевого строительства получил уведомление о готовности Объекта долевого строительства к передаче и необходимости его принятия, но не явился для приемки в установленный срок, а также в случае возврата оператором почтовой связи уведомления в связи с отказом Участника</w:t>
      </w:r>
      <w:r w:rsidR="009B3D92">
        <w:t xml:space="preserve"> </w:t>
      </w:r>
      <w:r w:rsidR="009B3D92">
        <w:rPr>
          <w:rFonts w:ascii="Times New Roman" w:eastAsia="Times New Roman" w:hAnsi="Times New Roman" w:cs="Times New Roman"/>
          <w:sz w:val="20"/>
          <w:szCs w:val="20"/>
        </w:rPr>
        <w:t>долевого строительства принять его, либо по причине истечения срока хранения уведомления, или в связи с отсутствием Участника долевого строительства по почтовому адресу, указанному в настоящем Договоре.</w:t>
      </w:r>
    </w:p>
    <w:p w14:paraId="288D761F" w14:textId="65205CA5"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00E01667">
        <w:rPr>
          <w:rFonts w:ascii="Times New Roman" w:eastAsia="Times New Roman" w:hAnsi="Times New Roman" w:cs="Times New Roman"/>
          <w:sz w:val="20"/>
          <w:szCs w:val="20"/>
        </w:rPr>
        <w:t>9</w:t>
      </w:r>
      <w:r>
        <w:rPr>
          <w:rFonts w:ascii="Times New Roman" w:eastAsia="Times New Roman" w:hAnsi="Times New Roman" w:cs="Times New Roman"/>
          <w:sz w:val="20"/>
          <w:szCs w:val="20"/>
        </w:rPr>
        <w:t>.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55F95CCD" w14:textId="7D323E65"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00E01667">
        <w:rPr>
          <w:rFonts w:ascii="Times New Roman" w:eastAsia="Times New Roman" w:hAnsi="Times New Roman" w:cs="Times New Roman"/>
          <w:sz w:val="20"/>
          <w:szCs w:val="20"/>
        </w:rPr>
        <w:t>10</w:t>
      </w:r>
      <w:r>
        <w:rPr>
          <w:rFonts w:ascii="Times New Roman" w:eastAsia="Times New Roman" w:hAnsi="Times New Roman" w:cs="Times New Roman"/>
          <w:sz w:val="20"/>
          <w:szCs w:val="20"/>
        </w:rPr>
        <w:t xml:space="preserve">. Государственная регистрация права собственности на Объект за Участником </w:t>
      </w:r>
      <w:r w:rsidR="00E01667">
        <w:rPr>
          <w:rFonts w:ascii="Times New Roman" w:eastAsia="Times New Roman" w:hAnsi="Times New Roman" w:cs="Times New Roman"/>
          <w:sz w:val="20"/>
          <w:szCs w:val="20"/>
        </w:rPr>
        <w:t xml:space="preserve">долевого </w:t>
      </w:r>
      <w:proofErr w:type="spellStart"/>
      <w:r w:rsidR="00E01667">
        <w:rPr>
          <w:rFonts w:ascii="Times New Roman" w:eastAsia="Times New Roman" w:hAnsi="Times New Roman" w:cs="Times New Roman"/>
          <w:sz w:val="20"/>
          <w:szCs w:val="20"/>
        </w:rPr>
        <w:t>строитеьства</w:t>
      </w:r>
      <w:proofErr w:type="spellEnd"/>
      <w:r w:rsidR="00E0166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осуществляется за счет </w:t>
      </w:r>
      <w:r w:rsidR="00F82EC0">
        <w:rPr>
          <w:rFonts w:ascii="Times New Roman" w:eastAsia="Times New Roman" w:hAnsi="Times New Roman" w:cs="Times New Roman"/>
          <w:sz w:val="20"/>
          <w:szCs w:val="20"/>
        </w:rPr>
        <w:t xml:space="preserve">Участника долевого строительства </w:t>
      </w:r>
      <w:r>
        <w:rPr>
          <w:rFonts w:ascii="Times New Roman" w:eastAsia="Times New Roman" w:hAnsi="Times New Roman" w:cs="Times New Roman"/>
          <w:sz w:val="20"/>
          <w:szCs w:val="20"/>
        </w:rPr>
        <w:t>в установленном законодательством порядке.</w:t>
      </w:r>
    </w:p>
    <w:p w14:paraId="5A6A00A2" w14:textId="77777777" w:rsidR="00E36231" w:rsidRDefault="00E36231">
      <w:pPr>
        <w:spacing w:line="240" w:lineRule="auto"/>
        <w:jc w:val="center"/>
        <w:rPr>
          <w:rFonts w:ascii="Times New Roman" w:eastAsia="Times New Roman" w:hAnsi="Times New Roman" w:cs="Times New Roman"/>
          <w:b/>
          <w:sz w:val="20"/>
          <w:szCs w:val="20"/>
        </w:rPr>
      </w:pPr>
    </w:p>
    <w:p w14:paraId="2FA730BA"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 ОБЯЗАТЕЛЬСТВА СТОРОН</w:t>
      </w:r>
    </w:p>
    <w:p w14:paraId="3C051C4C"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2B1B6973" w14:textId="77777777" w:rsidR="00E36231" w:rsidRDefault="009B3D92">
      <w:pPr>
        <w:spacing w:line="240" w:lineRule="auto"/>
        <w:ind w:firstLine="709"/>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5.1. Обязанности Участника долевого строительства:</w:t>
      </w:r>
    </w:p>
    <w:p w14:paraId="55A93273"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 Произвести оплату в объеме, сроки и порядке, указанные в разделе 3 настоящего Договора.</w:t>
      </w:r>
    </w:p>
    <w:p w14:paraId="57013F2A"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5.1.2. Оказывать Застройщику необходимое содействие (информационное, организационное и т.п.) в реализации проекта по вопросам, входящим в компетенцию Участника долевого строительства.</w:t>
      </w:r>
    </w:p>
    <w:p w14:paraId="65E122D8"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5.1.3. В течение 5 (пяти) рабочих дней с момента подписания Договора совместно с Застройщиком обратиться в орган, осуществляющий государственную регистрацию прав на недвижимое имущество и сделок с ним, представить полный комплект документов, необходимых для государственной регистрации Договора, в том числе документ об оплате государственной пошлины.</w:t>
      </w:r>
    </w:p>
    <w:p w14:paraId="0902AA97"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Участник долевого строительства осуществляет действия, необходимые для государственной регистрации Договора и его возможных изменений за свой счет, в части расходов, являющихся расходами Участника долевого строительства.</w:t>
      </w:r>
    </w:p>
    <w:p w14:paraId="46570878"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случае необходимости совершения нотариальных действий, в рамках взаимоотношений Сторон по договору, оплату за выполнение таких действий осуществляет Участник долевого строительства, в части расходов, являющихся расходами Участника долевого строительства. </w:t>
      </w:r>
    </w:p>
    <w:p w14:paraId="13ECC47B"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 этом Стороны понимают, что сроки исполнения государственной функции, установленные для осуществления государственной регистрации Договоров, не зависят от воли и желания Сторон, а исключительно от уполномоченного органа. В связи с этим, любая просрочка исполнения по возврату настоящего договора из Управления Федеральной службы государственной регистрации, кадастра и картографии с отметкой о государственной регистрации, не является виной Застройщика. Участник долевого строительства вправе самостоятельно узнавать в Управлении Федеральной службы государственной регистрации, кадастра и картографии о готовности выдачи настоящего Договора с отметкой о государственной регистрации, в том числе обращаться с заявлением на ускорение и жалобой на затягивание сроков (с предоставлением копии Застройщику). </w:t>
      </w:r>
    </w:p>
    <w:p w14:paraId="7D3A50D6"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5.1.4. 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 </w:t>
      </w:r>
      <w:r>
        <w:rPr>
          <w:rFonts w:ascii="Times New Roman" w:eastAsia="Times New Roman" w:hAnsi="Times New Roman" w:cs="Times New Roman"/>
          <w:sz w:val="20"/>
          <w:szCs w:val="20"/>
        </w:rPr>
        <w:tab/>
      </w:r>
    </w:p>
    <w:p w14:paraId="413C1DC0"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5.1.5. 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w:t>
      </w:r>
    </w:p>
    <w:p w14:paraId="3A4E19E7"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5.1.6. С момента подписания Акта приема-передачи Объекта долевого строительства нести расходы, связанные с управлением и содержанием общего имущества Объекта в установленном порядке, в том числе заключить договор с управляющей компанией, осуществляющей управление многоквартирным домом по основаниям, установленным Жилищным Кодексом РФ, и оплачивать услуги, оказываемые по такому договору. С момента передачи Объекта долевого строительства Участнику долевого строительства Застройщик не несет расходов на управление и эксплуатацию многоквартирного дома в доле, соответствующей доле площади Объекта долевого строительства в общей площади многоквартирного дома. При несогласии Участника долевого строительства заключить договор с выбранной в установленном порядке управляющей компанией Участник долевого строительства должен учитывать, что это не освобождает его от бремени расходов и ответственности за неплатежи.   </w:t>
      </w:r>
    </w:p>
    <w:p w14:paraId="614493E0"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момента подписания Сторонами Акта приема-передачи либо в предусмотренном разделом 4 Договора случае – со дня составления Застройщиком одностороннего Акта приема-передачи.</w:t>
      </w:r>
    </w:p>
    <w:p w14:paraId="1EE9D3DD"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том случае, если соответствующие расходы были понесены Застройщиком, Участник обязан компенсировать их в течение 15 (пятнадцати) календарных дней со дня получения требования о компенсации от Застройщика</w:t>
      </w:r>
    </w:p>
    <w:p w14:paraId="0B7196D0"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5.1.7. Осуществить заселение Объекта долевого строительства не ранее исполнения своих обязательств по п.5.1.5 Договора.</w:t>
      </w:r>
    </w:p>
    <w:p w14:paraId="1FB34EA8"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5.1.8. Осуществить государственную регистрацию права собственности Участника долевого строительства на Объект долевого строительства после подписания Акта приема-передачи Объекта долевого строительства (либо составления одностороннего Акта приема-передачи).</w:t>
      </w:r>
    </w:p>
    <w:p w14:paraId="3CDD3323"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b/>
        <w:t>5.1.9. Не осуществлять самостоятельно или с помощью третьих лиц и без наличия письменного согласования с Застройщиком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w:t>
      </w:r>
    </w:p>
    <w:p w14:paraId="0CFF90B9"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Не осуществлять самостоятельное переустройство/изменение архитектурного облика Объекта, в том числе и после получения права собственности на Объект долевого строительства, без получения согласования от компетентных органов, учреждений, организаций.</w:t>
      </w:r>
    </w:p>
    <w:p w14:paraId="435FB5DD"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roofErr w:type="gramStart"/>
      <w:r>
        <w:rPr>
          <w:rFonts w:ascii="Times New Roman" w:eastAsia="Times New Roman" w:hAnsi="Times New Roman" w:cs="Times New Roman"/>
          <w:sz w:val="20"/>
          <w:szCs w:val="20"/>
        </w:rPr>
        <w:t>Под переустройством согласно настоящему пункту Договора Стороны</w:t>
      </w:r>
      <w:proofErr w:type="gramEnd"/>
      <w:r>
        <w:rPr>
          <w:rFonts w:ascii="Times New Roman" w:eastAsia="Times New Roman" w:hAnsi="Times New Roman" w:cs="Times New Roman"/>
          <w:sz w:val="20"/>
          <w:szCs w:val="20"/>
        </w:rPr>
        <w:t xml:space="preserve"> также понимают осуществление мероприятий, влияющих на архитектурный облик Объекта (в т.ч. превращение террас, лоджий в эркеры, установка кондиционеров, решеток, остеклений, изменение конфигурации или цветового решения оконных рам или окон).</w:t>
      </w:r>
    </w:p>
    <w:p w14:paraId="49D0C304"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5.1.10.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68D64139"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5.1.11.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7E912090"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5.1.12. 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w:t>
      </w:r>
    </w:p>
    <w:p w14:paraId="209B33FE"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5.1.13. Соблюдать и не нарушать авторские и иные исключительные права на объекты интеллектуальной собственности, выраженные и использованные при создании Объекта долевого строительства и Объекта в том числе, но не ограничиваясь, исключительные права на архитектурно-планировочное решение фасада Объекта, иных дизайнерских, колористических и творческих решений. Не допускается без письменного согласия Застройщика вносить изменения в решения прямо или косвенно влияющие на внешний облик (вид) Объекта и/или мест общего пользования в Объекте, в, частности, изменять, перепланировать, переустраивать перекрашивать террасы, балконы, окна, изменять цвет стекол, устанавливать (монтировать) кондиционеры и иные климат-системы на внешних стенах Объекта, вносить изменения в дизайнерские, колористические и творческие решения в отношении мест общего пользования в Объекте и т.п. За несоблюдение требований настоящего подпункта, Участник долевого строительства обязан привести Объект долевого строительства и (или) иное имущество Объекта в первоначальное положение/состояние.  </w:t>
      </w:r>
    </w:p>
    <w:p w14:paraId="7D265E87"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Кроме того, Участник долевого строительства обязан оплатить штрафы и исполнить предписания, наложенные компетентными органами на Застройщика и (или) управляющую компанию, в случае если нарушение градостроительных, земельных норм, норм о рекламе, благоустройстве и иных нормативных актов прямо или косвенно связано с ненадлежащим исполнением Участником долевого строительства предусмотренных настоящим пунктом и/или требованиями действующего законодательства обязанностей.  </w:t>
      </w:r>
    </w:p>
    <w:p w14:paraId="44055748"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5.1.14. Обязуется выполнить все свои обязательства, указанные в иных разделах Договора.</w:t>
      </w:r>
    </w:p>
    <w:p w14:paraId="1BF230E9" w14:textId="77777777" w:rsidR="00E36231" w:rsidRDefault="009B3D92">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b/>
          <w:sz w:val="20"/>
          <w:szCs w:val="20"/>
        </w:rPr>
        <w:t xml:space="preserve">5.2. Права Участника долевого строительства:   </w:t>
      </w:r>
      <w:r>
        <w:rPr>
          <w:rFonts w:ascii="Times New Roman" w:eastAsia="Times New Roman" w:hAnsi="Times New Roman" w:cs="Times New Roman"/>
          <w:b/>
          <w:sz w:val="20"/>
          <w:szCs w:val="20"/>
        </w:rPr>
        <w:tab/>
      </w:r>
    </w:p>
    <w:p w14:paraId="354B269F"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14:paraId="1F1582A5"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5.2.2. </w:t>
      </w:r>
      <w:r>
        <w:rPr>
          <w:rFonts w:ascii="Times New Roman" w:eastAsia="Times New Roman" w:hAnsi="Times New Roman" w:cs="Times New Roman"/>
          <w:bCs/>
          <w:sz w:val="20"/>
          <w:szCs w:val="20"/>
        </w:rPr>
        <w:t>Уступить свои права и обязанности по настоящему Договору третьим лицам при условии предварительного письменного Уведомления Застройщика, которое осуществляется</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Участником долевого строительства</w:t>
      </w:r>
      <w:r>
        <w:rPr>
          <w:rFonts w:ascii="Times New Roman" w:eastAsia="Times New Roman" w:hAnsi="Times New Roman" w:cs="Times New Roman"/>
          <w:b/>
          <w:sz w:val="20"/>
          <w:szCs w:val="20"/>
        </w:rPr>
        <w:t xml:space="preserve"> </w:t>
      </w:r>
      <w:r>
        <w:rPr>
          <w:rFonts w:ascii="Times New Roman" w:eastAsia="Times New Roman" w:hAnsi="Times New Roman" w:cs="Times New Roman"/>
          <w:bCs/>
          <w:sz w:val="20"/>
          <w:szCs w:val="20"/>
        </w:rPr>
        <w:t>путём его обращения с заявлением в адрес Застройщика любым удобным ему способом – по электронной почте, через почтовую связь или нарочно.</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 xml:space="preserve">Уступка допускается с момента государственной регистрации Договора и полного выполнения Участником долевого строительства обязательств по оплате цены настоящего Договора до момента подписания Сторонами акта приема-передачи или иного документа о передаче Объекта долевого строительства. Участник в течение 3-х рабочих дней с момента регистрации </w:t>
      </w:r>
      <w:r>
        <w:rPr>
          <w:rFonts w:ascii="Times New Roman" w:eastAsia="Times New Roman" w:hAnsi="Times New Roman" w:cs="Times New Roman"/>
          <w:b/>
          <w:sz w:val="20"/>
          <w:szCs w:val="20"/>
        </w:rPr>
        <w:t xml:space="preserve">соглашения об уступке по договору долевого участия </w:t>
      </w:r>
      <w:r>
        <w:rPr>
          <w:rFonts w:ascii="Times New Roman" w:eastAsia="Times New Roman" w:hAnsi="Times New Roman" w:cs="Times New Roman"/>
          <w:sz w:val="20"/>
          <w:szCs w:val="20"/>
        </w:rPr>
        <w:t>в регистрирующем органе обязан предоставить один экземпляр такого соглашения Застройщику.</w:t>
      </w:r>
    </w:p>
    <w:p w14:paraId="1741C877" w14:textId="77777777" w:rsidR="00E36231" w:rsidRDefault="009B3D92">
      <w:pPr>
        <w:spacing w:line="240" w:lineRule="auto"/>
        <w:ind w:firstLine="113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Уступка Участником долевого строительства прав требований по Договору иному лицу без согласия Застройщика допускается только после уплаты им Застройщику цены Договора в полном размере и при условии письменного согласия Кредитора, полученного на основании предварительного письменного уведомления, направленного Кредитору Участником долевого строительства. В этом случае Кредитор сохраняет за собой право потребовать от Участника долевого строительства полного досрочного исполнения обязательств по Кредитному договору.</w:t>
      </w:r>
    </w:p>
    <w:p w14:paraId="38A6DFCB" w14:textId="77777777" w:rsidR="00F82EC0" w:rsidRDefault="00F82EC0">
      <w:pPr>
        <w:spacing w:line="240" w:lineRule="auto"/>
        <w:ind w:firstLine="700"/>
        <w:jc w:val="both"/>
        <w:rPr>
          <w:rFonts w:ascii="Times New Roman" w:eastAsia="Times New Roman" w:hAnsi="Times New Roman" w:cs="Times New Roman"/>
          <w:sz w:val="20"/>
          <w:szCs w:val="20"/>
        </w:rPr>
      </w:pPr>
      <w:r w:rsidRPr="00F82EC0">
        <w:rPr>
          <w:rFonts w:ascii="Times New Roman" w:eastAsia="Times New Roman" w:hAnsi="Times New Roman" w:cs="Times New Roman"/>
          <w:sz w:val="20"/>
          <w:szCs w:val="20"/>
        </w:rPr>
        <w:t>В случае неуплаты (неполной 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w:t>
      </w:r>
    </w:p>
    <w:p w14:paraId="081C68AC" w14:textId="74E43F11"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5.2.3. Стороны договорились, что частичная (отдельная) уступка Участником долевого строительства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14:paraId="44E8421C" w14:textId="77777777"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5.2.4. Уступка прав (требований) по настоящему Договору подлежит государственной регистрации в Управлении Федеральной службы государственной регистрации, кадастра и картографии по Республике Татарстан в порядке, предусмотренном Федеральным законом «О государственной регистрации недвижимости».</w:t>
      </w:r>
    </w:p>
    <w:p w14:paraId="1D3D0BC8"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5.2.5.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49F9C8CE"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5.2.6. Участник долевого строительства уведомлен, что нахождение посторонних лиц (не занятых на работах по строительству (созданию) Многоквартирного дома) на Земельном участке, на котором осуществляется строительство и до момента ввода Многоквартирного дома в эксплуатацию, запрещается.</w:t>
      </w:r>
    </w:p>
    <w:p w14:paraId="0E9955D0"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5.2.7. Участник настоящим заявляет, что ознакомлен с проектной документацией Объекта, местоположением его на земельном участке, в том числе относительно расположения других объектов, с проектной декларацией Объекта, а также с материалами из которых будет построен Объект и подтверждает, что до заключения настоящего Договора получил всю необходимую и достоверную информацию о Застройщике, проекте строительства и иные сведения, подлежащие представлению в соответствии с требованиями действующего законодательства. При наличии противоречия между настоящим Договором и проектной документацией, приоритет имеет проектная документация.</w:t>
      </w:r>
    </w:p>
    <w:p w14:paraId="2B7DD146" w14:textId="77777777" w:rsidR="00E36231" w:rsidRDefault="009B3D92">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b/>
          <w:sz w:val="20"/>
          <w:szCs w:val="20"/>
        </w:rPr>
        <w:t>5.3. Обязанности Застройщика:</w:t>
      </w:r>
    </w:p>
    <w:p w14:paraId="14D23390"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со сроками и условиями Договора, в степени готовности, включающей выполнение видов строительных и отделочных работ, перечисленных в п. 4.2. Договора.</w:t>
      </w:r>
    </w:p>
    <w:p w14:paraId="5F10D994"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Остальные работы в Объекте долевого строительства, а также установка сантехнического оборудования и его стоимость не входит в цену Объекта долевого строительства и производится Участником долевого строительства по своему усмотрению и за свой счет.</w:t>
      </w:r>
    </w:p>
    <w:p w14:paraId="2477DA6F"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При передаче Объекта долевого строительства по Акту приема-передачи одновременно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25039BBC"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 к нормативным.</w:t>
      </w:r>
    </w:p>
    <w:p w14:paraId="167A32BF"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5.3.2. В течение 5 (пяти) рабочих дней с момента подписания Договора совместно с Участником долевого строительства обратиться в орган, осуществляющий государственную регистрацию прав на недвижимое имущество и сделок с ним, подать полный комплект документов, необходимый для государственной регистрации Договора.        </w:t>
      </w:r>
    </w:p>
    <w:p w14:paraId="68F98CBF"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4899608A"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5.3.4. В случае изменения адреса или других реквизитов в десятидневный срок разместить информацию в сети Интернет на сайте http://www.наш.дом.рф.</w:t>
      </w:r>
    </w:p>
    <w:p w14:paraId="3F197037"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5.3.5.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w:t>
      </w:r>
    </w:p>
    <w:p w14:paraId="4DF2BEE7"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настоящему Договору.</w:t>
      </w:r>
    </w:p>
    <w:p w14:paraId="74928459"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5.3.7. Выполнять иные свои обязанности, возникающие как на основании Договора и иных сделок, так и в силу требований правовых актов.</w:t>
      </w:r>
    </w:p>
    <w:p w14:paraId="33EC41C5"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5.3.8.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месяц до наступления срока, установленного настоящим Договором для передачи Объекта долевого строительства.</w:t>
      </w:r>
    </w:p>
    <w:p w14:paraId="09A3EABA"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5.3.9. Обязательства Застройщика по настоящему Договору считаются исполненными с момента подписания Сторонами Акта приёма-передачи Объекта долевого строительства согласно п. 5.3.1 Договора или подписания Застройщиком одностороннего акта о передаче Объекта долевого строительства.</w:t>
      </w:r>
    </w:p>
    <w:p w14:paraId="707091F9" w14:textId="77777777" w:rsidR="00E36231" w:rsidRDefault="009B3D92">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b/>
          <w:sz w:val="20"/>
          <w:szCs w:val="20"/>
        </w:rPr>
        <w:t>5.4. Права Застройщика:</w:t>
      </w:r>
    </w:p>
    <w:p w14:paraId="299CE456"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5.4.1.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согласно п.п.3.1, 3.2, 3.8 Договора.</w:t>
      </w:r>
    </w:p>
    <w:p w14:paraId="02F079DC"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5.4.2. При уклонении или отказе Участника долевого строительства от принятия Объекта долевого строительства в срок, предусмотренный п.п.4.4, 4.5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5E7F8C64"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5.4.3. Вносить изменения и дополнения в проектную документацию Объекта, в пределах предусмотренных настоящим Договором и действующим законодательством.</w:t>
      </w:r>
    </w:p>
    <w:p w14:paraId="5E39BD42"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5.4.4. Внести в Объект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Объект в целом и Объект долевого строительства в частности будут отвечать требованиям проектной документации.</w:t>
      </w:r>
    </w:p>
    <w:p w14:paraId="681E7127"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5.4.5. Досрочно исполнить обязанность по передаче Объекта долевого строительства Участнику долевого строительства.</w:t>
      </w:r>
    </w:p>
    <w:p w14:paraId="72E7DFBF"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5.4.6. Не передавать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пунктом 3.8., и (или) действующим законодательством РФ. Застройщик не несет ответственности за нарушение срока передачи Объекта долевого строительства Участнику долевого строительства, если акт приема-передачи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установленного Договором или ввиду невнесения Участником долевого строительства полной Цены Договора, в том числе доплаты в соответствии с пунктами 3.8 Договора в сроки, установленные Договором.</w:t>
      </w:r>
    </w:p>
    <w:p w14:paraId="447FA8E2" w14:textId="77777777" w:rsidR="00E36231" w:rsidRDefault="00E36231">
      <w:pPr>
        <w:spacing w:line="240" w:lineRule="auto"/>
        <w:jc w:val="center"/>
        <w:rPr>
          <w:rFonts w:ascii="Times New Roman" w:eastAsia="Times New Roman" w:hAnsi="Times New Roman" w:cs="Times New Roman"/>
          <w:b/>
          <w:sz w:val="20"/>
          <w:szCs w:val="20"/>
        </w:rPr>
      </w:pPr>
    </w:p>
    <w:p w14:paraId="707EC1BC"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 ГАРАНТИИ КАЧЕСТВА</w:t>
      </w:r>
    </w:p>
    <w:p w14:paraId="49DB4F1E"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7D771B9E"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w:t>
      </w:r>
    </w:p>
    <w:p w14:paraId="5D6B87EA" w14:textId="77777777" w:rsidR="00E36231" w:rsidRDefault="009B3D92">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6.2. </w:t>
      </w:r>
      <w:bookmarkStart w:id="3" w:name="_Hlk176350597"/>
      <w:r>
        <w:rPr>
          <w:rFonts w:ascii="Times New Roman" w:eastAsia="Times New Roman" w:hAnsi="Times New Roman" w:cs="Times New Roman"/>
          <w:sz w:val="20"/>
          <w:szCs w:val="20"/>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w:t>
      </w:r>
      <w:proofErr w:type="gramStart"/>
      <w:r>
        <w:rPr>
          <w:rFonts w:ascii="Times New Roman" w:eastAsia="Times New Roman" w:hAnsi="Times New Roman" w:cs="Times New Roman"/>
          <w:sz w:val="20"/>
          <w:szCs w:val="20"/>
        </w:rPr>
        <w:t>строительства,  составляет</w:t>
      </w:r>
      <w:proofErr w:type="gramEnd"/>
      <w:r>
        <w:rPr>
          <w:rFonts w:ascii="Times New Roman" w:eastAsia="Times New Roman" w:hAnsi="Times New Roman" w:cs="Times New Roman"/>
          <w:sz w:val="20"/>
          <w:szCs w:val="20"/>
        </w:rPr>
        <w:t xml:space="preserve"> 3 (Три) года и исчисляется со дня передачи Объекта долевого строительства по акту приема-передачи.</w:t>
      </w:r>
    </w:p>
    <w:p w14:paraId="330B850B" w14:textId="77777777" w:rsidR="00932D7A"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w:t>
      </w:r>
      <w:bookmarkEnd w:id="3"/>
    </w:p>
    <w:p w14:paraId="613FEF48" w14:textId="34AA4D4A" w:rsidR="00932D7A" w:rsidRDefault="00932D7A" w:rsidP="00932D7A">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w:t>
      </w:r>
      <w:r w:rsidRPr="00932D7A">
        <w:rPr>
          <w:rFonts w:ascii="Times New Roman" w:eastAsia="Times New Roman" w:hAnsi="Times New Roman" w:cs="Times New Roman"/>
          <w:sz w:val="20"/>
          <w:szCs w:val="20"/>
        </w:rPr>
        <w:t>арантийный срок на результат производства отделочных работ и отделочные материалы</w:t>
      </w:r>
      <w:r>
        <w:rPr>
          <w:rFonts w:ascii="Times New Roman" w:eastAsia="Times New Roman" w:hAnsi="Times New Roman" w:cs="Times New Roman"/>
          <w:sz w:val="20"/>
          <w:szCs w:val="20"/>
        </w:rPr>
        <w:t xml:space="preserve"> </w:t>
      </w:r>
      <w:r w:rsidRPr="00932D7A">
        <w:rPr>
          <w:rFonts w:ascii="Times New Roman" w:eastAsia="Times New Roman" w:hAnsi="Times New Roman" w:cs="Times New Roman"/>
          <w:sz w:val="20"/>
          <w:szCs w:val="20"/>
        </w:rPr>
        <w:t xml:space="preserve">на </w:t>
      </w:r>
      <w:r>
        <w:rPr>
          <w:rFonts w:ascii="Times New Roman" w:eastAsia="Times New Roman" w:hAnsi="Times New Roman" w:cs="Times New Roman"/>
          <w:sz w:val="20"/>
          <w:szCs w:val="20"/>
        </w:rPr>
        <w:t>О</w:t>
      </w:r>
      <w:r w:rsidRPr="00932D7A">
        <w:rPr>
          <w:rFonts w:ascii="Times New Roman" w:eastAsia="Times New Roman" w:hAnsi="Times New Roman" w:cs="Times New Roman"/>
          <w:sz w:val="20"/>
          <w:szCs w:val="20"/>
        </w:rPr>
        <w:t xml:space="preserve">бъекте долевого строительства и входящих в состав такого </w:t>
      </w:r>
      <w:r>
        <w:rPr>
          <w:rFonts w:ascii="Times New Roman" w:eastAsia="Times New Roman" w:hAnsi="Times New Roman" w:cs="Times New Roman"/>
          <w:sz w:val="20"/>
          <w:szCs w:val="20"/>
        </w:rPr>
        <w:t>О</w:t>
      </w:r>
      <w:r w:rsidRPr="00932D7A">
        <w:rPr>
          <w:rFonts w:ascii="Times New Roman" w:eastAsia="Times New Roman" w:hAnsi="Times New Roman" w:cs="Times New Roman"/>
          <w:sz w:val="20"/>
          <w:szCs w:val="20"/>
        </w:rPr>
        <w:t>бъекта долевого строительства элементов отделки, сантехнические и столярные изделия</w:t>
      </w:r>
      <w:r>
        <w:rPr>
          <w:rFonts w:ascii="Times New Roman" w:eastAsia="Times New Roman" w:hAnsi="Times New Roman" w:cs="Times New Roman"/>
          <w:sz w:val="20"/>
          <w:szCs w:val="20"/>
        </w:rPr>
        <w:t xml:space="preserve"> </w:t>
      </w:r>
      <w:r w:rsidRPr="00932D7A">
        <w:rPr>
          <w:rFonts w:ascii="Times New Roman" w:eastAsia="Times New Roman" w:hAnsi="Times New Roman" w:cs="Times New Roman"/>
          <w:sz w:val="20"/>
          <w:szCs w:val="20"/>
        </w:rPr>
        <w:t xml:space="preserve">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Указанный абзац не применяется к правоотношениям Сторон, если Объект долевого строительства передается в состоянии </w:t>
      </w:r>
      <w:proofErr w:type="spellStart"/>
      <w:r w:rsidRPr="00932D7A">
        <w:rPr>
          <w:rFonts w:ascii="Times New Roman" w:eastAsia="Times New Roman" w:hAnsi="Times New Roman" w:cs="Times New Roman"/>
          <w:sz w:val="20"/>
          <w:szCs w:val="20"/>
        </w:rPr>
        <w:t>предчистовой</w:t>
      </w:r>
      <w:proofErr w:type="spellEnd"/>
      <w:r w:rsidR="00C048D9">
        <w:rPr>
          <w:rFonts w:ascii="Times New Roman" w:eastAsia="Times New Roman" w:hAnsi="Times New Roman" w:cs="Times New Roman"/>
          <w:sz w:val="20"/>
          <w:szCs w:val="20"/>
        </w:rPr>
        <w:t xml:space="preserve"> или чистовой</w:t>
      </w:r>
      <w:r w:rsidRPr="00932D7A">
        <w:rPr>
          <w:rFonts w:ascii="Times New Roman" w:eastAsia="Times New Roman" w:hAnsi="Times New Roman" w:cs="Times New Roman"/>
          <w:sz w:val="20"/>
          <w:szCs w:val="20"/>
        </w:rPr>
        <w:t xml:space="preserve"> отделки.</w:t>
      </w:r>
    </w:p>
    <w:p w14:paraId="0EAB4906"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C1D1D02"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Гарантийные обязательства Застройщика в отношении Объекта долевого строительства и/или его части прекращаются в случае перепланировок, переустройств, перепрофилирования, реконструкции, вмешательств в инженерные системы Объекта долевого строительства и/или его части, и/или Объекта и/или его части которые повлияли на состояние Объекта долевого строительства и/или его части.</w:t>
      </w:r>
    </w:p>
    <w:p w14:paraId="63EEB30C" w14:textId="77777777" w:rsidR="00E36231" w:rsidRDefault="00E36231">
      <w:pPr>
        <w:spacing w:line="240" w:lineRule="auto"/>
        <w:jc w:val="center"/>
        <w:rPr>
          <w:rFonts w:ascii="Times New Roman" w:eastAsia="Times New Roman" w:hAnsi="Times New Roman" w:cs="Times New Roman"/>
          <w:b/>
          <w:sz w:val="20"/>
          <w:szCs w:val="20"/>
        </w:rPr>
      </w:pPr>
    </w:p>
    <w:p w14:paraId="5757C94C" w14:textId="77777777" w:rsidR="00E36231" w:rsidRDefault="00E36231">
      <w:pPr>
        <w:spacing w:line="240" w:lineRule="auto"/>
        <w:jc w:val="center"/>
        <w:rPr>
          <w:rFonts w:ascii="Times New Roman" w:eastAsia="Times New Roman" w:hAnsi="Times New Roman" w:cs="Times New Roman"/>
          <w:b/>
          <w:sz w:val="20"/>
          <w:szCs w:val="20"/>
        </w:rPr>
      </w:pPr>
    </w:p>
    <w:p w14:paraId="5DD23EB3"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 СРОК ДЕЙСТВИЯ ДОГОВОРА</w:t>
      </w:r>
    </w:p>
    <w:p w14:paraId="65BC4DEA"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0405F1A3"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7.1. Настоящий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Федеральным законом «О государственной регистрации недвижимости» от 13.07.2015 № 218-ФЗ, и считаются заключенными (вступившими в силу) с момента такой регистрации.</w:t>
      </w:r>
      <w:r>
        <w:rPr>
          <w:rFonts w:ascii="Times New Roman" w:eastAsia="Times New Roman" w:hAnsi="Times New Roman" w:cs="Times New Roman"/>
          <w:sz w:val="20"/>
          <w:szCs w:val="20"/>
        </w:rPr>
        <w:tab/>
      </w:r>
    </w:p>
    <w:p w14:paraId="7313B5B5"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7.2.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w:t>
      </w:r>
    </w:p>
    <w:p w14:paraId="562EC322" w14:textId="77777777" w:rsidR="00E36231" w:rsidRDefault="00E36231">
      <w:pPr>
        <w:spacing w:line="240" w:lineRule="auto"/>
        <w:jc w:val="center"/>
        <w:rPr>
          <w:rFonts w:ascii="Times New Roman" w:eastAsia="Times New Roman" w:hAnsi="Times New Roman" w:cs="Times New Roman"/>
          <w:b/>
          <w:sz w:val="20"/>
          <w:szCs w:val="20"/>
        </w:rPr>
      </w:pPr>
    </w:p>
    <w:p w14:paraId="5B00DC39"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 ИЗМЕНЕНИЕ ДОГОВОРА И ПРЕКРАЩЕНИЕ ЕГО ДЕЙСТВИЯ</w:t>
      </w:r>
    </w:p>
    <w:p w14:paraId="4B0D4DA0"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5867C193"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8.1. Договор может быть изменен по соглашению Сторон или в порядке, предусмотренном действующим законодательством РФ.</w:t>
      </w:r>
    </w:p>
    <w:p w14:paraId="1F7A0510"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8.2. Плановый срок окончания строительства Объекта, указанный в Разрешении на строительство (п.1.2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w:t>
      </w:r>
    </w:p>
    <w:p w14:paraId="2720F66E"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8.3. Договор прекращается:</w:t>
      </w:r>
    </w:p>
    <w:p w14:paraId="369A959B"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по соглашению Сторон;</w:t>
      </w:r>
    </w:p>
    <w:p w14:paraId="636A2543"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по выполнению Сторонами своих обязательств по Договору;</w:t>
      </w:r>
    </w:p>
    <w:p w14:paraId="7A245FE4"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по решению суда;</w:t>
      </w:r>
    </w:p>
    <w:p w14:paraId="607FA4E3"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при одностороннем отказе Стороны в тех случаях, когда односторонний отказ допускается действующим законодательством РФ.</w:t>
      </w:r>
    </w:p>
    <w:p w14:paraId="1BE58A6F"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8.4. Застройщик вправе в одностороннем порядке отказаться от исполнения Договора в порядке, предусмотренном Федеральным законом № 214-ФЗ, в случаях:</w:t>
      </w:r>
    </w:p>
    <w:p w14:paraId="4FFC825D"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при единовременной оплате — в случае просрочки внесения платежа Участником долевого строительства в течение более чем 2 (Два) месяца;</w:t>
      </w:r>
    </w:p>
    <w:p w14:paraId="252212E9"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w:t>
      </w:r>
    </w:p>
    <w:p w14:paraId="273C486B"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в иных, установленных федеральным законом случаях.</w:t>
      </w:r>
    </w:p>
    <w:p w14:paraId="4EB2E732"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8.5. Застройщик вправе требовать расторжения Договора в случае существенного нарушения Участником долевого строительства своих обязательств по Договору.</w:t>
      </w:r>
    </w:p>
    <w:p w14:paraId="405C3717"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8.6. В случае одностороннего отказа Сторона направляет другой Стороне уведомление с мотивированным обоснованием причин отказа, которое подлежит направлению по почте заказным письмом с описью вложения.</w:t>
      </w:r>
    </w:p>
    <w:p w14:paraId="2CBA4399" w14:textId="77777777" w:rsidR="00E36231" w:rsidRDefault="009B3D92">
      <w:pPr>
        <w:spacing w:line="240" w:lineRule="auto"/>
        <w:jc w:val="both"/>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ab/>
        <w:t xml:space="preserve">8.7. При наступлении оснований для возврата Участнику долевого строительства денежных средств со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(в том числе в случае расторжения/прекращения/отказа от исполнения Договора сторонами), денежные средства со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подлежат возврату участнику долевого строительства в соответствии с условиями договора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w:t>
      </w:r>
    </w:p>
    <w:p w14:paraId="00C0210C"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65C08261" w14:textId="2FE993F3"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8.9. Застройщик обязуется информировать Банк о расторжении настоящего Договора не позднее 3 (Трех) рабочих дней с момента расторжения настоящего Договора</w:t>
      </w:r>
      <w:r w:rsidR="00F82EC0">
        <w:rPr>
          <w:rFonts w:ascii="Times New Roman" w:eastAsia="Times New Roman" w:hAnsi="Times New Roman" w:cs="Times New Roman"/>
          <w:sz w:val="20"/>
          <w:szCs w:val="20"/>
        </w:rPr>
        <w:t xml:space="preserve"> – </w:t>
      </w:r>
      <w:r w:rsidR="00F82EC0" w:rsidRPr="00F40892">
        <w:rPr>
          <w:rFonts w:ascii="Times New Roman" w:eastAsia="Times New Roman" w:hAnsi="Times New Roman" w:cs="Times New Roman"/>
          <w:b/>
          <w:bCs/>
          <w:color w:val="FF0000"/>
          <w:sz w:val="20"/>
          <w:szCs w:val="20"/>
        </w:rPr>
        <w:t>ПУНКТ ДОБАВЛЯЕТСЯ В СЛУЧАЕ ИПОТЕЧНОЙ СДЕЛКИ</w:t>
      </w:r>
    </w:p>
    <w:p w14:paraId="2556A5D9" w14:textId="77777777" w:rsidR="00E36231" w:rsidRDefault="00E36231">
      <w:pPr>
        <w:spacing w:line="240" w:lineRule="auto"/>
        <w:ind w:firstLine="700"/>
        <w:jc w:val="both"/>
        <w:rPr>
          <w:rFonts w:ascii="Times New Roman" w:eastAsia="Times New Roman" w:hAnsi="Times New Roman" w:cs="Times New Roman"/>
          <w:sz w:val="20"/>
          <w:szCs w:val="20"/>
        </w:rPr>
      </w:pPr>
    </w:p>
    <w:p w14:paraId="08253646" w14:textId="77777777" w:rsidR="00E36231" w:rsidRDefault="00E36231">
      <w:pPr>
        <w:spacing w:line="240" w:lineRule="auto"/>
        <w:jc w:val="center"/>
        <w:rPr>
          <w:rFonts w:ascii="Times New Roman" w:eastAsia="Times New Roman" w:hAnsi="Times New Roman" w:cs="Times New Roman"/>
          <w:b/>
          <w:sz w:val="20"/>
          <w:szCs w:val="20"/>
        </w:rPr>
      </w:pPr>
    </w:p>
    <w:p w14:paraId="169FD700"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 ОТВЕТСТВЕННОСТЬ СТОРОН</w:t>
      </w:r>
    </w:p>
    <w:p w14:paraId="0D07DDFD"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01DBF53A"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p>
    <w:p w14:paraId="6E5B5C07"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9.2.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w:t>
      </w:r>
    </w:p>
    <w:p w14:paraId="41E66DF5" w14:textId="77777777"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9.3. С момента заключения настоящего Договора и до подписания Акта приема-передачи Объекта долевого строительства, самостоятельное посещение Участником долевого строительства Объекта – запрещено.</w:t>
      </w:r>
    </w:p>
    <w:p w14:paraId="401532AF" w14:textId="77777777"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Посещение Объекта Участником долевого строительства должно осуществляться исключительно в сопровождении представителя Застройщика и (или) иных уполномоченных лиц и при полном соблюдении Участником долевого строительства техники безопасности и пожарной безопасности на строительном объекте.</w:t>
      </w:r>
    </w:p>
    <w:p w14:paraId="084645E2" w14:textId="77777777"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случае нарушения Участником долевого строительства положений настоящего пункта Договора и требований действующего законодательства, все риски и негативные последствия, в том числе несчастные случаи, которые могут произойти с Участником долевого строительства (и/или сопровождающими его лицами) при самовольном несанкционированном проникновении на территорию Объекта, являются зоной ответственности и виной Участника долевого строительства.</w:t>
      </w:r>
    </w:p>
    <w:p w14:paraId="0AF3AE92" w14:textId="77777777" w:rsidR="00E36231" w:rsidRDefault="00E36231">
      <w:pPr>
        <w:spacing w:line="240" w:lineRule="auto"/>
        <w:jc w:val="both"/>
        <w:rPr>
          <w:rFonts w:ascii="Times New Roman" w:eastAsia="Times New Roman" w:hAnsi="Times New Roman" w:cs="Times New Roman"/>
          <w:sz w:val="20"/>
          <w:szCs w:val="20"/>
        </w:rPr>
      </w:pPr>
    </w:p>
    <w:p w14:paraId="417CC4BF"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 ОБСТОЯТЕЛЬСТВА НЕПРЕОДОЛИМОЙ СИЛЫ</w:t>
      </w:r>
    </w:p>
    <w:p w14:paraId="6A94A595"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63A128EE"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10.1.  Стороны освобождаются от любых мер ответственности, предусмотренных настоящим Договором и (иди) действующим законодательством, за частичное или полное неисполнение обязательств и (или) ненадлежащее исполнение обязательств, предусмотренных настоящим Договором, если это неисполнение явилось следствием обстоятельств непреодолимой силы (форс-мажора).</w:t>
      </w:r>
    </w:p>
    <w:p w14:paraId="38AC3091"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Под обстоятельствами непреодолимой силы (форс-мажором) Стороны понимают чрезвычайные, непредвиденные и непредотвратимые обстоятельства, возникшие в течение реализации обязательств в рамках настоящего Договора, которые нельзя было разумно ожидать при заключении Договора, либо избежать или преодолеть, а также находящиеся вне контроля Сторон Договора. В частности, но не исключительно, к таким обстоятельствам относятся: стихийные бедствия (землетрясение, наводнение, ураган), пожар, массовые заболевания (эпидемии, пандемии),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запретительные и ограничительные меры государства/субъектов государства/органов государственной власти/органов государственной власти субъектов/органов местного самоуправления, в том числе, но не исключительно, введенные в рамках режима повышенной готовности или чрезвычайной ситуации в соответствии с Федеральным законом от 21 декабря 1994 г. N 68-ФЗ «О защите населения и территорий от чрезвычайных ситуаций природного им техногенного характера»/Федеральным законом от 30.03.1999 N 52-ФЗ «О санитарно-эпидемиологическом благополучии населения»/иными нормативными правовыми актами.</w:t>
      </w:r>
    </w:p>
    <w:p w14:paraId="40CFF90D"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b/>
        <w:t>10.2. Сторона, в отношении обязательств которой возникли обстоятельства непреодолимой силы (форс-мажор), обязана уведомить об этом другую Сторону по факсу/электронной почте/почте России/нарочно не позднее 30 (Тридцати) календарных дней с того момента как обстоятельства непреодолимой силы (форс-мажор) начали влиять на исполнение обязательств Стороной по Договору.</w:t>
      </w:r>
    </w:p>
    <w:p w14:paraId="0592416A"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Сторона, не уведомившая или несвоевременно уведомившая другую Сторону о действии обстоятельств</w:t>
      </w:r>
    </w:p>
    <w:p w14:paraId="56E4433E"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непреодолимой силы (форс-мажора), не вправе ссылаться на них в будущем. Извещение должно содержать данные о наступлении и характере обстоятельств, их возможной продолжительности и последствиях.</w:t>
      </w:r>
    </w:p>
    <w:p w14:paraId="0DF48329"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10.3. Сторона, в отношении обязательств которой возникли обстоятельства непреодолимой силы (форс-мажор), обязана представить по требованию другой Стороны документы, подтверждающие наличие и продолжительность действия обстоятельств непреодолимой силы (форс-мажора), выданные уполномоченным органом или организацией в соответствии с его (ее) компетенцией в течение 10 (Десяти) рабочих дней со дня получения требования Стороны.</w:t>
      </w:r>
    </w:p>
    <w:p w14:paraId="78586301"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этом, отсутствие документа, подтверждающего наличие и продолжительность действия обстоятельств непреодолимой силы (форс-мажора), не лишает Сторону, в отношении обязательств которой возникли обстоятельства непреодолимой силы (форс-мажор), права ссылаться на обстоятельства непреодолимой силы (форс-мажор) и доказывать факт их наличия, продолжительность их действия и влияние на исполнение обязательств Стороной, в том числе, но не исключительно, в судебном порядке.</w:t>
      </w:r>
    </w:p>
    <w:p w14:paraId="71DB1685"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10.4. Застройщик освобождаются от любых мер ответственности, предусмотренных настоящим Договором и (иди) действующим законодательством, за частичное или полное неисполнение обязательств и (или) ненадлежащее исполнение обязательств, предусмотренных настоящим Договором, в случае когда такое неисполнение является результатом необоснованного </w:t>
      </w:r>
      <w:proofErr w:type="spellStart"/>
      <w:r>
        <w:rPr>
          <w:rFonts w:ascii="Times New Roman" w:eastAsia="Times New Roman" w:hAnsi="Times New Roman" w:cs="Times New Roman"/>
          <w:sz w:val="20"/>
          <w:szCs w:val="20"/>
        </w:rPr>
        <w:t>неподписания</w:t>
      </w:r>
      <w:proofErr w:type="spellEnd"/>
      <w:r>
        <w:rPr>
          <w:rFonts w:ascii="Times New Roman" w:eastAsia="Times New Roman" w:hAnsi="Times New Roman" w:cs="Times New Roman"/>
          <w:sz w:val="20"/>
          <w:szCs w:val="20"/>
        </w:rPr>
        <w:t xml:space="preserve"> и/или невыдачи, не по вине Застройщика, государственным или муниципальным органом – Разрешения на ввод Объекта в эксплуатацию; организацией, осуществляющей эксплуатацию сетей инженерно-технического обеспечения - документа, подтверждающего соответствие построенного Объекта техническим условиям; органом государственного строительного надзора - заключения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 издания государственным или муниципальным органом власти нормативных и иных актов, бездействия или уклонения от совершения действия государственных или муниципальных органов власти, необходимого для строительства и/или ввода Объекта в эксплуатацию, а также бездействия организаций, осуществляющих инженерное обеспечение Объекта или иными обстоятельствами, вне разумного контроля Застройщика, при условии, что указанные обстоятельства непосредственно повлияли на выполнение Застройщиком своих обязательств по Договору.</w:t>
      </w:r>
    </w:p>
    <w:p w14:paraId="7CFBE193"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Застройщик обязан уведомить Участника об обстоятельствах, указанных в настоящем пункте не позднее 30 (Тридцати) календарных дней со дня наступления соответствующего обстоятельства либо со </w:t>
      </w:r>
      <w:proofErr w:type="gramStart"/>
      <w:r>
        <w:rPr>
          <w:rFonts w:ascii="Times New Roman" w:eastAsia="Times New Roman" w:hAnsi="Times New Roman" w:cs="Times New Roman"/>
          <w:sz w:val="20"/>
          <w:szCs w:val="20"/>
        </w:rPr>
        <w:t>дня</w:t>
      </w:r>
      <w:proofErr w:type="gramEnd"/>
      <w:r>
        <w:rPr>
          <w:rFonts w:ascii="Times New Roman" w:eastAsia="Times New Roman" w:hAnsi="Times New Roman" w:cs="Times New Roman"/>
          <w:sz w:val="20"/>
          <w:szCs w:val="20"/>
        </w:rPr>
        <w:t xml:space="preserve"> когда Застройщику стало известно или должно было стать известно о наступлении соответствующего обстоятельства. </w:t>
      </w:r>
    </w:p>
    <w:p w14:paraId="6609CEF1"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случае наступления обстоятельств, указанных в настоящем пункте, исполнение обязательств Застройщика по настоящему Договору приостанавливается на время действия указанных обстоятельств.</w:t>
      </w:r>
    </w:p>
    <w:p w14:paraId="2154EE36"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10.5. В случае если обстоятельства, предусмотренные настоящим разделом, длятся более 1 (Одного) месяца, Стороны вправе по соглашению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52434E5B" w14:textId="77777777" w:rsidR="00E36231" w:rsidRDefault="00E36231">
      <w:pPr>
        <w:spacing w:line="240" w:lineRule="auto"/>
        <w:jc w:val="center"/>
        <w:rPr>
          <w:rFonts w:ascii="Times New Roman" w:eastAsia="Times New Roman" w:hAnsi="Times New Roman" w:cs="Times New Roman"/>
          <w:b/>
          <w:sz w:val="20"/>
          <w:szCs w:val="20"/>
        </w:rPr>
      </w:pPr>
    </w:p>
    <w:p w14:paraId="7B21D07F"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11. ДОПОЛНИТЕЛЬНЫЕ УСЛОВИЯ</w:t>
      </w:r>
    </w:p>
    <w:p w14:paraId="5B48975D"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0AE3B51D"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11.1. В целях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xml:space="preserve"> все участники долевого строительства в отношении многоквартирного дома и (или) иного объекта недвижимости вносят денежные средства в счет уплаты цены договоров участия в долевом строительстве на счета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 открытые в уполномоченном банке в соответствии со статьей 15.5 Федерального закона № 214-ФЗ.</w:t>
      </w:r>
    </w:p>
    <w:p w14:paraId="5CA7C358"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11.2.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(технического учета и технической инвентаризации). Почтовый адрес Объекта, номер Объекта долевого строительства и площадь Объекта долевого строительства по данным кадастрового учета указываются в Акте приема-передачи Объекта долевого строительства.</w:t>
      </w:r>
    </w:p>
    <w:p w14:paraId="2AFDEE72"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11.3. Участник долевого строительства дает свое согласие Застройщику на передачу в залог Земельного участка третьим лицам на усмотрение Застройщика. При этом залог прекращает свое действие с момента подписания первого в Объекте Акта приема передачи любого из помещений.</w:t>
      </w:r>
    </w:p>
    <w:p w14:paraId="6AB15F55"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11.4.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31A32A81" w14:textId="77777777"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11.5. Участник долевого строительства дает свое согласие:</w:t>
      </w:r>
    </w:p>
    <w:p w14:paraId="5BA25C8C" w14:textId="77777777"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 проведение комплекса мероприятий, направленных на раздел, объединение, перераспределение или выдел Земельного участка,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w:t>
      </w:r>
      <w:r>
        <w:rPr>
          <w:rFonts w:ascii="Times New Roman" w:eastAsia="Times New Roman" w:hAnsi="Times New Roman" w:cs="Times New Roman"/>
          <w:sz w:val="20"/>
          <w:szCs w:val="20"/>
        </w:rPr>
        <w:lastRenderedPageBreak/>
        <w:t xml:space="preserve">непосредственно к Объекту, с прилегающей территорией, предназначенной для благоустройства, обслуживания и эксплуатации жилого комплекса. </w:t>
      </w:r>
    </w:p>
    <w:p w14:paraId="7EC53DD9"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передачу внешних инженерных сетей и иных необходимых объектов (ТП, БКТП и т.п.), построенных Застройщиком и предназначенных для обслуживания, эксплуатации и благоустройства Объекта, в государственную, муниципальную собственность, собственность эксплуатирующих организаций, и/или передачу на баланс эксплуатирующим организациям, в том числе на безвозмездной основе; в собственность Застройщика для целей последующей передачи в государственную, муниципальную собственность и/или собственность эксплуатирующих организаций и/или передачу на баланс эксплуатирующим организациям (в случае необходимости), в том числе на безвозмездной основе;</w:t>
      </w:r>
    </w:p>
    <w:p w14:paraId="6FE2A99C"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реализацию в Объекте концепции «двор без машин», в соответствии с которой ограничивается проезд транспортных средств на внутреннюю придомовую территорию Объекта, на организацию услуг (службы) консьержа, а также на оплату услуг по техническому обслуживанию оборудования (шлагбаума) (при наличии) и услуг консьержа;</w:t>
      </w:r>
    </w:p>
    <w:p w14:paraId="6591C892"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несение расходов по содержанию общедомового имущества и придомовой территории, в том числе по оплате услуг за освещение, в том числе за архитектурную подсветку, предусмотренную проектной документацией, содержание и ремонт элементов освещения (опоры, осветительные приборы и электрические кабели), содержание и ремонт элементов отопления (дверные ручки, дорожки), расположенных на территории, прилегающей к многоквартирному жилому дому с момента подписания акта приема-передачи Объекта долевого строительства;</w:t>
      </w:r>
    </w:p>
    <w:p w14:paraId="24C86F78"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установку и эксплуатацию в Объекте системы "Умный дом", включающей в себя разнообразные функции вспомогательного характера, автоматизированный сбор показаний приборов учета, возможность управления электропитанием разработка и внедрение приложения с целью управления коммунальными услугами, прочее);</w:t>
      </w:r>
    </w:p>
    <w:p w14:paraId="38690DAF"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 установку, содержание и постоянное использование оригинальной архитектурной подсветки по контуру и/или на фасаде Объекта; </w:t>
      </w:r>
    </w:p>
    <w:p w14:paraId="313ECA2B"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размещение на земельном участке под Объектом, который после ввода Объекта в эксплуатацию будет являться общей совместной собственностью собственников помещений в Объекте, некапитальных объектов торгово-развлекательного и иного назначения (мобильная кофейня, столики, прочие подобные объекты);</w:t>
      </w:r>
    </w:p>
    <w:p w14:paraId="50DE940F"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использование ароматизации в местах общего пользования;</w:t>
      </w:r>
    </w:p>
    <w:p w14:paraId="05E2E562"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 оказание иных услуг, призванных улучшить качество проживания в Объекте.</w:t>
      </w:r>
    </w:p>
    <w:p w14:paraId="6C86A396" w14:textId="77777777" w:rsidR="00E36231"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11.6. Для организации дополнительных услуг Участник долевого строительства имеет право одновременно с настоящим договором заключить предварительный договор с управляющей компанией на организацию дополнительных услуг для будущих собственников помещений в Объекте, при этом сторонам известно, что заключение основного договора с такой управляющей компанией, в соответствии с действующим законодательством, будет возможно только при условии избрания собственниками помещений в Объекте на общем собрании собственников данной управляющей компании для управления Объектом.</w:t>
      </w:r>
    </w:p>
    <w:p w14:paraId="043E9A2C" w14:textId="77777777" w:rsidR="00E36231" w:rsidRPr="00AF76DF" w:rsidRDefault="009B3D92">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11.7. В процессе </w:t>
      </w:r>
      <w:r w:rsidRPr="00AF76DF">
        <w:rPr>
          <w:rFonts w:ascii="Times New Roman" w:eastAsia="Times New Roman" w:hAnsi="Times New Roman" w:cs="Times New Roman"/>
          <w:sz w:val="20"/>
          <w:szCs w:val="20"/>
        </w:rPr>
        <w:t>строительства Многоквартирного дома возможно отклонение помещений, входящих в состав Объекта, самого Объекта, от осевых линий по проектной документации.</w:t>
      </w:r>
    </w:p>
    <w:p w14:paraId="70AD3404" w14:textId="77777777" w:rsidR="00E36231" w:rsidRPr="00AF76DF" w:rsidRDefault="009B3D92">
      <w:pPr>
        <w:spacing w:line="240" w:lineRule="auto"/>
        <w:ind w:firstLine="700"/>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 xml:space="preserve">11.8. Настоящим Застройщик уведомляет Участника долевого строительства, что строительство осуществляется Застройщиком с привлечением кредитных средств Публичного акционерного общества «Сбербанк России» (ИНН 7707083893). Участник долевого строительства путем подписания настоящего Договора подтверждает, что ему известно о том,  что на Земельный участок установлено ограничение права в виде Ипотеки в пользу ПАО Сбербанк (ИНН: 7707083893, ОГРН: 1027700132195), о чем в Едином государственном реестре недвижимости сделана запись о регистрации №16:50:220525:390-16/203/2024-2 от 21.02.2024г. </w:t>
      </w:r>
    </w:p>
    <w:p w14:paraId="3FB179D6" w14:textId="0463E0BC" w:rsidR="00E36231" w:rsidRPr="00AF76DF" w:rsidRDefault="009B3D92">
      <w:pPr>
        <w:spacing w:line="240" w:lineRule="auto"/>
        <w:ind w:firstLine="700"/>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11.9. Участник долевого строительства путем подписания настоящего Договора подтверждает, что настоящий Договор не является договором присоединения и не может рассматриваться как договор присоединения ни в целом, ни в части.</w:t>
      </w:r>
    </w:p>
    <w:p w14:paraId="169BCE4D" w14:textId="77777777" w:rsidR="00E36231" w:rsidRDefault="009B3D92">
      <w:pPr>
        <w:spacing w:line="240" w:lineRule="auto"/>
        <w:ind w:firstLine="700"/>
        <w:jc w:val="both"/>
        <w:rPr>
          <w:rFonts w:ascii="Times New Roman" w:eastAsia="Times New Roman" w:hAnsi="Times New Roman" w:cs="Times New Roman"/>
          <w:sz w:val="20"/>
          <w:szCs w:val="20"/>
        </w:rPr>
      </w:pPr>
      <w:r w:rsidRPr="00AF76DF">
        <w:rPr>
          <w:rFonts w:ascii="Times New Roman" w:eastAsia="Times New Roman" w:hAnsi="Times New Roman" w:cs="Times New Roman"/>
          <w:sz w:val="20"/>
          <w:szCs w:val="20"/>
        </w:rPr>
        <w:t>11.10. Участник долевого строительства уведомлен и согласен с тем, что в процессе строительства Объекта долевого строительства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долевого строительства в порядке, предусмотренном действующим законодательством РФ и данные изменения не являются основанием для расторжения или изменения настоящего Договора либо изменения цены Объекта долевого строительства.</w:t>
      </w:r>
    </w:p>
    <w:p w14:paraId="7246255A" w14:textId="77777777"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11.11. Участник долевого строительства уведомлен и согласен с тем, что класс энергоэффективности Объекта, устанавливаемый уполномоченным органом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Жилого дома не является существенным изменением характеристик Объекта долевого строительства и/или не является основанием для расторжения или изменения настоящего Договора либо изменения цены Объекта.</w:t>
      </w:r>
    </w:p>
    <w:p w14:paraId="0813F58B" w14:textId="77777777" w:rsidR="00E36231" w:rsidRDefault="009B3D92">
      <w:pPr>
        <w:spacing w:line="240" w:lineRule="auto"/>
        <w:ind w:firstLine="7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11.12. Стороны соглашаются, что, если в соответствии с Законом №214-ФЗ Застройщик 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долевого строительства. Расходы по оплате услуг нотариуса будут автоматически вычтены Застройщиком из подлежащих возврату Участнику </w:t>
      </w:r>
      <w:r>
        <w:rPr>
          <w:rFonts w:ascii="Times New Roman" w:eastAsia="Times New Roman" w:hAnsi="Times New Roman" w:cs="Times New Roman"/>
          <w:sz w:val="20"/>
          <w:szCs w:val="20"/>
        </w:rPr>
        <w:lastRenderedPageBreak/>
        <w:t>долевого строительства сумм и перечислены нотариусу, о чем Застройщик письменно уведомляет Участника долевого строительства. Участник долевого строительства получит денежные средства в сумме за вычетом соответствующих расходов.</w:t>
      </w:r>
    </w:p>
    <w:p w14:paraId="00BF951D" w14:textId="77777777" w:rsidR="00E36231" w:rsidRDefault="00E36231">
      <w:pPr>
        <w:spacing w:line="240" w:lineRule="auto"/>
        <w:jc w:val="center"/>
        <w:rPr>
          <w:rFonts w:ascii="Times New Roman" w:eastAsia="Times New Roman" w:hAnsi="Times New Roman" w:cs="Times New Roman"/>
          <w:b/>
          <w:sz w:val="20"/>
          <w:szCs w:val="20"/>
        </w:rPr>
      </w:pPr>
    </w:p>
    <w:p w14:paraId="50C8352D"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 ЗАКЛЮЧИТЕЛЬНЫЕ ПОЛОЖЕНИЯ</w:t>
      </w:r>
    </w:p>
    <w:p w14:paraId="2BACEFAB"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24733CC7"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12.1. 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w:t>
      </w:r>
    </w:p>
    <w:p w14:paraId="73EF66F8"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424E3FA4" w14:textId="227EA417" w:rsidR="00E36231" w:rsidRDefault="009B3D92">
      <w:pPr>
        <w:spacing w:line="240" w:lineRule="auto"/>
        <w:ind w:firstLine="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12.2. В соответствии со ст.8 Федерального закона № 214-ФЗ, уведомление о готовности Объекта долевого строительства к передаче,</w:t>
      </w:r>
      <w:r>
        <w:rPr>
          <w:rFonts w:ascii="Times New Roman" w:hAnsi="Times New Roman" w:cs="Times New Roman"/>
          <w:sz w:val="20"/>
          <w:szCs w:val="20"/>
        </w:rPr>
        <w:t xml:space="preserve"> </w:t>
      </w:r>
      <w:r>
        <w:rPr>
          <w:rFonts w:ascii="Times New Roman" w:eastAsia="Times New Roman" w:hAnsi="Times New Roman" w:cs="Times New Roman"/>
          <w:sz w:val="20"/>
          <w:szCs w:val="20"/>
        </w:rPr>
        <w:t>а также о необходимости принятия Объекта долевого строительства и о последствиях бездействия участника долевого строительства, Застройщик направляет Участнику долевого строительства по почте заказным письмом с описью вложения и уведомлением о вручении по указанному в настоящем договоре почтовому адресу</w:t>
      </w:r>
      <w:r w:rsidR="007B3973">
        <w:rPr>
          <w:rFonts w:ascii="Times New Roman" w:eastAsia="Times New Roman" w:hAnsi="Times New Roman" w:cs="Times New Roman"/>
          <w:sz w:val="20"/>
          <w:szCs w:val="20"/>
        </w:rPr>
        <w:t xml:space="preserve"> </w:t>
      </w:r>
      <w:r w:rsidR="007B3973" w:rsidRPr="007B3973">
        <w:rPr>
          <w:rFonts w:ascii="Times New Roman" w:eastAsia="Times New Roman" w:hAnsi="Times New Roman" w:cs="Times New Roman"/>
          <w:sz w:val="20"/>
          <w:szCs w:val="20"/>
        </w:rPr>
        <w:t xml:space="preserve">или иным предусмотренным </w:t>
      </w:r>
      <w:r w:rsidR="00380FC6">
        <w:rPr>
          <w:rFonts w:ascii="Times New Roman" w:eastAsia="Times New Roman" w:hAnsi="Times New Roman" w:cs="Times New Roman"/>
          <w:sz w:val="20"/>
          <w:szCs w:val="20"/>
        </w:rPr>
        <w:t>з</w:t>
      </w:r>
      <w:r w:rsidR="007B3973" w:rsidRPr="007B3973">
        <w:rPr>
          <w:rFonts w:ascii="Times New Roman" w:eastAsia="Times New Roman" w:hAnsi="Times New Roman" w:cs="Times New Roman"/>
          <w:sz w:val="20"/>
          <w:szCs w:val="20"/>
        </w:rPr>
        <w:t>аконом способом, действующим на дату направлений сообщений</w:t>
      </w:r>
      <w:r w:rsidR="00380FC6">
        <w:rPr>
          <w:rFonts w:ascii="Times New Roman" w:eastAsia="Times New Roman" w:hAnsi="Times New Roman" w:cs="Times New Roman"/>
          <w:sz w:val="20"/>
          <w:szCs w:val="20"/>
        </w:rPr>
        <w:t>/уведомлений</w:t>
      </w:r>
      <w:r>
        <w:rPr>
          <w:rFonts w:ascii="Times New Roman" w:eastAsia="Times New Roman" w:hAnsi="Times New Roman" w:cs="Times New Roman"/>
          <w:sz w:val="20"/>
          <w:szCs w:val="20"/>
        </w:rPr>
        <w:t>.</w:t>
      </w:r>
    </w:p>
    <w:p w14:paraId="4EEC40AE"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12.3.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587A45B3"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12.4.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с обязательным соблюдением досудебного претензионного порядка. Срок рассмотрения претензий — в течение 1 (Одного) месяца с момента получения.</w:t>
      </w:r>
    </w:p>
    <w:p w14:paraId="65D0D2D8"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12.5. Все приложения к Договору являются его неотъемлемой частью.</w:t>
      </w:r>
    </w:p>
    <w:p w14:paraId="17359B1D"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12.6.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7E8C5790"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12.7.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690819B5"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12.8. Договор составлен в 4 (четырех) идентичных экземплярах: один экземпляр для Застройщика, один - для Участника долевого строительства, один - для </w:t>
      </w:r>
      <w:proofErr w:type="spellStart"/>
      <w:r>
        <w:rPr>
          <w:rFonts w:ascii="Times New Roman" w:eastAsia="Times New Roman" w:hAnsi="Times New Roman" w:cs="Times New Roman"/>
          <w:sz w:val="20"/>
          <w:szCs w:val="20"/>
        </w:rPr>
        <w:t>Эскроу</w:t>
      </w:r>
      <w:proofErr w:type="spellEnd"/>
      <w:r>
        <w:rPr>
          <w:rFonts w:ascii="Times New Roman" w:eastAsia="Times New Roman" w:hAnsi="Times New Roman" w:cs="Times New Roman"/>
          <w:sz w:val="20"/>
          <w:szCs w:val="20"/>
        </w:rPr>
        <w:t>-Агента, один - для Банка. Все экземпляры имеют равную юридическую силу.</w:t>
      </w:r>
    </w:p>
    <w:p w14:paraId="76CF3241"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w:t>
      </w:r>
    </w:p>
    <w:p w14:paraId="05C7F156"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62821E52"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12.9. Приложения к Договору участия в долевом строительстве:</w:t>
      </w:r>
    </w:p>
    <w:p w14:paraId="34D224D4"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Приложение № 1 - Местоположение Объекта долевого строительства на плане этажа Объекта и План Объекта долевого строительства.</w:t>
      </w:r>
    </w:p>
    <w:p w14:paraId="7CDBA836" w14:textId="77777777" w:rsidR="00E36231" w:rsidRDefault="00E36231">
      <w:pPr>
        <w:spacing w:line="240" w:lineRule="auto"/>
        <w:jc w:val="center"/>
        <w:rPr>
          <w:rFonts w:ascii="Times New Roman" w:eastAsia="Times New Roman" w:hAnsi="Times New Roman" w:cs="Times New Roman"/>
          <w:sz w:val="20"/>
          <w:szCs w:val="20"/>
        </w:rPr>
      </w:pPr>
    </w:p>
    <w:p w14:paraId="11D11F99"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13. СОГЛАСИЕ НА ОБРАБОТКУ ПЕРСОНАЛЬНЫХ ДАННЫХ </w:t>
      </w:r>
    </w:p>
    <w:p w14:paraId="1EB5ED5A" w14:textId="77777777" w:rsidR="00E36231" w:rsidRDefault="00E36231">
      <w:pPr>
        <w:spacing w:line="240" w:lineRule="auto"/>
        <w:ind w:right="-31" w:firstLine="708"/>
        <w:jc w:val="both"/>
        <w:rPr>
          <w:rFonts w:ascii="Times New Roman" w:eastAsia="Times New Roman" w:hAnsi="Times New Roman" w:cs="Times New Roman"/>
          <w:sz w:val="20"/>
          <w:szCs w:val="20"/>
        </w:rPr>
      </w:pPr>
    </w:p>
    <w:p w14:paraId="445F5516" w14:textId="77777777" w:rsidR="00E36231" w:rsidRDefault="009B3D92">
      <w:pPr>
        <w:spacing w:line="240" w:lineRule="auto"/>
        <w:ind w:right="-31"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13.1. Подписанием настоящего Договора Участник долевого строительства свободно, своей волей и в своем интересе дает своё согласие на обработку и (или) организацию обработки Застройщиком,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и настоящим Договором.</w:t>
      </w:r>
    </w:p>
    <w:p w14:paraId="184FFA19"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Цель обработки персональных данных - осуществление и выполнение Застройщиком возложенных на него законодательством Российской Федерации функций, полномочий и обязанностей в отношениях, связанных с привлечением денежных средств граждан и юридических лиц для долевого строительства многоквартирных домов и (или) иных объектов недвижимости, для возмещения затрат на такое строительство и возникновение у участников </w:t>
      </w:r>
      <w:r>
        <w:rPr>
          <w:rFonts w:ascii="Times New Roman" w:eastAsia="Times New Roman" w:hAnsi="Times New Roman" w:cs="Times New Roman"/>
          <w:sz w:val="20"/>
          <w:szCs w:val="20"/>
        </w:rPr>
        <w:lastRenderedPageBreak/>
        <w:t xml:space="preserve">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w:t>
      </w:r>
    </w:p>
    <w:p w14:paraId="4F3A4109" w14:textId="77777777" w:rsidR="00E36231" w:rsidRDefault="009B3D92">
      <w:pPr>
        <w:spacing w:line="240" w:lineRule="auto"/>
        <w:ind w:right="-31"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13.2. Перечень персональных данных, передаваемых Застройщику на обработку:</w:t>
      </w:r>
    </w:p>
    <w:p w14:paraId="08DDD9B4" w14:textId="77777777" w:rsidR="00E36231" w:rsidRDefault="009B3D92">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фамилия, имя, отчество;</w:t>
      </w:r>
    </w:p>
    <w:p w14:paraId="41F5834A" w14:textId="77777777" w:rsidR="00E36231" w:rsidRDefault="009B3D92">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дата рождения;</w:t>
      </w:r>
    </w:p>
    <w:p w14:paraId="02BA90DE"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паспортные данные;</w:t>
      </w:r>
    </w:p>
    <w:p w14:paraId="4A54461A" w14:textId="77777777" w:rsidR="00E36231" w:rsidRDefault="009B3D92">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контактный телефон (домашний, сотовый, рабочий);</w:t>
      </w:r>
    </w:p>
    <w:p w14:paraId="1E1228CB" w14:textId="77777777" w:rsidR="00E36231" w:rsidRDefault="009B3D92">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фактический адрес проживания;</w:t>
      </w:r>
    </w:p>
    <w:p w14:paraId="39B3B9F4" w14:textId="77777777" w:rsidR="00E36231" w:rsidRDefault="009B3D92">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адрес регистрации;</w:t>
      </w:r>
    </w:p>
    <w:p w14:paraId="3EF1A70C" w14:textId="77777777" w:rsidR="00E36231" w:rsidRDefault="009B3D92">
      <w:pPr>
        <w:spacing w:line="240" w:lineRule="auto"/>
        <w:ind w:right="-31"/>
        <w:rPr>
          <w:rFonts w:ascii="Times New Roman" w:eastAsia="Times New Roman" w:hAnsi="Times New Roman" w:cs="Times New Roman"/>
          <w:sz w:val="20"/>
          <w:szCs w:val="20"/>
        </w:rPr>
      </w:pPr>
      <w:r>
        <w:rPr>
          <w:rFonts w:ascii="Times New Roman" w:eastAsia="Times New Roman" w:hAnsi="Times New Roman" w:cs="Times New Roman"/>
          <w:sz w:val="20"/>
          <w:szCs w:val="20"/>
        </w:rPr>
        <w:t>- прочие.</w:t>
      </w:r>
    </w:p>
    <w:p w14:paraId="57A2564B"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Настоящее согласие Участника долевого строительства на обработку персональных данных дано на совершение следующих действий с персональными данными: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под автоматизированной обработкой персональных данных понимается обработка персональных данных с помощью средств вычислительной техники; под распространением персональных данных - действия, направленные на раскрытие персональных данных неопределенному кругу лиц; под предоставлением персональных данных - действия, направленные на раскрытие персональных данных определенному лицу или определенному кругу лиц; под блокированием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под уничтожением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9D55A69"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13.3. Участник долевого строительства дает согласие Застройщику и иным лицам, получившим на основании указанного в настоящем разделе Договора согласие Участника долевого строительства на обработку его персональных данных доступ к персональным данным Участника долевого строительства, на раскрытие третьим лицам и распространение персональных данных Участника долевого строительства.</w:t>
      </w:r>
    </w:p>
    <w:p w14:paraId="58FA157B"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13.4. Настоящее согласие на обработку персональных данных дано без ограничения срока действия. Участник долевого строительства вправе отозвать свое согласие не ранее прекращения действия настоящего Договора путем направления письменного уведомления Застройщику, согласие будет считаться отозванным с момента получения Застройщиком уведомления об отзыве согласия.</w:t>
      </w:r>
    </w:p>
    <w:p w14:paraId="0D16F763"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13.5. Участник долевого строительства подписанием настоящего Договора подтверждает, что настоящее согласие на обработку персональных данных является конкретным, информированным и сознательным.</w:t>
      </w:r>
    </w:p>
    <w:p w14:paraId="451D536D"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13.6. Подписанием настоящего Договора Участник долевого строительства подтверждает, что права (в целях обеспечения защиты персональных данных), а также ответственность за предоставление ложных сведений о себе, ему разъяснены и известны.</w:t>
      </w:r>
    </w:p>
    <w:p w14:paraId="11165ADC" w14:textId="77777777" w:rsidR="00E36231" w:rsidRDefault="009B3D92">
      <w:pPr>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качестве подписи Участника долевого строительства, подтверждающей указанное в настоящем разделе Договора согласие Участника долевого строительства на обработку персональных данных, выступает подпись Участника долевого строительства, проставленная в разделе 14 настоящего Договора («Адреса, реквизиты и подписи сторон»).</w:t>
      </w:r>
    </w:p>
    <w:p w14:paraId="21A870BB" w14:textId="77777777" w:rsidR="00E36231" w:rsidRDefault="00E36231">
      <w:pPr>
        <w:spacing w:line="240" w:lineRule="auto"/>
        <w:jc w:val="center"/>
        <w:rPr>
          <w:rFonts w:ascii="Times New Roman" w:eastAsia="Times New Roman" w:hAnsi="Times New Roman" w:cs="Times New Roman"/>
          <w:b/>
          <w:sz w:val="20"/>
          <w:szCs w:val="20"/>
        </w:rPr>
      </w:pPr>
    </w:p>
    <w:p w14:paraId="55F9825C" w14:textId="77777777" w:rsidR="00E36231" w:rsidRDefault="00E36231">
      <w:pPr>
        <w:spacing w:line="240" w:lineRule="auto"/>
        <w:jc w:val="center"/>
        <w:rPr>
          <w:rFonts w:ascii="Times New Roman" w:eastAsia="Times New Roman" w:hAnsi="Times New Roman" w:cs="Times New Roman"/>
          <w:b/>
          <w:sz w:val="20"/>
          <w:szCs w:val="20"/>
        </w:rPr>
      </w:pPr>
    </w:p>
    <w:p w14:paraId="600AE7C0"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14. АДРЕСА, РЕКВИЗИТЫ И ПОДПИСИ СТОРОН:</w:t>
      </w:r>
    </w:p>
    <w:p w14:paraId="1D6992E9" w14:textId="77777777" w:rsidR="00E36231" w:rsidRDefault="00E36231">
      <w:pPr>
        <w:spacing w:line="240" w:lineRule="auto"/>
        <w:jc w:val="center"/>
        <w:rPr>
          <w:rFonts w:ascii="Times New Roman" w:eastAsia="Times New Roman" w:hAnsi="Times New Roman" w:cs="Times New Roman"/>
          <w:b/>
          <w:sz w:val="20"/>
          <w:szCs w:val="20"/>
        </w:rPr>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Look w:val="0600" w:firstRow="0" w:lastRow="0" w:firstColumn="0" w:lastColumn="0" w:noHBand="1" w:noVBand="1"/>
      </w:tblPr>
      <w:tblGrid>
        <w:gridCol w:w="5097"/>
        <w:gridCol w:w="4804"/>
      </w:tblGrid>
      <w:tr w:rsidR="00E36231" w14:paraId="1A0EAF0F" w14:textId="77777777">
        <w:trPr>
          <w:trHeight w:val="175"/>
        </w:trPr>
        <w:tc>
          <w:tcPr>
            <w:tcW w:w="257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35A62B" w14:textId="77777777" w:rsidR="00E36231" w:rsidRDefault="009B3D92">
            <w:pPr>
              <w:spacing w:line="240" w:lineRule="auto"/>
              <w:ind w:left="567"/>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«Застройщик»</w:t>
            </w:r>
          </w:p>
        </w:tc>
        <w:tc>
          <w:tcPr>
            <w:tcW w:w="2426"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0334C24D" w14:textId="77777777" w:rsidR="00E36231" w:rsidRDefault="009B3D92">
            <w:pPr>
              <w:spacing w:line="240" w:lineRule="auto"/>
              <w:ind w:lef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«Участник долевого строительства»</w:t>
            </w:r>
          </w:p>
        </w:tc>
      </w:tr>
      <w:tr w:rsidR="00E36231" w14:paraId="3C34831E" w14:textId="77777777">
        <w:trPr>
          <w:trHeight w:val="202"/>
        </w:trPr>
        <w:tc>
          <w:tcPr>
            <w:tcW w:w="2574"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5E96F0" w14:textId="77777777" w:rsidR="00E36231" w:rsidRDefault="009B3D92">
            <w:pPr>
              <w:pStyle w:val="25"/>
              <w:spacing w:line="240" w:lineRule="auto"/>
              <w:ind w:right="500"/>
              <w:rPr>
                <w:b/>
                <w:bCs/>
                <w:sz w:val="20"/>
                <w:szCs w:val="20"/>
              </w:rPr>
            </w:pPr>
            <w:r>
              <w:rPr>
                <w:b/>
                <w:bCs/>
                <w:sz w:val="20"/>
                <w:szCs w:val="20"/>
              </w:rPr>
              <w:t>Общество с ограниченной ответственностью «Специализированный Застройщик «Девелопер №3»</w:t>
            </w:r>
          </w:p>
          <w:p w14:paraId="07D1406B" w14:textId="77777777" w:rsidR="00E36231" w:rsidRDefault="009B3D92">
            <w:pPr>
              <w:pStyle w:val="25"/>
              <w:spacing w:line="240" w:lineRule="auto"/>
              <w:ind w:right="500"/>
              <w:rPr>
                <w:sz w:val="20"/>
                <w:szCs w:val="20"/>
              </w:rPr>
            </w:pPr>
            <w:r>
              <w:rPr>
                <w:sz w:val="20"/>
                <w:szCs w:val="20"/>
              </w:rPr>
              <w:t>Юридический адрес: 420015, Российская Федерация, Республика Татарстан, г. Казань, ул. Касаткина, д.11, помещение 1204</w:t>
            </w:r>
          </w:p>
          <w:p w14:paraId="01A10A70" w14:textId="4AF10782" w:rsidR="00E36231" w:rsidRDefault="009B3D92">
            <w:pPr>
              <w:pStyle w:val="25"/>
              <w:spacing w:line="240" w:lineRule="auto"/>
              <w:ind w:right="500"/>
              <w:rPr>
                <w:sz w:val="20"/>
                <w:szCs w:val="20"/>
              </w:rPr>
            </w:pPr>
            <w:r>
              <w:rPr>
                <w:sz w:val="20"/>
                <w:szCs w:val="20"/>
              </w:rPr>
              <w:t xml:space="preserve">ОГРН </w:t>
            </w:r>
            <w:r w:rsidR="00FD5B17" w:rsidRPr="00FD5B17">
              <w:rPr>
                <w:sz w:val="20"/>
                <w:szCs w:val="20"/>
              </w:rPr>
              <w:t>1231600030793</w:t>
            </w:r>
          </w:p>
          <w:p w14:paraId="1A1A1BB1" w14:textId="77777777" w:rsidR="00E36231" w:rsidRDefault="009B3D92">
            <w:pPr>
              <w:pStyle w:val="25"/>
              <w:spacing w:line="240" w:lineRule="auto"/>
              <w:ind w:right="500"/>
              <w:rPr>
                <w:sz w:val="20"/>
                <w:szCs w:val="20"/>
              </w:rPr>
            </w:pPr>
            <w:r>
              <w:rPr>
                <w:sz w:val="20"/>
                <w:szCs w:val="20"/>
              </w:rPr>
              <w:t>ИНН/КПП 1655495860/ 165501001</w:t>
            </w:r>
          </w:p>
          <w:p w14:paraId="76A52732" w14:textId="77777777" w:rsidR="00E36231" w:rsidRDefault="009B3D92">
            <w:pPr>
              <w:pStyle w:val="25"/>
              <w:spacing w:line="240" w:lineRule="auto"/>
              <w:ind w:right="500"/>
              <w:rPr>
                <w:sz w:val="20"/>
                <w:szCs w:val="20"/>
              </w:rPr>
            </w:pPr>
            <w:r>
              <w:rPr>
                <w:sz w:val="20"/>
                <w:szCs w:val="20"/>
              </w:rPr>
              <w:t>р/с № 40702810562000105903</w:t>
            </w:r>
          </w:p>
          <w:p w14:paraId="38DDA2F6" w14:textId="77777777" w:rsidR="00E36231" w:rsidRDefault="009B3D92">
            <w:pPr>
              <w:pStyle w:val="25"/>
              <w:spacing w:line="240" w:lineRule="auto"/>
              <w:ind w:right="500"/>
              <w:rPr>
                <w:sz w:val="20"/>
                <w:szCs w:val="20"/>
              </w:rPr>
            </w:pPr>
            <w:r>
              <w:rPr>
                <w:sz w:val="20"/>
                <w:szCs w:val="20"/>
              </w:rPr>
              <w:t xml:space="preserve">в Отделении «Банк Татарстан» №8610 ПАО Сбербанк </w:t>
            </w:r>
          </w:p>
          <w:p w14:paraId="29C187EB" w14:textId="77777777" w:rsidR="00E36231" w:rsidRDefault="009B3D92">
            <w:pPr>
              <w:pStyle w:val="25"/>
              <w:spacing w:line="240" w:lineRule="auto"/>
              <w:ind w:right="500"/>
              <w:rPr>
                <w:sz w:val="20"/>
                <w:szCs w:val="20"/>
              </w:rPr>
            </w:pPr>
            <w:r>
              <w:rPr>
                <w:sz w:val="20"/>
                <w:szCs w:val="20"/>
              </w:rPr>
              <w:t>к/с № 30101810600000000603</w:t>
            </w:r>
          </w:p>
          <w:p w14:paraId="0087FFF7" w14:textId="77777777" w:rsidR="00E36231" w:rsidRDefault="009B3D92">
            <w:pPr>
              <w:pStyle w:val="25"/>
              <w:spacing w:line="240" w:lineRule="auto"/>
              <w:ind w:right="500"/>
              <w:rPr>
                <w:sz w:val="20"/>
                <w:szCs w:val="20"/>
              </w:rPr>
            </w:pPr>
            <w:r>
              <w:rPr>
                <w:sz w:val="20"/>
                <w:szCs w:val="20"/>
              </w:rPr>
              <w:t xml:space="preserve"> БИК 049205603</w:t>
            </w:r>
          </w:p>
          <w:p w14:paraId="7C73660B" w14:textId="77777777" w:rsidR="00E36231" w:rsidRDefault="009B3D92">
            <w:pPr>
              <w:pStyle w:val="25"/>
              <w:spacing w:line="240" w:lineRule="auto"/>
              <w:ind w:right="500"/>
              <w:rPr>
                <w:sz w:val="20"/>
                <w:szCs w:val="20"/>
              </w:rPr>
            </w:pPr>
            <w:r>
              <w:rPr>
                <w:sz w:val="20"/>
                <w:szCs w:val="20"/>
              </w:rPr>
              <w:t xml:space="preserve"> </w:t>
            </w:r>
          </w:p>
          <w:p w14:paraId="721EA07E" w14:textId="77777777" w:rsidR="00E36231" w:rsidRDefault="009B3D92">
            <w:pPr>
              <w:pStyle w:val="25"/>
              <w:spacing w:line="240" w:lineRule="auto"/>
              <w:ind w:right="500"/>
              <w:rPr>
                <w:sz w:val="20"/>
                <w:szCs w:val="20"/>
              </w:rPr>
            </w:pPr>
            <w:r>
              <w:rPr>
                <w:sz w:val="20"/>
                <w:szCs w:val="20"/>
              </w:rPr>
              <w:t>Директор</w:t>
            </w:r>
          </w:p>
          <w:p w14:paraId="1BFFE7C1" w14:textId="77777777" w:rsidR="00E36231" w:rsidRDefault="00E36231">
            <w:pPr>
              <w:pStyle w:val="25"/>
              <w:spacing w:line="240" w:lineRule="auto"/>
              <w:ind w:right="500"/>
              <w:rPr>
                <w:sz w:val="20"/>
                <w:szCs w:val="20"/>
              </w:rPr>
            </w:pPr>
          </w:p>
          <w:p w14:paraId="436A92D5" w14:textId="77777777" w:rsidR="00E36231" w:rsidRDefault="009B3D92">
            <w:pPr>
              <w:pStyle w:val="25"/>
              <w:spacing w:line="240" w:lineRule="auto"/>
              <w:ind w:right="500"/>
              <w:rPr>
                <w:sz w:val="20"/>
                <w:szCs w:val="20"/>
              </w:rPr>
            </w:pPr>
            <w:r>
              <w:rPr>
                <w:sz w:val="20"/>
                <w:szCs w:val="20"/>
              </w:rPr>
              <w:t xml:space="preserve">________________________/Р.Т. </w:t>
            </w:r>
            <w:proofErr w:type="spellStart"/>
            <w:r>
              <w:rPr>
                <w:sz w:val="20"/>
                <w:szCs w:val="20"/>
              </w:rPr>
              <w:t>Фатыхов</w:t>
            </w:r>
            <w:proofErr w:type="spellEnd"/>
            <w:r>
              <w:rPr>
                <w:sz w:val="20"/>
                <w:szCs w:val="20"/>
              </w:rPr>
              <w:t>/</w:t>
            </w:r>
          </w:p>
          <w:p w14:paraId="6A8FC64D" w14:textId="77777777" w:rsidR="00E36231" w:rsidRDefault="009B3D92">
            <w:pPr>
              <w:pStyle w:val="25"/>
              <w:spacing w:line="240" w:lineRule="auto"/>
              <w:ind w:right="500"/>
              <w:rPr>
                <w:sz w:val="20"/>
                <w:szCs w:val="20"/>
              </w:rPr>
            </w:pPr>
            <w:proofErr w:type="spellStart"/>
            <w:r>
              <w:rPr>
                <w:sz w:val="20"/>
                <w:szCs w:val="20"/>
              </w:rPr>
              <w:lastRenderedPageBreak/>
              <w:t>М.п</w:t>
            </w:r>
            <w:proofErr w:type="spellEnd"/>
            <w:r>
              <w:rPr>
                <w:sz w:val="20"/>
                <w:szCs w:val="20"/>
              </w:rPr>
              <w:t>.</w:t>
            </w:r>
          </w:p>
        </w:tc>
        <w:tc>
          <w:tcPr>
            <w:tcW w:w="2426"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tcPr>
          <w:p w14:paraId="28B75868"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ФИО</w:t>
            </w:r>
            <w:r>
              <w:rPr>
                <w:rFonts w:ascii="Times New Roman" w:eastAsia="Times New Roman" w:hAnsi="Times New Roman" w:cs="Times New Roman"/>
                <w:sz w:val="20"/>
                <w:szCs w:val="20"/>
              </w:rPr>
              <w:t xml:space="preserve">, _____ года рождения, паспорт гражданина Российской Федерации: серия ____ номер ____, выдан___________, дата выдачи ______ года, код подразделения ______, место рождения:______, зарегистрирован по адресу:________, ИНН______, тел._______, </w:t>
            </w:r>
            <w:proofErr w:type="spellStart"/>
            <w:r>
              <w:rPr>
                <w:rFonts w:ascii="Times New Roman" w:eastAsia="Times New Roman" w:hAnsi="Times New Roman" w:cs="Times New Roman"/>
                <w:sz w:val="20"/>
                <w:szCs w:val="20"/>
              </w:rPr>
              <w:t>email</w:t>
            </w:r>
            <w:proofErr w:type="spellEnd"/>
            <w:r>
              <w:rPr>
                <w:rFonts w:ascii="Times New Roman" w:eastAsia="Times New Roman" w:hAnsi="Times New Roman" w:cs="Times New Roman"/>
                <w:sz w:val="20"/>
                <w:szCs w:val="20"/>
              </w:rPr>
              <w:t>: _______</w:t>
            </w:r>
          </w:p>
          <w:p w14:paraId="1CC75EDB" w14:textId="77777777" w:rsidR="00E36231" w:rsidRDefault="00E36231">
            <w:pPr>
              <w:spacing w:line="240" w:lineRule="auto"/>
              <w:ind w:left="100"/>
              <w:jc w:val="both"/>
              <w:rPr>
                <w:rFonts w:ascii="Times New Roman" w:eastAsia="Times New Roman" w:hAnsi="Times New Roman" w:cs="Times New Roman"/>
                <w:sz w:val="20"/>
                <w:szCs w:val="20"/>
              </w:rPr>
            </w:pPr>
          </w:p>
          <w:p w14:paraId="278EBF91" w14:textId="77777777" w:rsidR="00E36231" w:rsidRDefault="00E36231">
            <w:pPr>
              <w:spacing w:line="240" w:lineRule="auto"/>
              <w:ind w:left="100"/>
              <w:jc w:val="both"/>
              <w:rPr>
                <w:rFonts w:ascii="Times New Roman" w:eastAsia="Times New Roman" w:hAnsi="Times New Roman" w:cs="Times New Roman"/>
                <w:sz w:val="20"/>
                <w:szCs w:val="20"/>
              </w:rPr>
            </w:pPr>
          </w:p>
          <w:p w14:paraId="2A57E682" w14:textId="77777777" w:rsidR="00E36231" w:rsidRDefault="00E36231">
            <w:pPr>
              <w:spacing w:line="240" w:lineRule="auto"/>
              <w:ind w:left="100"/>
              <w:jc w:val="both"/>
              <w:rPr>
                <w:rFonts w:ascii="Times New Roman" w:eastAsia="Times New Roman" w:hAnsi="Times New Roman" w:cs="Times New Roman"/>
                <w:sz w:val="20"/>
                <w:szCs w:val="20"/>
              </w:rPr>
            </w:pPr>
          </w:p>
          <w:p w14:paraId="0932D1FC" w14:textId="77777777" w:rsidR="00E36231" w:rsidRDefault="00E36231">
            <w:pPr>
              <w:spacing w:line="240" w:lineRule="auto"/>
              <w:ind w:left="100"/>
              <w:jc w:val="both"/>
              <w:rPr>
                <w:rFonts w:ascii="Times New Roman" w:eastAsia="Times New Roman" w:hAnsi="Times New Roman" w:cs="Times New Roman"/>
                <w:sz w:val="20"/>
                <w:szCs w:val="20"/>
              </w:rPr>
            </w:pPr>
          </w:p>
          <w:p w14:paraId="7DAE7255" w14:textId="77777777" w:rsidR="00E36231" w:rsidRDefault="00E36231">
            <w:pPr>
              <w:spacing w:line="240" w:lineRule="auto"/>
              <w:ind w:left="100"/>
              <w:jc w:val="both"/>
              <w:rPr>
                <w:rFonts w:ascii="Times New Roman" w:eastAsia="Times New Roman" w:hAnsi="Times New Roman" w:cs="Times New Roman"/>
                <w:sz w:val="20"/>
                <w:szCs w:val="20"/>
              </w:rPr>
            </w:pPr>
          </w:p>
          <w:p w14:paraId="28651327" w14:textId="77777777" w:rsidR="00E36231" w:rsidRDefault="00E36231">
            <w:pPr>
              <w:spacing w:line="240" w:lineRule="auto"/>
              <w:ind w:left="100"/>
              <w:jc w:val="both"/>
              <w:rPr>
                <w:rFonts w:ascii="Times New Roman" w:eastAsia="Times New Roman" w:hAnsi="Times New Roman" w:cs="Times New Roman"/>
                <w:sz w:val="20"/>
                <w:szCs w:val="20"/>
              </w:rPr>
            </w:pPr>
          </w:p>
          <w:p w14:paraId="489C84C7" w14:textId="77777777" w:rsidR="00E36231" w:rsidRDefault="00E36231">
            <w:pPr>
              <w:spacing w:line="240" w:lineRule="auto"/>
              <w:ind w:left="100"/>
              <w:jc w:val="both"/>
              <w:rPr>
                <w:rFonts w:ascii="Times New Roman" w:eastAsia="Times New Roman" w:hAnsi="Times New Roman" w:cs="Times New Roman"/>
                <w:sz w:val="20"/>
                <w:szCs w:val="20"/>
              </w:rPr>
            </w:pPr>
          </w:p>
          <w:p w14:paraId="379E9651" w14:textId="77777777" w:rsidR="00E36231" w:rsidRDefault="00E36231">
            <w:pPr>
              <w:spacing w:line="240" w:lineRule="auto"/>
              <w:ind w:left="100"/>
              <w:jc w:val="both"/>
              <w:rPr>
                <w:rFonts w:ascii="Times New Roman" w:eastAsia="Times New Roman" w:hAnsi="Times New Roman" w:cs="Times New Roman"/>
                <w:sz w:val="20"/>
                <w:szCs w:val="20"/>
              </w:rPr>
            </w:pPr>
          </w:p>
          <w:p w14:paraId="59F97AF7" w14:textId="77777777" w:rsidR="00E36231" w:rsidRDefault="00E36231">
            <w:pPr>
              <w:spacing w:line="240" w:lineRule="auto"/>
              <w:ind w:left="100"/>
              <w:jc w:val="both"/>
              <w:rPr>
                <w:rFonts w:ascii="Times New Roman" w:eastAsia="Times New Roman" w:hAnsi="Times New Roman" w:cs="Times New Roman"/>
                <w:sz w:val="20"/>
                <w:szCs w:val="20"/>
              </w:rPr>
            </w:pPr>
          </w:p>
          <w:p w14:paraId="52EF31E4" w14:textId="77777777" w:rsidR="00E36231" w:rsidRDefault="00E36231">
            <w:pPr>
              <w:spacing w:line="240" w:lineRule="auto"/>
              <w:rPr>
                <w:rFonts w:ascii="Times New Roman" w:eastAsia="Times New Roman" w:hAnsi="Times New Roman" w:cs="Times New Roman"/>
                <w:sz w:val="20"/>
                <w:szCs w:val="20"/>
              </w:rPr>
            </w:pPr>
          </w:p>
          <w:p w14:paraId="3D59E1B4" w14:textId="77777777" w:rsidR="00E36231" w:rsidRDefault="009B3D92">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_______________/ФИО /  </w:t>
            </w:r>
          </w:p>
        </w:tc>
      </w:tr>
    </w:tbl>
    <w:p w14:paraId="4596EFBD" w14:textId="77777777" w:rsidR="00E36231" w:rsidRDefault="00E36231">
      <w:pPr>
        <w:spacing w:line="240" w:lineRule="auto"/>
        <w:jc w:val="both"/>
        <w:rPr>
          <w:rFonts w:ascii="Times New Roman" w:eastAsia="Times New Roman" w:hAnsi="Times New Roman" w:cs="Times New Roman"/>
          <w:b/>
          <w:sz w:val="20"/>
          <w:szCs w:val="20"/>
        </w:rPr>
      </w:pPr>
    </w:p>
    <w:p w14:paraId="4A77F755" w14:textId="77777777" w:rsidR="00E36231" w:rsidRDefault="00E36231">
      <w:pPr>
        <w:spacing w:line="240" w:lineRule="auto"/>
        <w:jc w:val="both"/>
        <w:rPr>
          <w:rFonts w:ascii="Times New Roman" w:eastAsia="Times New Roman" w:hAnsi="Times New Roman" w:cs="Times New Roman"/>
          <w:b/>
          <w:sz w:val="20"/>
          <w:szCs w:val="20"/>
        </w:rPr>
      </w:pPr>
    </w:p>
    <w:p w14:paraId="77585144" w14:textId="77777777" w:rsidR="00E36231" w:rsidRDefault="00E36231">
      <w:pPr>
        <w:spacing w:line="240" w:lineRule="auto"/>
        <w:jc w:val="both"/>
        <w:rPr>
          <w:rFonts w:ascii="Times New Roman" w:eastAsia="Times New Roman" w:hAnsi="Times New Roman" w:cs="Times New Roman"/>
          <w:b/>
          <w:sz w:val="20"/>
          <w:szCs w:val="20"/>
        </w:rPr>
      </w:pPr>
    </w:p>
    <w:p w14:paraId="1232924B" w14:textId="77777777" w:rsidR="00E36231" w:rsidRDefault="00E36231">
      <w:pPr>
        <w:spacing w:line="240" w:lineRule="auto"/>
        <w:jc w:val="both"/>
        <w:rPr>
          <w:rFonts w:ascii="Times New Roman" w:eastAsia="Times New Roman" w:hAnsi="Times New Roman" w:cs="Times New Roman"/>
          <w:b/>
          <w:sz w:val="20"/>
          <w:szCs w:val="20"/>
        </w:rPr>
      </w:pPr>
    </w:p>
    <w:p w14:paraId="39231300" w14:textId="77777777" w:rsidR="00E36231" w:rsidRDefault="00E36231">
      <w:pPr>
        <w:spacing w:line="240" w:lineRule="auto"/>
        <w:jc w:val="both"/>
        <w:rPr>
          <w:rFonts w:ascii="Times New Roman" w:eastAsia="Times New Roman" w:hAnsi="Times New Roman" w:cs="Times New Roman"/>
          <w:b/>
          <w:sz w:val="20"/>
          <w:szCs w:val="20"/>
        </w:rPr>
      </w:pPr>
    </w:p>
    <w:p w14:paraId="119CB2FB" w14:textId="77777777" w:rsidR="00E36231" w:rsidRDefault="00E36231">
      <w:pPr>
        <w:spacing w:line="240" w:lineRule="auto"/>
        <w:jc w:val="both"/>
        <w:rPr>
          <w:rFonts w:ascii="Times New Roman" w:eastAsia="Times New Roman" w:hAnsi="Times New Roman" w:cs="Times New Roman"/>
          <w:b/>
          <w:sz w:val="20"/>
          <w:szCs w:val="20"/>
        </w:rPr>
      </w:pPr>
    </w:p>
    <w:p w14:paraId="438B01B4" w14:textId="77777777" w:rsidR="00E36231" w:rsidRDefault="00E36231">
      <w:pPr>
        <w:spacing w:line="240" w:lineRule="auto"/>
        <w:jc w:val="both"/>
        <w:rPr>
          <w:rFonts w:ascii="Times New Roman" w:eastAsia="Times New Roman" w:hAnsi="Times New Roman" w:cs="Times New Roman"/>
          <w:b/>
          <w:sz w:val="20"/>
          <w:szCs w:val="20"/>
        </w:rPr>
      </w:pPr>
    </w:p>
    <w:p w14:paraId="46CD2AE9" w14:textId="77777777" w:rsidR="00E36231" w:rsidRDefault="00E36231">
      <w:pPr>
        <w:spacing w:line="240" w:lineRule="auto"/>
        <w:jc w:val="both"/>
        <w:rPr>
          <w:rFonts w:ascii="Times New Roman" w:eastAsia="Times New Roman" w:hAnsi="Times New Roman" w:cs="Times New Roman"/>
          <w:b/>
          <w:sz w:val="20"/>
          <w:szCs w:val="20"/>
        </w:rPr>
      </w:pPr>
    </w:p>
    <w:p w14:paraId="47F4024A" w14:textId="77777777" w:rsidR="00E36231" w:rsidRDefault="00E36231">
      <w:pPr>
        <w:spacing w:line="240" w:lineRule="auto"/>
        <w:jc w:val="both"/>
        <w:rPr>
          <w:rFonts w:ascii="Times New Roman" w:eastAsia="Times New Roman" w:hAnsi="Times New Roman" w:cs="Times New Roman"/>
          <w:b/>
          <w:sz w:val="20"/>
          <w:szCs w:val="20"/>
        </w:rPr>
      </w:pPr>
    </w:p>
    <w:p w14:paraId="77089BF5" w14:textId="77777777" w:rsidR="00E36231" w:rsidRDefault="00E36231">
      <w:pPr>
        <w:spacing w:line="240" w:lineRule="auto"/>
        <w:jc w:val="both"/>
        <w:rPr>
          <w:rFonts w:ascii="Times New Roman" w:eastAsia="Times New Roman" w:hAnsi="Times New Roman" w:cs="Times New Roman"/>
          <w:b/>
          <w:sz w:val="20"/>
          <w:szCs w:val="20"/>
        </w:rPr>
      </w:pPr>
    </w:p>
    <w:p w14:paraId="2054065C" w14:textId="77777777" w:rsidR="00E36231" w:rsidRDefault="00E36231">
      <w:pPr>
        <w:spacing w:line="240" w:lineRule="auto"/>
        <w:jc w:val="both"/>
        <w:rPr>
          <w:rFonts w:ascii="Times New Roman" w:eastAsia="Times New Roman" w:hAnsi="Times New Roman" w:cs="Times New Roman"/>
          <w:b/>
          <w:sz w:val="20"/>
          <w:szCs w:val="20"/>
        </w:rPr>
      </w:pPr>
    </w:p>
    <w:p w14:paraId="5284B0BE" w14:textId="77777777" w:rsidR="00E36231" w:rsidRDefault="00E36231">
      <w:pPr>
        <w:spacing w:line="240" w:lineRule="auto"/>
        <w:jc w:val="both"/>
        <w:rPr>
          <w:rFonts w:ascii="Times New Roman" w:eastAsia="Times New Roman" w:hAnsi="Times New Roman" w:cs="Times New Roman"/>
          <w:b/>
          <w:sz w:val="20"/>
          <w:szCs w:val="20"/>
        </w:rPr>
      </w:pPr>
    </w:p>
    <w:p w14:paraId="477D4124" w14:textId="77777777" w:rsidR="00E36231" w:rsidRDefault="009B3D92">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Приложение № 1</w:t>
      </w:r>
    </w:p>
    <w:p w14:paraId="2B38CCEF" w14:textId="77777777" w:rsidR="00E36231" w:rsidRDefault="009B3D92">
      <w:pPr>
        <w:spacing w:line="240" w:lineRule="auto"/>
        <w:ind w:left="567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 договору №_____ участия в долевом строительстве от «__» ______ 2024г.</w:t>
      </w:r>
    </w:p>
    <w:p w14:paraId="3D1AB1E9" w14:textId="77777777" w:rsidR="00E36231" w:rsidRDefault="00E36231">
      <w:pPr>
        <w:spacing w:line="240" w:lineRule="auto"/>
        <w:rPr>
          <w:rFonts w:ascii="Times New Roman" w:eastAsia="Times New Roman" w:hAnsi="Times New Roman" w:cs="Times New Roman"/>
          <w:b/>
          <w:sz w:val="20"/>
          <w:szCs w:val="20"/>
        </w:rPr>
      </w:pPr>
    </w:p>
    <w:p w14:paraId="4427FD41"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Местоположение на поэтажном плане квартиры №__</w:t>
      </w:r>
    </w:p>
    <w:p w14:paraId="4D2B76A3" w14:textId="77777777" w:rsidR="00E36231" w:rsidRDefault="00E36231">
      <w:pPr>
        <w:spacing w:line="240" w:lineRule="auto"/>
        <w:rPr>
          <w:rFonts w:ascii="Times New Roman" w:eastAsia="Times New Roman" w:hAnsi="Times New Roman" w:cs="Times New Roman"/>
          <w:sz w:val="20"/>
          <w:szCs w:val="20"/>
        </w:rPr>
      </w:pPr>
    </w:p>
    <w:p w14:paraId="177324C2" w14:textId="77777777" w:rsidR="00E36231" w:rsidRDefault="009B3D92">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Общая площадь – _____ </w:t>
      </w:r>
      <w:proofErr w:type="spellStart"/>
      <w:r>
        <w:rPr>
          <w:rFonts w:ascii="Times New Roman" w:eastAsia="Times New Roman" w:hAnsi="Times New Roman" w:cs="Times New Roman"/>
          <w:sz w:val="20"/>
          <w:szCs w:val="20"/>
        </w:rPr>
        <w:t>кв.м</w:t>
      </w:r>
      <w:proofErr w:type="spellEnd"/>
      <w:r>
        <w:rPr>
          <w:rFonts w:ascii="Times New Roman" w:eastAsia="Times New Roman" w:hAnsi="Times New Roman" w:cs="Times New Roman"/>
          <w:sz w:val="20"/>
          <w:szCs w:val="20"/>
        </w:rPr>
        <w:t>., этаж</w:t>
      </w:r>
      <w:proofErr w:type="gramStart"/>
      <w:r>
        <w:rPr>
          <w:rFonts w:ascii="Times New Roman" w:eastAsia="Times New Roman" w:hAnsi="Times New Roman" w:cs="Times New Roman"/>
          <w:sz w:val="20"/>
          <w:szCs w:val="20"/>
        </w:rPr>
        <w:t>–  _</w:t>
      </w:r>
      <w:proofErr w:type="gramEnd"/>
      <w:r>
        <w:rPr>
          <w:rFonts w:ascii="Times New Roman" w:eastAsia="Times New Roman" w:hAnsi="Times New Roman" w:cs="Times New Roman"/>
          <w:sz w:val="20"/>
          <w:szCs w:val="20"/>
        </w:rPr>
        <w:t>___</w:t>
      </w:r>
    </w:p>
    <w:p w14:paraId="3755DC47" w14:textId="77777777" w:rsidR="00E36231" w:rsidRDefault="00E36231">
      <w:pPr>
        <w:spacing w:line="240" w:lineRule="auto"/>
        <w:jc w:val="center"/>
        <w:rPr>
          <w:rFonts w:ascii="Times New Roman" w:eastAsia="Times New Roman" w:hAnsi="Times New Roman" w:cs="Times New Roman"/>
          <w:b/>
          <w:sz w:val="20"/>
          <w:szCs w:val="20"/>
        </w:rPr>
      </w:pPr>
    </w:p>
    <w:p w14:paraId="73F0534D" w14:textId="77777777" w:rsidR="00E36231" w:rsidRDefault="00E36231">
      <w:pPr>
        <w:spacing w:line="240" w:lineRule="auto"/>
        <w:jc w:val="center"/>
        <w:rPr>
          <w:rFonts w:ascii="Times New Roman" w:eastAsia="Times New Roman" w:hAnsi="Times New Roman" w:cs="Times New Roman"/>
          <w:b/>
          <w:sz w:val="20"/>
          <w:szCs w:val="20"/>
        </w:rPr>
      </w:pPr>
    </w:p>
    <w:p w14:paraId="65B8A40F" w14:textId="77777777" w:rsidR="00E36231" w:rsidRDefault="00E36231">
      <w:pPr>
        <w:spacing w:line="240" w:lineRule="auto"/>
        <w:jc w:val="center"/>
        <w:rPr>
          <w:rFonts w:ascii="Times New Roman" w:eastAsia="Times New Roman" w:hAnsi="Times New Roman" w:cs="Times New Roman"/>
          <w:b/>
          <w:sz w:val="20"/>
          <w:szCs w:val="20"/>
        </w:rPr>
      </w:pPr>
    </w:p>
    <w:p w14:paraId="777AD3A6" w14:textId="77777777" w:rsidR="00E36231" w:rsidRDefault="00E36231">
      <w:pPr>
        <w:spacing w:line="240" w:lineRule="auto"/>
        <w:jc w:val="center"/>
        <w:rPr>
          <w:rFonts w:ascii="Times New Roman" w:eastAsia="Times New Roman" w:hAnsi="Times New Roman" w:cs="Times New Roman"/>
          <w:b/>
          <w:sz w:val="20"/>
          <w:szCs w:val="20"/>
        </w:rPr>
      </w:pPr>
    </w:p>
    <w:p w14:paraId="3E167F57" w14:textId="77777777" w:rsidR="00E36231" w:rsidRDefault="00E36231">
      <w:pPr>
        <w:rPr>
          <w:rFonts w:ascii="Times New Roman" w:eastAsia="Times New Roman" w:hAnsi="Times New Roman" w:cs="Times New Roman"/>
          <w:b/>
          <w:sz w:val="20"/>
          <w:szCs w:val="20"/>
        </w:rPr>
      </w:pPr>
    </w:p>
    <w:p w14:paraId="00200626" w14:textId="77777777" w:rsidR="00E36231" w:rsidRDefault="009B3D92">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План Объекта долевого строительства</w:t>
      </w:r>
    </w:p>
    <w:p w14:paraId="6798959A" w14:textId="77777777" w:rsidR="00E36231" w:rsidRDefault="00E36231">
      <w:pPr>
        <w:spacing w:line="240" w:lineRule="auto"/>
        <w:rPr>
          <w:rFonts w:ascii="Times New Roman" w:eastAsia="Times New Roman" w:hAnsi="Times New Roman" w:cs="Times New Roman"/>
          <w:sz w:val="20"/>
          <w:szCs w:val="20"/>
        </w:rPr>
      </w:pPr>
    </w:p>
    <w:p w14:paraId="63B01ED2" w14:textId="77777777" w:rsidR="00E36231" w:rsidRDefault="00E36231">
      <w:pPr>
        <w:spacing w:line="240" w:lineRule="auto"/>
        <w:jc w:val="center"/>
        <w:rPr>
          <w:rFonts w:ascii="Times New Roman" w:eastAsia="Times New Roman" w:hAnsi="Times New Roman" w:cs="Times New Roman"/>
          <w:sz w:val="20"/>
          <w:szCs w:val="20"/>
        </w:rPr>
      </w:pPr>
    </w:p>
    <w:p w14:paraId="769B3966" w14:textId="77777777" w:rsidR="00E36231" w:rsidRDefault="00E36231">
      <w:pPr>
        <w:spacing w:line="240" w:lineRule="auto"/>
        <w:rPr>
          <w:rFonts w:ascii="Times New Roman" w:eastAsia="Times New Roman" w:hAnsi="Times New Roman" w:cs="Times New Roman"/>
          <w:sz w:val="20"/>
          <w:szCs w:val="20"/>
        </w:rPr>
      </w:pPr>
    </w:p>
    <w:p w14:paraId="3BF5F976" w14:textId="77777777" w:rsidR="00E36231" w:rsidRDefault="009B3D92">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6700400" w14:textId="77777777" w:rsidR="00E36231" w:rsidRDefault="00E36231">
      <w:pPr>
        <w:spacing w:line="240" w:lineRule="auto"/>
        <w:jc w:val="both"/>
        <w:rPr>
          <w:rFonts w:ascii="Times New Roman" w:eastAsia="Times New Roman" w:hAnsi="Times New Roman" w:cs="Times New Roman"/>
          <w:sz w:val="20"/>
          <w:szCs w:val="20"/>
        </w:rPr>
      </w:pPr>
    </w:p>
    <w:p w14:paraId="72564F8F" w14:textId="77777777" w:rsidR="00E36231" w:rsidRDefault="00E36231">
      <w:pPr>
        <w:spacing w:line="240" w:lineRule="auto"/>
        <w:jc w:val="both"/>
        <w:rPr>
          <w:rFonts w:ascii="Times New Roman" w:eastAsia="Times New Roman" w:hAnsi="Times New Roman" w:cs="Times New Roman"/>
          <w:sz w:val="20"/>
          <w:szCs w:val="20"/>
        </w:rPr>
      </w:pPr>
    </w:p>
    <w:p w14:paraId="74371FCD" w14:textId="77777777" w:rsidR="00E36231" w:rsidRDefault="00E36231">
      <w:pPr>
        <w:spacing w:line="240" w:lineRule="auto"/>
        <w:jc w:val="both"/>
        <w:rPr>
          <w:rFonts w:ascii="Times New Roman" w:eastAsia="Times New Roman" w:hAnsi="Times New Roman" w:cs="Times New Roman"/>
          <w:sz w:val="20"/>
          <w:szCs w:val="20"/>
        </w:rPr>
      </w:pPr>
    </w:p>
    <w:p w14:paraId="01CBE93F" w14:textId="77777777" w:rsidR="00E36231" w:rsidRDefault="00E36231">
      <w:pPr>
        <w:spacing w:line="240" w:lineRule="auto"/>
        <w:jc w:val="both"/>
        <w:rPr>
          <w:rFonts w:ascii="Times New Roman" w:eastAsia="Times New Roman" w:hAnsi="Times New Roman" w:cs="Times New Roman"/>
          <w:sz w:val="20"/>
          <w:szCs w:val="20"/>
        </w:rPr>
      </w:pPr>
    </w:p>
    <w:p w14:paraId="06BFCD6A"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Кухонная и ванная мебель, кухонные плиты, кухонная и ванная сантехника, стиральные машины не устанавливаются. На прилагаемом плане указанное выше нанесено условно в целях определения функционального назначения помещений.</w:t>
      </w:r>
    </w:p>
    <w:p w14:paraId="0737FF7B" w14:textId="77777777" w:rsidR="00E36231" w:rsidRDefault="00E36231">
      <w:pPr>
        <w:spacing w:line="240" w:lineRule="auto"/>
        <w:jc w:val="center"/>
        <w:rPr>
          <w:rFonts w:ascii="Times New Roman" w:eastAsia="Times New Roman" w:hAnsi="Times New Roman" w:cs="Times New Roman"/>
          <w:b/>
          <w:sz w:val="20"/>
          <w:szCs w:val="20"/>
        </w:rPr>
      </w:pPr>
    </w:p>
    <w:p w14:paraId="0A50BCFD" w14:textId="77777777" w:rsidR="00E36231" w:rsidRDefault="009B3D92">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Подписи сторон:</w:t>
      </w:r>
    </w:p>
    <w:p w14:paraId="566ED9AE" w14:textId="77777777" w:rsidR="00E36231" w:rsidRDefault="00E36231">
      <w:pPr>
        <w:spacing w:line="240" w:lineRule="auto"/>
        <w:jc w:val="center"/>
        <w:rPr>
          <w:rFonts w:ascii="Times New Roman" w:eastAsia="Times New Roman" w:hAnsi="Times New Roman" w:cs="Times New Roman"/>
          <w:b/>
          <w:sz w:val="20"/>
          <w:szCs w:val="20"/>
        </w:rPr>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Look w:val="0600" w:firstRow="0" w:lastRow="0" w:firstColumn="0" w:lastColumn="0" w:noHBand="1" w:noVBand="1"/>
      </w:tblPr>
      <w:tblGrid>
        <w:gridCol w:w="5097"/>
        <w:gridCol w:w="4804"/>
      </w:tblGrid>
      <w:tr w:rsidR="00E36231" w14:paraId="69E7E23A" w14:textId="77777777">
        <w:trPr>
          <w:trHeight w:val="175"/>
        </w:trPr>
        <w:tc>
          <w:tcPr>
            <w:tcW w:w="257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A1BBBE" w14:textId="77777777" w:rsidR="00E36231" w:rsidRDefault="009B3D92">
            <w:pPr>
              <w:spacing w:line="240" w:lineRule="auto"/>
              <w:ind w:left="567"/>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«Застройщик»</w:t>
            </w:r>
          </w:p>
        </w:tc>
        <w:tc>
          <w:tcPr>
            <w:tcW w:w="2426"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58AC6D3F" w14:textId="77777777" w:rsidR="00E36231" w:rsidRDefault="009B3D92">
            <w:pPr>
              <w:spacing w:line="240" w:lineRule="auto"/>
              <w:ind w:lef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«Участник долевого строительства»</w:t>
            </w:r>
          </w:p>
        </w:tc>
      </w:tr>
      <w:tr w:rsidR="00E36231" w14:paraId="2BF9FB2E" w14:textId="77777777">
        <w:trPr>
          <w:trHeight w:val="202"/>
        </w:trPr>
        <w:tc>
          <w:tcPr>
            <w:tcW w:w="2574" w:type="pct"/>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DEAAD3" w14:textId="77777777" w:rsidR="00E36231" w:rsidRDefault="009B3D92">
            <w:pPr>
              <w:pStyle w:val="25"/>
              <w:spacing w:line="240" w:lineRule="auto"/>
              <w:ind w:right="500"/>
              <w:rPr>
                <w:b/>
                <w:bCs/>
                <w:sz w:val="20"/>
                <w:szCs w:val="20"/>
              </w:rPr>
            </w:pPr>
            <w:r>
              <w:rPr>
                <w:b/>
                <w:bCs/>
                <w:sz w:val="20"/>
                <w:szCs w:val="20"/>
              </w:rPr>
              <w:t>Общество с ограниченной ответственностью «Специализированный Застройщик «Девелопер №3»</w:t>
            </w:r>
          </w:p>
          <w:p w14:paraId="1C4C661A" w14:textId="77777777" w:rsidR="00E36231" w:rsidRDefault="009B3D92">
            <w:pPr>
              <w:pStyle w:val="25"/>
              <w:spacing w:line="240" w:lineRule="auto"/>
              <w:ind w:right="500"/>
              <w:rPr>
                <w:sz w:val="20"/>
                <w:szCs w:val="20"/>
              </w:rPr>
            </w:pPr>
            <w:r>
              <w:rPr>
                <w:sz w:val="20"/>
                <w:szCs w:val="20"/>
              </w:rPr>
              <w:t>Юридический адрес: 420015, Российская Федерация, Республика Татарстан, г. Казань, ул. Касаткина, д.11, помещение 1204</w:t>
            </w:r>
          </w:p>
          <w:p w14:paraId="39F5BA41" w14:textId="6C78EDEF" w:rsidR="00E36231" w:rsidRDefault="009B3D92">
            <w:pPr>
              <w:pStyle w:val="25"/>
              <w:spacing w:line="240" w:lineRule="auto"/>
              <w:ind w:right="500"/>
              <w:rPr>
                <w:sz w:val="20"/>
                <w:szCs w:val="20"/>
              </w:rPr>
            </w:pPr>
            <w:r>
              <w:rPr>
                <w:sz w:val="20"/>
                <w:szCs w:val="20"/>
              </w:rPr>
              <w:t xml:space="preserve">ОГРН </w:t>
            </w:r>
            <w:r w:rsidR="00FD5B17" w:rsidRPr="00FD5B17">
              <w:rPr>
                <w:sz w:val="20"/>
                <w:szCs w:val="20"/>
              </w:rPr>
              <w:t>1231600030793</w:t>
            </w:r>
          </w:p>
          <w:p w14:paraId="22F71C0B" w14:textId="77777777" w:rsidR="00E36231" w:rsidRDefault="009B3D92">
            <w:pPr>
              <w:pStyle w:val="25"/>
              <w:spacing w:line="240" w:lineRule="auto"/>
              <w:ind w:right="500"/>
              <w:rPr>
                <w:sz w:val="20"/>
                <w:szCs w:val="20"/>
              </w:rPr>
            </w:pPr>
            <w:r>
              <w:rPr>
                <w:sz w:val="20"/>
                <w:szCs w:val="20"/>
              </w:rPr>
              <w:t>ИНН/КПП 1655495860/ 165501001</w:t>
            </w:r>
          </w:p>
          <w:p w14:paraId="7CFB8FF5" w14:textId="77777777" w:rsidR="00E36231" w:rsidRDefault="009B3D92">
            <w:pPr>
              <w:pStyle w:val="25"/>
              <w:spacing w:line="240" w:lineRule="auto"/>
              <w:ind w:right="500"/>
              <w:rPr>
                <w:sz w:val="20"/>
                <w:szCs w:val="20"/>
              </w:rPr>
            </w:pPr>
            <w:r>
              <w:rPr>
                <w:sz w:val="20"/>
                <w:szCs w:val="20"/>
              </w:rPr>
              <w:t>р/с № 40702810562000105903</w:t>
            </w:r>
          </w:p>
          <w:p w14:paraId="59CEB286" w14:textId="77777777" w:rsidR="00E36231" w:rsidRDefault="009B3D92">
            <w:pPr>
              <w:pStyle w:val="25"/>
              <w:spacing w:line="240" w:lineRule="auto"/>
              <w:ind w:right="500"/>
              <w:rPr>
                <w:sz w:val="20"/>
                <w:szCs w:val="20"/>
              </w:rPr>
            </w:pPr>
            <w:r>
              <w:rPr>
                <w:sz w:val="20"/>
                <w:szCs w:val="20"/>
              </w:rPr>
              <w:t xml:space="preserve">в Отделении «Банк Татарстан» №8610 ПАО Сбербанк </w:t>
            </w:r>
          </w:p>
          <w:p w14:paraId="69A396B8" w14:textId="77777777" w:rsidR="00E36231" w:rsidRDefault="009B3D92">
            <w:pPr>
              <w:pStyle w:val="25"/>
              <w:spacing w:line="240" w:lineRule="auto"/>
              <w:ind w:right="500"/>
              <w:rPr>
                <w:sz w:val="20"/>
                <w:szCs w:val="20"/>
              </w:rPr>
            </w:pPr>
            <w:r>
              <w:rPr>
                <w:sz w:val="20"/>
                <w:szCs w:val="20"/>
              </w:rPr>
              <w:t>к/с № 30101810600000000603</w:t>
            </w:r>
          </w:p>
          <w:p w14:paraId="43D9FB18" w14:textId="77777777" w:rsidR="00E36231" w:rsidRDefault="009B3D92">
            <w:pPr>
              <w:pStyle w:val="25"/>
              <w:spacing w:line="240" w:lineRule="auto"/>
              <w:ind w:right="500"/>
              <w:rPr>
                <w:sz w:val="20"/>
                <w:szCs w:val="20"/>
              </w:rPr>
            </w:pPr>
            <w:r>
              <w:rPr>
                <w:sz w:val="20"/>
                <w:szCs w:val="20"/>
              </w:rPr>
              <w:t xml:space="preserve"> БИК 049205603</w:t>
            </w:r>
          </w:p>
          <w:p w14:paraId="1C8290ED" w14:textId="77777777" w:rsidR="00E36231" w:rsidRDefault="009B3D92">
            <w:pPr>
              <w:pStyle w:val="25"/>
              <w:spacing w:line="240" w:lineRule="auto"/>
              <w:ind w:right="500"/>
              <w:rPr>
                <w:sz w:val="20"/>
                <w:szCs w:val="20"/>
              </w:rPr>
            </w:pPr>
            <w:r>
              <w:rPr>
                <w:sz w:val="20"/>
                <w:szCs w:val="20"/>
              </w:rPr>
              <w:t xml:space="preserve"> </w:t>
            </w:r>
          </w:p>
          <w:p w14:paraId="57FE9955" w14:textId="77777777" w:rsidR="00E36231" w:rsidRDefault="009B3D92">
            <w:pPr>
              <w:pStyle w:val="25"/>
              <w:spacing w:line="240" w:lineRule="auto"/>
              <w:ind w:right="500"/>
              <w:rPr>
                <w:sz w:val="20"/>
                <w:szCs w:val="20"/>
              </w:rPr>
            </w:pPr>
            <w:r>
              <w:rPr>
                <w:sz w:val="20"/>
                <w:szCs w:val="20"/>
              </w:rPr>
              <w:t>Директор</w:t>
            </w:r>
          </w:p>
          <w:p w14:paraId="5D4D256C" w14:textId="77777777" w:rsidR="00E36231" w:rsidRDefault="00E36231">
            <w:pPr>
              <w:pStyle w:val="25"/>
              <w:spacing w:line="240" w:lineRule="auto"/>
              <w:ind w:right="500"/>
              <w:rPr>
                <w:sz w:val="20"/>
                <w:szCs w:val="20"/>
              </w:rPr>
            </w:pPr>
          </w:p>
          <w:p w14:paraId="73A18E60" w14:textId="77777777" w:rsidR="00E36231" w:rsidRDefault="009B3D92">
            <w:pPr>
              <w:pStyle w:val="25"/>
              <w:spacing w:line="240" w:lineRule="auto"/>
              <w:ind w:right="500"/>
              <w:rPr>
                <w:sz w:val="20"/>
                <w:szCs w:val="20"/>
              </w:rPr>
            </w:pPr>
            <w:r>
              <w:rPr>
                <w:sz w:val="20"/>
                <w:szCs w:val="20"/>
              </w:rPr>
              <w:t xml:space="preserve">________________________/Р.Т. </w:t>
            </w:r>
            <w:proofErr w:type="spellStart"/>
            <w:r>
              <w:rPr>
                <w:sz w:val="20"/>
                <w:szCs w:val="20"/>
              </w:rPr>
              <w:t>Фатыхов</w:t>
            </w:r>
            <w:proofErr w:type="spellEnd"/>
            <w:r>
              <w:rPr>
                <w:sz w:val="20"/>
                <w:szCs w:val="20"/>
              </w:rPr>
              <w:t>/</w:t>
            </w:r>
          </w:p>
          <w:p w14:paraId="17DFF988" w14:textId="77777777" w:rsidR="00E36231" w:rsidRDefault="009B3D92">
            <w:pPr>
              <w:pStyle w:val="25"/>
              <w:spacing w:line="240" w:lineRule="auto"/>
              <w:ind w:right="500"/>
              <w:rPr>
                <w:sz w:val="20"/>
                <w:szCs w:val="20"/>
              </w:rPr>
            </w:pPr>
            <w:proofErr w:type="spellStart"/>
            <w:r>
              <w:rPr>
                <w:sz w:val="20"/>
                <w:szCs w:val="20"/>
              </w:rPr>
              <w:t>М.п</w:t>
            </w:r>
            <w:proofErr w:type="spellEnd"/>
            <w:r>
              <w:rPr>
                <w:sz w:val="20"/>
                <w:szCs w:val="20"/>
              </w:rPr>
              <w:t>.</w:t>
            </w:r>
          </w:p>
        </w:tc>
        <w:tc>
          <w:tcPr>
            <w:tcW w:w="2426" w:type="pct"/>
            <w:tcBorders>
              <w:top w:val="none" w:sz="4" w:space="0" w:color="000000"/>
              <w:left w:val="none" w:sz="4" w:space="0" w:color="000000"/>
              <w:bottom w:val="single" w:sz="8" w:space="0" w:color="000000"/>
              <w:right w:val="single" w:sz="8" w:space="0" w:color="000000"/>
            </w:tcBorders>
            <w:tcMar>
              <w:top w:w="100" w:type="dxa"/>
              <w:left w:w="100" w:type="dxa"/>
              <w:bottom w:w="100" w:type="dxa"/>
              <w:right w:w="100" w:type="dxa"/>
            </w:tcMar>
          </w:tcPr>
          <w:p w14:paraId="0674853E" w14:textId="77777777" w:rsidR="00E36231" w:rsidRDefault="009B3D92">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ФИО</w:t>
            </w:r>
            <w:r>
              <w:rPr>
                <w:rFonts w:ascii="Times New Roman" w:eastAsia="Times New Roman" w:hAnsi="Times New Roman" w:cs="Times New Roman"/>
                <w:sz w:val="20"/>
                <w:szCs w:val="20"/>
              </w:rPr>
              <w:t xml:space="preserve">, _____ года рождения, паспорт гражданина Российской Федерации: серия ____ номер ____, выдан___________, дата выдачи ______ года, код подразделения ______, место рождения:______, зарегистрирован по адресу:________, ИНН______, тел._______, </w:t>
            </w:r>
            <w:proofErr w:type="spellStart"/>
            <w:r>
              <w:rPr>
                <w:rFonts w:ascii="Times New Roman" w:eastAsia="Times New Roman" w:hAnsi="Times New Roman" w:cs="Times New Roman"/>
                <w:sz w:val="20"/>
                <w:szCs w:val="20"/>
              </w:rPr>
              <w:t>email</w:t>
            </w:r>
            <w:proofErr w:type="spellEnd"/>
            <w:r>
              <w:rPr>
                <w:rFonts w:ascii="Times New Roman" w:eastAsia="Times New Roman" w:hAnsi="Times New Roman" w:cs="Times New Roman"/>
                <w:sz w:val="20"/>
                <w:szCs w:val="20"/>
              </w:rPr>
              <w:t>: _______</w:t>
            </w:r>
          </w:p>
          <w:p w14:paraId="3F283CCB" w14:textId="77777777" w:rsidR="00E36231" w:rsidRDefault="00E36231">
            <w:pPr>
              <w:spacing w:line="240" w:lineRule="auto"/>
              <w:ind w:left="100"/>
              <w:jc w:val="both"/>
              <w:rPr>
                <w:rFonts w:ascii="Times New Roman" w:eastAsia="Times New Roman" w:hAnsi="Times New Roman" w:cs="Times New Roman"/>
                <w:sz w:val="20"/>
                <w:szCs w:val="20"/>
              </w:rPr>
            </w:pPr>
          </w:p>
          <w:p w14:paraId="05B1041A" w14:textId="77777777" w:rsidR="00E36231" w:rsidRDefault="00E36231">
            <w:pPr>
              <w:spacing w:line="240" w:lineRule="auto"/>
              <w:ind w:left="100"/>
              <w:jc w:val="both"/>
              <w:rPr>
                <w:rFonts w:ascii="Times New Roman" w:eastAsia="Times New Roman" w:hAnsi="Times New Roman" w:cs="Times New Roman"/>
                <w:sz w:val="20"/>
                <w:szCs w:val="20"/>
              </w:rPr>
            </w:pPr>
          </w:p>
          <w:p w14:paraId="72F71071" w14:textId="77777777" w:rsidR="00E36231" w:rsidRDefault="00E36231">
            <w:pPr>
              <w:spacing w:line="240" w:lineRule="auto"/>
              <w:ind w:left="100"/>
              <w:jc w:val="both"/>
              <w:rPr>
                <w:rFonts w:ascii="Times New Roman" w:eastAsia="Times New Roman" w:hAnsi="Times New Roman" w:cs="Times New Roman"/>
                <w:sz w:val="20"/>
                <w:szCs w:val="20"/>
              </w:rPr>
            </w:pPr>
          </w:p>
          <w:p w14:paraId="0B3EA555" w14:textId="77777777" w:rsidR="00E36231" w:rsidRDefault="00E36231">
            <w:pPr>
              <w:spacing w:line="240" w:lineRule="auto"/>
              <w:ind w:left="100"/>
              <w:jc w:val="both"/>
              <w:rPr>
                <w:rFonts w:ascii="Times New Roman" w:eastAsia="Times New Roman" w:hAnsi="Times New Roman" w:cs="Times New Roman"/>
                <w:sz w:val="20"/>
                <w:szCs w:val="20"/>
              </w:rPr>
            </w:pPr>
          </w:p>
          <w:p w14:paraId="7D595F1A" w14:textId="77777777" w:rsidR="00E36231" w:rsidRDefault="00E36231">
            <w:pPr>
              <w:spacing w:line="240" w:lineRule="auto"/>
              <w:ind w:left="100"/>
              <w:jc w:val="both"/>
              <w:rPr>
                <w:rFonts w:ascii="Times New Roman" w:eastAsia="Times New Roman" w:hAnsi="Times New Roman" w:cs="Times New Roman"/>
                <w:sz w:val="20"/>
                <w:szCs w:val="20"/>
              </w:rPr>
            </w:pPr>
          </w:p>
          <w:p w14:paraId="68A2759C" w14:textId="77777777" w:rsidR="00E36231" w:rsidRDefault="00E36231">
            <w:pPr>
              <w:spacing w:line="240" w:lineRule="auto"/>
              <w:ind w:left="100"/>
              <w:jc w:val="both"/>
              <w:rPr>
                <w:rFonts w:ascii="Times New Roman" w:eastAsia="Times New Roman" w:hAnsi="Times New Roman" w:cs="Times New Roman"/>
                <w:sz w:val="20"/>
                <w:szCs w:val="20"/>
              </w:rPr>
            </w:pPr>
          </w:p>
          <w:p w14:paraId="3B86C39B" w14:textId="77777777" w:rsidR="00E36231" w:rsidRDefault="00E36231">
            <w:pPr>
              <w:spacing w:line="240" w:lineRule="auto"/>
              <w:ind w:left="100"/>
              <w:jc w:val="both"/>
              <w:rPr>
                <w:rFonts w:ascii="Times New Roman" w:eastAsia="Times New Roman" w:hAnsi="Times New Roman" w:cs="Times New Roman"/>
                <w:sz w:val="20"/>
                <w:szCs w:val="20"/>
              </w:rPr>
            </w:pPr>
          </w:p>
          <w:p w14:paraId="3C0AD44C" w14:textId="77777777" w:rsidR="00E36231" w:rsidRDefault="00E36231">
            <w:pPr>
              <w:spacing w:line="240" w:lineRule="auto"/>
              <w:ind w:left="100"/>
              <w:jc w:val="both"/>
              <w:rPr>
                <w:rFonts w:ascii="Times New Roman" w:eastAsia="Times New Roman" w:hAnsi="Times New Roman" w:cs="Times New Roman"/>
                <w:sz w:val="20"/>
                <w:szCs w:val="20"/>
              </w:rPr>
            </w:pPr>
          </w:p>
          <w:p w14:paraId="067F29ED" w14:textId="77777777" w:rsidR="00E36231" w:rsidRDefault="00E36231">
            <w:pPr>
              <w:spacing w:line="240" w:lineRule="auto"/>
              <w:ind w:left="100"/>
              <w:jc w:val="both"/>
              <w:rPr>
                <w:rFonts w:ascii="Times New Roman" w:eastAsia="Times New Roman" w:hAnsi="Times New Roman" w:cs="Times New Roman"/>
                <w:sz w:val="20"/>
                <w:szCs w:val="20"/>
              </w:rPr>
            </w:pPr>
          </w:p>
          <w:p w14:paraId="5778130E" w14:textId="77777777" w:rsidR="00E36231" w:rsidRDefault="00E36231">
            <w:pPr>
              <w:spacing w:line="240" w:lineRule="auto"/>
              <w:rPr>
                <w:rFonts w:ascii="Times New Roman" w:eastAsia="Times New Roman" w:hAnsi="Times New Roman" w:cs="Times New Roman"/>
                <w:sz w:val="20"/>
                <w:szCs w:val="20"/>
              </w:rPr>
            </w:pPr>
          </w:p>
          <w:p w14:paraId="347FF580" w14:textId="77777777" w:rsidR="00E36231" w:rsidRDefault="009B3D92">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_______________/ФИО /  </w:t>
            </w:r>
          </w:p>
        </w:tc>
      </w:tr>
    </w:tbl>
    <w:p w14:paraId="3025D8B9" w14:textId="77777777" w:rsidR="00E36231" w:rsidRDefault="00E36231">
      <w:pPr>
        <w:spacing w:line="240" w:lineRule="auto"/>
        <w:jc w:val="both"/>
        <w:rPr>
          <w:rFonts w:ascii="Arial Narrow" w:eastAsia="Times New Roman" w:hAnsi="Arial Narrow" w:cs="Times New Roman"/>
          <w:sz w:val="20"/>
          <w:szCs w:val="20"/>
        </w:rPr>
      </w:pPr>
    </w:p>
    <w:p w14:paraId="36F7EFD9" w14:textId="77777777" w:rsidR="00E36231" w:rsidRDefault="00E36231">
      <w:pPr>
        <w:rPr>
          <w:rFonts w:ascii="Arial Narrow" w:eastAsia="Times New Roman" w:hAnsi="Arial Narrow" w:cs="Times New Roman"/>
          <w:sz w:val="20"/>
          <w:szCs w:val="20"/>
        </w:rPr>
      </w:pPr>
    </w:p>
    <w:sectPr w:rsidR="00E36231">
      <w:footerReference w:type="default" r:id="rId8"/>
      <w:pgSz w:w="11906" w:h="16838"/>
      <w:pgMar w:top="567" w:right="851" w:bottom="851"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84003" w14:textId="77777777" w:rsidR="00EE4CDF" w:rsidRDefault="00EE4CDF">
      <w:pPr>
        <w:spacing w:line="240" w:lineRule="auto"/>
      </w:pPr>
      <w:r>
        <w:separator/>
      </w:r>
    </w:p>
  </w:endnote>
  <w:endnote w:type="continuationSeparator" w:id="0">
    <w:p w14:paraId="21422554" w14:textId="77777777" w:rsidR="00EE4CDF" w:rsidRDefault="00EE4C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03929" w14:textId="77777777" w:rsidR="00E36231" w:rsidRDefault="009B3D92">
    <w:pPr>
      <w:pStyle w:val="ad"/>
      <w:jc w:val="right"/>
      <w:rPr>
        <w:rFonts w:ascii="Times New Roman" w:hAnsi="Times New Roman" w:cs="Times New Roman"/>
        <w:sz w:val="20"/>
        <w:szCs w:val="20"/>
      </w:rPr>
    </w:pPr>
    <w:r>
      <w:rPr>
        <w:rFonts w:ascii="Times New Roman" w:hAnsi="Times New Roman" w:cs="Times New Roman"/>
        <w:sz w:val="20"/>
        <w:szCs w:val="20"/>
      </w:rPr>
      <w:t xml:space="preserve">Страница </w:t>
    </w:r>
    <w:r>
      <w:rPr>
        <w:rFonts w:ascii="Times New Roman" w:hAnsi="Times New Roman" w:cs="Times New Roman"/>
        <w:b/>
        <w:bCs/>
        <w:sz w:val="20"/>
        <w:szCs w:val="20"/>
      </w:rPr>
      <w:fldChar w:fldCharType="begin"/>
    </w:r>
    <w:r>
      <w:rPr>
        <w:rFonts w:ascii="Times New Roman" w:hAnsi="Times New Roman" w:cs="Times New Roman"/>
        <w:b/>
        <w:bCs/>
        <w:sz w:val="20"/>
        <w:szCs w:val="20"/>
      </w:rPr>
      <w:instrText>PAGE</w:instrText>
    </w:r>
    <w:r>
      <w:rPr>
        <w:rFonts w:ascii="Times New Roman" w:hAnsi="Times New Roman" w:cs="Times New Roman"/>
        <w:b/>
        <w:bCs/>
        <w:sz w:val="20"/>
        <w:szCs w:val="20"/>
      </w:rPr>
      <w:fldChar w:fldCharType="separate"/>
    </w:r>
    <w:r>
      <w:rPr>
        <w:rFonts w:ascii="Times New Roman" w:hAnsi="Times New Roman" w:cs="Times New Roman"/>
        <w:b/>
        <w:bCs/>
        <w:sz w:val="20"/>
        <w:szCs w:val="20"/>
      </w:rPr>
      <w:t>11</w:t>
    </w:r>
    <w:r>
      <w:rPr>
        <w:rFonts w:ascii="Times New Roman" w:hAnsi="Times New Roman" w:cs="Times New Roman"/>
        <w:b/>
        <w:bCs/>
        <w:sz w:val="20"/>
        <w:szCs w:val="20"/>
      </w:rPr>
      <w:fldChar w:fldCharType="end"/>
    </w:r>
    <w:r>
      <w:rPr>
        <w:rFonts w:ascii="Times New Roman" w:hAnsi="Times New Roman" w:cs="Times New Roman"/>
        <w:sz w:val="20"/>
        <w:szCs w:val="20"/>
      </w:rPr>
      <w:t xml:space="preserve"> из </w:t>
    </w:r>
    <w:r>
      <w:rPr>
        <w:rFonts w:ascii="Times New Roman" w:hAnsi="Times New Roman" w:cs="Times New Roman"/>
        <w:b/>
        <w:bCs/>
        <w:sz w:val="20"/>
        <w:szCs w:val="20"/>
      </w:rPr>
      <w:fldChar w:fldCharType="begin"/>
    </w:r>
    <w:r>
      <w:rPr>
        <w:rFonts w:ascii="Times New Roman" w:hAnsi="Times New Roman" w:cs="Times New Roman"/>
        <w:b/>
        <w:bCs/>
        <w:sz w:val="20"/>
        <w:szCs w:val="20"/>
      </w:rPr>
      <w:instrText>NUMPAGES</w:instrText>
    </w:r>
    <w:r>
      <w:rPr>
        <w:rFonts w:ascii="Times New Roman" w:hAnsi="Times New Roman" w:cs="Times New Roman"/>
        <w:b/>
        <w:bCs/>
        <w:sz w:val="20"/>
        <w:szCs w:val="20"/>
      </w:rPr>
      <w:fldChar w:fldCharType="separate"/>
    </w:r>
    <w:r>
      <w:rPr>
        <w:rFonts w:ascii="Times New Roman" w:hAnsi="Times New Roman" w:cs="Times New Roman"/>
        <w:b/>
        <w:bCs/>
        <w:sz w:val="20"/>
        <w:szCs w:val="20"/>
      </w:rPr>
      <w:t>17</w:t>
    </w:r>
    <w:r>
      <w:rPr>
        <w:rFonts w:ascii="Times New Roman" w:hAnsi="Times New Roman" w:cs="Times New Roman"/>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589F9" w14:textId="77777777" w:rsidR="00EE4CDF" w:rsidRDefault="00EE4CDF">
      <w:pPr>
        <w:spacing w:line="240" w:lineRule="auto"/>
      </w:pPr>
      <w:r>
        <w:separator/>
      </w:r>
    </w:p>
  </w:footnote>
  <w:footnote w:type="continuationSeparator" w:id="0">
    <w:p w14:paraId="1D1E3906" w14:textId="77777777" w:rsidR="00EE4CDF" w:rsidRDefault="00EE4C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80003"/>
    <w:multiLevelType w:val="multilevel"/>
    <w:tmpl w:val="4BFA15B4"/>
    <w:lvl w:ilvl="0">
      <w:start w:val="13"/>
      <w:numFmt w:val="decimal"/>
      <w:lvlText w:val="%1."/>
      <w:lvlJc w:val="left"/>
      <w:pPr>
        <w:ind w:left="720" w:hanging="360"/>
      </w:pPr>
    </w:lvl>
    <w:lvl w:ilvl="1">
      <w:start w:val="3"/>
      <w:numFmt w:val="decimal"/>
      <w:lvlText w:val="%1.%2."/>
      <w:lvlJc w:val="left"/>
      <w:pPr>
        <w:ind w:left="1080" w:hanging="360"/>
      </w:pPr>
      <w:rPr>
        <w:rFonts w:ascii="Arial" w:eastAsia="Arial" w:hAnsi="Arial" w:cs="Arial"/>
        <w:b w:val="0"/>
        <w:sz w:val="24"/>
        <w:szCs w:val="24"/>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 w15:restartNumberingAfterBreak="0">
    <w:nsid w:val="14273D88"/>
    <w:multiLevelType w:val="multilevel"/>
    <w:tmpl w:val="AB7E9094"/>
    <w:lvl w:ilvl="0">
      <w:start w:val="1"/>
      <w:numFmt w:val="decimal"/>
      <w:lvlText w:val="%1."/>
      <w:lvlJc w:val="left"/>
      <w:pPr>
        <w:tabs>
          <w:tab w:val="num" w:pos="360"/>
        </w:tabs>
        <w:ind w:left="360" w:hanging="360"/>
      </w:pPr>
    </w:lvl>
    <w:lvl w:ilvl="1">
      <w:start w:val="1"/>
      <w:numFmt w:val="decimal"/>
      <w:pStyle w:val="1"/>
      <w:lvlText w:val="%1.%2."/>
      <w:lvlJc w:val="left"/>
      <w:pPr>
        <w:tabs>
          <w:tab w:val="num" w:pos="858"/>
        </w:tabs>
        <w:ind w:left="858" w:hanging="432"/>
      </w:pPr>
      <w:rPr>
        <w:rFonts w:ascii="Times New Roman" w:hAnsi="Times New Roman" w:cs="Times New Roman"/>
        <w:b w:val="0"/>
        <w:sz w:val="23"/>
        <w:szCs w:val="23"/>
        <w:lang w:val="ru-RU" w:eastAsia="ru-RU" w:bidi="ar-SA"/>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7A268A6"/>
    <w:multiLevelType w:val="multilevel"/>
    <w:tmpl w:val="CF2E9F34"/>
    <w:lvl w:ilvl="0">
      <w:start w:val="13"/>
      <w:numFmt w:val="decimal"/>
      <w:lvlText w:val="%1."/>
      <w:lvlJc w:val="left"/>
      <w:pPr>
        <w:ind w:left="720" w:hanging="360"/>
      </w:pPr>
    </w:lvl>
    <w:lvl w:ilvl="1">
      <w:start w:val="10"/>
      <w:numFmt w:val="decimal"/>
      <w:lvlText w:val="%1.%2."/>
      <w:lvlJc w:val="left"/>
      <w:pPr>
        <w:ind w:left="1080" w:hanging="360"/>
      </w:pPr>
      <w:rPr>
        <w:rFonts w:ascii="Times New Roman" w:eastAsia="Times New Roman" w:hAnsi="Times New Roman" w:cs="Times New Roman"/>
        <w:b w:val="0"/>
        <w:color w:val="000000"/>
        <w:sz w:val="24"/>
        <w:szCs w:val="24"/>
        <w:vertAlign w:val="baseline"/>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 w15:restartNumberingAfterBreak="0">
    <w:nsid w:val="76877C14"/>
    <w:multiLevelType w:val="hybridMultilevel"/>
    <w:tmpl w:val="AA3C5510"/>
    <w:lvl w:ilvl="0" w:tplc="BC020F9E">
      <w:start w:val="1"/>
      <w:numFmt w:val="decimal"/>
      <w:lvlText w:val="%1)"/>
      <w:lvlJc w:val="left"/>
      <w:pPr>
        <w:ind w:left="720" w:hanging="360"/>
      </w:pPr>
    </w:lvl>
    <w:lvl w:ilvl="1" w:tplc="87C4CC72">
      <w:start w:val="1"/>
      <w:numFmt w:val="lowerLetter"/>
      <w:lvlText w:val="%2."/>
      <w:lvlJc w:val="left"/>
      <w:pPr>
        <w:ind w:left="1440" w:hanging="360"/>
      </w:pPr>
    </w:lvl>
    <w:lvl w:ilvl="2" w:tplc="AA224946">
      <w:start w:val="1"/>
      <w:numFmt w:val="lowerRoman"/>
      <w:lvlText w:val="%3."/>
      <w:lvlJc w:val="right"/>
      <w:pPr>
        <w:ind w:left="2160" w:hanging="180"/>
      </w:pPr>
    </w:lvl>
    <w:lvl w:ilvl="3" w:tplc="7D62A6EC">
      <w:start w:val="1"/>
      <w:numFmt w:val="decimal"/>
      <w:lvlText w:val="%4."/>
      <w:lvlJc w:val="left"/>
      <w:pPr>
        <w:ind w:left="2880" w:hanging="360"/>
      </w:pPr>
    </w:lvl>
    <w:lvl w:ilvl="4" w:tplc="461276C6">
      <w:start w:val="1"/>
      <w:numFmt w:val="lowerLetter"/>
      <w:lvlText w:val="%5."/>
      <w:lvlJc w:val="left"/>
      <w:pPr>
        <w:ind w:left="3600" w:hanging="360"/>
      </w:pPr>
    </w:lvl>
    <w:lvl w:ilvl="5" w:tplc="0C5ED856">
      <w:start w:val="1"/>
      <w:numFmt w:val="lowerRoman"/>
      <w:lvlText w:val="%6."/>
      <w:lvlJc w:val="right"/>
      <w:pPr>
        <w:ind w:left="4320" w:hanging="180"/>
      </w:pPr>
    </w:lvl>
    <w:lvl w:ilvl="6" w:tplc="EDD82302">
      <w:start w:val="1"/>
      <w:numFmt w:val="decimal"/>
      <w:lvlText w:val="%7."/>
      <w:lvlJc w:val="left"/>
      <w:pPr>
        <w:ind w:left="5040" w:hanging="360"/>
      </w:pPr>
    </w:lvl>
    <w:lvl w:ilvl="7" w:tplc="51C44858">
      <w:start w:val="1"/>
      <w:numFmt w:val="lowerLetter"/>
      <w:lvlText w:val="%8."/>
      <w:lvlJc w:val="left"/>
      <w:pPr>
        <w:ind w:left="5760" w:hanging="360"/>
      </w:pPr>
    </w:lvl>
    <w:lvl w:ilvl="8" w:tplc="E1808654">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Элина ЮО">
    <w15:presenceInfo w15:providerId="None" w15:userId="Элина ЮО"/>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231"/>
    <w:rsid w:val="0006213F"/>
    <w:rsid w:val="000F7EE2"/>
    <w:rsid w:val="001051D7"/>
    <w:rsid w:val="00111826"/>
    <w:rsid w:val="001566E0"/>
    <w:rsid w:val="001F5549"/>
    <w:rsid w:val="00255C7C"/>
    <w:rsid w:val="002B025A"/>
    <w:rsid w:val="00347AA5"/>
    <w:rsid w:val="00380FC6"/>
    <w:rsid w:val="003A4272"/>
    <w:rsid w:val="003A6C3D"/>
    <w:rsid w:val="0043793B"/>
    <w:rsid w:val="00502D6C"/>
    <w:rsid w:val="00545997"/>
    <w:rsid w:val="005467E3"/>
    <w:rsid w:val="00562ABD"/>
    <w:rsid w:val="00600185"/>
    <w:rsid w:val="0063416D"/>
    <w:rsid w:val="0066538F"/>
    <w:rsid w:val="007849B5"/>
    <w:rsid w:val="007A3AB7"/>
    <w:rsid w:val="007B3973"/>
    <w:rsid w:val="008B6749"/>
    <w:rsid w:val="00932D7A"/>
    <w:rsid w:val="00956294"/>
    <w:rsid w:val="009B3D92"/>
    <w:rsid w:val="00A665CB"/>
    <w:rsid w:val="00A77E33"/>
    <w:rsid w:val="00AF76DF"/>
    <w:rsid w:val="00C048D9"/>
    <w:rsid w:val="00C8733C"/>
    <w:rsid w:val="00DF43DB"/>
    <w:rsid w:val="00E01667"/>
    <w:rsid w:val="00E2129C"/>
    <w:rsid w:val="00E36231"/>
    <w:rsid w:val="00EE4CDF"/>
    <w:rsid w:val="00F339C1"/>
    <w:rsid w:val="00F82EC0"/>
    <w:rsid w:val="00FD5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1C297"/>
  <w15:docId w15:val="{49AE44D6-13BB-41CB-B68C-FC6233CA1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6538F"/>
    <w:pPr>
      <w:spacing w:line="276" w:lineRule="auto"/>
    </w:pPr>
    <w:rPr>
      <w:sz w:val="22"/>
      <w:szCs w:val="22"/>
      <w:lang w:eastAsia="ru-RU"/>
    </w:rPr>
  </w:style>
  <w:style w:type="paragraph" w:styleId="10">
    <w:name w:val="heading 1"/>
    <w:basedOn w:val="a"/>
    <w:next w:val="a"/>
    <w:link w:val="11"/>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uiPriority w:val="1"/>
    <w:qFormat/>
    <w:rPr>
      <w:sz w:val="22"/>
      <w:szCs w:val="22"/>
      <w:lang w:eastAsia="ru-RU"/>
    </w:rPr>
  </w:style>
  <w:style w:type="paragraph" w:styleId="a5">
    <w:name w:val="Title"/>
    <w:basedOn w:val="a"/>
    <w:next w:val="a"/>
    <w:link w:val="a6"/>
    <w:pPr>
      <w:keepNext/>
      <w:keepLines/>
      <w:spacing w:after="60"/>
    </w:pPr>
    <w:rPr>
      <w:sz w:val="52"/>
      <w:szCs w:val="52"/>
    </w:rPr>
  </w:style>
  <w:style w:type="paragraph" w:styleId="a7">
    <w:name w:val="Subtitle"/>
    <w:basedOn w:val="a"/>
    <w:next w:val="a"/>
    <w:link w:val="a8"/>
    <w:pPr>
      <w:keepNext/>
      <w:keepLines/>
      <w:spacing w:after="320"/>
    </w:pPr>
    <w:rPr>
      <w:color w:val="666666"/>
      <w:sz w:val="30"/>
      <w:szCs w:val="30"/>
    </w:rPr>
  </w:style>
  <w:style w:type="paragraph" w:styleId="21">
    <w:name w:val="Quote"/>
    <w:basedOn w:val="a"/>
    <w:next w:val="a"/>
    <w:link w:val="22"/>
    <w:uiPriority w:val="29"/>
    <w:qFormat/>
    <w:pPr>
      <w:ind w:left="720" w:right="720"/>
    </w:pPr>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b">
    <w:name w:val="header"/>
    <w:basedOn w:val="a"/>
    <w:link w:val="ac"/>
    <w:uiPriority w:val="99"/>
    <w:unhideWhenUsed/>
    <w:pPr>
      <w:tabs>
        <w:tab w:val="center" w:pos="4677"/>
        <w:tab w:val="right" w:pos="9355"/>
      </w:tabs>
      <w:spacing w:line="240" w:lineRule="auto"/>
    </w:pPr>
  </w:style>
  <w:style w:type="paragraph" w:styleId="ad">
    <w:name w:val="footer"/>
    <w:basedOn w:val="a"/>
    <w:link w:val="ae"/>
    <w:uiPriority w:val="99"/>
    <w:unhideWhenUsed/>
    <w:pPr>
      <w:tabs>
        <w:tab w:val="center" w:pos="4677"/>
        <w:tab w:val="right" w:pos="9355"/>
      </w:tabs>
      <w:spacing w:line="240" w:lineRule="auto"/>
    </w:pPr>
  </w:style>
  <w:style w:type="paragraph" w:styleId="af">
    <w:name w:val="caption"/>
    <w:basedOn w:val="a"/>
    <w:next w:val="a"/>
    <w:uiPriority w:val="35"/>
    <w:semiHidden/>
    <w:unhideWhenUsed/>
    <w:qFormat/>
    <w:rPr>
      <w:b/>
      <w:bCs/>
      <w:color w:val="4F81BD"/>
      <w:sz w:val="18"/>
      <w:szCs w:val="18"/>
    </w:rPr>
  </w:style>
  <w:style w:type="table" w:styleId="af0">
    <w:name w:val="Table Grid"/>
    <w:basedOn w:val="a1"/>
    <w:uiPriority w:val="59"/>
    <w:tblPr/>
  </w:style>
  <w:style w:type="table" w:styleId="12">
    <w:name w:val="Plain Table 1"/>
    <w:basedOn w:val="a1"/>
    <w:uiPriority w:val="59"/>
    <w:tblPr/>
  </w:style>
  <w:style w:type="table" w:styleId="23">
    <w:name w:val="Plain Table 2"/>
    <w:basedOn w:val="a1"/>
    <w:uiPriority w:val="59"/>
    <w:tblPr/>
  </w:style>
  <w:style w:type="table" w:styleId="31">
    <w:name w:val="Plain Table 3"/>
    <w:basedOn w:val="a1"/>
    <w:uiPriority w:val="99"/>
    <w:tblPr/>
  </w:style>
  <w:style w:type="table" w:styleId="41">
    <w:name w:val="Plain Table 4"/>
    <w:basedOn w:val="a1"/>
    <w:uiPriority w:val="99"/>
    <w:tblPr/>
  </w:style>
  <w:style w:type="table" w:styleId="51">
    <w:name w:val="Plain Table 5"/>
    <w:basedOn w:val="a1"/>
    <w:uiPriority w:val="99"/>
    <w:tblPr/>
  </w:style>
  <w:style w:type="table" w:styleId="-1">
    <w:name w:val="Grid Table 1 Light"/>
    <w:basedOn w:val="a1"/>
    <w:uiPriority w:val="99"/>
    <w:tblPr/>
  </w:style>
  <w:style w:type="table" w:styleId="-2">
    <w:name w:val="Grid Table 2"/>
    <w:basedOn w:val="a1"/>
    <w:uiPriority w:val="99"/>
    <w:tblPr/>
  </w:style>
  <w:style w:type="table" w:styleId="-3">
    <w:name w:val="Grid Table 3"/>
    <w:basedOn w:val="a1"/>
    <w:uiPriority w:val="99"/>
    <w:tblPr/>
  </w:style>
  <w:style w:type="table" w:styleId="-4">
    <w:name w:val="Grid Table 4"/>
    <w:basedOn w:val="a1"/>
    <w:uiPriority w:val="59"/>
    <w:tblPr/>
  </w:style>
  <w:style w:type="table" w:styleId="-5">
    <w:name w:val="Grid Table 5 Dark"/>
    <w:basedOn w:val="a1"/>
    <w:uiPriority w:val="99"/>
    <w:tblPr/>
  </w:style>
  <w:style w:type="table" w:styleId="-6">
    <w:name w:val="Grid Table 6 Colorful"/>
    <w:basedOn w:val="a1"/>
    <w:uiPriority w:val="99"/>
    <w:tblPr/>
  </w:style>
  <w:style w:type="table" w:styleId="-7">
    <w:name w:val="Grid Table 7 Colorful"/>
    <w:basedOn w:val="a1"/>
    <w:uiPriority w:val="99"/>
    <w:tblPr/>
  </w:style>
  <w:style w:type="table" w:styleId="-10">
    <w:name w:val="List Table 1 Light"/>
    <w:basedOn w:val="a1"/>
    <w:uiPriority w:val="99"/>
    <w:tblPr/>
  </w:style>
  <w:style w:type="table" w:styleId="-20">
    <w:name w:val="List Table 2"/>
    <w:basedOn w:val="a1"/>
    <w:uiPriority w:val="99"/>
    <w:tblPr/>
  </w:style>
  <w:style w:type="table" w:styleId="-30">
    <w:name w:val="List Table 3"/>
    <w:basedOn w:val="a1"/>
    <w:uiPriority w:val="99"/>
    <w:tblPr/>
  </w:style>
  <w:style w:type="table" w:styleId="-40">
    <w:name w:val="List Table 4"/>
    <w:basedOn w:val="a1"/>
    <w:uiPriority w:val="99"/>
    <w:tblPr/>
  </w:style>
  <w:style w:type="table" w:styleId="-50">
    <w:name w:val="List Table 5 Dark"/>
    <w:basedOn w:val="a1"/>
    <w:uiPriority w:val="99"/>
    <w:tblPr/>
  </w:style>
  <w:style w:type="table" w:styleId="-60">
    <w:name w:val="List Table 6 Colorful"/>
    <w:basedOn w:val="a1"/>
    <w:uiPriority w:val="99"/>
    <w:tblPr/>
  </w:style>
  <w:style w:type="table" w:styleId="-70">
    <w:name w:val="List Table 7 Colorful"/>
    <w:basedOn w:val="a1"/>
    <w:uiPriority w:val="99"/>
    <w:tblPr/>
  </w:style>
  <w:style w:type="character" w:styleId="af1">
    <w:name w:val="Hyperlink"/>
    <w:uiPriority w:val="99"/>
    <w:unhideWhenUsed/>
    <w:rPr>
      <w:color w:val="0000FF"/>
      <w:u w:val="single"/>
    </w:rPr>
  </w:style>
  <w:style w:type="paragraph" w:styleId="af2">
    <w:name w:val="footnote text"/>
    <w:basedOn w:val="a"/>
    <w:link w:val="af3"/>
    <w:uiPriority w:val="99"/>
    <w:semiHidden/>
    <w:unhideWhenUsed/>
    <w:pPr>
      <w:spacing w:after="40" w:line="240" w:lineRule="auto"/>
    </w:pPr>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line="240" w:lineRule="auto"/>
    </w:pPr>
    <w:rPr>
      <w:sz w:val="20"/>
    </w:rPr>
  </w:style>
  <w:style w:type="character" w:styleId="af7">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pPr>
      <w:spacing w:line="276" w:lineRule="auto"/>
    </w:pPr>
    <w:rPr>
      <w:sz w:val="22"/>
      <w:szCs w:val="22"/>
      <w:lang w:eastAsia="ru-RU"/>
    </w:rPr>
  </w:style>
  <w:style w:type="paragraph" w:styleId="af9">
    <w:name w:val="table of figures"/>
    <w:basedOn w:val="a"/>
    <w:next w:val="a"/>
    <w:uiPriority w:val="99"/>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
    <w:link w:val="10"/>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a6">
    <w:name w:val="Заголовок Знак"/>
    <w:link w:val="a5"/>
    <w:uiPriority w:val="10"/>
    <w:rPr>
      <w:sz w:val="48"/>
      <w:szCs w:val="48"/>
    </w:rPr>
  </w:style>
  <w:style w:type="character" w:customStyle="1" w:styleId="a8">
    <w:name w:val="Подзаголовок Знак"/>
    <w:link w:val="a7"/>
    <w:uiPriority w:val="11"/>
    <w:rPr>
      <w:sz w:val="24"/>
      <w:szCs w:val="24"/>
    </w:rPr>
  </w:style>
  <w:style w:type="character" w:customStyle="1" w:styleId="22">
    <w:name w:val="Цитата 2 Знак"/>
    <w:link w:val="21"/>
    <w:uiPriority w:val="29"/>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style>
  <w:style w:type="table" w:customStyle="1" w:styleId="110">
    <w:name w:val="Таблица простая 11"/>
    <w:basedOn w:val="a1"/>
    <w:uiPriority w:val="59"/>
    <w:tblPr/>
  </w:style>
  <w:style w:type="table" w:customStyle="1" w:styleId="210">
    <w:name w:val="Таблица простая 21"/>
    <w:basedOn w:val="a1"/>
    <w:uiPriority w:val="59"/>
    <w:tblPr/>
  </w:style>
  <w:style w:type="table" w:customStyle="1" w:styleId="310">
    <w:name w:val="Таблица простая 31"/>
    <w:basedOn w:val="a1"/>
    <w:uiPriority w:val="99"/>
    <w:tblPr/>
  </w:style>
  <w:style w:type="table" w:customStyle="1" w:styleId="410">
    <w:name w:val="Таблица простая 41"/>
    <w:basedOn w:val="a1"/>
    <w:uiPriority w:val="99"/>
    <w:tblPr/>
  </w:style>
  <w:style w:type="table" w:customStyle="1" w:styleId="510">
    <w:name w:val="Таблица простая 51"/>
    <w:basedOn w:val="a1"/>
    <w:uiPriority w:val="99"/>
    <w:tblPr/>
  </w:style>
  <w:style w:type="table" w:customStyle="1" w:styleId="-11">
    <w:name w:val="Таблица-сетка 1 светлая1"/>
    <w:basedOn w:val="a1"/>
    <w:uiPriority w:val="99"/>
    <w:tblPr/>
  </w:style>
  <w:style w:type="table" w:customStyle="1" w:styleId="GridTable1Light-Accent1">
    <w:name w:val="Grid Table 1 Light - Accent 1"/>
    <w:basedOn w:val="a1"/>
    <w:uiPriority w:val="99"/>
    <w:tblPr/>
  </w:style>
  <w:style w:type="table" w:customStyle="1" w:styleId="GridTable1Light-Accent2">
    <w:name w:val="Grid Table 1 Light - Accent 2"/>
    <w:basedOn w:val="a1"/>
    <w:uiPriority w:val="99"/>
    <w:tblPr/>
  </w:style>
  <w:style w:type="table" w:customStyle="1" w:styleId="GridTable1Light-Accent3">
    <w:name w:val="Grid Table 1 Light - Accent 3"/>
    <w:basedOn w:val="a1"/>
    <w:uiPriority w:val="99"/>
    <w:tblPr/>
  </w:style>
  <w:style w:type="table" w:customStyle="1" w:styleId="GridTable1Light-Accent4">
    <w:name w:val="Grid Table 1 Light - Accent 4"/>
    <w:basedOn w:val="a1"/>
    <w:uiPriority w:val="99"/>
    <w:tblPr/>
  </w:style>
  <w:style w:type="table" w:customStyle="1" w:styleId="GridTable1Light-Accent5">
    <w:name w:val="Grid Table 1 Light - Accent 5"/>
    <w:basedOn w:val="a1"/>
    <w:uiPriority w:val="99"/>
    <w:tblPr/>
  </w:style>
  <w:style w:type="table" w:customStyle="1" w:styleId="GridTable1Light-Accent6">
    <w:name w:val="Grid Table 1 Light - Accent 6"/>
    <w:basedOn w:val="a1"/>
    <w:uiPriority w:val="99"/>
    <w:tblPr/>
  </w:style>
  <w:style w:type="table" w:customStyle="1" w:styleId="-21">
    <w:name w:val="Таблица-сетка 21"/>
    <w:basedOn w:val="a1"/>
    <w:uiPriority w:val="99"/>
    <w:tblPr/>
  </w:style>
  <w:style w:type="table" w:customStyle="1" w:styleId="GridTable2-Accent1">
    <w:name w:val="Grid Table 2 - Accent 1"/>
    <w:basedOn w:val="a1"/>
    <w:uiPriority w:val="99"/>
    <w:tblPr/>
  </w:style>
  <w:style w:type="table" w:customStyle="1" w:styleId="GridTable2-Accent2">
    <w:name w:val="Grid Table 2 - Accent 2"/>
    <w:basedOn w:val="a1"/>
    <w:uiPriority w:val="99"/>
    <w:tblPr/>
  </w:style>
  <w:style w:type="table" w:customStyle="1" w:styleId="GridTable2-Accent3">
    <w:name w:val="Grid Table 2 - Accent 3"/>
    <w:basedOn w:val="a1"/>
    <w:uiPriority w:val="99"/>
    <w:tblPr/>
  </w:style>
  <w:style w:type="table" w:customStyle="1" w:styleId="GridTable2-Accent4">
    <w:name w:val="Grid Table 2 - Accent 4"/>
    <w:basedOn w:val="a1"/>
    <w:uiPriority w:val="99"/>
    <w:tblPr/>
  </w:style>
  <w:style w:type="table" w:customStyle="1" w:styleId="GridTable2-Accent5">
    <w:name w:val="Grid Table 2 - Accent 5"/>
    <w:basedOn w:val="a1"/>
    <w:uiPriority w:val="99"/>
    <w:tblPr/>
  </w:style>
  <w:style w:type="table" w:customStyle="1" w:styleId="GridTable2-Accent6">
    <w:name w:val="Grid Table 2 - Accent 6"/>
    <w:basedOn w:val="a1"/>
    <w:uiPriority w:val="99"/>
    <w:tblPr/>
  </w:style>
  <w:style w:type="table" w:customStyle="1" w:styleId="-31">
    <w:name w:val="Таблица-сетка 31"/>
    <w:basedOn w:val="a1"/>
    <w:uiPriority w:val="99"/>
    <w:tblPr/>
  </w:style>
  <w:style w:type="table" w:customStyle="1" w:styleId="GridTable3-Accent1">
    <w:name w:val="Grid Table 3 - Accent 1"/>
    <w:basedOn w:val="a1"/>
    <w:uiPriority w:val="99"/>
    <w:tblPr/>
  </w:style>
  <w:style w:type="table" w:customStyle="1" w:styleId="GridTable3-Accent2">
    <w:name w:val="Grid Table 3 - Accent 2"/>
    <w:basedOn w:val="a1"/>
    <w:uiPriority w:val="99"/>
    <w:tblPr/>
  </w:style>
  <w:style w:type="table" w:customStyle="1" w:styleId="GridTable3-Accent3">
    <w:name w:val="Grid Table 3 - Accent 3"/>
    <w:basedOn w:val="a1"/>
    <w:uiPriority w:val="99"/>
    <w:tblPr/>
  </w:style>
  <w:style w:type="table" w:customStyle="1" w:styleId="GridTable3-Accent4">
    <w:name w:val="Grid Table 3 - Accent 4"/>
    <w:basedOn w:val="a1"/>
    <w:uiPriority w:val="99"/>
    <w:tblPr/>
  </w:style>
  <w:style w:type="table" w:customStyle="1" w:styleId="GridTable3-Accent5">
    <w:name w:val="Grid Table 3 - Accent 5"/>
    <w:basedOn w:val="a1"/>
    <w:uiPriority w:val="99"/>
    <w:tblPr/>
  </w:style>
  <w:style w:type="table" w:customStyle="1" w:styleId="GridTable3-Accent6">
    <w:name w:val="Grid Table 3 - Accent 6"/>
    <w:basedOn w:val="a1"/>
    <w:uiPriority w:val="99"/>
    <w:tblPr/>
  </w:style>
  <w:style w:type="table" w:customStyle="1" w:styleId="-41">
    <w:name w:val="Таблица-сетка 41"/>
    <w:basedOn w:val="a1"/>
    <w:uiPriority w:val="59"/>
    <w:tblPr/>
  </w:style>
  <w:style w:type="table" w:customStyle="1" w:styleId="GridTable4-Accent1">
    <w:name w:val="Grid Table 4 - Accent 1"/>
    <w:basedOn w:val="a1"/>
    <w:uiPriority w:val="59"/>
    <w:tblPr/>
  </w:style>
  <w:style w:type="table" w:customStyle="1" w:styleId="GridTable4-Accent2">
    <w:name w:val="Grid Table 4 - Accent 2"/>
    <w:basedOn w:val="a1"/>
    <w:uiPriority w:val="59"/>
    <w:tblPr/>
  </w:style>
  <w:style w:type="table" w:customStyle="1" w:styleId="GridTable4-Accent3">
    <w:name w:val="Grid Table 4 - Accent 3"/>
    <w:basedOn w:val="a1"/>
    <w:uiPriority w:val="59"/>
    <w:tblPr/>
  </w:style>
  <w:style w:type="table" w:customStyle="1" w:styleId="GridTable4-Accent4">
    <w:name w:val="Grid Table 4 - Accent 4"/>
    <w:basedOn w:val="a1"/>
    <w:uiPriority w:val="59"/>
    <w:tblPr/>
  </w:style>
  <w:style w:type="table" w:customStyle="1" w:styleId="GridTable4-Accent5">
    <w:name w:val="Grid Table 4 - Accent 5"/>
    <w:basedOn w:val="a1"/>
    <w:uiPriority w:val="59"/>
    <w:tblPr/>
  </w:style>
  <w:style w:type="table" w:customStyle="1" w:styleId="GridTable4-Accent6">
    <w:name w:val="Grid Table 4 - Accent 6"/>
    <w:basedOn w:val="a1"/>
    <w:uiPriority w:val="59"/>
    <w:tblPr/>
  </w:style>
  <w:style w:type="table" w:customStyle="1" w:styleId="-51">
    <w:name w:val="Таблица-сетка 5 темная1"/>
    <w:basedOn w:val="a1"/>
    <w:uiPriority w:val="99"/>
    <w:tblPr/>
  </w:style>
  <w:style w:type="table" w:customStyle="1" w:styleId="GridTable5Dark-Accent1">
    <w:name w:val="Grid Table 5 Dark- Accent 1"/>
    <w:basedOn w:val="a1"/>
    <w:uiPriority w:val="99"/>
    <w:tblPr/>
  </w:style>
  <w:style w:type="table" w:customStyle="1" w:styleId="GridTable5Dark-Accent2">
    <w:name w:val="Grid Table 5 Dark - Accent 2"/>
    <w:basedOn w:val="a1"/>
    <w:uiPriority w:val="99"/>
    <w:tblPr/>
  </w:style>
  <w:style w:type="table" w:customStyle="1" w:styleId="GridTable5Dark-Accent3">
    <w:name w:val="Grid Table 5 Dark - Accent 3"/>
    <w:basedOn w:val="a1"/>
    <w:uiPriority w:val="99"/>
    <w:tblPr/>
  </w:style>
  <w:style w:type="table" w:customStyle="1" w:styleId="GridTable5Dark-Accent4">
    <w:name w:val="Grid Table 5 Dark- Accent 4"/>
    <w:basedOn w:val="a1"/>
    <w:uiPriority w:val="99"/>
    <w:tblPr/>
  </w:style>
  <w:style w:type="table" w:customStyle="1" w:styleId="GridTable5Dark-Accent5">
    <w:name w:val="Grid Table 5 Dark - Accent 5"/>
    <w:basedOn w:val="a1"/>
    <w:uiPriority w:val="99"/>
    <w:tblPr/>
  </w:style>
  <w:style w:type="table" w:customStyle="1" w:styleId="GridTable5Dark-Accent6">
    <w:name w:val="Grid Table 5 Dark - Accent 6"/>
    <w:basedOn w:val="a1"/>
    <w:uiPriority w:val="99"/>
    <w:tblPr/>
  </w:style>
  <w:style w:type="table" w:customStyle="1" w:styleId="-61">
    <w:name w:val="Таблица-сетка 6 цветная1"/>
    <w:basedOn w:val="a1"/>
    <w:uiPriority w:val="99"/>
    <w:tblPr/>
  </w:style>
  <w:style w:type="table" w:customStyle="1" w:styleId="GridTable6Colorful-Accent1">
    <w:name w:val="Grid Table 6 Colorful - Accent 1"/>
    <w:basedOn w:val="a1"/>
    <w:uiPriority w:val="99"/>
    <w:tblPr/>
  </w:style>
  <w:style w:type="table" w:customStyle="1" w:styleId="GridTable6Colorful-Accent2">
    <w:name w:val="Grid Table 6 Colorful - Accent 2"/>
    <w:basedOn w:val="a1"/>
    <w:uiPriority w:val="99"/>
    <w:tblPr/>
  </w:style>
  <w:style w:type="table" w:customStyle="1" w:styleId="GridTable6Colorful-Accent3">
    <w:name w:val="Grid Table 6 Colorful - Accent 3"/>
    <w:basedOn w:val="a1"/>
    <w:uiPriority w:val="99"/>
    <w:tblPr/>
  </w:style>
  <w:style w:type="table" w:customStyle="1" w:styleId="GridTable6Colorful-Accent4">
    <w:name w:val="Grid Table 6 Colorful - Accent 4"/>
    <w:basedOn w:val="a1"/>
    <w:uiPriority w:val="99"/>
    <w:tblPr/>
  </w:style>
  <w:style w:type="table" w:customStyle="1" w:styleId="GridTable6Colorful-Accent5">
    <w:name w:val="Grid Table 6 Colorful - Accent 5"/>
    <w:basedOn w:val="a1"/>
    <w:uiPriority w:val="99"/>
    <w:tblPr/>
  </w:style>
  <w:style w:type="table" w:customStyle="1" w:styleId="GridTable6Colorful-Accent6">
    <w:name w:val="Grid Table 6 Colorful - Accent 6"/>
    <w:basedOn w:val="a1"/>
    <w:uiPriority w:val="99"/>
    <w:tblPr/>
  </w:style>
  <w:style w:type="table" w:customStyle="1" w:styleId="-71">
    <w:name w:val="Таблица-сетка 7 цветная1"/>
    <w:basedOn w:val="a1"/>
    <w:uiPriority w:val="99"/>
    <w:tblPr/>
  </w:style>
  <w:style w:type="table" w:customStyle="1" w:styleId="GridTable7Colorful-Accent1">
    <w:name w:val="Grid Table 7 Colorful - Accent 1"/>
    <w:basedOn w:val="a1"/>
    <w:uiPriority w:val="99"/>
    <w:tblPr/>
  </w:style>
  <w:style w:type="table" w:customStyle="1" w:styleId="GridTable7Colorful-Accent2">
    <w:name w:val="Grid Table 7 Colorful - Accent 2"/>
    <w:basedOn w:val="a1"/>
    <w:uiPriority w:val="99"/>
    <w:tblPr/>
  </w:style>
  <w:style w:type="table" w:customStyle="1" w:styleId="GridTable7Colorful-Accent3">
    <w:name w:val="Grid Table 7 Colorful - Accent 3"/>
    <w:basedOn w:val="a1"/>
    <w:uiPriority w:val="99"/>
    <w:tblPr/>
  </w:style>
  <w:style w:type="table" w:customStyle="1" w:styleId="GridTable7Colorful-Accent4">
    <w:name w:val="Grid Table 7 Colorful - Accent 4"/>
    <w:basedOn w:val="a1"/>
    <w:uiPriority w:val="99"/>
    <w:tblPr/>
  </w:style>
  <w:style w:type="table" w:customStyle="1" w:styleId="GridTable7Colorful-Accent5">
    <w:name w:val="Grid Table 7 Colorful - Accent 5"/>
    <w:basedOn w:val="a1"/>
    <w:uiPriority w:val="99"/>
    <w:tblPr/>
  </w:style>
  <w:style w:type="table" w:customStyle="1" w:styleId="GridTable7Colorful-Accent6">
    <w:name w:val="Grid Table 7 Colorful - Accent 6"/>
    <w:basedOn w:val="a1"/>
    <w:uiPriority w:val="99"/>
    <w:tblPr/>
  </w:style>
  <w:style w:type="table" w:customStyle="1" w:styleId="-110">
    <w:name w:val="Список-таблица 1 светлая1"/>
    <w:basedOn w:val="a1"/>
    <w:uiPriority w:val="99"/>
    <w:tblPr/>
  </w:style>
  <w:style w:type="table" w:customStyle="1" w:styleId="ListTable1Light-Accent1">
    <w:name w:val="List Table 1 Light - Accent 1"/>
    <w:basedOn w:val="a1"/>
    <w:uiPriority w:val="99"/>
    <w:tblPr/>
  </w:style>
  <w:style w:type="table" w:customStyle="1" w:styleId="ListTable1Light-Accent2">
    <w:name w:val="List Table 1 Light - Accent 2"/>
    <w:basedOn w:val="a1"/>
    <w:uiPriority w:val="99"/>
    <w:tblPr/>
  </w:style>
  <w:style w:type="table" w:customStyle="1" w:styleId="ListTable1Light-Accent3">
    <w:name w:val="List Table 1 Light - Accent 3"/>
    <w:basedOn w:val="a1"/>
    <w:uiPriority w:val="99"/>
    <w:tblPr/>
  </w:style>
  <w:style w:type="table" w:customStyle="1" w:styleId="ListTable1Light-Accent4">
    <w:name w:val="List Table 1 Light - Accent 4"/>
    <w:basedOn w:val="a1"/>
    <w:uiPriority w:val="99"/>
    <w:tblPr/>
  </w:style>
  <w:style w:type="table" w:customStyle="1" w:styleId="ListTable1Light-Accent5">
    <w:name w:val="List Table 1 Light - Accent 5"/>
    <w:basedOn w:val="a1"/>
    <w:uiPriority w:val="99"/>
    <w:tblPr/>
  </w:style>
  <w:style w:type="table" w:customStyle="1" w:styleId="ListTable1Light-Accent6">
    <w:name w:val="List Table 1 Light - Accent 6"/>
    <w:basedOn w:val="a1"/>
    <w:uiPriority w:val="99"/>
    <w:tblPr/>
  </w:style>
  <w:style w:type="table" w:customStyle="1" w:styleId="-210">
    <w:name w:val="Список-таблица 21"/>
    <w:basedOn w:val="a1"/>
    <w:uiPriority w:val="99"/>
    <w:tblPr/>
  </w:style>
  <w:style w:type="table" w:customStyle="1" w:styleId="ListTable2-Accent1">
    <w:name w:val="List Table 2 - Accent 1"/>
    <w:basedOn w:val="a1"/>
    <w:uiPriority w:val="99"/>
    <w:tblPr/>
  </w:style>
  <w:style w:type="table" w:customStyle="1" w:styleId="ListTable2-Accent2">
    <w:name w:val="List Table 2 - Accent 2"/>
    <w:basedOn w:val="a1"/>
    <w:uiPriority w:val="99"/>
    <w:tblPr/>
  </w:style>
  <w:style w:type="table" w:customStyle="1" w:styleId="ListTable2-Accent3">
    <w:name w:val="List Table 2 - Accent 3"/>
    <w:basedOn w:val="a1"/>
    <w:uiPriority w:val="99"/>
    <w:tblPr/>
  </w:style>
  <w:style w:type="table" w:customStyle="1" w:styleId="ListTable2-Accent4">
    <w:name w:val="List Table 2 - Accent 4"/>
    <w:basedOn w:val="a1"/>
    <w:uiPriority w:val="99"/>
    <w:tblPr/>
  </w:style>
  <w:style w:type="table" w:customStyle="1" w:styleId="ListTable2-Accent5">
    <w:name w:val="List Table 2 - Accent 5"/>
    <w:basedOn w:val="a1"/>
    <w:uiPriority w:val="99"/>
    <w:tblPr/>
  </w:style>
  <w:style w:type="table" w:customStyle="1" w:styleId="ListTable2-Accent6">
    <w:name w:val="List Table 2 - Accent 6"/>
    <w:basedOn w:val="a1"/>
    <w:uiPriority w:val="99"/>
    <w:tblPr/>
  </w:style>
  <w:style w:type="table" w:customStyle="1" w:styleId="-310">
    <w:name w:val="Список-таблица 31"/>
    <w:basedOn w:val="a1"/>
    <w:uiPriority w:val="99"/>
    <w:tblPr/>
  </w:style>
  <w:style w:type="table" w:customStyle="1" w:styleId="ListTable3-Accent1">
    <w:name w:val="List Table 3 - Accent 1"/>
    <w:basedOn w:val="a1"/>
    <w:uiPriority w:val="99"/>
    <w:tblPr/>
  </w:style>
  <w:style w:type="table" w:customStyle="1" w:styleId="ListTable3-Accent2">
    <w:name w:val="List Table 3 - Accent 2"/>
    <w:basedOn w:val="a1"/>
    <w:uiPriority w:val="99"/>
    <w:tblPr/>
  </w:style>
  <w:style w:type="table" w:customStyle="1" w:styleId="ListTable3-Accent3">
    <w:name w:val="List Table 3 - Accent 3"/>
    <w:basedOn w:val="a1"/>
    <w:uiPriority w:val="99"/>
    <w:tblPr/>
  </w:style>
  <w:style w:type="table" w:customStyle="1" w:styleId="ListTable3-Accent4">
    <w:name w:val="List Table 3 - Accent 4"/>
    <w:basedOn w:val="a1"/>
    <w:uiPriority w:val="99"/>
    <w:tblPr/>
  </w:style>
  <w:style w:type="table" w:customStyle="1" w:styleId="ListTable3-Accent5">
    <w:name w:val="List Table 3 - Accent 5"/>
    <w:basedOn w:val="a1"/>
    <w:uiPriority w:val="99"/>
    <w:tblPr/>
  </w:style>
  <w:style w:type="table" w:customStyle="1" w:styleId="ListTable3-Accent6">
    <w:name w:val="List Table 3 - Accent 6"/>
    <w:basedOn w:val="a1"/>
    <w:uiPriority w:val="99"/>
    <w:tblPr/>
  </w:style>
  <w:style w:type="table" w:customStyle="1" w:styleId="-410">
    <w:name w:val="Список-таблица 41"/>
    <w:basedOn w:val="a1"/>
    <w:uiPriority w:val="99"/>
    <w:tblPr/>
  </w:style>
  <w:style w:type="table" w:customStyle="1" w:styleId="ListTable4-Accent1">
    <w:name w:val="List Table 4 - Accent 1"/>
    <w:basedOn w:val="a1"/>
    <w:uiPriority w:val="99"/>
    <w:tblPr/>
  </w:style>
  <w:style w:type="table" w:customStyle="1" w:styleId="ListTable4-Accent2">
    <w:name w:val="List Table 4 - Accent 2"/>
    <w:basedOn w:val="a1"/>
    <w:uiPriority w:val="99"/>
    <w:tblPr/>
  </w:style>
  <w:style w:type="table" w:customStyle="1" w:styleId="ListTable4-Accent3">
    <w:name w:val="List Table 4 - Accent 3"/>
    <w:basedOn w:val="a1"/>
    <w:uiPriority w:val="99"/>
    <w:tblPr/>
  </w:style>
  <w:style w:type="table" w:customStyle="1" w:styleId="ListTable4-Accent4">
    <w:name w:val="List Table 4 - Accent 4"/>
    <w:basedOn w:val="a1"/>
    <w:uiPriority w:val="99"/>
    <w:tblPr/>
  </w:style>
  <w:style w:type="table" w:customStyle="1" w:styleId="ListTable4-Accent5">
    <w:name w:val="List Table 4 - Accent 5"/>
    <w:basedOn w:val="a1"/>
    <w:uiPriority w:val="99"/>
    <w:tblPr/>
  </w:style>
  <w:style w:type="table" w:customStyle="1" w:styleId="ListTable4-Accent6">
    <w:name w:val="List Table 4 - Accent 6"/>
    <w:basedOn w:val="a1"/>
    <w:uiPriority w:val="99"/>
    <w:tblPr/>
  </w:style>
  <w:style w:type="table" w:customStyle="1" w:styleId="-510">
    <w:name w:val="Список-таблица 5 темная1"/>
    <w:basedOn w:val="a1"/>
    <w:uiPriority w:val="99"/>
    <w:tblPr/>
  </w:style>
  <w:style w:type="table" w:customStyle="1" w:styleId="ListTable5Dark-Accent1">
    <w:name w:val="List Table 5 Dark - Accent 1"/>
    <w:basedOn w:val="a1"/>
    <w:uiPriority w:val="99"/>
    <w:tblPr/>
  </w:style>
  <w:style w:type="table" w:customStyle="1" w:styleId="ListTable5Dark-Accent2">
    <w:name w:val="List Table 5 Dark - Accent 2"/>
    <w:basedOn w:val="a1"/>
    <w:uiPriority w:val="99"/>
    <w:tblPr/>
  </w:style>
  <w:style w:type="table" w:customStyle="1" w:styleId="ListTable5Dark-Accent3">
    <w:name w:val="List Table 5 Dark - Accent 3"/>
    <w:basedOn w:val="a1"/>
    <w:uiPriority w:val="99"/>
    <w:tblPr/>
  </w:style>
  <w:style w:type="table" w:customStyle="1" w:styleId="ListTable5Dark-Accent4">
    <w:name w:val="List Table 5 Dark - Accent 4"/>
    <w:basedOn w:val="a1"/>
    <w:uiPriority w:val="99"/>
    <w:tblPr/>
  </w:style>
  <w:style w:type="table" w:customStyle="1" w:styleId="ListTable5Dark-Accent5">
    <w:name w:val="List Table 5 Dark - Accent 5"/>
    <w:basedOn w:val="a1"/>
    <w:uiPriority w:val="99"/>
    <w:tblPr/>
  </w:style>
  <w:style w:type="table" w:customStyle="1" w:styleId="ListTable5Dark-Accent6">
    <w:name w:val="List Table 5 Dark - Accent 6"/>
    <w:basedOn w:val="a1"/>
    <w:uiPriority w:val="99"/>
    <w:tblPr/>
  </w:style>
  <w:style w:type="table" w:customStyle="1" w:styleId="-610">
    <w:name w:val="Список-таблица 6 цветная1"/>
    <w:basedOn w:val="a1"/>
    <w:uiPriority w:val="99"/>
    <w:tblPr/>
  </w:style>
  <w:style w:type="table" w:customStyle="1" w:styleId="ListTable6Colorful-Accent1">
    <w:name w:val="List Table 6 Colorful - Accent 1"/>
    <w:basedOn w:val="a1"/>
    <w:uiPriority w:val="99"/>
    <w:tblPr/>
  </w:style>
  <w:style w:type="table" w:customStyle="1" w:styleId="ListTable6Colorful-Accent2">
    <w:name w:val="List Table 6 Colorful - Accent 2"/>
    <w:basedOn w:val="a1"/>
    <w:uiPriority w:val="99"/>
    <w:tblPr/>
  </w:style>
  <w:style w:type="table" w:customStyle="1" w:styleId="ListTable6Colorful-Accent3">
    <w:name w:val="List Table 6 Colorful - Accent 3"/>
    <w:basedOn w:val="a1"/>
    <w:uiPriority w:val="99"/>
    <w:tblPr/>
  </w:style>
  <w:style w:type="table" w:customStyle="1" w:styleId="ListTable6Colorful-Accent4">
    <w:name w:val="List Table 6 Colorful - Accent 4"/>
    <w:basedOn w:val="a1"/>
    <w:uiPriority w:val="99"/>
    <w:tblPr/>
  </w:style>
  <w:style w:type="table" w:customStyle="1" w:styleId="ListTable6Colorful-Accent5">
    <w:name w:val="List Table 6 Colorful - Accent 5"/>
    <w:basedOn w:val="a1"/>
    <w:uiPriority w:val="99"/>
    <w:tblPr/>
  </w:style>
  <w:style w:type="table" w:customStyle="1" w:styleId="ListTable6Colorful-Accent6">
    <w:name w:val="List Table 6 Colorful - Accent 6"/>
    <w:basedOn w:val="a1"/>
    <w:uiPriority w:val="99"/>
    <w:tblPr/>
  </w:style>
  <w:style w:type="table" w:customStyle="1" w:styleId="-710">
    <w:name w:val="Список-таблица 7 цветная1"/>
    <w:basedOn w:val="a1"/>
    <w:uiPriority w:val="99"/>
    <w:tblPr/>
  </w:style>
  <w:style w:type="table" w:customStyle="1" w:styleId="ListTable7Colorful-Accent1">
    <w:name w:val="List Table 7 Colorful - Accent 1"/>
    <w:basedOn w:val="a1"/>
    <w:uiPriority w:val="99"/>
    <w:tblPr/>
  </w:style>
  <w:style w:type="table" w:customStyle="1" w:styleId="ListTable7Colorful-Accent2">
    <w:name w:val="List Table 7 Colorful - Accent 2"/>
    <w:basedOn w:val="a1"/>
    <w:uiPriority w:val="99"/>
    <w:tblPr/>
  </w:style>
  <w:style w:type="table" w:customStyle="1" w:styleId="ListTable7Colorful-Accent3">
    <w:name w:val="List Table 7 Colorful - Accent 3"/>
    <w:basedOn w:val="a1"/>
    <w:uiPriority w:val="99"/>
    <w:tblPr/>
  </w:style>
  <w:style w:type="table" w:customStyle="1" w:styleId="ListTable7Colorful-Accent4">
    <w:name w:val="List Table 7 Colorful - Accent 4"/>
    <w:basedOn w:val="a1"/>
    <w:uiPriority w:val="99"/>
    <w:tblPr/>
  </w:style>
  <w:style w:type="table" w:customStyle="1" w:styleId="ListTable7Colorful-Accent5">
    <w:name w:val="List Table 7 Colorful - Accent 5"/>
    <w:basedOn w:val="a1"/>
    <w:uiPriority w:val="99"/>
    <w:tblPr/>
  </w:style>
  <w:style w:type="table" w:customStyle="1" w:styleId="ListTable7Colorful-Accent6">
    <w:name w:val="List Table 7 Colorful - Accent 6"/>
    <w:basedOn w:val="a1"/>
    <w:uiPriority w:val="99"/>
    <w:tblPr/>
  </w:style>
  <w:style w:type="table" w:customStyle="1" w:styleId="Lined-Accent">
    <w:name w:val="Lined - Accent"/>
    <w:basedOn w:val="a1"/>
    <w:uiPriority w:val="99"/>
    <w:rPr>
      <w:color w:val="404040"/>
    </w:rPr>
    <w:tblPr/>
  </w:style>
  <w:style w:type="table" w:customStyle="1" w:styleId="Lined-Accent1">
    <w:name w:val="Lined - Accent 1"/>
    <w:basedOn w:val="a1"/>
    <w:uiPriority w:val="99"/>
    <w:rPr>
      <w:color w:val="404040"/>
    </w:rPr>
    <w:tblPr/>
  </w:style>
  <w:style w:type="table" w:customStyle="1" w:styleId="Lined-Accent2">
    <w:name w:val="Lined - Accent 2"/>
    <w:basedOn w:val="a1"/>
    <w:uiPriority w:val="99"/>
    <w:rPr>
      <w:color w:val="404040"/>
    </w:rPr>
    <w:tblPr/>
  </w:style>
  <w:style w:type="table" w:customStyle="1" w:styleId="Lined-Accent3">
    <w:name w:val="Lined - Accent 3"/>
    <w:basedOn w:val="a1"/>
    <w:uiPriority w:val="99"/>
    <w:rPr>
      <w:color w:val="404040"/>
    </w:rPr>
    <w:tblPr/>
  </w:style>
  <w:style w:type="table" w:customStyle="1" w:styleId="Lined-Accent4">
    <w:name w:val="Lined - Accent 4"/>
    <w:basedOn w:val="a1"/>
    <w:uiPriority w:val="99"/>
    <w:rPr>
      <w:color w:val="404040"/>
    </w:rPr>
    <w:tblPr/>
  </w:style>
  <w:style w:type="table" w:customStyle="1" w:styleId="Lined-Accent5">
    <w:name w:val="Lined - Accent 5"/>
    <w:basedOn w:val="a1"/>
    <w:uiPriority w:val="99"/>
    <w:rPr>
      <w:color w:val="404040"/>
    </w:rPr>
    <w:tblPr/>
  </w:style>
  <w:style w:type="table" w:customStyle="1" w:styleId="Lined-Accent6">
    <w:name w:val="Lined - Accent 6"/>
    <w:basedOn w:val="a1"/>
    <w:uiPriority w:val="99"/>
    <w:rPr>
      <w:color w:val="404040"/>
    </w:rPr>
    <w:tblPr/>
  </w:style>
  <w:style w:type="table" w:customStyle="1" w:styleId="BorderedLined-Accent">
    <w:name w:val="Bordered &amp; Lined - Accent"/>
    <w:basedOn w:val="a1"/>
    <w:uiPriority w:val="99"/>
    <w:rPr>
      <w:color w:val="404040"/>
    </w:rPr>
    <w:tblPr/>
  </w:style>
  <w:style w:type="table" w:customStyle="1" w:styleId="BorderedLined-Accent1">
    <w:name w:val="Bordered &amp; Lined - Accent 1"/>
    <w:basedOn w:val="a1"/>
    <w:uiPriority w:val="99"/>
    <w:rPr>
      <w:color w:val="404040"/>
    </w:rPr>
    <w:tblPr/>
  </w:style>
  <w:style w:type="table" w:customStyle="1" w:styleId="BorderedLined-Accent2">
    <w:name w:val="Bordered &amp; Lined - Accent 2"/>
    <w:basedOn w:val="a1"/>
    <w:uiPriority w:val="99"/>
    <w:rPr>
      <w:color w:val="404040"/>
    </w:rPr>
    <w:tblPr/>
  </w:style>
  <w:style w:type="table" w:customStyle="1" w:styleId="BorderedLined-Accent3">
    <w:name w:val="Bordered &amp; Lined - Accent 3"/>
    <w:basedOn w:val="a1"/>
    <w:uiPriority w:val="99"/>
    <w:rPr>
      <w:color w:val="404040"/>
    </w:rPr>
    <w:tblPr/>
  </w:style>
  <w:style w:type="table" w:customStyle="1" w:styleId="BorderedLined-Accent4">
    <w:name w:val="Bordered &amp; Lined - Accent 4"/>
    <w:basedOn w:val="a1"/>
    <w:uiPriority w:val="99"/>
    <w:rPr>
      <w:color w:val="404040"/>
    </w:rPr>
    <w:tblPr/>
  </w:style>
  <w:style w:type="table" w:customStyle="1" w:styleId="BorderedLined-Accent5">
    <w:name w:val="Bordered &amp; Lined - Accent 5"/>
    <w:basedOn w:val="a1"/>
    <w:uiPriority w:val="99"/>
    <w:rPr>
      <w:color w:val="404040"/>
    </w:rPr>
    <w:tblPr/>
  </w:style>
  <w:style w:type="table" w:customStyle="1" w:styleId="BorderedLined-Accent6">
    <w:name w:val="Bordered &amp; Lined - Accent 6"/>
    <w:basedOn w:val="a1"/>
    <w:uiPriority w:val="99"/>
    <w:rPr>
      <w:color w:val="404040"/>
    </w:rPr>
    <w:tblPr/>
  </w:style>
  <w:style w:type="table" w:customStyle="1" w:styleId="Bordered">
    <w:name w:val="Bordered"/>
    <w:basedOn w:val="a1"/>
    <w:uiPriority w:val="99"/>
    <w:tblPr/>
  </w:style>
  <w:style w:type="table" w:customStyle="1" w:styleId="Bordered-Accent1">
    <w:name w:val="Bordered - Accent 1"/>
    <w:basedOn w:val="a1"/>
    <w:uiPriority w:val="99"/>
    <w:tblPr/>
  </w:style>
  <w:style w:type="table" w:customStyle="1" w:styleId="Bordered-Accent2">
    <w:name w:val="Bordered - Accent 2"/>
    <w:basedOn w:val="a1"/>
    <w:uiPriority w:val="99"/>
    <w:tblPr/>
  </w:style>
  <w:style w:type="table" w:customStyle="1" w:styleId="Bordered-Accent3">
    <w:name w:val="Bordered - Accent 3"/>
    <w:basedOn w:val="a1"/>
    <w:uiPriority w:val="99"/>
    <w:tblPr/>
  </w:style>
  <w:style w:type="table" w:customStyle="1" w:styleId="Bordered-Accent4">
    <w:name w:val="Bordered - Accent 4"/>
    <w:basedOn w:val="a1"/>
    <w:uiPriority w:val="99"/>
    <w:tblPr/>
  </w:style>
  <w:style w:type="table" w:customStyle="1" w:styleId="Bordered-Accent5">
    <w:name w:val="Bordered - Accent 5"/>
    <w:basedOn w:val="a1"/>
    <w:uiPriority w:val="99"/>
    <w:tblPr/>
  </w:style>
  <w:style w:type="table" w:customStyle="1" w:styleId="Bordered-Accent6">
    <w:name w:val="Bordered - Accent 6"/>
    <w:basedOn w:val="a1"/>
    <w:uiPriority w:val="99"/>
    <w:tblPr/>
  </w:style>
  <w:style w:type="character" w:customStyle="1" w:styleId="af3">
    <w:name w:val="Текст сноски Знак"/>
    <w:link w:val="af2"/>
    <w:uiPriority w:val="99"/>
    <w:rPr>
      <w:sz w:val="18"/>
    </w:rPr>
  </w:style>
  <w:style w:type="character" w:customStyle="1" w:styleId="af6">
    <w:name w:val="Текст концевой сноски Знак"/>
    <w:link w:val="af5"/>
    <w:uiPriority w:val="99"/>
    <w:rPr>
      <w:sz w:val="20"/>
    </w:rPr>
  </w:style>
  <w:style w:type="table" w:customStyle="1" w:styleId="TableNormal">
    <w:name w:val="Table Normal"/>
    <w:pPr>
      <w:spacing w:line="276" w:lineRule="auto"/>
    </w:pPr>
    <w:rPr>
      <w:sz w:val="22"/>
      <w:szCs w:val="22"/>
      <w:lang w:eastAsia="ru-RU"/>
    </w:rPr>
    <w:tblPr>
      <w:tblCellMar>
        <w:top w:w="0" w:type="dxa"/>
        <w:left w:w="0" w:type="dxa"/>
        <w:bottom w:w="0" w:type="dxa"/>
        <w:right w:w="0" w:type="dxa"/>
      </w:tblCellMar>
    </w:tblPr>
  </w:style>
  <w:style w:type="table" w:customStyle="1" w:styleId="StGen0">
    <w:name w:val="StGen0"/>
    <w:basedOn w:val="TableNormal"/>
    <w:tblPr/>
  </w:style>
  <w:style w:type="table" w:customStyle="1" w:styleId="StGen1">
    <w:name w:val="StGen1"/>
    <w:basedOn w:val="TableNormal"/>
    <w:tblPr/>
  </w:style>
  <w:style w:type="table" w:customStyle="1" w:styleId="StGen2">
    <w:name w:val="StGen2"/>
    <w:basedOn w:val="TableNormal"/>
    <w:tblPr/>
  </w:style>
  <w:style w:type="table" w:customStyle="1" w:styleId="StGen3">
    <w:name w:val="StGen3"/>
    <w:basedOn w:val="TableNormal"/>
    <w:tblPr/>
  </w:style>
  <w:style w:type="table" w:customStyle="1" w:styleId="StGen4">
    <w:name w:val="StGen4"/>
    <w:basedOn w:val="TableNormal"/>
    <w:tblPr/>
  </w:style>
  <w:style w:type="table" w:customStyle="1" w:styleId="StGen5">
    <w:name w:val="StGen5"/>
    <w:basedOn w:val="TableNormal"/>
    <w:tblPr/>
  </w:style>
  <w:style w:type="paragraph" w:customStyle="1" w:styleId="14">
    <w:name w:val="Обычный1"/>
    <w:pPr>
      <w:spacing w:line="276" w:lineRule="auto"/>
    </w:pPr>
    <w:rPr>
      <w:sz w:val="22"/>
      <w:szCs w:val="22"/>
      <w:lang w:eastAsia="ru-RU"/>
    </w:rPr>
  </w:style>
  <w:style w:type="character" w:styleId="afa">
    <w:name w:val="annotation reference"/>
    <w:uiPriority w:val="99"/>
    <w:semiHidden/>
    <w:unhideWhenUsed/>
    <w:rPr>
      <w:sz w:val="16"/>
      <w:szCs w:val="16"/>
    </w:rPr>
  </w:style>
  <w:style w:type="paragraph" w:styleId="afb">
    <w:name w:val="annotation text"/>
    <w:basedOn w:val="a"/>
    <w:link w:val="afc"/>
    <w:uiPriority w:val="99"/>
    <w:unhideWhenUsed/>
    <w:pPr>
      <w:spacing w:line="240" w:lineRule="auto"/>
    </w:pPr>
    <w:rPr>
      <w:sz w:val="20"/>
      <w:szCs w:val="20"/>
    </w:rPr>
  </w:style>
  <w:style w:type="character" w:customStyle="1" w:styleId="afc">
    <w:name w:val="Текст примечания Знак"/>
    <w:link w:val="afb"/>
    <w:uiPriority w:val="99"/>
    <w:rPr>
      <w:sz w:val="20"/>
      <w:szCs w:val="20"/>
    </w:rPr>
  </w:style>
  <w:style w:type="paragraph" w:styleId="afd">
    <w:name w:val="annotation subject"/>
    <w:basedOn w:val="afb"/>
    <w:next w:val="afb"/>
    <w:link w:val="afe"/>
    <w:uiPriority w:val="99"/>
    <w:semiHidden/>
    <w:unhideWhenUsed/>
    <w:rPr>
      <w:b/>
      <w:bCs/>
    </w:rPr>
  </w:style>
  <w:style w:type="character" w:customStyle="1" w:styleId="afe">
    <w:name w:val="Тема примечания Знак"/>
    <w:link w:val="afd"/>
    <w:uiPriority w:val="99"/>
    <w:semiHidden/>
    <w:rPr>
      <w:b/>
      <w:bCs/>
      <w:sz w:val="20"/>
      <w:szCs w:val="20"/>
    </w:rPr>
  </w:style>
  <w:style w:type="paragraph" w:styleId="aff">
    <w:name w:val="Balloon Text"/>
    <w:basedOn w:val="a"/>
    <w:link w:val="aff0"/>
    <w:uiPriority w:val="99"/>
    <w:semiHidden/>
    <w:unhideWhenUsed/>
    <w:pPr>
      <w:spacing w:line="240" w:lineRule="auto"/>
    </w:pPr>
    <w:rPr>
      <w:rFonts w:ascii="Segoe UI" w:hAnsi="Segoe UI" w:cs="Segoe UI"/>
      <w:sz w:val="18"/>
      <w:szCs w:val="18"/>
    </w:rPr>
  </w:style>
  <w:style w:type="character" w:customStyle="1" w:styleId="aff0">
    <w:name w:val="Текст выноски Знак"/>
    <w:link w:val="aff"/>
    <w:uiPriority w:val="99"/>
    <w:semiHidden/>
    <w:rPr>
      <w:rFonts w:ascii="Segoe UI" w:hAnsi="Segoe UI" w:cs="Segoe UI"/>
      <w:sz w:val="18"/>
      <w:szCs w:val="18"/>
    </w:rPr>
  </w:style>
  <w:style w:type="character" w:customStyle="1" w:styleId="ac">
    <w:name w:val="Верхний колонтитул Знак"/>
    <w:basedOn w:val="a0"/>
    <w:link w:val="ab"/>
    <w:uiPriority w:val="99"/>
  </w:style>
  <w:style w:type="character" w:customStyle="1" w:styleId="ae">
    <w:name w:val="Нижний колонтитул Знак"/>
    <w:basedOn w:val="a0"/>
    <w:link w:val="ad"/>
    <w:uiPriority w:val="99"/>
  </w:style>
  <w:style w:type="paragraph" w:customStyle="1" w:styleId="15">
    <w:name w:val="Заголовок1"/>
    <w:basedOn w:val="a"/>
    <w:next w:val="aff1"/>
    <w:pPr>
      <w:keepNext/>
      <w:spacing w:before="240" w:after="120" w:line="240" w:lineRule="auto"/>
    </w:pPr>
    <w:rPr>
      <w:rFonts w:eastAsia="Lucida Sans Unicode" w:cs="Tahoma"/>
      <w:sz w:val="28"/>
      <w:szCs w:val="28"/>
      <w:lang w:eastAsia="ar-SA"/>
    </w:rPr>
  </w:style>
  <w:style w:type="paragraph" w:customStyle="1" w:styleId="25">
    <w:name w:val="Основной текст2"/>
    <w:basedOn w:val="a"/>
    <w:pPr>
      <w:shd w:val="clear" w:color="auto" w:fill="FFFFFF"/>
      <w:spacing w:line="0" w:lineRule="atLeast"/>
    </w:pPr>
    <w:rPr>
      <w:rFonts w:ascii="Times New Roman" w:eastAsia="Times New Roman" w:hAnsi="Times New Roman" w:cs="Times New Roman"/>
      <w:sz w:val="23"/>
      <w:szCs w:val="23"/>
      <w:lang w:eastAsia="en-US"/>
    </w:rPr>
  </w:style>
  <w:style w:type="paragraph" w:styleId="aff1">
    <w:name w:val="Body Text"/>
    <w:basedOn w:val="a"/>
    <w:link w:val="aff2"/>
    <w:uiPriority w:val="99"/>
    <w:unhideWhenUsed/>
    <w:pPr>
      <w:spacing w:after="120"/>
    </w:pPr>
  </w:style>
  <w:style w:type="character" w:customStyle="1" w:styleId="aff2">
    <w:name w:val="Основной текст Знак"/>
    <w:basedOn w:val="a0"/>
    <w:link w:val="aff1"/>
    <w:uiPriority w:val="99"/>
  </w:style>
  <w:style w:type="paragraph" w:customStyle="1" w:styleId="1">
    <w:name w:val="Стиль1"/>
    <w:basedOn w:val="a"/>
    <w:qFormat/>
    <w:pPr>
      <w:numPr>
        <w:ilvl w:val="1"/>
        <w:numId w:val="3"/>
      </w:numPr>
      <w:tabs>
        <w:tab w:val="left" w:pos="0"/>
      </w:tabs>
      <w:spacing w:line="240" w:lineRule="auto"/>
      <w:jc w:val="both"/>
    </w:pPr>
    <w:rPr>
      <w:rFonts w:ascii="Times New Roman" w:eastAsia="Times New Roman" w:hAnsi="Times New Roman" w:cs="Times New Roman"/>
      <w:sz w:val="23"/>
      <w:szCs w:val="23"/>
    </w:rPr>
  </w:style>
  <w:style w:type="character" w:customStyle="1" w:styleId="FontStyle38">
    <w:name w:val="Font Style38"/>
    <w:rPr>
      <w:rFonts w:ascii="Times New Roman" w:hAnsi="Times New Roman" w:cs="Times New Roman"/>
      <w:sz w:val="16"/>
      <w:szCs w:val="16"/>
    </w:rPr>
  </w:style>
  <w:style w:type="paragraph" w:customStyle="1" w:styleId="26">
    <w:name w:val="Заголовок2"/>
    <w:basedOn w:val="a"/>
    <w:next w:val="aff1"/>
    <w:pPr>
      <w:keepNext/>
      <w:spacing w:before="240" w:after="120" w:line="240" w:lineRule="auto"/>
    </w:pPr>
    <w:rPr>
      <w:rFonts w:eastAsia="Lucida Sans Unicode" w:cs="Tahoma"/>
      <w:sz w:val="28"/>
      <w:szCs w:val="28"/>
      <w:lang w:eastAsia="ar-SA"/>
    </w:rPr>
  </w:style>
  <w:style w:type="character" w:customStyle="1" w:styleId="16">
    <w:name w:val="Неразрешенное упоминание1"/>
    <w:uiPriority w:val="99"/>
    <w:semiHidden/>
    <w:unhideWhenUsed/>
    <w:rPr>
      <w:color w:val="605E5C"/>
      <w:shd w:val="clear" w:color="auto" w:fill="E1DFDD"/>
    </w:rPr>
  </w:style>
  <w:style w:type="paragraph" w:styleId="aff3">
    <w:name w:val="Revision"/>
    <w:hidden/>
    <w:uiPriority w:val="99"/>
    <w:semiHidden/>
    <w:rPr>
      <w:sz w:val="22"/>
      <w:szCs w:val="22"/>
      <w:lang w:eastAsia="ru-RU"/>
    </w:rPr>
  </w:style>
  <w:style w:type="character" w:styleId="aff4">
    <w:name w:val="Unresolved Mention"/>
    <w:uiPriority w:val="99"/>
    <w:semiHidden/>
    <w:unhideWhenUsed/>
    <w:rPr>
      <w:color w:val="605E5C"/>
      <w:shd w:val="clear" w:color="auto" w:fill="E1DFDD"/>
    </w:rPr>
  </w:style>
  <w:style w:type="paragraph" w:styleId="aff5">
    <w:name w:val="Normal (Web)"/>
    <w:basedOn w:val="a"/>
    <w:uiPriority w:val="99"/>
    <w:semiHidden/>
    <w:unhideWhenUsed/>
    <w:rsid w:val="00932D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50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11907</Words>
  <Characters>82758</Characters>
  <Application>Microsoft Office Word</Application>
  <DocSecurity>0</DocSecurity>
  <Lines>4597</Lines>
  <Paragraphs>2491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 Иванушкин</dc:creator>
  <cp:lastModifiedBy>Элина ЮО</cp:lastModifiedBy>
  <cp:revision>2</cp:revision>
  <dcterms:created xsi:type="dcterms:W3CDTF">2025-05-29T09:59:00Z</dcterms:created>
  <dcterms:modified xsi:type="dcterms:W3CDTF">2025-05-29T09:59:00Z</dcterms:modified>
  <cp:version>1048576</cp:version>
</cp:coreProperties>
</file>