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F4AAC03" w14:textId="77777777" w:rsidR="008637E4" w:rsidRPr="00A75482" w:rsidRDefault="008637E4">
      <w:pPr>
        <w:widowControl w:val="0"/>
        <w:spacing w:line="192" w:lineRule="exact"/>
        <w:ind w:left="4142" w:right="-20"/>
        <w:rPr>
          <w:rFonts w:ascii="Tahoma" w:eastAsia="Tahoma" w:hAnsi="Tahoma" w:cs="Tahoma"/>
          <w:b/>
          <w:bCs/>
          <w:color w:val="000000"/>
          <w:sz w:val="19"/>
          <w:szCs w:val="19"/>
        </w:rPr>
      </w:pPr>
      <w:bookmarkStart w:id="0" w:name="_page_27_0"/>
    </w:p>
    <w:p w14:paraId="13346F22" w14:textId="77777777" w:rsidR="00A75482" w:rsidRPr="00A75482" w:rsidRDefault="00A75482">
      <w:pPr>
        <w:widowControl w:val="0"/>
        <w:spacing w:line="192" w:lineRule="exact"/>
        <w:ind w:left="4142" w:right="-20"/>
        <w:rPr>
          <w:rFonts w:ascii="Tahoma" w:eastAsia="Tahoma" w:hAnsi="Tahoma" w:cs="Tahoma"/>
          <w:b/>
          <w:bCs/>
          <w:color w:val="000000"/>
          <w:sz w:val="19"/>
          <w:szCs w:val="19"/>
        </w:rPr>
      </w:pPr>
    </w:p>
    <w:p w14:paraId="74079F1C" w14:textId="51BF24B5"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ДОГОВОР №</w:t>
      </w:r>
      <w:r w:rsidR="00257E04" w:rsidRPr="00A95F9D">
        <w:rPr>
          <w:rFonts w:ascii="Tahoma" w:eastAsia="Tahoma" w:hAnsi="Tahoma" w:cs="Tahoma"/>
          <w:b/>
          <w:bCs/>
          <w:color w:val="000000"/>
          <w:sz w:val="19"/>
          <w:szCs w:val="19"/>
        </w:rPr>
        <w:t>_______</w:t>
      </w:r>
    </w:p>
    <w:p w14:paraId="3137444D" w14:textId="4A6B7A99" w:rsidR="00514532" w:rsidRPr="00A95F9D" w:rsidRDefault="00EB0AE4" w:rsidP="00E923B1">
      <w:pPr>
        <w:widowControl w:val="0"/>
        <w:spacing w:line="240" w:lineRule="auto"/>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участия в долевом строительстве</w:t>
      </w:r>
    </w:p>
    <w:p w14:paraId="30440561" w14:textId="1DA3B59F" w:rsidR="00514532" w:rsidRPr="00A95F9D" w:rsidRDefault="00EB0AE4">
      <w:pPr>
        <w:widowControl w:val="0"/>
        <w:tabs>
          <w:tab w:val="left" w:pos="9111"/>
        </w:tabs>
        <w:spacing w:line="240" w:lineRule="auto"/>
        <w:ind w:left="37" w:right="-20"/>
        <w:rPr>
          <w:rFonts w:ascii="Tahoma" w:eastAsia="Tahoma" w:hAnsi="Tahoma" w:cs="Tahoma"/>
          <w:b/>
          <w:bCs/>
          <w:color w:val="000000"/>
          <w:sz w:val="19"/>
          <w:szCs w:val="19"/>
        </w:rPr>
      </w:pPr>
      <w:r w:rsidRPr="00A95F9D">
        <w:rPr>
          <w:rFonts w:ascii="Tahoma" w:eastAsia="Tahoma" w:hAnsi="Tahoma" w:cs="Tahoma"/>
          <w:b/>
          <w:bCs/>
          <w:color w:val="000000"/>
          <w:sz w:val="19"/>
          <w:szCs w:val="19"/>
        </w:rPr>
        <w:t xml:space="preserve">г. </w:t>
      </w:r>
      <w:r w:rsidR="00D0584E" w:rsidRPr="00A95F9D">
        <w:rPr>
          <w:rFonts w:ascii="Tahoma" w:eastAsia="Tahoma" w:hAnsi="Tahoma" w:cs="Tahoma"/>
          <w:b/>
          <w:bCs/>
          <w:color w:val="000000"/>
          <w:sz w:val="19"/>
          <w:szCs w:val="19"/>
        </w:rPr>
        <w:t>Санкт-Петербург</w:t>
      </w:r>
      <w:r w:rsidR="00A75482" w:rsidRPr="00A95F9D">
        <w:rPr>
          <w:rFonts w:ascii="Tahoma" w:eastAsia="Tahoma" w:hAnsi="Tahoma" w:cs="Tahoma"/>
          <w:color w:val="000000"/>
          <w:sz w:val="19"/>
          <w:szCs w:val="19"/>
        </w:rPr>
        <w:t xml:space="preserve">                                                                                            </w:t>
      </w:r>
      <w:bookmarkStart w:id="1" w:name="_Hlk184297962"/>
      <w:r w:rsidR="00606E37" w:rsidRPr="00A95F9D">
        <w:rPr>
          <w:rFonts w:ascii="Tahoma" w:eastAsia="Tahoma" w:hAnsi="Tahoma" w:cs="Tahoma"/>
          <w:color w:val="000000"/>
          <w:sz w:val="19"/>
          <w:szCs w:val="19"/>
        </w:rPr>
        <w:t xml:space="preserve">     </w:t>
      </w:r>
      <w:proofErr w:type="gramStart"/>
      <w:r w:rsidR="00606E37" w:rsidRPr="00A95F9D">
        <w:rPr>
          <w:rFonts w:ascii="Tahoma" w:eastAsia="Tahoma" w:hAnsi="Tahoma" w:cs="Tahoma"/>
          <w:color w:val="000000"/>
          <w:sz w:val="19"/>
          <w:szCs w:val="19"/>
        </w:rPr>
        <w:t xml:space="preserve">   </w:t>
      </w:r>
      <w:r w:rsidR="00707F96" w:rsidRPr="00A95F9D">
        <w:rPr>
          <w:rFonts w:ascii="Tahoma" w:eastAsia="Tahoma" w:hAnsi="Tahoma" w:cs="Tahoma"/>
          <w:b/>
          <w:bCs/>
          <w:color w:val="000000"/>
          <w:sz w:val="19"/>
          <w:szCs w:val="19"/>
        </w:rPr>
        <w:t>«</w:t>
      </w:r>
      <w:proofErr w:type="gramEnd"/>
      <w:r w:rsidR="00257E04" w:rsidRPr="00A95F9D">
        <w:rPr>
          <w:rFonts w:ascii="Tahoma" w:eastAsia="Tahoma" w:hAnsi="Tahoma" w:cs="Tahoma"/>
          <w:b/>
          <w:bCs/>
          <w:color w:val="000000"/>
          <w:sz w:val="19"/>
          <w:szCs w:val="19"/>
        </w:rPr>
        <w:t>__</w:t>
      </w:r>
      <w:r w:rsidR="00707F96" w:rsidRPr="00A95F9D">
        <w:rPr>
          <w:rFonts w:ascii="Tahoma" w:eastAsia="Tahoma" w:hAnsi="Tahoma" w:cs="Tahoma"/>
          <w:b/>
          <w:bCs/>
          <w:color w:val="000000"/>
          <w:sz w:val="19"/>
          <w:szCs w:val="19"/>
        </w:rPr>
        <w:t xml:space="preserve">» </w:t>
      </w:r>
      <w:r w:rsidR="00257E04" w:rsidRPr="00A95F9D">
        <w:rPr>
          <w:rFonts w:ascii="Tahoma" w:eastAsia="Tahoma" w:hAnsi="Tahoma" w:cs="Tahoma"/>
          <w:b/>
          <w:bCs/>
          <w:color w:val="000000"/>
          <w:sz w:val="19"/>
          <w:szCs w:val="19"/>
        </w:rPr>
        <w:t>_______</w:t>
      </w:r>
      <w:r w:rsidRPr="00A95F9D">
        <w:rPr>
          <w:rFonts w:ascii="Tahoma" w:eastAsia="Tahoma" w:hAnsi="Tahoma" w:cs="Tahoma"/>
          <w:b/>
          <w:bCs/>
          <w:color w:val="000000"/>
          <w:sz w:val="19"/>
          <w:szCs w:val="19"/>
        </w:rPr>
        <w:t xml:space="preserve"> 20</w:t>
      </w:r>
      <w:r w:rsidR="0016430B" w:rsidRPr="00A95F9D">
        <w:rPr>
          <w:rFonts w:ascii="Tahoma" w:eastAsia="Tahoma" w:hAnsi="Tahoma" w:cs="Tahoma"/>
          <w:b/>
          <w:bCs/>
          <w:color w:val="000000"/>
          <w:sz w:val="19"/>
          <w:szCs w:val="19"/>
        </w:rPr>
        <w:t>__</w:t>
      </w:r>
      <w:r w:rsidRPr="00A95F9D">
        <w:rPr>
          <w:rFonts w:ascii="Tahoma" w:eastAsia="Tahoma" w:hAnsi="Tahoma" w:cs="Tahoma"/>
          <w:b/>
          <w:bCs/>
          <w:color w:val="000000"/>
          <w:sz w:val="19"/>
          <w:szCs w:val="19"/>
        </w:rPr>
        <w:t xml:space="preserve"> г.</w:t>
      </w:r>
      <w:bookmarkEnd w:id="1"/>
    </w:p>
    <w:p w14:paraId="550D2FAE" w14:textId="77777777" w:rsidR="00D0584E" w:rsidRPr="00A95F9D" w:rsidRDefault="00D0584E" w:rsidP="00606E37">
      <w:pPr>
        <w:widowControl w:val="0"/>
        <w:spacing w:line="192" w:lineRule="exact"/>
        <w:ind w:right="70"/>
        <w:jc w:val="both"/>
        <w:rPr>
          <w:rFonts w:ascii="Tahoma" w:eastAsia="Tahoma" w:hAnsi="Tahoma" w:cs="Tahoma"/>
          <w:b/>
          <w:bCs/>
          <w:color w:val="000000"/>
          <w:sz w:val="19"/>
          <w:szCs w:val="19"/>
        </w:rPr>
      </w:pPr>
    </w:p>
    <w:p w14:paraId="5D660E15" w14:textId="229EB591" w:rsidR="00514532" w:rsidRPr="00A95F9D" w:rsidRDefault="00EB0AE4" w:rsidP="00606E37">
      <w:pPr>
        <w:widowControl w:val="0"/>
        <w:spacing w:line="192" w:lineRule="exact"/>
        <w:ind w:left="1" w:right="70" w:firstLine="300"/>
        <w:jc w:val="both"/>
        <w:rPr>
          <w:rFonts w:ascii="Tahoma" w:eastAsia="Tahoma" w:hAnsi="Tahoma" w:cs="Tahoma"/>
          <w:b/>
          <w:bCs/>
          <w:color w:val="000000"/>
          <w:sz w:val="19"/>
          <w:szCs w:val="19"/>
        </w:rPr>
      </w:pPr>
      <w:bookmarkStart w:id="2" w:name="_Hlk184229137"/>
      <w:r w:rsidRPr="00A95F9D">
        <w:rPr>
          <w:rFonts w:ascii="Tahoma" w:eastAsia="Tahoma" w:hAnsi="Tahoma" w:cs="Tahoma"/>
          <w:b/>
          <w:bCs/>
          <w:color w:val="000000"/>
          <w:sz w:val="19"/>
          <w:szCs w:val="19"/>
        </w:rPr>
        <w:t xml:space="preserve">Общество с ограниченной ответственностью </w:t>
      </w:r>
      <w:r w:rsidR="00D0584E" w:rsidRPr="00A95F9D">
        <w:rPr>
          <w:rFonts w:ascii="Tahoma" w:eastAsia="Tahoma" w:hAnsi="Tahoma" w:cs="Tahoma"/>
          <w:b/>
          <w:bCs/>
          <w:color w:val="000000"/>
          <w:sz w:val="19"/>
          <w:szCs w:val="19"/>
        </w:rPr>
        <w:t xml:space="preserve">«ЭЛЕМЕНТ 5,6. </w:t>
      </w:r>
      <w:r w:rsidR="002218F1" w:rsidRPr="00A95F9D">
        <w:rPr>
          <w:rFonts w:ascii="Tahoma" w:eastAsia="Tahoma" w:hAnsi="Tahoma" w:cs="Tahoma"/>
          <w:b/>
          <w:bCs/>
          <w:color w:val="000000"/>
          <w:sz w:val="19"/>
          <w:szCs w:val="19"/>
        </w:rPr>
        <w:t>Специализированный застройщик</w:t>
      </w:r>
      <w:r w:rsidR="00D0584E" w:rsidRPr="00A95F9D">
        <w:rPr>
          <w:rFonts w:ascii="Tahoma" w:eastAsia="Tahoma" w:hAnsi="Tahoma" w:cs="Tahoma"/>
          <w:b/>
          <w:bCs/>
          <w:color w:val="000000"/>
          <w:sz w:val="19"/>
          <w:szCs w:val="19"/>
        </w:rPr>
        <w:t>»</w:t>
      </w:r>
      <w:bookmarkEnd w:id="2"/>
      <w:r w:rsidRPr="00A95F9D">
        <w:rPr>
          <w:rFonts w:ascii="Tahoma" w:eastAsia="Tahoma" w:hAnsi="Tahoma" w:cs="Tahoma"/>
          <w:color w:val="000000"/>
          <w:sz w:val="19"/>
          <w:szCs w:val="19"/>
        </w:rPr>
        <w:t xml:space="preserve">, именуемое в дальнейшем </w:t>
      </w:r>
      <w:r w:rsidRPr="00A95F9D">
        <w:rPr>
          <w:rFonts w:ascii="Tahoma" w:eastAsia="Tahoma" w:hAnsi="Tahoma" w:cs="Tahoma"/>
          <w:b/>
          <w:bCs/>
          <w:color w:val="000000"/>
          <w:sz w:val="19"/>
          <w:szCs w:val="19"/>
        </w:rPr>
        <w:t>«Застройщик»</w:t>
      </w:r>
      <w:r w:rsidRPr="00A95F9D">
        <w:rPr>
          <w:rFonts w:ascii="Tahoma" w:eastAsia="Tahoma" w:hAnsi="Tahoma" w:cs="Tahoma"/>
          <w:color w:val="000000"/>
          <w:sz w:val="19"/>
          <w:szCs w:val="19"/>
        </w:rPr>
        <w:t xml:space="preserve">, </w:t>
      </w:r>
      <w:r w:rsidR="002A714A" w:rsidRPr="00A95F9D">
        <w:rPr>
          <w:rFonts w:ascii="Tahoma" w:eastAsia="Tahoma" w:hAnsi="Tahoma" w:cs="Tahoma"/>
          <w:color w:val="000000"/>
          <w:sz w:val="19"/>
          <w:szCs w:val="19"/>
        </w:rPr>
        <w:t xml:space="preserve">в лице представителя </w:t>
      </w:r>
      <w:r w:rsidR="00A95F9D">
        <w:rPr>
          <w:rFonts w:ascii="Tahoma" w:eastAsia="Tahoma" w:hAnsi="Tahoma" w:cs="Tahoma"/>
          <w:color w:val="000000"/>
          <w:sz w:val="19"/>
          <w:szCs w:val="19"/>
        </w:rPr>
        <w:t>___</w:t>
      </w:r>
      <w:r w:rsidR="002A714A" w:rsidRPr="00A95F9D">
        <w:rPr>
          <w:rFonts w:ascii="Tahoma" w:eastAsia="Tahoma" w:hAnsi="Tahoma" w:cs="Tahoma"/>
          <w:color w:val="000000"/>
          <w:sz w:val="19"/>
          <w:szCs w:val="19"/>
        </w:rPr>
        <w:t xml:space="preserve">, действующего на основании доверенности </w:t>
      </w:r>
      <w:r w:rsidR="00A95F9D">
        <w:rPr>
          <w:rFonts w:ascii="Tahoma" w:eastAsia="Tahoma" w:hAnsi="Tahoma" w:cs="Tahoma"/>
          <w:color w:val="000000"/>
          <w:sz w:val="19"/>
          <w:szCs w:val="19"/>
        </w:rPr>
        <w:t>_____</w:t>
      </w:r>
      <w:r w:rsidR="007507CD"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с одной стороны, и</w:t>
      </w:r>
    </w:p>
    <w:p w14:paraId="033112AD" w14:textId="357D3BE5" w:rsidR="00A75482" w:rsidRPr="00A95F9D" w:rsidRDefault="0016430B" w:rsidP="00E923B1">
      <w:pPr>
        <w:widowControl w:val="0"/>
        <w:spacing w:line="192" w:lineRule="exact"/>
        <w:ind w:left="1" w:right="75" w:firstLine="300"/>
        <w:jc w:val="both"/>
        <w:rPr>
          <w:rFonts w:ascii="Tahoma" w:eastAsia="Tahoma" w:hAnsi="Tahoma" w:cs="Tahoma"/>
          <w:color w:val="000000"/>
          <w:sz w:val="19"/>
          <w:szCs w:val="19"/>
        </w:rPr>
      </w:pPr>
      <w:r w:rsidRPr="00A95F9D">
        <w:rPr>
          <w:rFonts w:ascii="TahomaBold" w:hAnsi="TahomaBold" w:cs="TahomaBold"/>
          <w:b/>
          <w:bCs/>
          <w:sz w:val="19"/>
          <w:szCs w:val="19"/>
        </w:rPr>
        <w:t>ФИО</w:t>
      </w:r>
      <w:r w:rsidR="00EB0AE4" w:rsidRPr="00A95F9D">
        <w:rPr>
          <w:rFonts w:ascii="Tahoma" w:eastAsia="Tahoma" w:hAnsi="Tahoma" w:cs="Tahoma"/>
          <w:color w:val="000000"/>
          <w:sz w:val="19"/>
          <w:szCs w:val="19"/>
        </w:rPr>
        <w:t>, именуем</w:t>
      </w:r>
      <w:r w:rsidR="00707F96" w:rsidRPr="00A95F9D">
        <w:rPr>
          <w:rFonts w:ascii="Tahoma" w:eastAsia="Tahoma" w:hAnsi="Tahoma" w:cs="Tahoma"/>
          <w:color w:val="000000"/>
          <w:sz w:val="19"/>
          <w:szCs w:val="19"/>
        </w:rPr>
        <w:t>ый</w:t>
      </w:r>
      <w:r w:rsidR="00EB0AE4" w:rsidRPr="00A95F9D">
        <w:rPr>
          <w:rFonts w:ascii="Tahoma" w:eastAsia="Tahoma" w:hAnsi="Tahoma" w:cs="Tahoma"/>
          <w:color w:val="000000"/>
          <w:sz w:val="19"/>
          <w:szCs w:val="19"/>
        </w:rPr>
        <w:t xml:space="preserve"> в дальнейшем </w:t>
      </w:r>
      <w:r w:rsidR="00EB0AE4" w:rsidRPr="00A95F9D">
        <w:rPr>
          <w:rFonts w:ascii="Tahoma" w:eastAsia="Tahoma" w:hAnsi="Tahoma" w:cs="Tahoma"/>
          <w:b/>
          <w:bCs/>
          <w:color w:val="000000"/>
          <w:sz w:val="19"/>
          <w:szCs w:val="19"/>
        </w:rPr>
        <w:t>«Участник долевого строительства»</w:t>
      </w:r>
      <w:r w:rsidR="00EB0AE4" w:rsidRPr="00A95F9D">
        <w:rPr>
          <w:rFonts w:ascii="Tahoma" w:eastAsia="Tahoma" w:hAnsi="Tahoma" w:cs="Tahoma"/>
          <w:color w:val="000000"/>
          <w:sz w:val="19"/>
          <w:szCs w:val="19"/>
        </w:rPr>
        <w:t xml:space="preserve">, с другой стороны, руководствуясь Федеральным законом Российской Федерации от 30 декабря 2004 г.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вместе именуемые </w:t>
      </w:r>
      <w:r w:rsidR="00EB0AE4" w:rsidRPr="00A95F9D">
        <w:rPr>
          <w:rFonts w:ascii="Tahoma" w:eastAsia="Tahoma" w:hAnsi="Tahoma" w:cs="Tahoma"/>
          <w:b/>
          <w:bCs/>
          <w:color w:val="000000"/>
          <w:sz w:val="19"/>
          <w:szCs w:val="19"/>
        </w:rPr>
        <w:t>«Стороны»</w:t>
      </w:r>
      <w:r w:rsidR="00EB0AE4" w:rsidRPr="00A95F9D">
        <w:rPr>
          <w:rFonts w:ascii="Tahoma" w:eastAsia="Tahoma" w:hAnsi="Tahoma" w:cs="Tahoma"/>
          <w:color w:val="000000"/>
          <w:sz w:val="19"/>
          <w:szCs w:val="19"/>
        </w:rPr>
        <w:t>, заключили настоящий договор участия в долевом строительстве (далее по тексту – «договор») о нижеследующем:</w:t>
      </w:r>
    </w:p>
    <w:p w14:paraId="206F8547" w14:textId="77777777" w:rsidR="002D4DF9" w:rsidRPr="00A95F9D" w:rsidRDefault="002D4DF9" w:rsidP="00E923B1">
      <w:pPr>
        <w:widowControl w:val="0"/>
        <w:spacing w:line="192" w:lineRule="exact"/>
        <w:ind w:left="1" w:right="75" w:firstLine="300"/>
        <w:jc w:val="both"/>
        <w:rPr>
          <w:rFonts w:ascii="Tahoma" w:eastAsia="Tahoma" w:hAnsi="Tahoma" w:cs="Tahoma"/>
          <w:color w:val="000000"/>
          <w:sz w:val="19"/>
          <w:szCs w:val="19"/>
        </w:rPr>
      </w:pPr>
    </w:p>
    <w:p w14:paraId="70F17ABC" w14:textId="2985D6F3"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1. ПРЕДМЕТ</w:t>
      </w:r>
      <w:r w:rsidR="00113E09"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ДОГОВОРА</w:t>
      </w:r>
    </w:p>
    <w:p w14:paraId="7AFE7594" w14:textId="1BD308D2" w:rsidR="00514532" w:rsidRPr="00A95F9D" w:rsidRDefault="00EB0AE4" w:rsidP="0005549E">
      <w:pPr>
        <w:widowControl w:val="0"/>
        <w:spacing w:line="192" w:lineRule="exact"/>
        <w:ind w:left="1" w:right="69" w:firstLine="300"/>
        <w:jc w:val="both"/>
        <w:rPr>
          <w:rFonts w:ascii="Tahoma" w:eastAsia="Tahoma" w:hAnsi="Tahoma" w:cs="Tahoma"/>
          <w:b/>
          <w:bCs/>
          <w:color w:val="000000"/>
          <w:sz w:val="19"/>
          <w:szCs w:val="19"/>
        </w:rPr>
      </w:pPr>
      <w:r w:rsidRPr="00A95F9D">
        <w:rPr>
          <w:rFonts w:ascii="Tahoma" w:eastAsia="Tahoma" w:hAnsi="Tahoma" w:cs="Tahoma"/>
          <w:color w:val="000000"/>
          <w:sz w:val="19"/>
          <w:szCs w:val="19"/>
        </w:rPr>
        <w:t xml:space="preserve">1.1. Застройщик обязуется в предусмотренный договором срок своими силами и (или) с привлечением других лиц осуществить строительство </w:t>
      </w:r>
      <w:bookmarkStart w:id="3" w:name="_Hlk182236445"/>
      <w:r w:rsidR="0005549E" w:rsidRPr="00A95F9D">
        <w:rPr>
          <w:rFonts w:ascii="Tahoma" w:eastAsia="Tahoma" w:hAnsi="Tahoma" w:cs="Tahoma"/>
          <w:b/>
          <w:bCs/>
          <w:color w:val="000000"/>
          <w:sz w:val="19"/>
          <w:szCs w:val="19"/>
        </w:rPr>
        <w:t xml:space="preserve">Многоквартирный дом со встроенно-пристроенными помещениями и подземным гаражом (автостоянкой). 2 этап строительства </w:t>
      </w:r>
      <w:r w:rsidR="00D0584E" w:rsidRPr="00A95F9D">
        <w:rPr>
          <w:rFonts w:ascii="Tahoma" w:eastAsia="Tahoma" w:hAnsi="Tahoma" w:cs="Tahoma"/>
          <w:b/>
          <w:bCs/>
          <w:color w:val="000000"/>
          <w:sz w:val="19"/>
          <w:szCs w:val="19"/>
        </w:rPr>
        <w:t>по адресу: Санкт-Петербург, Невская губа, участок 12 (западнее Васильевского острова, квартал 10)</w:t>
      </w:r>
      <w:r w:rsidR="004B2D11">
        <w:rPr>
          <w:rFonts w:ascii="Tahoma" w:eastAsia="Tahoma" w:hAnsi="Tahoma" w:cs="Tahoma"/>
          <w:b/>
          <w:bCs/>
          <w:color w:val="000000"/>
          <w:sz w:val="19"/>
          <w:szCs w:val="19"/>
        </w:rPr>
        <w:t xml:space="preserve">. </w:t>
      </w:r>
      <w:r w:rsidR="004B2D11" w:rsidRPr="008C7797">
        <w:rPr>
          <w:rFonts w:ascii="Tahoma" w:eastAsia="Tahoma" w:hAnsi="Tahoma" w:cs="Tahoma"/>
          <w:b/>
          <w:bCs/>
          <w:color w:val="000000"/>
          <w:sz w:val="19"/>
          <w:szCs w:val="19"/>
        </w:rPr>
        <w:t>Жилой блок 10.2</w:t>
      </w:r>
      <w:r w:rsidR="004B2D11" w:rsidRPr="00A95F9D">
        <w:rPr>
          <w:rFonts w:ascii="Tahoma" w:eastAsia="Tahoma" w:hAnsi="Tahoma" w:cs="Tahoma"/>
          <w:b/>
          <w:bCs/>
          <w:color w:val="000000"/>
          <w:sz w:val="19"/>
          <w:szCs w:val="19"/>
        </w:rPr>
        <w:t xml:space="preserve"> </w:t>
      </w:r>
      <w:r w:rsidR="00421C43" w:rsidRPr="00A95F9D" w:rsidDel="00C10555">
        <w:rPr>
          <w:rFonts w:ascii="Tahoma" w:eastAsia="Tahoma" w:hAnsi="Tahoma" w:cs="Tahoma"/>
          <w:b/>
          <w:bCs/>
          <w:color w:val="000000"/>
          <w:sz w:val="19"/>
          <w:szCs w:val="19"/>
        </w:rPr>
        <w:t xml:space="preserve"> </w:t>
      </w:r>
      <w:bookmarkEnd w:id="3"/>
      <w:r w:rsidRPr="00A95F9D">
        <w:rPr>
          <w:rFonts w:ascii="Tahoma" w:eastAsia="Tahoma" w:hAnsi="Tahoma" w:cs="Tahoma"/>
          <w:color w:val="000000"/>
          <w:sz w:val="19"/>
          <w:szCs w:val="19"/>
        </w:rPr>
        <w:t xml:space="preserve">(далее по тексту «Объект» или «Жилой дом»), и после получения разрешения на ввод в эксплуатацию Жилого дома передать Участнику долевого строительства следующий объект долевого строительства - квартиру (далее по тексту – Квартира) </w:t>
      </w:r>
      <w:r w:rsidR="0016430B" w:rsidRPr="00A95F9D">
        <w:rPr>
          <w:rFonts w:ascii="Tahoma" w:eastAsia="Tahoma" w:hAnsi="Tahoma" w:cs="Tahoma"/>
          <w:b/>
          <w:bCs/>
          <w:color w:val="000000"/>
          <w:sz w:val="19"/>
          <w:szCs w:val="19"/>
        </w:rPr>
        <w:t>__</w:t>
      </w:r>
      <w:r w:rsidR="00B107C5" w:rsidRPr="00A95F9D">
        <w:rPr>
          <w:rFonts w:ascii="Tahoma" w:eastAsia="Tahoma" w:hAnsi="Tahoma" w:cs="Tahoma"/>
          <w:b/>
          <w:bCs/>
          <w:color w:val="000000"/>
          <w:sz w:val="19"/>
          <w:szCs w:val="19"/>
        </w:rPr>
        <w:t xml:space="preserve">-комнатную № </w:t>
      </w:r>
      <w:r w:rsidR="0016430B" w:rsidRPr="00A95F9D">
        <w:rPr>
          <w:rFonts w:ascii="Tahoma" w:eastAsia="Tahoma" w:hAnsi="Tahoma" w:cs="Tahoma"/>
          <w:b/>
          <w:bCs/>
          <w:color w:val="000000"/>
          <w:sz w:val="19"/>
          <w:szCs w:val="19"/>
        </w:rPr>
        <w:t>__</w:t>
      </w:r>
      <w:r w:rsidR="00B107C5" w:rsidRPr="00A95F9D">
        <w:rPr>
          <w:rFonts w:ascii="Tahoma" w:eastAsia="Tahoma" w:hAnsi="Tahoma" w:cs="Tahoma"/>
          <w:b/>
          <w:bCs/>
          <w:color w:val="000000"/>
          <w:sz w:val="19"/>
          <w:szCs w:val="19"/>
        </w:rPr>
        <w:t xml:space="preserve"> (</w:t>
      </w:r>
      <w:r w:rsidR="0016430B" w:rsidRPr="00A95F9D">
        <w:rPr>
          <w:rFonts w:ascii="Tahoma" w:eastAsia="Tahoma" w:hAnsi="Tahoma" w:cs="Tahoma"/>
          <w:b/>
          <w:bCs/>
          <w:color w:val="000000"/>
          <w:sz w:val="19"/>
          <w:szCs w:val="19"/>
        </w:rPr>
        <w:t>____</w:t>
      </w:r>
      <w:r w:rsidR="00B107C5" w:rsidRPr="00A95F9D">
        <w:rPr>
          <w:rFonts w:ascii="Tahoma" w:eastAsia="Tahoma" w:hAnsi="Tahoma" w:cs="Tahoma"/>
          <w:b/>
          <w:bCs/>
          <w:color w:val="000000"/>
          <w:sz w:val="19"/>
          <w:szCs w:val="19"/>
        </w:rPr>
        <w:t xml:space="preserve">, номер строительный), расположенную на </w:t>
      </w:r>
      <w:r w:rsidR="0016430B" w:rsidRPr="00A95F9D">
        <w:rPr>
          <w:rFonts w:ascii="Tahoma" w:eastAsia="Tahoma" w:hAnsi="Tahoma" w:cs="Tahoma"/>
          <w:b/>
          <w:bCs/>
          <w:color w:val="000000"/>
          <w:sz w:val="19"/>
          <w:szCs w:val="19"/>
        </w:rPr>
        <w:t>___</w:t>
      </w:r>
      <w:r w:rsidR="00B107C5" w:rsidRPr="00A95F9D">
        <w:rPr>
          <w:rFonts w:ascii="Tahoma" w:eastAsia="Tahoma" w:hAnsi="Tahoma" w:cs="Tahoma"/>
          <w:b/>
          <w:bCs/>
          <w:color w:val="000000"/>
          <w:sz w:val="19"/>
          <w:szCs w:val="19"/>
        </w:rPr>
        <w:t xml:space="preserve"> этаже секции </w:t>
      </w:r>
      <w:r w:rsidR="0016430B" w:rsidRPr="00A95F9D">
        <w:rPr>
          <w:rFonts w:ascii="Tahoma" w:eastAsia="Tahoma" w:hAnsi="Tahoma" w:cs="Tahoma"/>
          <w:b/>
          <w:bCs/>
          <w:color w:val="000000"/>
          <w:sz w:val="19"/>
          <w:szCs w:val="19"/>
        </w:rPr>
        <w:t>___</w:t>
      </w:r>
      <w:r w:rsidR="00B107C5" w:rsidRPr="00A95F9D">
        <w:rPr>
          <w:rFonts w:ascii="Tahoma" w:eastAsia="Tahoma" w:hAnsi="Tahoma" w:cs="Tahoma"/>
          <w:b/>
          <w:bCs/>
          <w:color w:val="000000"/>
          <w:sz w:val="19"/>
          <w:szCs w:val="19"/>
        </w:rPr>
        <w:t xml:space="preserve">, </w:t>
      </w:r>
      <w:r w:rsidR="0016430B" w:rsidRPr="00A95F9D">
        <w:rPr>
          <w:rFonts w:ascii="Tahoma" w:eastAsia="Tahoma" w:hAnsi="Tahoma" w:cs="Tahoma"/>
          <w:b/>
          <w:bCs/>
          <w:color w:val="000000"/>
          <w:sz w:val="19"/>
          <w:szCs w:val="19"/>
        </w:rPr>
        <w:t>___</w:t>
      </w:r>
      <w:r w:rsidR="00B107C5" w:rsidRPr="00A95F9D">
        <w:rPr>
          <w:rFonts w:ascii="Tahoma" w:eastAsia="Tahoma" w:hAnsi="Tahoma" w:cs="Tahoma"/>
          <w:b/>
          <w:bCs/>
          <w:color w:val="000000"/>
          <w:sz w:val="19"/>
          <w:szCs w:val="19"/>
        </w:rPr>
        <w:t xml:space="preserve"> на площадке,</w:t>
      </w:r>
      <w:r w:rsidR="000D4D51"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общей проектной площадью, указанной в пункте 1.2 настоящего Договора, а Участник долевого строительства обязуется своевременно уплатить обусловленную договором цену и принять Квартиру в собственность в соответствии с условиями настоящего договора.</w:t>
      </w:r>
    </w:p>
    <w:p w14:paraId="0EF1B591" w14:textId="6BC294AF" w:rsidR="00514532" w:rsidRPr="00A95F9D" w:rsidRDefault="00EB0AE4" w:rsidP="00A75482">
      <w:pPr>
        <w:widowControl w:val="0"/>
        <w:spacing w:line="192" w:lineRule="exact"/>
        <w:ind w:right="70" w:firstLine="301"/>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1.2. Общая проектная площадь Квартиры составляет </w:t>
      </w:r>
      <w:r w:rsidR="0016430B" w:rsidRPr="00A95F9D">
        <w:rPr>
          <w:rFonts w:ascii="Tahoma" w:eastAsia="Tahoma" w:hAnsi="Tahoma" w:cs="Tahoma"/>
          <w:b/>
          <w:bCs/>
          <w:color w:val="000000"/>
          <w:sz w:val="19"/>
          <w:szCs w:val="19"/>
        </w:rPr>
        <w:t>____</w:t>
      </w:r>
      <w:r w:rsidR="000D4D5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 xml:space="preserve">кв.м. и состоит из суммы площади всех частей </w:t>
      </w:r>
      <w:proofErr w:type="gramStart"/>
      <w:r w:rsidRPr="00A95F9D">
        <w:rPr>
          <w:rFonts w:ascii="Tahoma" w:eastAsia="Tahoma" w:hAnsi="Tahoma" w:cs="Tahoma"/>
          <w:b/>
          <w:bCs/>
          <w:color w:val="000000"/>
          <w:sz w:val="19"/>
          <w:szCs w:val="19"/>
        </w:rPr>
        <w:t>Квартиры:</w:t>
      </w:r>
      <w:r w:rsidR="0016430B" w:rsidRPr="00A95F9D">
        <w:rPr>
          <w:rFonts w:ascii="Tahoma" w:eastAsia="Tahoma" w:hAnsi="Tahoma" w:cs="Tahoma"/>
          <w:b/>
          <w:bCs/>
          <w:color w:val="000000"/>
          <w:sz w:val="19"/>
          <w:szCs w:val="19"/>
        </w:rPr>
        <w:t>_</w:t>
      </w:r>
      <w:proofErr w:type="gramEnd"/>
      <w:r w:rsidR="0016430B" w:rsidRPr="00A95F9D">
        <w:rPr>
          <w:rFonts w:ascii="Tahoma" w:eastAsia="Tahoma" w:hAnsi="Tahoma" w:cs="Tahoma"/>
          <w:b/>
          <w:bCs/>
          <w:color w:val="000000"/>
          <w:sz w:val="19"/>
          <w:szCs w:val="19"/>
        </w:rPr>
        <w:t>____</w:t>
      </w:r>
      <w:r w:rsidR="00B107C5" w:rsidRPr="00A95F9D">
        <w:rPr>
          <w:rFonts w:ascii="Tahoma" w:eastAsia="Tahoma" w:hAnsi="Tahoma" w:cs="Tahoma"/>
          <w:b/>
          <w:bCs/>
          <w:color w:val="000000"/>
          <w:sz w:val="19"/>
          <w:szCs w:val="19"/>
        </w:rPr>
        <w:t xml:space="preserve"> </w:t>
      </w:r>
      <w:r w:rsidR="0016430B" w:rsidRPr="00A95F9D">
        <w:rPr>
          <w:rFonts w:ascii="Tahoma" w:eastAsia="Tahoma" w:hAnsi="Tahoma" w:cs="Tahoma"/>
          <w:b/>
          <w:bCs/>
          <w:color w:val="000000"/>
          <w:sz w:val="19"/>
          <w:szCs w:val="19"/>
        </w:rPr>
        <w:t xml:space="preserve">. </w:t>
      </w:r>
      <w:r w:rsidRPr="00A95F9D">
        <w:rPr>
          <w:rFonts w:ascii="Tahoma" w:eastAsia="Tahoma" w:hAnsi="Tahoma" w:cs="Tahoma"/>
          <w:color w:val="000000"/>
          <w:sz w:val="19"/>
          <w:szCs w:val="19"/>
        </w:rPr>
        <w:t xml:space="preserve">Общая площадь Квартиры, подлежащая после ввода Жилого дома в эксплуатацию, при постановке Квартиры на кадастровый учет, внесению в Единый государственный реестр недвижимости (фактическая площадь) не включает площадь балконов, лоджий, веранд, террас и составляет </w:t>
      </w:r>
      <w:r w:rsidR="0016430B" w:rsidRPr="00A95F9D">
        <w:rPr>
          <w:rFonts w:ascii="Tahoma" w:eastAsia="Tahoma" w:hAnsi="Tahoma" w:cs="Tahoma"/>
          <w:color w:val="000000"/>
          <w:sz w:val="19"/>
          <w:szCs w:val="19"/>
        </w:rPr>
        <w:t>______</w:t>
      </w:r>
      <w:r w:rsidRPr="00A95F9D">
        <w:rPr>
          <w:rFonts w:ascii="Tahoma" w:eastAsia="Tahoma" w:hAnsi="Tahoma" w:cs="Tahoma"/>
          <w:color w:val="000000"/>
          <w:sz w:val="19"/>
          <w:szCs w:val="19"/>
        </w:rPr>
        <w:t xml:space="preserve"> кв.м.</w:t>
      </w:r>
    </w:p>
    <w:p w14:paraId="69CF2675" w14:textId="77777777" w:rsidR="00514532" w:rsidRPr="00A95F9D" w:rsidRDefault="00EB0AE4">
      <w:pPr>
        <w:widowControl w:val="0"/>
        <w:spacing w:line="192" w:lineRule="exact"/>
        <w:ind w:left="1"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1.3. Общая площадь Квартиры, указанная в Проектной декларации и п. 1.2 Договора, может незначительно отличаться от окончательной площади Квартиры. В случае изменения фактической площади Квартиры менее чем на 5% Стороны взаимных претензий не имеют, а цена договора перерасчету не подлежит. В</w:t>
      </w:r>
      <w:r w:rsidR="00AC5853"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случае, если в результате строительства фактическая площадь Объекта долевого строительства изменится более чем на 5%, то по заявлению соответствующей Стороны, цена Договора подлежит перерасчету. Доплата и возврат средств соответствующей стороной в порядке, предусмотренном настоящим пунктом, производится в части, превышающей 5%. При определении размера доплаты или возврата средств Стороны будут исходить из расчета цены кв.м., определенного путем деления цены настоящего договора на Общую проектную площадь квартиры.</w:t>
      </w:r>
    </w:p>
    <w:p w14:paraId="4B034BD7" w14:textId="2BCE1B50" w:rsidR="00514532" w:rsidRPr="00A95F9D" w:rsidRDefault="00EB0AE4">
      <w:pPr>
        <w:widowControl w:val="0"/>
        <w:spacing w:line="192" w:lineRule="exact"/>
        <w:ind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1.4. </w:t>
      </w:r>
      <w:r w:rsidR="00D0584E" w:rsidRPr="00A95F9D">
        <w:rPr>
          <w:rFonts w:ascii="Tahoma" w:eastAsia="Tahoma" w:hAnsi="Tahoma" w:cs="Tahoma"/>
          <w:color w:val="000000"/>
          <w:sz w:val="19"/>
          <w:szCs w:val="19"/>
        </w:rPr>
        <w:t>Квартира передается Участнику долевого строительства с выполнением следующих видов отделочных работ: штукатурка для монолитных стен и стен</w:t>
      </w:r>
      <w:r w:rsidR="00CC049E" w:rsidRPr="00A95F9D">
        <w:rPr>
          <w:rFonts w:ascii="Tahoma" w:eastAsia="Tahoma" w:hAnsi="Tahoma" w:cs="Tahoma"/>
          <w:color w:val="000000"/>
          <w:sz w:val="19"/>
          <w:szCs w:val="19"/>
        </w:rPr>
        <w:t xml:space="preserve"> из крупноформатного блока</w:t>
      </w:r>
      <w:r w:rsidR="00D0584E" w:rsidRPr="00A95F9D">
        <w:rPr>
          <w:rFonts w:ascii="Tahoma" w:eastAsia="Tahoma" w:hAnsi="Tahoma" w:cs="Tahoma"/>
          <w:color w:val="000000"/>
          <w:sz w:val="19"/>
          <w:szCs w:val="19"/>
        </w:rPr>
        <w:t xml:space="preserve">. Внутренние межкомнатные перегородки из ГКЛ (без отделки и расшивки швов); стяжка полов, в том числе полов теплой лоджии при наличии (стяжка на холодной лоджии/балконе отсутствует); окна с двойным стеклопакетом; балконные двери (при наличии лоджии или балкона); входная дверь; установка радиаторов; </w:t>
      </w:r>
      <w:proofErr w:type="spellStart"/>
      <w:r w:rsidR="00D0584E" w:rsidRPr="00A95F9D">
        <w:rPr>
          <w:rFonts w:ascii="Tahoma" w:eastAsia="Tahoma" w:hAnsi="Tahoma" w:cs="Tahoma"/>
          <w:color w:val="000000"/>
          <w:sz w:val="19"/>
          <w:szCs w:val="19"/>
        </w:rPr>
        <w:t>электроразводка</w:t>
      </w:r>
      <w:proofErr w:type="spellEnd"/>
      <w:r w:rsidR="00D0584E" w:rsidRPr="00A95F9D">
        <w:rPr>
          <w:rFonts w:ascii="Tahoma" w:eastAsia="Tahoma" w:hAnsi="Tahoma" w:cs="Tahoma"/>
          <w:color w:val="000000"/>
          <w:sz w:val="19"/>
          <w:szCs w:val="19"/>
        </w:rPr>
        <w:t>; установка выключателей и электророзеток; установка приборов учета тепла, воды и электроэнергии</w:t>
      </w:r>
      <w:r w:rsidRPr="00A95F9D">
        <w:rPr>
          <w:rFonts w:ascii="Tahoma" w:eastAsia="Tahoma" w:hAnsi="Tahoma" w:cs="Tahoma"/>
          <w:color w:val="000000"/>
          <w:sz w:val="19"/>
          <w:szCs w:val="19"/>
        </w:rPr>
        <w:t>.</w:t>
      </w:r>
    </w:p>
    <w:p w14:paraId="4E9B1BDB" w14:textId="71734AC3" w:rsidR="00D0584E" w:rsidRPr="00A95F9D" w:rsidRDefault="00EB0AE4" w:rsidP="00D0584E">
      <w:pPr>
        <w:widowControl w:val="0"/>
        <w:spacing w:line="192" w:lineRule="exact"/>
        <w:ind w:left="1" w:right="69" w:firstLine="300"/>
        <w:jc w:val="both"/>
        <w:rPr>
          <w:rFonts w:ascii="Tahoma" w:eastAsia="Tahoma" w:hAnsi="Tahoma" w:cs="Tahoma"/>
          <w:color w:val="000000"/>
          <w:sz w:val="19"/>
          <w:szCs w:val="19"/>
        </w:rPr>
      </w:pPr>
      <w:r w:rsidRPr="00A95F9D">
        <w:rPr>
          <w:rFonts w:ascii="Tahoma" w:eastAsia="Tahoma" w:hAnsi="Tahoma" w:cs="Tahoma"/>
          <w:b/>
          <w:bCs/>
          <w:color w:val="000000"/>
          <w:sz w:val="19"/>
          <w:szCs w:val="19"/>
        </w:rPr>
        <w:t xml:space="preserve">Назначение объекта – жилое помещение. </w:t>
      </w:r>
      <w:r w:rsidR="00D0584E" w:rsidRPr="00A95F9D">
        <w:rPr>
          <w:rFonts w:ascii="Tahoma" w:eastAsia="Tahoma" w:hAnsi="Tahoma" w:cs="Tahoma"/>
          <w:color w:val="000000"/>
          <w:sz w:val="19"/>
          <w:szCs w:val="19"/>
        </w:rPr>
        <w:t>Несущая конструктивная система зданий состоит из вертикальных несущих элементов – колонн и стен и, объединяющих их в единую пространственную систему, горизонтальных элементов – плит перекрытий и покрытия. Общая устойчивость зданий обеспечивается жестким сопряжением вертикальных конструкций (стен и колонн) с горизонтальными элементами (перекрытия, покрытия) и их совместной работой.</w:t>
      </w:r>
      <w:r w:rsidR="00ED51C1" w:rsidRPr="00A95F9D">
        <w:rPr>
          <w:rFonts w:ascii="Tahoma" w:eastAsia="Tahoma" w:hAnsi="Tahoma" w:cs="Tahoma"/>
          <w:color w:val="000000"/>
          <w:sz w:val="19"/>
          <w:szCs w:val="19"/>
        </w:rPr>
        <w:t xml:space="preserve">  Плиты перекрытия – монолитные железобетонные. Наружные стены </w:t>
      </w:r>
      <w:r w:rsidR="009C7809" w:rsidRPr="00A95F9D">
        <w:rPr>
          <w:rFonts w:ascii="Tahoma" w:eastAsia="Tahoma" w:hAnsi="Tahoma" w:cs="Tahoma"/>
          <w:color w:val="000000"/>
          <w:sz w:val="19"/>
          <w:szCs w:val="19"/>
        </w:rPr>
        <w:t>и каркас: с монолитным железобетонным каркасом и стенами из мелкоштучных каменных материалов (кирпич, керамические камни, блоки и др.)</w:t>
      </w:r>
      <w:r w:rsidR="00ED51C1" w:rsidRPr="00A95F9D">
        <w:rPr>
          <w:rFonts w:ascii="Tahoma" w:eastAsia="Tahoma" w:hAnsi="Tahoma" w:cs="Tahoma"/>
          <w:color w:val="000000"/>
          <w:sz w:val="19"/>
          <w:szCs w:val="19"/>
        </w:rPr>
        <w:t>.</w:t>
      </w:r>
    </w:p>
    <w:p w14:paraId="36CAF049" w14:textId="77777777" w:rsidR="004B2D11" w:rsidRPr="00A95F9D" w:rsidRDefault="004B2D11" w:rsidP="004B2D11">
      <w:pPr>
        <w:widowControl w:val="0"/>
        <w:spacing w:line="192" w:lineRule="exact"/>
        <w:ind w:left="1" w:right="69"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Класс энергоэффективности – «А» очень высокий. Класс сейсмостойкости – 5 баллов. Общая площадь здания – </w:t>
      </w:r>
      <w:r w:rsidRPr="00C67A94">
        <w:rPr>
          <w:rFonts w:ascii="Tahoma" w:eastAsia="Tahoma" w:hAnsi="Tahoma" w:cs="Tahoma"/>
          <w:color w:val="000000"/>
          <w:sz w:val="19"/>
          <w:szCs w:val="19"/>
        </w:rPr>
        <w:t>140 582,03</w:t>
      </w:r>
      <w:r>
        <w:rPr>
          <w:rFonts w:ascii="Tahoma" w:eastAsia="Tahoma" w:hAnsi="Tahoma" w:cs="Tahoma"/>
          <w:color w:val="000000"/>
          <w:sz w:val="19"/>
          <w:szCs w:val="19"/>
        </w:rPr>
        <w:t xml:space="preserve"> </w:t>
      </w:r>
      <w:r w:rsidRPr="00A95F9D">
        <w:rPr>
          <w:rFonts w:ascii="Tahoma" w:eastAsia="Tahoma" w:hAnsi="Tahoma" w:cs="Tahoma"/>
          <w:color w:val="000000"/>
          <w:sz w:val="19"/>
          <w:szCs w:val="19"/>
        </w:rPr>
        <w:t xml:space="preserve">кв.м.  Количество этажей – </w:t>
      </w:r>
      <w:r>
        <w:rPr>
          <w:rFonts w:ascii="Tahoma" w:eastAsia="Tahoma" w:hAnsi="Tahoma" w:cs="Tahoma"/>
          <w:color w:val="000000"/>
          <w:sz w:val="19"/>
          <w:szCs w:val="19"/>
        </w:rPr>
        <w:t>1</w:t>
      </w:r>
      <w:r w:rsidRPr="00A95F9D">
        <w:rPr>
          <w:rFonts w:ascii="Tahoma" w:eastAsia="Tahoma" w:hAnsi="Tahoma" w:cs="Tahoma"/>
          <w:color w:val="000000"/>
          <w:sz w:val="19"/>
          <w:szCs w:val="19"/>
        </w:rPr>
        <w:t>4-19, в том числе количество подземных этажей – 1.</w:t>
      </w:r>
    </w:p>
    <w:p w14:paraId="2270E169" w14:textId="77777777" w:rsidR="004B2D11" w:rsidRPr="00A95F9D" w:rsidRDefault="004B2D11" w:rsidP="004B2D11">
      <w:pPr>
        <w:widowControl w:val="0"/>
        <w:spacing w:before="1" w:line="192" w:lineRule="exact"/>
        <w:ind w:left="301" w:right="-20"/>
        <w:rPr>
          <w:rFonts w:ascii="Tahoma" w:eastAsia="Tahoma" w:hAnsi="Tahoma" w:cs="Tahoma"/>
          <w:color w:val="000000"/>
          <w:sz w:val="19"/>
          <w:szCs w:val="19"/>
        </w:rPr>
      </w:pPr>
      <w:r w:rsidRPr="00A95F9D">
        <w:rPr>
          <w:rFonts w:ascii="Tahoma" w:eastAsia="Tahoma" w:hAnsi="Tahoma" w:cs="Tahoma"/>
          <w:color w:val="000000"/>
          <w:sz w:val="19"/>
          <w:szCs w:val="19"/>
        </w:rPr>
        <w:t>1.5. Планировка Квартиры, ее расположение на этаже приведены в приложении №1 к договору.</w:t>
      </w:r>
    </w:p>
    <w:p w14:paraId="5DE081C1" w14:textId="5F843828" w:rsidR="00A75482" w:rsidRPr="00A95F9D" w:rsidRDefault="004B2D11" w:rsidP="004B2D11">
      <w:pPr>
        <w:widowControl w:val="0"/>
        <w:spacing w:line="192" w:lineRule="exact"/>
        <w:ind w:left="1" w:right="35"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1.6. Строительство Жилого дома Застройщик осуществляет на основании Разрешения на строительство № </w:t>
      </w:r>
      <w:r w:rsidRPr="00A95F9D">
        <w:rPr>
          <w:rFonts w:ascii="Tahoma" w:eastAsia="Tahoma" w:hAnsi="Tahoma" w:cs="Tahoma"/>
          <w:bCs/>
          <w:color w:val="000000"/>
          <w:sz w:val="19"/>
          <w:szCs w:val="19"/>
        </w:rPr>
        <w:t xml:space="preserve">78-002-0140.1.1-2018 </w:t>
      </w:r>
      <w:r w:rsidRPr="00A95F9D">
        <w:rPr>
          <w:rFonts w:ascii="Tahoma" w:eastAsia="Tahoma" w:hAnsi="Tahoma" w:cs="Tahoma"/>
          <w:color w:val="000000"/>
          <w:sz w:val="19"/>
          <w:szCs w:val="19"/>
        </w:rPr>
        <w:t>от 09.06.2018 года (с изменениями от 06.11.2025, срок действия до 28 февраля 2029 г.), на земельном участке по адресу: Санкт-Петербург, Невская губа, участок 12, (западнее Васильевского острова, квартал 10), кадастровый номер земельного участка 78:43:0000000:23, площадью 97727 +/- 109  кв. м., принадлежит Застройщику на праве аренды</w:t>
      </w:r>
      <w:r w:rsidR="00EB0AE4" w:rsidRPr="00A95F9D">
        <w:rPr>
          <w:rFonts w:ascii="Tahoma" w:eastAsia="Tahoma" w:hAnsi="Tahoma" w:cs="Tahoma"/>
          <w:color w:val="000000"/>
          <w:sz w:val="19"/>
          <w:szCs w:val="19"/>
        </w:rPr>
        <w:t>.</w:t>
      </w:r>
    </w:p>
    <w:p w14:paraId="630195A7" w14:textId="77777777" w:rsidR="00060D37" w:rsidRPr="00A95F9D" w:rsidRDefault="00060D37" w:rsidP="00E923B1">
      <w:pPr>
        <w:widowControl w:val="0"/>
        <w:spacing w:line="192" w:lineRule="exact"/>
        <w:ind w:left="1" w:right="35" w:firstLine="300"/>
        <w:jc w:val="both"/>
        <w:rPr>
          <w:rFonts w:ascii="Tahoma" w:eastAsia="Tahoma" w:hAnsi="Tahoma" w:cs="Tahoma"/>
          <w:color w:val="000000"/>
          <w:sz w:val="19"/>
          <w:szCs w:val="19"/>
        </w:rPr>
      </w:pPr>
    </w:p>
    <w:p w14:paraId="1DF6EF0A" w14:textId="7158BA66"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2. ЦЕНА ДОГОВОРА ИПОРЯДОК</w:t>
      </w:r>
      <w:r w:rsidR="002D4DF9"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РАСЧЕТОВ</w:t>
      </w:r>
    </w:p>
    <w:p w14:paraId="253D2116" w14:textId="143C5649" w:rsidR="00514532" w:rsidRPr="00A95F9D" w:rsidRDefault="00EB0AE4" w:rsidP="000D4D51">
      <w:pPr>
        <w:widowControl w:val="0"/>
        <w:spacing w:line="192" w:lineRule="exact"/>
        <w:ind w:left="1" w:right="34" w:firstLine="300"/>
        <w:jc w:val="both"/>
        <w:rPr>
          <w:rFonts w:ascii="Tahoma" w:eastAsia="Tahoma" w:hAnsi="Tahoma" w:cs="Tahoma"/>
          <w:b/>
          <w:bCs/>
          <w:color w:val="000000"/>
          <w:sz w:val="19"/>
          <w:szCs w:val="19"/>
        </w:rPr>
      </w:pPr>
      <w:r w:rsidRPr="00A95F9D">
        <w:rPr>
          <w:rFonts w:ascii="Tahoma" w:eastAsia="Tahoma" w:hAnsi="Tahoma" w:cs="Tahoma"/>
          <w:color w:val="000000"/>
          <w:sz w:val="19"/>
          <w:szCs w:val="19"/>
        </w:rPr>
        <w:t xml:space="preserve">2.1. Цена договора составляет </w:t>
      </w:r>
      <w:r w:rsidR="0016430B" w:rsidRPr="00A95F9D">
        <w:rPr>
          <w:rFonts w:ascii="TahomaBold" w:hAnsi="TahomaBold" w:cs="TahomaBold"/>
          <w:b/>
          <w:bCs/>
          <w:sz w:val="19"/>
          <w:szCs w:val="19"/>
        </w:rPr>
        <w:t>____</w:t>
      </w:r>
      <w:r w:rsidR="007F3AFF" w:rsidRPr="00A95F9D">
        <w:rPr>
          <w:rFonts w:ascii="TahomaBold" w:hAnsi="TahomaBold" w:cs="TahomaBold"/>
          <w:b/>
          <w:bCs/>
          <w:sz w:val="19"/>
          <w:szCs w:val="19"/>
        </w:rPr>
        <w:t xml:space="preserve"> (</w:t>
      </w:r>
      <w:r w:rsidR="0016430B" w:rsidRPr="00A95F9D">
        <w:rPr>
          <w:rFonts w:ascii="TahomaBold" w:hAnsi="TahomaBold" w:cs="TahomaBold"/>
          <w:b/>
          <w:bCs/>
          <w:sz w:val="19"/>
          <w:szCs w:val="19"/>
        </w:rPr>
        <w:t>____</w:t>
      </w:r>
      <w:r w:rsidR="007F3AFF" w:rsidRPr="00A95F9D">
        <w:rPr>
          <w:rFonts w:ascii="TahomaBold" w:hAnsi="TahomaBold" w:cs="TahomaBold"/>
          <w:b/>
          <w:bCs/>
          <w:sz w:val="19"/>
          <w:szCs w:val="19"/>
        </w:rPr>
        <w:t xml:space="preserve"> рублей 00 копеек). </w:t>
      </w:r>
      <w:r w:rsidRPr="00A95F9D">
        <w:rPr>
          <w:rFonts w:ascii="Tahoma" w:eastAsia="Tahoma" w:hAnsi="Tahoma" w:cs="Tahoma"/>
          <w:color w:val="000000"/>
          <w:sz w:val="19"/>
          <w:szCs w:val="19"/>
        </w:rPr>
        <w:t>НДС не облагается</w:t>
      </w:r>
      <w:r w:rsidR="00C66620" w:rsidRPr="00A95F9D">
        <w:rPr>
          <w:rFonts w:ascii="Tahoma" w:eastAsia="Tahoma" w:hAnsi="Tahoma" w:cs="Tahoma"/>
          <w:color w:val="000000"/>
          <w:sz w:val="19"/>
          <w:szCs w:val="19"/>
        </w:rPr>
        <w:t>.</w:t>
      </w:r>
    </w:p>
    <w:p w14:paraId="352B034A" w14:textId="4428BDD1" w:rsidR="00514532" w:rsidRPr="00A95F9D" w:rsidRDefault="00EB0AE4" w:rsidP="00920C8E">
      <w:pPr>
        <w:widowControl w:val="0"/>
        <w:spacing w:line="192" w:lineRule="exact"/>
        <w:ind w:left="1"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2.2. Участник долевого строительства обязуется внести денежные средства в счет уплаты цены договора на специальный эскроу-счет, открываемый в </w:t>
      </w:r>
      <w:r w:rsidR="001E40AF" w:rsidRPr="00A95F9D">
        <w:rPr>
          <w:rFonts w:ascii="Tahoma" w:eastAsia="Tahoma" w:hAnsi="Tahoma" w:cs="Tahoma"/>
          <w:color w:val="000000"/>
          <w:sz w:val="19"/>
          <w:szCs w:val="19"/>
        </w:rPr>
        <w:t>ПАО «Сбербанк»</w:t>
      </w:r>
      <w:r w:rsidRPr="00A95F9D">
        <w:rPr>
          <w:rFonts w:ascii="Tahoma" w:eastAsia="Tahoma" w:hAnsi="Tahoma" w:cs="Tahoma"/>
          <w:color w:val="000000"/>
          <w:sz w:val="19"/>
          <w:szCs w:val="19"/>
        </w:rPr>
        <w:t xml:space="preserve">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w:t>
      </w:r>
      <w:r w:rsidR="00920C8E" w:rsidRPr="00A95F9D">
        <w:rPr>
          <w:rFonts w:ascii="Tahoma" w:eastAsia="Tahoma" w:hAnsi="Tahoma" w:cs="Tahoma"/>
          <w:color w:val="000000"/>
          <w:sz w:val="19"/>
          <w:szCs w:val="19"/>
        </w:rPr>
        <w:t xml:space="preserve">до ввода в эксплуатацию многоквартирного дома </w:t>
      </w:r>
      <w:r w:rsidRPr="00A95F9D">
        <w:rPr>
          <w:rFonts w:ascii="Tahoma" w:eastAsia="Tahoma" w:hAnsi="Tahoma" w:cs="Tahoma"/>
          <w:color w:val="000000"/>
          <w:sz w:val="19"/>
          <w:szCs w:val="19"/>
        </w:rPr>
        <w:t>с учетом следующего:</w:t>
      </w:r>
    </w:p>
    <w:p w14:paraId="4E29ED7F" w14:textId="54E0315A" w:rsidR="00514532" w:rsidRPr="00A95F9D" w:rsidRDefault="00EB0AE4">
      <w:pPr>
        <w:widowControl w:val="0"/>
        <w:spacing w:line="192" w:lineRule="exact"/>
        <w:ind w:left="1" w:right="64" w:firstLine="300"/>
        <w:jc w:val="both"/>
        <w:rPr>
          <w:rFonts w:ascii="Tahoma" w:eastAsia="Tahoma" w:hAnsi="Tahoma" w:cs="Tahoma"/>
          <w:color w:val="000000"/>
          <w:sz w:val="19"/>
          <w:szCs w:val="19"/>
        </w:rPr>
      </w:pPr>
      <w:r w:rsidRPr="00A95F9D">
        <w:rPr>
          <w:rFonts w:ascii="Tahoma" w:eastAsia="Tahoma" w:hAnsi="Tahoma" w:cs="Tahoma"/>
          <w:b/>
          <w:bCs/>
          <w:color w:val="000000"/>
          <w:sz w:val="19"/>
          <w:szCs w:val="19"/>
        </w:rPr>
        <w:t xml:space="preserve">Эскроу-агент: </w:t>
      </w:r>
      <w:r w:rsidR="00A95F9D">
        <w:rPr>
          <w:rFonts w:ascii="Tahoma" w:eastAsia="Tahoma" w:hAnsi="Tahoma" w:cs="Tahoma"/>
          <w:color w:val="000000"/>
          <w:sz w:val="19"/>
          <w:szCs w:val="19"/>
        </w:rPr>
        <w:t>___</w:t>
      </w:r>
      <w:r w:rsidRPr="00A95F9D">
        <w:rPr>
          <w:rFonts w:ascii="Tahoma" w:eastAsia="Tahoma" w:hAnsi="Tahoma" w:cs="Tahoma"/>
          <w:color w:val="000000"/>
          <w:sz w:val="19"/>
          <w:szCs w:val="19"/>
        </w:rPr>
        <w:t>.</w:t>
      </w:r>
    </w:p>
    <w:p w14:paraId="39890325" w14:textId="2271B123" w:rsidR="00F63A5A" w:rsidRPr="00A95F9D" w:rsidRDefault="00EB0AE4">
      <w:pPr>
        <w:widowControl w:val="0"/>
        <w:spacing w:line="192" w:lineRule="exact"/>
        <w:ind w:left="301" w:right="540"/>
        <w:rPr>
          <w:rFonts w:ascii="Tahoma" w:eastAsia="Tahoma" w:hAnsi="Tahoma" w:cs="Tahoma"/>
          <w:b/>
          <w:bCs/>
          <w:color w:val="000000"/>
          <w:sz w:val="19"/>
          <w:szCs w:val="19"/>
        </w:rPr>
      </w:pPr>
      <w:r w:rsidRPr="00A95F9D">
        <w:rPr>
          <w:rFonts w:ascii="Tahoma" w:eastAsia="Tahoma" w:hAnsi="Tahoma" w:cs="Tahoma"/>
          <w:b/>
          <w:bCs/>
          <w:color w:val="000000"/>
          <w:sz w:val="19"/>
          <w:szCs w:val="19"/>
        </w:rPr>
        <w:t>Депонент:</w:t>
      </w:r>
      <w:r w:rsidR="00665AD6" w:rsidRPr="00A95F9D">
        <w:rPr>
          <w:rFonts w:ascii="Tahoma" w:eastAsia="Tahoma" w:hAnsi="Tahoma" w:cs="Tahoma"/>
          <w:b/>
          <w:bCs/>
          <w:color w:val="000000"/>
          <w:sz w:val="19"/>
          <w:szCs w:val="19"/>
        </w:rPr>
        <w:t xml:space="preserve"> </w:t>
      </w:r>
      <w:r w:rsidR="0016430B" w:rsidRPr="00A95F9D">
        <w:rPr>
          <w:rFonts w:ascii="TahomaBold" w:hAnsi="TahomaBold" w:cs="TahomaBold"/>
          <w:b/>
          <w:bCs/>
          <w:sz w:val="19"/>
          <w:szCs w:val="19"/>
        </w:rPr>
        <w:t>ФИО</w:t>
      </w:r>
    </w:p>
    <w:p w14:paraId="584A6C65" w14:textId="075A5461" w:rsidR="00F63A5A" w:rsidRPr="00A95F9D" w:rsidRDefault="00EB0AE4" w:rsidP="0058726A">
      <w:pPr>
        <w:widowControl w:val="0"/>
        <w:spacing w:line="192" w:lineRule="exact"/>
        <w:ind w:left="301" w:right="540"/>
        <w:rPr>
          <w:rFonts w:ascii="Tahoma" w:eastAsia="Tahoma" w:hAnsi="Tahoma" w:cs="Tahoma"/>
          <w:b/>
          <w:bCs/>
          <w:color w:val="000000"/>
          <w:sz w:val="19"/>
          <w:szCs w:val="19"/>
        </w:rPr>
      </w:pPr>
      <w:r w:rsidRPr="00A95F9D">
        <w:rPr>
          <w:rFonts w:ascii="Tahoma" w:eastAsia="Tahoma" w:hAnsi="Tahoma" w:cs="Tahoma"/>
          <w:b/>
          <w:bCs/>
          <w:color w:val="000000"/>
          <w:sz w:val="19"/>
          <w:szCs w:val="19"/>
        </w:rPr>
        <w:t xml:space="preserve">Бенефициар: </w:t>
      </w:r>
      <w:r w:rsidR="0058726A" w:rsidRPr="00A95F9D">
        <w:rPr>
          <w:rFonts w:ascii="Tahoma" w:eastAsia="Tahoma" w:hAnsi="Tahoma" w:cs="Tahoma"/>
          <w:b/>
          <w:bCs/>
          <w:color w:val="000000"/>
          <w:sz w:val="19"/>
          <w:szCs w:val="19"/>
        </w:rPr>
        <w:t>Общество с ограниченной ответственностью «ЭЛЕМЕНТ 5,6.</w:t>
      </w:r>
      <w:r w:rsidR="00606E37" w:rsidRPr="00A95F9D">
        <w:rPr>
          <w:rFonts w:ascii="Tahoma" w:eastAsia="Tahoma" w:hAnsi="Tahoma" w:cs="Tahoma"/>
          <w:b/>
          <w:bCs/>
          <w:color w:val="000000"/>
          <w:sz w:val="19"/>
          <w:szCs w:val="19"/>
        </w:rPr>
        <w:t xml:space="preserve"> </w:t>
      </w:r>
      <w:r w:rsidR="0058726A" w:rsidRPr="00A95F9D">
        <w:rPr>
          <w:rFonts w:ascii="Tahoma" w:eastAsia="Tahoma" w:hAnsi="Tahoma" w:cs="Tahoma"/>
          <w:b/>
          <w:bCs/>
          <w:color w:val="000000"/>
          <w:sz w:val="19"/>
          <w:szCs w:val="19"/>
        </w:rPr>
        <w:t>СПЕЦИАЛИЗИРОВАННЫЙ ЗАСТРОЙЩИК»</w:t>
      </w:r>
    </w:p>
    <w:p w14:paraId="3A2D433F" w14:textId="7D5EF1DA" w:rsidR="00F63A5A" w:rsidRPr="00A95F9D" w:rsidRDefault="00EB0AE4" w:rsidP="00413C65">
      <w:pPr>
        <w:widowControl w:val="0"/>
        <w:spacing w:line="192" w:lineRule="exact"/>
        <w:ind w:right="540" w:firstLine="284"/>
        <w:jc w:val="both"/>
        <w:rPr>
          <w:rFonts w:ascii="Tahoma" w:eastAsia="Tahoma" w:hAnsi="Tahoma" w:cs="Tahoma"/>
          <w:b/>
          <w:bCs/>
          <w:color w:val="000000"/>
          <w:sz w:val="19"/>
          <w:szCs w:val="19"/>
        </w:rPr>
      </w:pPr>
      <w:r w:rsidRPr="00A95F9D">
        <w:rPr>
          <w:rFonts w:ascii="Tahoma" w:eastAsia="Tahoma" w:hAnsi="Tahoma" w:cs="Tahoma"/>
          <w:b/>
          <w:bCs/>
          <w:color w:val="000000"/>
          <w:sz w:val="19"/>
          <w:szCs w:val="19"/>
        </w:rPr>
        <w:t xml:space="preserve">Депонируемая сумма: </w:t>
      </w:r>
      <w:r w:rsidR="0016430B" w:rsidRPr="00A95F9D">
        <w:rPr>
          <w:rFonts w:ascii="TahomaBold" w:hAnsi="TahomaBold" w:cs="TahomaBold"/>
          <w:b/>
          <w:bCs/>
          <w:sz w:val="19"/>
          <w:szCs w:val="19"/>
        </w:rPr>
        <w:t>______</w:t>
      </w:r>
      <w:r w:rsidR="002A4AA9" w:rsidRPr="00A95F9D">
        <w:rPr>
          <w:rFonts w:ascii="TahomaBold" w:hAnsi="TahomaBold" w:cs="TahomaBold"/>
          <w:b/>
          <w:bCs/>
          <w:sz w:val="19"/>
          <w:szCs w:val="19"/>
        </w:rPr>
        <w:t xml:space="preserve"> (</w:t>
      </w:r>
      <w:r w:rsidR="0016430B" w:rsidRPr="00A95F9D">
        <w:rPr>
          <w:rFonts w:ascii="TahomaBold" w:hAnsi="TahomaBold" w:cs="TahomaBold"/>
          <w:b/>
          <w:bCs/>
          <w:sz w:val="19"/>
          <w:szCs w:val="19"/>
        </w:rPr>
        <w:t>____</w:t>
      </w:r>
      <w:r w:rsidR="002A4AA9" w:rsidRPr="00A95F9D">
        <w:rPr>
          <w:rFonts w:ascii="TahomaBold" w:hAnsi="TahomaBold" w:cs="TahomaBold"/>
          <w:b/>
          <w:bCs/>
          <w:sz w:val="19"/>
          <w:szCs w:val="19"/>
        </w:rPr>
        <w:t xml:space="preserve"> рублей 00 копеек).</w:t>
      </w:r>
    </w:p>
    <w:p w14:paraId="75799895" w14:textId="71E561B9" w:rsidR="00514532" w:rsidRPr="00A95F9D" w:rsidRDefault="00EB0AE4">
      <w:pPr>
        <w:widowControl w:val="0"/>
        <w:spacing w:line="192" w:lineRule="exact"/>
        <w:ind w:left="301" w:right="540"/>
        <w:rPr>
          <w:rFonts w:ascii="Tahoma" w:eastAsia="Tahoma" w:hAnsi="Tahoma" w:cs="Tahoma"/>
          <w:b/>
          <w:bCs/>
          <w:color w:val="000000"/>
          <w:sz w:val="19"/>
          <w:szCs w:val="19"/>
        </w:rPr>
      </w:pPr>
      <w:r w:rsidRPr="00A95F9D">
        <w:rPr>
          <w:rFonts w:ascii="Tahoma" w:eastAsia="Tahoma" w:hAnsi="Tahoma" w:cs="Tahoma"/>
          <w:b/>
          <w:bCs/>
          <w:color w:val="000000"/>
          <w:sz w:val="19"/>
          <w:szCs w:val="19"/>
        </w:rPr>
        <w:t>Срок условного депонирования денежных</w:t>
      </w:r>
      <w:r w:rsidR="00F63A5A"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 xml:space="preserve">средств: до </w:t>
      </w:r>
      <w:r w:rsidR="00F22AEA" w:rsidRPr="00A95F9D">
        <w:rPr>
          <w:rFonts w:ascii="Tahoma" w:eastAsia="Tahoma" w:hAnsi="Tahoma" w:cs="Tahoma"/>
          <w:b/>
          <w:bCs/>
          <w:color w:val="000000"/>
          <w:sz w:val="19"/>
          <w:szCs w:val="19"/>
        </w:rPr>
        <w:t>30.</w:t>
      </w:r>
      <w:r w:rsidR="00F22AEA">
        <w:rPr>
          <w:rFonts w:ascii="Tahoma" w:eastAsia="Tahoma" w:hAnsi="Tahoma" w:cs="Tahoma"/>
          <w:b/>
          <w:bCs/>
          <w:color w:val="000000"/>
          <w:sz w:val="19"/>
          <w:szCs w:val="19"/>
        </w:rPr>
        <w:t>06</w:t>
      </w:r>
      <w:r w:rsidR="00F22AEA" w:rsidRPr="00A95F9D">
        <w:rPr>
          <w:rFonts w:ascii="Tahoma" w:eastAsia="Tahoma" w:hAnsi="Tahoma" w:cs="Tahoma"/>
          <w:b/>
          <w:bCs/>
          <w:color w:val="000000"/>
          <w:sz w:val="19"/>
          <w:szCs w:val="19"/>
        </w:rPr>
        <w:t xml:space="preserve">.2029 </w:t>
      </w:r>
      <w:r w:rsidRPr="00A95F9D">
        <w:rPr>
          <w:rFonts w:ascii="Tahoma" w:eastAsia="Tahoma" w:hAnsi="Tahoma" w:cs="Tahoma"/>
          <w:b/>
          <w:bCs/>
          <w:color w:val="000000"/>
          <w:sz w:val="19"/>
          <w:szCs w:val="19"/>
        </w:rPr>
        <w:t>года</w:t>
      </w:r>
    </w:p>
    <w:p w14:paraId="54DF7E05" w14:textId="77777777" w:rsidR="00514532" w:rsidRPr="00A95F9D" w:rsidRDefault="00EB0AE4" w:rsidP="002A4AA9">
      <w:pPr>
        <w:widowControl w:val="0"/>
        <w:spacing w:line="192" w:lineRule="exact"/>
        <w:ind w:left="1" w:right="73" w:firstLine="300"/>
        <w:jc w:val="both"/>
        <w:rPr>
          <w:rFonts w:ascii="Tahoma" w:eastAsia="Tahoma" w:hAnsi="Tahoma" w:cs="Tahoma"/>
          <w:color w:val="000000"/>
          <w:sz w:val="19"/>
          <w:szCs w:val="19"/>
        </w:rPr>
      </w:pPr>
      <w:r w:rsidRPr="00A95F9D">
        <w:rPr>
          <w:rFonts w:ascii="Tahoma" w:eastAsia="Tahoma" w:hAnsi="Tahoma" w:cs="Tahoma"/>
          <w:b/>
          <w:bCs/>
          <w:color w:val="000000"/>
          <w:sz w:val="19"/>
          <w:szCs w:val="19"/>
        </w:rPr>
        <w:t xml:space="preserve">Основания перечисления застройщику (бенефициару) депонированной суммы: </w:t>
      </w:r>
      <w:r w:rsidRPr="00A95F9D">
        <w:rPr>
          <w:rFonts w:ascii="Tahoma" w:eastAsia="Tahoma" w:hAnsi="Tahoma" w:cs="Tahoma"/>
          <w:color w:val="000000"/>
          <w:sz w:val="19"/>
          <w:szCs w:val="19"/>
        </w:rPr>
        <w:t xml:space="preserve">разрешение на ввод в эксплуатацию Объекта, полученного Застройщиком в соответствии с законом №214-ФЗ, или сведений о размещении в единой информационной системе жилищного строительства этой информации в соответствии с </w:t>
      </w:r>
      <w:r w:rsidRPr="00A95F9D">
        <w:rPr>
          <w:rFonts w:ascii="Tahoma" w:eastAsia="Tahoma" w:hAnsi="Tahoma" w:cs="Tahoma"/>
          <w:color w:val="000000"/>
          <w:sz w:val="19"/>
          <w:szCs w:val="19"/>
        </w:rPr>
        <w:lastRenderedPageBreak/>
        <w:t>законом №214-ФЗ вышеуказанной информации.</w:t>
      </w:r>
    </w:p>
    <w:p w14:paraId="1CF26341" w14:textId="77777777" w:rsidR="00514532" w:rsidRPr="00A95F9D" w:rsidRDefault="00EB0AE4" w:rsidP="002A4AA9">
      <w:pPr>
        <w:widowControl w:val="0"/>
        <w:spacing w:line="192" w:lineRule="exact"/>
        <w:ind w:left="1" w:right="68" w:firstLine="300"/>
        <w:jc w:val="both"/>
        <w:rPr>
          <w:rFonts w:ascii="Tahoma" w:eastAsia="Tahoma" w:hAnsi="Tahoma" w:cs="Tahoma"/>
          <w:color w:val="000000"/>
          <w:sz w:val="19"/>
          <w:szCs w:val="19"/>
        </w:rPr>
      </w:pPr>
      <w:r w:rsidRPr="00A95F9D">
        <w:rPr>
          <w:rFonts w:ascii="Tahoma" w:eastAsia="Tahoma" w:hAnsi="Tahoma" w:cs="Tahoma"/>
          <w:color w:val="000000"/>
          <w:sz w:val="19"/>
          <w:szCs w:val="19"/>
        </w:rPr>
        <w:t>При возникновении оснований перечисления Застройщику (Бенефициару) депонированной суммы и наличии задолженности по Договору об открытии невозобновляемой кредитной линии, средства направляются Эскроу-агентом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счета эскроу</w:t>
      </w:r>
    </w:p>
    <w:p w14:paraId="19D67B80" w14:textId="58FC36CC" w:rsidR="00514532" w:rsidRPr="00A95F9D" w:rsidRDefault="00EB0AE4" w:rsidP="002A4AA9">
      <w:pPr>
        <w:widowControl w:val="0"/>
        <w:spacing w:line="240" w:lineRule="auto"/>
        <w:ind w:left="1" w:right="-2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перечисляются на счет Застройщика, открытый в </w:t>
      </w:r>
      <w:r w:rsidR="00731315" w:rsidRPr="00A95F9D">
        <w:rPr>
          <w:rFonts w:ascii="Tahoma" w:eastAsia="Tahoma" w:hAnsi="Tahoma" w:cs="Tahoma"/>
          <w:color w:val="000000"/>
          <w:sz w:val="19"/>
          <w:szCs w:val="19"/>
        </w:rPr>
        <w:t xml:space="preserve">ПАО «Сбербанк». </w:t>
      </w:r>
    </w:p>
    <w:p w14:paraId="1EACCC84" w14:textId="77777777" w:rsidR="00A97151" w:rsidRPr="00A95F9D" w:rsidRDefault="00EB0AE4" w:rsidP="00731315">
      <w:pPr>
        <w:widowControl w:val="0"/>
        <w:tabs>
          <w:tab w:val="left" w:pos="9781"/>
        </w:tabs>
        <w:spacing w:line="192" w:lineRule="exact"/>
        <w:ind w:right="37" w:firstLine="300"/>
        <w:jc w:val="both"/>
        <w:rPr>
          <w:rFonts w:ascii="Tahoma" w:eastAsia="Tahoma" w:hAnsi="Tahoma" w:cs="Tahoma"/>
          <w:b/>
          <w:color w:val="000000"/>
          <w:sz w:val="19"/>
          <w:szCs w:val="19"/>
        </w:rPr>
      </w:pPr>
      <w:bookmarkStart w:id="4" w:name="_page_1_0"/>
      <w:bookmarkEnd w:id="0"/>
      <w:r w:rsidRPr="00A95F9D">
        <w:rPr>
          <w:rFonts w:ascii="Tahoma" w:eastAsia="Tahoma" w:hAnsi="Tahoma" w:cs="Tahoma"/>
          <w:b/>
          <w:color w:val="000000"/>
          <w:sz w:val="19"/>
          <w:szCs w:val="19"/>
        </w:rPr>
        <w:t xml:space="preserve">Счет, на который должна быть перечислена депонированная сумма: </w:t>
      </w:r>
    </w:p>
    <w:p w14:paraId="464BAA65" w14:textId="3670F211" w:rsidR="00731315" w:rsidRPr="00A95F9D" w:rsidRDefault="00731315" w:rsidP="00731315">
      <w:pPr>
        <w:widowControl w:val="0"/>
        <w:tabs>
          <w:tab w:val="left" w:pos="4820"/>
          <w:tab w:val="left" w:pos="9781"/>
        </w:tabs>
        <w:spacing w:line="192" w:lineRule="exact"/>
        <w:ind w:left="300" w:right="37"/>
        <w:jc w:val="both"/>
        <w:rPr>
          <w:b/>
        </w:rPr>
      </w:pPr>
      <w:r w:rsidRPr="00A95F9D">
        <w:rPr>
          <w:b/>
        </w:rPr>
        <w:t xml:space="preserve">ООО «Элемент 5,6» р/с </w:t>
      </w:r>
      <w:r w:rsidR="00A95F9D">
        <w:rPr>
          <w:b/>
        </w:rPr>
        <w:t>________</w:t>
      </w:r>
    </w:p>
    <w:p w14:paraId="176B639E" w14:textId="5FD4D130" w:rsidR="00514532" w:rsidRPr="00A95F9D" w:rsidRDefault="00EB0AE4" w:rsidP="00731315">
      <w:pPr>
        <w:widowControl w:val="0"/>
        <w:tabs>
          <w:tab w:val="left" w:pos="4820"/>
          <w:tab w:val="left" w:pos="9781"/>
        </w:tabs>
        <w:spacing w:line="192" w:lineRule="exact"/>
        <w:ind w:left="300" w:right="37"/>
        <w:jc w:val="both"/>
        <w:rPr>
          <w:b/>
        </w:rPr>
      </w:pPr>
      <w:r w:rsidRPr="00A95F9D">
        <w:rPr>
          <w:rFonts w:ascii="Tahoma" w:eastAsia="Tahoma" w:hAnsi="Tahoma" w:cs="Tahoma"/>
          <w:color w:val="000000"/>
          <w:sz w:val="19"/>
          <w:szCs w:val="19"/>
        </w:rPr>
        <w:t>Основания прекращения условного депонирования денежных средств: - истечение срока условного депонирования;</w:t>
      </w:r>
    </w:p>
    <w:p w14:paraId="0DD96092" w14:textId="77777777" w:rsidR="00514532" w:rsidRPr="00A95F9D" w:rsidRDefault="00EB0AE4" w:rsidP="002A4AA9">
      <w:pPr>
        <w:widowControl w:val="0"/>
        <w:spacing w:line="192" w:lineRule="exact"/>
        <w:ind w:left="300" w:right="-20"/>
        <w:jc w:val="both"/>
        <w:rPr>
          <w:rFonts w:ascii="Tahoma" w:eastAsia="Tahoma" w:hAnsi="Tahoma" w:cs="Tahoma"/>
          <w:color w:val="000000"/>
          <w:sz w:val="19"/>
          <w:szCs w:val="19"/>
        </w:rPr>
      </w:pPr>
      <w:r w:rsidRPr="00A95F9D">
        <w:rPr>
          <w:rFonts w:ascii="Tahoma" w:eastAsia="Tahoma" w:hAnsi="Tahoma" w:cs="Tahoma"/>
          <w:color w:val="000000"/>
          <w:sz w:val="19"/>
          <w:szCs w:val="19"/>
        </w:rPr>
        <w:t>- перечисление депонируемой суммы в полном объеме в соответствии с Договором счета эскроу;</w:t>
      </w:r>
    </w:p>
    <w:p w14:paraId="675A6F0B" w14:textId="77777777" w:rsidR="00514532" w:rsidRPr="00A95F9D" w:rsidRDefault="00EB0AE4" w:rsidP="002A4AA9">
      <w:pPr>
        <w:widowControl w:val="0"/>
        <w:spacing w:line="192" w:lineRule="exact"/>
        <w:ind w:left="300" w:right="-20"/>
        <w:jc w:val="both"/>
        <w:rPr>
          <w:rFonts w:ascii="Tahoma" w:eastAsia="Tahoma" w:hAnsi="Tahoma" w:cs="Tahoma"/>
          <w:color w:val="000000"/>
          <w:sz w:val="19"/>
          <w:szCs w:val="19"/>
        </w:rPr>
      </w:pPr>
      <w:r w:rsidRPr="00A95F9D">
        <w:rPr>
          <w:rFonts w:ascii="Tahoma" w:eastAsia="Tahoma" w:hAnsi="Tahoma" w:cs="Tahoma"/>
          <w:color w:val="000000"/>
          <w:sz w:val="19"/>
          <w:szCs w:val="19"/>
        </w:rPr>
        <w:t>- прекращение договора участия в долевом строительстве по основаниям, предусмотренным Законом;</w:t>
      </w:r>
    </w:p>
    <w:p w14:paraId="1362E712" w14:textId="77777777" w:rsidR="00514532" w:rsidRPr="00A95F9D" w:rsidRDefault="00EB0AE4" w:rsidP="002A4AA9">
      <w:pPr>
        <w:widowControl w:val="0"/>
        <w:spacing w:line="192" w:lineRule="exact"/>
        <w:ind w:left="300" w:right="-20"/>
        <w:jc w:val="both"/>
        <w:rPr>
          <w:rFonts w:ascii="Tahoma" w:eastAsia="Tahoma" w:hAnsi="Tahoma" w:cs="Tahoma"/>
          <w:color w:val="000000"/>
          <w:sz w:val="19"/>
          <w:szCs w:val="19"/>
        </w:rPr>
      </w:pPr>
      <w:r w:rsidRPr="00A95F9D">
        <w:rPr>
          <w:rFonts w:ascii="Tahoma" w:eastAsia="Tahoma" w:hAnsi="Tahoma" w:cs="Tahoma"/>
          <w:color w:val="000000"/>
          <w:sz w:val="19"/>
          <w:szCs w:val="19"/>
        </w:rPr>
        <w:t>- возникновение иных оснований, предусмотренных действующим законодательством Российской Федерации.</w:t>
      </w:r>
    </w:p>
    <w:p w14:paraId="3D1E259D" w14:textId="26F45886" w:rsidR="00731315" w:rsidRPr="00A95F9D" w:rsidRDefault="00EB0AE4" w:rsidP="00731315">
      <w:pPr>
        <w:widowControl w:val="0"/>
        <w:spacing w:line="192" w:lineRule="exact"/>
        <w:ind w:right="42" w:firstLine="284"/>
        <w:jc w:val="both"/>
        <w:rPr>
          <w:rFonts w:ascii="Tahoma" w:eastAsia="Tahoma" w:hAnsi="Tahoma" w:cs="Tahoma"/>
          <w:b/>
          <w:bCs/>
          <w:color w:val="000000"/>
          <w:sz w:val="19"/>
          <w:szCs w:val="19"/>
        </w:rPr>
      </w:pPr>
      <w:r w:rsidRPr="00A95F9D">
        <w:rPr>
          <w:rFonts w:ascii="Tahoma" w:eastAsia="Tahoma" w:hAnsi="Tahoma" w:cs="Tahoma"/>
          <w:b/>
          <w:bCs/>
          <w:color w:val="000000"/>
          <w:sz w:val="19"/>
          <w:szCs w:val="19"/>
        </w:rPr>
        <w:t>Оплата производится Участником долевого строительства с использованием специального эскроу счета после государственной</w:t>
      </w:r>
      <w:r w:rsidR="00F63A5A"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регистрации</w:t>
      </w:r>
      <w:r w:rsidR="00F63A5A"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настоящего Договора</w:t>
      </w:r>
      <w:r w:rsidR="00F63A5A" w:rsidRPr="00A95F9D">
        <w:rPr>
          <w:rFonts w:ascii="Tahoma" w:eastAsia="Tahoma" w:hAnsi="Tahoma" w:cs="Tahoma"/>
          <w:b/>
          <w:bCs/>
          <w:color w:val="000000"/>
          <w:sz w:val="19"/>
          <w:szCs w:val="19"/>
        </w:rPr>
        <w:t xml:space="preserve"> в следующем порядке</w:t>
      </w:r>
      <w:r w:rsidRPr="00A95F9D">
        <w:rPr>
          <w:rFonts w:ascii="Tahoma" w:eastAsia="Tahoma" w:hAnsi="Tahoma" w:cs="Tahoma"/>
          <w:b/>
          <w:bCs/>
          <w:color w:val="000000"/>
          <w:sz w:val="19"/>
          <w:szCs w:val="19"/>
        </w:rPr>
        <w:t>.</w:t>
      </w:r>
    </w:p>
    <w:p w14:paraId="6A090334" w14:textId="74EF6A06" w:rsidR="002A4AA9" w:rsidRPr="00A95F9D" w:rsidRDefault="002A4AA9" w:rsidP="0016430B">
      <w:pPr>
        <w:autoSpaceDE w:val="0"/>
        <w:autoSpaceDN w:val="0"/>
        <w:adjustRightInd w:val="0"/>
        <w:spacing w:line="240" w:lineRule="auto"/>
        <w:ind w:firstLine="284"/>
        <w:jc w:val="both"/>
        <w:rPr>
          <w:rFonts w:ascii="TahomaRegular" w:hAnsi="TahomaRegular" w:cs="TahomaRegular"/>
          <w:sz w:val="19"/>
          <w:szCs w:val="19"/>
        </w:rPr>
      </w:pPr>
      <w:r w:rsidRPr="00A95F9D">
        <w:rPr>
          <w:rFonts w:ascii="TahomaRegular" w:hAnsi="TahomaRegular" w:cs="TahomaRegular"/>
          <w:sz w:val="19"/>
          <w:szCs w:val="19"/>
        </w:rPr>
        <w:t xml:space="preserve">2.2.1. </w:t>
      </w:r>
      <w:r w:rsidR="00731315" w:rsidRPr="00A95F9D">
        <w:rPr>
          <w:rFonts w:ascii="TahomaRegular" w:hAnsi="TahomaRegular" w:cs="TahomaRegular"/>
          <w:sz w:val="19"/>
          <w:szCs w:val="19"/>
        </w:rPr>
        <w:t>Первый п</w:t>
      </w:r>
      <w:r w:rsidRPr="00A95F9D">
        <w:rPr>
          <w:rFonts w:ascii="TahomaRegular" w:hAnsi="TahomaRegular" w:cs="TahomaRegular"/>
          <w:sz w:val="19"/>
          <w:szCs w:val="19"/>
        </w:rPr>
        <w:t xml:space="preserve">латеж за объект долевого строительства в </w:t>
      </w:r>
      <w:r w:rsidR="0016430B" w:rsidRPr="00A95F9D">
        <w:rPr>
          <w:rFonts w:ascii="TahomaRegular" w:hAnsi="TahomaRegular" w:cs="TahomaRegular"/>
          <w:sz w:val="19"/>
          <w:szCs w:val="19"/>
        </w:rPr>
        <w:t>сумме</w:t>
      </w:r>
      <w:r w:rsidRPr="00A95F9D">
        <w:rPr>
          <w:rFonts w:ascii="TahomaRegular" w:hAnsi="TahomaRegular" w:cs="TahomaRegular"/>
          <w:sz w:val="19"/>
          <w:szCs w:val="19"/>
        </w:rPr>
        <w:t xml:space="preserve"> </w:t>
      </w:r>
      <w:r w:rsidR="0016430B" w:rsidRPr="00A95F9D">
        <w:rPr>
          <w:rFonts w:ascii="TahomaBold" w:hAnsi="TahomaBold" w:cs="TahomaBold"/>
          <w:b/>
          <w:bCs/>
          <w:sz w:val="19"/>
          <w:szCs w:val="19"/>
        </w:rPr>
        <w:t>____</w:t>
      </w:r>
      <w:r w:rsidRPr="00A95F9D">
        <w:rPr>
          <w:rFonts w:ascii="TahomaBold" w:hAnsi="TahomaBold" w:cs="TahomaBold"/>
          <w:b/>
          <w:bCs/>
          <w:sz w:val="19"/>
          <w:szCs w:val="19"/>
        </w:rPr>
        <w:t xml:space="preserve"> (</w:t>
      </w:r>
      <w:r w:rsidR="0016430B" w:rsidRPr="00A95F9D">
        <w:rPr>
          <w:rFonts w:ascii="TahomaBold" w:hAnsi="TahomaBold" w:cs="TahomaBold"/>
          <w:b/>
          <w:bCs/>
          <w:sz w:val="19"/>
          <w:szCs w:val="19"/>
        </w:rPr>
        <w:t>____</w:t>
      </w:r>
      <w:r w:rsidRPr="00A95F9D">
        <w:rPr>
          <w:rFonts w:ascii="TahomaBold" w:hAnsi="TahomaBold" w:cs="TahomaBold"/>
          <w:b/>
          <w:bCs/>
          <w:sz w:val="19"/>
          <w:szCs w:val="19"/>
        </w:rPr>
        <w:t xml:space="preserve"> рублей 00 копеек)</w:t>
      </w:r>
      <w:r w:rsidR="0016430B" w:rsidRPr="00A95F9D">
        <w:rPr>
          <w:rFonts w:ascii="TahomaRegular" w:hAnsi="TahomaRegular" w:cs="TahomaRegular"/>
          <w:sz w:val="19"/>
          <w:szCs w:val="19"/>
        </w:rPr>
        <w:t xml:space="preserve"> - Участник долевого строительства выплачивает за счет собственных средств на счет эскроу в срок не позднее __ _____ 20__ г.</w:t>
      </w:r>
    </w:p>
    <w:p w14:paraId="367D8C6E" w14:textId="30181542" w:rsidR="00731315" w:rsidRPr="00A95F9D" w:rsidRDefault="00731315" w:rsidP="00731315">
      <w:pPr>
        <w:autoSpaceDE w:val="0"/>
        <w:autoSpaceDN w:val="0"/>
        <w:adjustRightInd w:val="0"/>
        <w:spacing w:line="240" w:lineRule="auto"/>
        <w:ind w:firstLine="284"/>
        <w:jc w:val="both"/>
        <w:rPr>
          <w:rFonts w:ascii="TahomaRegular" w:hAnsi="TahomaRegular" w:cs="TahomaRegular"/>
          <w:sz w:val="19"/>
          <w:szCs w:val="19"/>
        </w:rPr>
      </w:pPr>
      <w:r w:rsidRPr="00A95F9D">
        <w:rPr>
          <w:rFonts w:ascii="TahomaRegular" w:hAnsi="TahomaRegular" w:cs="TahomaRegular"/>
          <w:sz w:val="19"/>
          <w:szCs w:val="19"/>
        </w:rPr>
        <w:t xml:space="preserve">2.2.2. Второй платеж за объект долевого строительства в сумме </w:t>
      </w:r>
      <w:r w:rsidRPr="00A95F9D">
        <w:rPr>
          <w:rFonts w:ascii="TahomaBold" w:hAnsi="TahomaBold" w:cs="TahomaBold"/>
          <w:b/>
          <w:bCs/>
          <w:sz w:val="19"/>
          <w:szCs w:val="19"/>
        </w:rPr>
        <w:t>____ (____ рублей 00 копеек)</w:t>
      </w:r>
      <w:r w:rsidRPr="00A95F9D">
        <w:rPr>
          <w:rFonts w:ascii="TahomaRegular" w:hAnsi="TahomaRegular" w:cs="TahomaRegular"/>
          <w:sz w:val="19"/>
          <w:szCs w:val="19"/>
        </w:rPr>
        <w:t xml:space="preserve"> - Участник долевого строительства выплачивает за счет собственных средств на счет эскроу в срок не позднее __ _____ 20__ г.</w:t>
      </w:r>
    </w:p>
    <w:p w14:paraId="61FCDDDC" w14:textId="0269F8E1" w:rsidR="00AC5853" w:rsidRPr="00A95F9D" w:rsidRDefault="00EB0AE4" w:rsidP="002A4AA9">
      <w:pPr>
        <w:widowControl w:val="0"/>
        <w:spacing w:line="192" w:lineRule="exact"/>
        <w:ind w:right="31" w:firstLine="284"/>
        <w:jc w:val="both"/>
        <w:rPr>
          <w:rFonts w:ascii="Tahoma" w:eastAsia="Tahoma" w:hAnsi="Tahoma" w:cs="Tahoma"/>
          <w:color w:val="000000"/>
          <w:sz w:val="19"/>
          <w:szCs w:val="19"/>
        </w:rPr>
      </w:pPr>
      <w:r w:rsidRPr="00A95F9D">
        <w:rPr>
          <w:rFonts w:ascii="Tahoma" w:eastAsia="Tahoma" w:hAnsi="Tahoma" w:cs="Tahoma"/>
          <w:color w:val="000000"/>
          <w:sz w:val="19"/>
          <w:szCs w:val="19"/>
        </w:rPr>
        <w:t>2.3. Оплата за Квартиру может быть внесена Участником долевого строительства досрочно, но не ранее даты государственной регистрации договора.</w:t>
      </w:r>
    </w:p>
    <w:p w14:paraId="6E53A84E" w14:textId="1A6CAD9A" w:rsidR="00C66620" w:rsidRPr="00A95F9D" w:rsidRDefault="00C66620" w:rsidP="002A4AA9">
      <w:pPr>
        <w:widowControl w:val="0"/>
        <w:spacing w:line="192" w:lineRule="exact"/>
        <w:ind w:right="31" w:firstLine="284"/>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2.4. </w:t>
      </w:r>
      <w:bookmarkStart w:id="5" w:name="_Hlk188005388"/>
      <w:r w:rsidRPr="00A95F9D">
        <w:rPr>
          <w:rFonts w:ascii="Tahoma" w:eastAsia="Tahoma" w:hAnsi="Tahoma" w:cs="Tahoma"/>
          <w:color w:val="000000"/>
          <w:sz w:val="19"/>
          <w:szCs w:val="19"/>
        </w:rPr>
        <w:t>В случае внесения Участником долевого строительства досрочной оплаты Цены настоящего Договора, Застройщик с Участником долевого строительства обязуются заключить дополнительное соглашение к настоящему Договору, в соответствии с которым раздел 2 настоящего Договора подлежит изменению с учетом такой досрочной оплаты Участником долевого строительства</w:t>
      </w:r>
      <w:bookmarkEnd w:id="5"/>
      <w:r w:rsidRPr="00A95F9D">
        <w:rPr>
          <w:rFonts w:ascii="Tahoma" w:eastAsia="Tahoma" w:hAnsi="Tahoma" w:cs="Tahoma"/>
          <w:color w:val="000000"/>
          <w:sz w:val="19"/>
          <w:szCs w:val="19"/>
        </w:rPr>
        <w:t>.</w:t>
      </w:r>
    </w:p>
    <w:p w14:paraId="575F100C" w14:textId="77777777" w:rsidR="00A75482" w:rsidRPr="00A95F9D" w:rsidRDefault="00A75482" w:rsidP="002A4AA9">
      <w:pPr>
        <w:widowControl w:val="0"/>
        <w:spacing w:line="192" w:lineRule="exact"/>
        <w:ind w:left="300" w:right="3952" w:firstLine="2677"/>
        <w:jc w:val="both"/>
        <w:rPr>
          <w:rFonts w:ascii="Tahoma" w:eastAsia="Tahoma" w:hAnsi="Tahoma" w:cs="Tahoma"/>
          <w:b/>
          <w:bCs/>
          <w:color w:val="000000"/>
          <w:sz w:val="19"/>
          <w:szCs w:val="19"/>
        </w:rPr>
      </w:pPr>
    </w:p>
    <w:p w14:paraId="3CD828D9" w14:textId="672DE41A" w:rsidR="00AC5853" w:rsidRPr="00A95F9D" w:rsidRDefault="00EB0AE4" w:rsidP="00E923B1">
      <w:pPr>
        <w:widowControl w:val="0"/>
        <w:spacing w:line="192" w:lineRule="exact"/>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3.ПОРЯДОК</w:t>
      </w:r>
      <w:r w:rsidR="00AC5853"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ПЕРЕДАЧИ</w:t>
      </w:r>
      <w:r w:rsidR="00A75482"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КВАР</w:t>
      </w:r>
      <w:r w:rsidR="00AC5853" w:rsidRPr="00A95F9D">
        <w:rPr>
          <w:rFonts w:ascii="Tahoma" w:eastAsia="Tahoma" w:hAnsi="Tahoma" w:cs="Tahoma"/>
          <w:b/>
          <w:bCs/>
          <w:color w:val="000000"/>
          <w:sz w:val="19"/>
          <w:szCs w:val="19"/>
        </w:rPr>
        <w:t>ТИРЫ</w:t>
      </w:r>
    </w:p>
    <w:p w14:paraId="4BA3E433" w14:textId="38F1B636" w:rsidR="00514532" w:rsidRPr="00A95F9D" w:rsidRDefault="00EB0AE4" w:rsidP="00E96C27">
      <w:pPr>
        <w:widowControl w:val="0"/>
        <w:spacing w:line="192" w:lineRule="exact"/>
        <w:ind w:left="300"/>
        <w:rPr>
          <w:rFonts w:ascii="Tahoma" w:eastAsia="Tahoma" w:hAnsi="Tahoma" w:cs="Tahoma"/>
          <w:b/>
          <w:bCs/>
          <w:color w:val="000000"/>
          <w:sz w:val="19"/>
          <w:szCs w:val="19"/>
        </w:rPr>
      </w:pPr>
      <w:r w:rsidRPr="00A95F9D">
        <w:rPr>
          <w:rFonts w:ascii="Tahoma" w:eastAsia="Tahoma" w:hAnsi="Tahoma" w:cs="Tahoma"/>
          <w:color w:val="000000"/>
          <w:sz w:val="19"/>
          <w:szCs w:val="19"/>
        </w:rPr>
        <w:t xml:space="preserve">3.1. Срок окончания строительства: </w:t>
      </w:r>
      <w:r w:rsidR="00083C16">
        <w:rPr>
          <w:rFonts w:ascii="Tahoma" w:eastAsia="Tahoma" w:hAnsi="Tahoma" w:cs="Tahoma"/>
          <w:b/>
          <w:bCs/>
          <w:color w:val="000000"/>
          <w:sz w:val="19"/>
          <w:szCs w:val="19"/>
        </w:rPr>
        <w:t>четвертый</w:t>
      </w:r>
      <w:r w:rsidRPr="00A95F9D">
        <w:rPr>
          <w:rFonts w:ascii="Tahoma" w:eastAsia="Tahoma" w:hAnsi="Tahoma" w:cs="Tahoma"/>
          <w:b/>
          <w:bCs/>
          <w:color w:val="000000"/>
          <w:sz w:val="19"/>
          <w:szCs w:val="19"/>
        </w:rPr>
        <w:t xml:space="preserve"> квартал </w:t>
      </w:r>
      <w:r w:rsidR="00083C16">
        <w:rPr>
          <w:rFonts w:ascii="Tahoma" w:eastAsia="Tahoma" w:hAnsi="Tahoma" w:cs="Tahoma"/>
          <w:b/>
          <w:bCs/>
          <w:color w:val="000000"/>
          <w:sz w:val="19"/>
          <w:szCs w:val="19"/>
        </w:rPr>
        <w:t>2028</w:t>
      </w:r>
      <w:r w:rsidR="00E96C27"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года.</w:t>
      </w:r>
    </w:p>
    <w:p w14:paraId="69764A6C" w14:textId="5312FEE2" w:rsidR="00514532" w:rsidRPr="00A95F9D" w:rsidRDefault="00EB0AE4">
      <w:pPr>
        <w:widowControl w:val="0"/>
        <w:spacing w:line="192" w:lineRule="exact"/>
        <w:ind w:left="300" w:right="-20"/>
        <w:rPr>
          <w:rFonts w:ascii="Tahoma" w:eastAsia="Tahoma" w:hAnsi="Tahoma" w:cs="Tahoma"/>
          <w:b/>
          <w:bCs/>
          <w:color w:val="000000"/>
          <w:sz w:val="19"/>
          <w:szCs w:val="19"/>
        </w:rPr>
      </w:pPr>
      <w:r w:rsidRPr="00A95F9D">
        <w:rPr>
          <w:rFonts w:ascii="Tahoma" w:eastAsia="Tahoma" w:hAnsi="Tahoma" w:cs="Tahoma"/>
          <w:color w:val="000000"/>
          <w:sz w:val="19"/>
          <w:szCs w:val="19"/>
        </w:rPr>
        <w:t xml:space="preserve">3.2. Срок получения разрешения на ввод Жилого дома в эксплуатацию: </w:t>
      </w:r>
      <w:r w:rsidR="00083C16">
        <w:rPr>
          <w:rFonts w:ascii="Tahoma" w:eastAsia="Tahoma" w:hAnsi="Tahoma" w:cs="Tahoma"/>
          <w:b/>
          <w:bCs/>
          <w:color w:val="000000"/>
          <w:sz w:val="19"/>
          <w:szCs w:val="19"/>
        </w:rPr>
        <w:t>четвертый</w:t>
      </w:r>
      <w:r w:rsidR="00083C16"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квартал 202</w:t>
      </w:r>
      <w:r w:rsidR="00083C16">
        <w:rPr>
          <w:rFonts w:ascii="Tahoma" w:eastAsia="Tahoma" w:hAnsi="Tahoma" w:cs="Tahoma"/>
          <w:b/>
          <w:bCs/>
          <w:color w:val="000000"/>
          <w:sz w:val="19"/>
          <w:szCs w:val="19"/>
        </w:rPr>
        <w:t>8</w:t>
      </w:r>
      <w:r w:rsidRPr="00A95F9D">
        <w:rPr>
          <w:rFonts w:ascii="Tahoma" w:eastAsia="Tahoma" w:hAnsi="Tahoma" w:cs="Tahoma"/>
          <w:b/>
          <w:bCs/>
          <w:color w:val="000000"/>
          <w:sz w:val="19"/>
          <w:szCs w:val="19"/>
        </w:rPr>
        <w:t xml:space="preserve"> года.</w:t>
      </w:r>
    </w:p>
    <w:p w14:paraId="7A11FF87" w14:textId="594D61EC" w:rsidR="00514532" w:rsidRPr="00A95F9D" w:rsidRDefault="00EB0AE4">
      <w:pPr>
        <w:widowControl w:val="0"/>
        <w:spacing w:line="192" w:lineRule="exact"/>
        <w:ind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3.3. Передача Объекта Участни</w:t>
      </w:r>
      <w:r w:rsidR="00E96C27" w:rsidRPr="00A95F9D">
        <w:rPr>
          <w:rFonts w:ascii="Tahoma" w:eastAsia="Tahoma" w:hAnsi="Tahoma" w:cs="Tahoma"/>
          <w:color w:val="000000"/>
          <w:sz w:val="19"/>
          <w:szCs w:val="19"/>
        </w:rPr>
        <w:t>к</w:t>
      </w:r>
      <w:r w:rsidRPr="00A95F9D">
        <w:rPr>
          <w:rFonts w:ascii="Tahoma" w:eastAsia="Tahoma" w:hAnsi="Tahoma" w:cs="Tahoma"/>
          <w:color w:val="000000"/>
          <w:sz w:val="19"/>
          <w:szCs w:val="19"/>
        </w:rPr>
        <w:t xml:space="preserve">у долевого строительства осуществляется по акту приема-передачи </w:t>
      </w:r>
      <w:r w:rsidRPr="00A95F9D">
        <w:rPr>
          <w:rFonts w:ascii="Tahoma" w:eastAsia="Tahoma" w:hAnsi="Tahoma" w:cs="Tahoma"/>
          <w:b/>
          <w:bCs/>
          <w:color w:val="000000"/>
          <w:sz w:val="19"/>
          <w:szCs w:val="19"/>
        </w:rPr>
        <w:t xml:space="preserve">не позднее </w:t>
      </w:r>
      <w:r w:rsidR="00920C8E" w:rsidRPr="00A95F9D">
        <w:rPr>
          <w:rFonts w:ascii="Tahoma" w:eastAsia="Tahoma" w:hAnsi="Tahoma" w:cs="Tahoma"/>
          <w:b/>
          <w:bCs/>
          <w:color w:val="000000"/>
          <w:sz w:val="19"/>
          <w:szCs w:val="19"/>
        </w:rPr>
        <w:t>30.</w:t>
      </w:r>
      <w:r w:rsidR="00083C16">
        <w:rPr>
          <w:rFonts w:ascii="Tahoma" w:eastAsia="Tahoma" w:hAnsi="Tahoma" w:cs="Tahoma"/>
          <w:b/>
          <w:bCs/>
          <w:color w:val="000000"/>
          <w:sz w:val="19"/>
          <w:szCs w:val="19"/>
        </w:rPr>
        <w:t>06</w:t>
      </w:r>
      <w:r w:rsidR="00920C8E" w:rsidRPr="00A95F9D">
        <w:rPr>
          <w:rFonts w:ascii="Tahoma" w:eastAsia="Tahoma" w:hAnsi="Tahoma" w:cs="Tahoma"/>
          <w:b/>
          <w:bCs/>
          <w:color w:val="000000"/>
          <w:sz w:val="19"/>
          <w:szCs w:val="19"/>
        </w:rPr>
        <w:t>.202</w:t>
      </w:r>
      <w:r w:rsidR="0005549E" w:rsidRPr="00A95F9D">
        <w:rPr>
          <w:rFonts w:ascii="Tahoma" w:eastAsia="Tahoma" w:hAnsi="Tahoma" w:cs="Tahoma"/>
          <w:b/>
          <w:bCs/>
          <w:color w:val="000000"/>
          <w:sz w:val="19"/>
          <w:szCs w:val="19"/>
        </w:rPr>
        <w:t>9</w:t>
      </w:r>
      <w:r w:rsidR="00920C8E" w:rsidRPr="00A95F9D">
        <w:rPr>
          <w:rFonts w:ascii="Tahoma" w:eastAsia="Tahoma" w:hAnsi="Tahoma" w:cs="Tahoma"/>
          <w:b/>
          <w:bCs/>
          <w:color w:val="000000"/>
          <w:sz w:val="19"/>
          <w:szCs w:val="19"/>
        </w:rPr>
        <w:t xml:space="preserve"> г</w:t>
      </w:r>
      <w:r w:rsidRPr="00A95F9D">
        <w:rPr>
          <w:rFonts w:ascii="Tahoma" w:eastAsia="Tahoma" w:hAnsi="Tahoma" w:cs="Tahoma"/>
          <w:b/>
          <w:bCs/>
          <w:color w:val="000000"/>
          <w:sz w:val="19"/>
          <w:szCs w:val="19"/>
        </w:rPr>
        <w:t xml:space="preserve">. </w:t>
      </w:r>
      <w:r w:rsidRPr="00A95F9D">
        <w:rPr>
          <w:rFonts w:ascii="Tahoma" w:eastAsia="Tahoma" w:hAnsi="Tahoma" w:cs="Tahoma"/>
          <w:color w:val="000000"/>
          <w:sz w:val="19"/>
          <w:szCs w:val="19"/>
        </w:rPr>
        <w:t xml:space="preserve">Документом, удостоверяющим факт передачи Объекта, является акт приема-передачи. Акт приема-передачи составляется по одному экземпляру для каждой из сторон, и один для </w:t>
      </w:r>
      <w:r w:rsidR="003730D5" w:rsidRPr="00A95F9D">
        <w:rPr>
          <w:rFonts w:ascii="Tahoma" w:eastAsia="Tahoma" w:hAnsi="Tahoma" w:cs="Tahoma"/>
          <w:color w:val="000000"/>
          <w:sz w:val="19"/>
          <w:szCs w:val="19"/>
        </w:rPr>
        <w:t>Управления Росреестра по Санкт-Петербургу</w:t>
      </w:r>
      <w:r w:rsidRPr="00A95F9D">
        <w:rPr>
          <w:rFonts w:ascii="Tahoma" w:eastAsia="Tahoma" w:hAnsi="Tahoma" w:cs="Tahoma"/>
          <w:color w:val="000000"/>
          <w:sz w:val="19"/>
          <w:szCs w:val="19"/>
        </w:rPr>
        <w:t>.</w:t>
      </w:r>
    </w:p>
    <w:p w14:paraId="1F84C645" w14:textId="77777777" w:rsidR="00514532" w:rsidRPr="00A95F9D" w:rsidRDefault="00EB0AE4" w:rsidP="00AC5853">
      <w:pPr>
        <w:widowControl w:val="0"/>
        <w:tabs>
          <w:tab w:val="left" w:pos="5387"/>
        </w:tabs>
        <w:spacing w:line="192" w:lineRule="exact"/>
        <w:ind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3.4. Застройщик обязуется в течение четырнадцати дней с момента получения разрешения на ввод Жилого дома в эксплуатацию направить Участнику долевого строительства сообщение о завершении строительства Жилого дома и о готовности Квартиры к передаче, а также предупредить Участника долевого строительства о необходимости принятия Квартиры и о последствиях бездействия Участника долевого строительства. Датой получения сообщения о завершении строительства является получение сообщения о завершении строительства Участником долевого строительства в отделении почтовой связи. В случае, если Участник долевого строительства не явится в отделение почтовой связи для получения сообщения о завершении строительства, датой получения сообщения о завершении строительства является дата поступления указанного сообщения в отделение почтовой связи.</w:t>
      </w:r>
    </w:p>
    <w:p w14:paraId="43B71205" w14:textId="77777777" w:rsidR="00514532" w:rsidRPr="00A95F9D" w:rsidRDefault="00EB0AE4">
      <w:pPr>
        <w:widowControl w:val="0"/>
        <w:spacing w:line="192" w:lineRule="exact"/>
        <w:ind w:left="300" w:right="-20"/>
        <w:rPr>
          <w:rFonts w:ascii="Tahoma" w:eastAsia="Tahoma" w:hAnsi="Tahoma" w:cs="Tahoma"/>
          <w:color w:val="000000"/>
          <w:sz w:val="19"/>
          <w:szCs w:val="19"/>
        </w:rPr>
      </w:pPr>
      <w:r w:rsidRPr="00A95F9D">
        <w:rPr>
          <w:rFonts w:ascii="Tahoma" w:eastAsia="Tahoma" w:hAnsi="Tahoma" w:cs="Tahoma"/>
          <w:color w:val="000000"/>
          <w:sz w:val="19"/>
          <w:szCs w:val="19"/>
        </w:rPr>
        <w:t>3.5. Участник долевого строительства обязуется принять Квартиру до истечения срока окончания передачи.</w:t>
      </w:r>
    </w:p>
    <w:p w14:paraId="613B1232" w14:textId="77777777" w:rsidR="00514532" w:rsidRPr="00A95F9D" w:rsidRDefault="00EB0AE4">
      <w:pPr>
        <w:widowControl w:val="0"/>
        <w:spacing w:line="192" w:lineRule="exact"/>
        <w:ind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3.6. Застройщик вправе досрочно передать, а Участник долевого строительства в этом случае обязан досрочно принять Квартиру при условии полной оплаты цены договора. Для инициирования досрочной передачи Застройщик направляет Участнику долевого строительства сообщение в порядке, предусмотренном п. 3.4 настоящего Договора.</w:t>
      </w:r>
    </w:p>
    <w:p w14:paraId="3235F3D6" w14:textId="77777777" w:rsidR="00514532" w:rsidRPr="00A95F9D" w:rsidRDefault="00EB0AE4">
      <w:pPr>
        <w:widowControl w:val="0"/>
        <w:spacing w:line="192" w:lineRule="exact"/>
        <w:ind w:right="68" w:firstLine="300"/>
        <w:jc w:val="both"/>
        <w:rPr>
          <w:rFonts w:ascii="Tahoma" w:eastAsia="Tahoma" w:hAnsi="Tahoma" w:cs="Tahoma"/>
          <w:color w:val="000000"/>
          <w:sz w:val="19"/>
          <w:szCs w:val="19"/>
        </w:rPr>
      </w:pPr>
      <w:r w:rsidRPr="00A95F9D">
        <w:rPr>
          <w:rFonts w:ascii="Tahoma" w:eastAsia="Tahoma" w:hAnsi="Tahoma" w:cs="Tahoma"/>
          <w:color w:val="000000"/>
          <w:sz w:val="19"/>
          <w:szCs w:val="19"/>
        </w:rPr>
        <w:t>3.7. При уклонении Участника долевого строительства от принятия Квартиры (в т.ч. неявка Участника долевого строительства для приемки Квартиры, необоснованный отказ в подписании акта приема-передачи Квартиры, иное бездействие участника долевого строительства) в срок, установленный п. 3.3 и (или) 3.6. настоящего договора по причинам, не зависящим от Застройщика, Застройщик вправе составить односторонний акт или иной документ о передаче Квартиры Участнику долевого строительства. При этом риск случайной гибели Квартиры переходит к Участнику долевого строительства со дня составления таких одностороннего акта или иного документа о передаче Квартиры. Кроме того, при непринятии Квартиры в установленный настоящим договором срок Участник долевого строительства уплачивает Застройщику неустойку в размере 0,1%от цены настоящего договора за каждый день просрочки, по день фактического принятия квартиры.</w:t>
      </w:r>
    </w:p>
    <w:p w14:paraId="5AD83341" w14:textId="77777777" w:rsidR="00514532" w:rsidRPr="00A95F9D" w:rsidRDefault="00EB0AE4" w:rsidP="00AC5853">
      <w:pPr>
        <w:widowControl w:val="0"/>
        <w:spacing w:line="192" w:lineRule="exact"/>
        <w:ind w:left="-58" w:right="95" w:firstLine="625"/>
        <w:jc w:val="both"/>
        <w:rPr>
          <w:rFonts w:ascii="Tahoma" w:eastAsia="Tahoma" w:hAnsi="Tahoma" w:cs="Tahoma"/>
          <w:color w:val="000000"/>
          <w:sz w:val="19"/>
          <w:szCs w:val="19"/>
        </w:rPr>
      </w:pPr>
      <w:r w:rsidRPr="00A95F9D">
        <w:rPr>
          <w:rFonts w:ascii="Tahoma" w:eastAsia="Tahoma" w:hAnsi="Tahoma" w:cs="Tahoma"/>
          <w:color w:val="000000"/>
          <w:sz w:val="19"/>
          <w:szCs w:val="19"/>
        </w:rPr>
        <w:t>3.8. Наличие устранимых дефектов (несоответствий) приборов отопления, оконных блоков, дверей, а также иных видимых дефектов, позволяющих использовать объект долевого строительства в соответствии с его назначением (с учетом п. 1.2</w:t>
      </w:r>
      <w:r w:rsidR="00AC5853"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настоящего Договора, т.е. не</w:t>
      </w:r>
      <w:r w:rsidR="00AC5853"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препятствующих выполнению ремонтных отделочных работ), не является основанием отказа Участника долевого строительства от подписани</w:t>
      </w:r>
      <w:r w:rsidR="00AC5853" w:rsidRPr="00A95F9D">
        <w:rPr>
          <w:rFonts w:ascii="Tahoma" w:eastAsia="Tahoma" w:hAnsi="Tahoma" w:cs="Tahoma"/>
          <w:color w:val="000000"/>
          <w:sz w:val="19"/>
          <w:szCs w:val="19"/>
        </w:rPr>
        <w:t>я</w:t>
      </w:r>
      <w:bookmarkStart w:id="6" w:name="_page_3_0"/>
      <w:bookmarkEnd w:id="4"/>
      <w:r w:rsidR="00AC5853"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акта приема-передачи. В случае выявления таких дефектов Стороны указывают их перечень в акте приема-передачи для устранения Застройщиком.</w:t>
      </w:r>
    </w:p>
    <w:p w14:paraId="33332EA3" w14:textId="6803E1A2" w:rsidR="00514532" w:rsidRPr="00A95F9D" w:rsidRDefault="00EB0AE4" w:rsidP="0077062E">
      <w:pPr>
        <w:widowControl w:val="0"/>
        <w:spacing w:line="192" w:lineRule="exact"/>
        <w:ind w:left="301" w:right="-20"/>
        <w:rPr>
          <w:rFonts w:ascii="Tahoma" w:eastAsia="Tahoma" w:hAnsi="Tahoma" w:cs="Tahoma"/>
          <w:color w:val="000000"/>
          <w:sz w:val="19"/>
          <w:szCs w:val="19"/>
        </w:rPr>
      </w:pPr>
      <w:r w:rsidRPr="00A95F9D">
        <w:rPr>
          <w:rFonts w:ascii="Tahoma" w:eastAsia="Tahoma" w:hAnsi="Tahoma" w:cs="Tahoma"/>
          <w:color w:val="000000"/>
          <w:sz w:val="19"/>
          <w:szCs w:val="19"/>
        </w:rPr>
        <w:t>3.9. Срок передачи квартиры Участнику долевого строительства может быть изменен по взаимному</w:t>
      </w:r>
      <w:r w:rsidR="0077062E"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соглашению сторон.</w:t>
      </w:r>
    </w:p>
    <w:p w14:paraId="4D90FDE1" w14:textId="77777777" w:rsidR="00514532" w:rsidRPr="00A95F9D" w:rsidRDefault="00EB0AE4">
      <w:pPr>
        <w:widowControl w:val="0"/>
        <w:spacing w:line="192" w:lineRule="exact"/>
        <w:ind w:left="1" w:right="36" w:firstLine="300"/>
        <w:rPr>
          <w:rFonts w:ascii="Tahoma" w:eastAsia="Tahoma" w:hAnsi="Tahoma" w:cs="Tahoma"/>
          <w:color w:val="000000"/>
          <w:sz w:val="19"/>
          <w:szCs w:val="19"/>
        </w:rPr>
      </w:pPr>
      <w:r w:rsidRPr="00A95F9D">
        <w:rPr>
          <w:rFonts w:ascii="Tahoma" w:eastAsia="Tahoma" w:hAnsi="Tahoma" w:cs="Tahoma"/>
          <w:color w:val="000000"/>
          <w:sz w:val="19"/>
          <w:szCs w:val="19"/>
        </w:rPr>
        <w:t>3.10. После получения акта приема-передачи Участник долевого строительства самостоятельно выполняет все действия, необходимые для осуществления регистрации права собственности на Квартиру.</w:t>
      </w:r>
    </w:p>
    <w:p w14:paraId="4E687256" w14:textId="77777777" w:rsidR="00514532" w:rsidRPr="00A95F9D" w:rsidRDefault="00EB0AE4">
      <w:pPr>
        <w:widowControl w:val="0"/>
        <w:spacing w:line="192" w:lineRule="exact"/>
        <w:ind w:left="1"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3.11. В случае неполной оплаты Участником долевого строительства цены настоящего договора Застройщик не передает объект долевого строительства до момента исполнения Участником долевого строительства обязательства по оплате цены настоящего договора в полном объеме. Такое отсутствие передачи объекта долевого строительства не является неисполнением обязательства по передаче объекта долевого строительства.</w:t>
      </w:r>
    </w:p>
    <w:p w14:paraId="17F71FAB" w14:textId="77777777" w:rsidR="00AC5853" w:rsidRPr="00A95F9D" w:rsidRDefault="00AC5853">
      <w:pPr>
        <w:widowControl w:val="0"/>
        <w:spacing w:line="192" w:lineRule="exact"/>
        <w:ind w:left="1" w:right="73" w:firstLine="300"/>
        <w:jc w:val="both"/>
        <w:rPr>
          <w:rFonts w:ascii="Tahoma" w:eastAsia="Tahoma" w:hAnsi="Tahoma" w:cs="Tahoma"/>
          <w:color w:val="000000"/>
          <w:sz w:val="19"/>
          <w:szCs w:val="19"/>
        </w:rPr>
      </w:pPr>
    </w:p>
    <w:p w14:paraId="7E868F1A" w14:textId="188E3E2F"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4. ГАРАНТИЙНЫ</w:t>
      </w:r>
      <w:r w:rsidR="00A75482" w:rsidRPr="00A95F9D">
        <w:rPr>
          <w:rFonts w:ascii="Tahoma" w:eastAsia="Tahoma" w:hAnsi="Tahoma" w:cs="Tahoma"/>
          <w:b/>
          <w:bCs/>
          <w:color w:val="000000"/>
          <w:sz w:val="19"/>
          <w:szCs w:val="19"/>
        </w:rPr>
        <w:t xml:space="preserve">Й </w:t>
      </w:r>
      <w:r w:rsidRPr="00A95F9D">
        <w:rPr>
          <w:rFonts w:ascii="Tahoma" w:eastAsia="Tahoma" w:hAnsi="Tahoma" w:cs="Tahoma"/>
          <w:b/>
          <w:bCs/>
          <w:color w:val="000000"/>
          <w:sz w:val="19"/>
          <w:szCs w:val="19"/>
        </w:rPr>
        <w:t>СРОК</w:t>
      </w:r>
    </w:p>
    <w:p w14:paraId="0B2CCA31" w14:textId="5F65FA27" w:rsidR="00514532" w:rsidRPr="00A95F9D" w:rsidRDefault="00EB0AE4">
      <w:pPr>
        <w:widowControl w:val="0"/>
        <w:spacing w:line="192" w:lineRule="exact"/>
        <w:ind w:left="1"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4.1. Гарантийный срок для объекта долевого строительства, за исключением технологического и инженерного оборудования, входящего в состав такого объекта долевого строительства составляет </w:t>
      </w:r>
      <w:r w:rsidR="008C3468" w:rsidRPr="00A95F9D">
        <w:rPr>
          <w:rFonts w:ascii="Tahoma" w:eastAsia="Tahoma" w:hAnsi="Tahoma" w:cs="Tahoma"/>
          <w:color w:val="000000"/>
          <w:sz w:val="19"/>
          <w:szCs w:val="19"/>
        </w:rPr>
        <w:t>3</w:t>
      </w:r>
      <w:r w:rsidRPr="00A95F9D">
        <w:rPr>
          <w:rFonts w:ascii="Tahoma" w:eastAsia="Tahoma" w:hAnsi="Tahoma" w:cs="Tahoma"/>
          <w:color w:val="000000"/>
          <w:sz w:val="19"/>
          <w:szCs w:val="19"/>
        </w:rPr>
        <w:t xml:space="preserve"> (</w:t>
      </w:r>
      <w:r w:rsidR="008C3468" w:rsidRPr="00A95F9D">
        <w:rPr>
          <w:rFonts w:ascii="Tahoma" w:eastAsia="Tahoma" w:hAnsi="Tahoma" w:cs="Tahoma"/>
          <w:color w:val="000000"/>
          <w:sz w:val="19"/>
          <w:szCs w:val="19"/>
        </w:rPr>
        <w:t>три</w:t>
      </w:r>
      <w:r w:rsidRPr="00A95F9D">
        <w:rPr>
          <w:rFonts w:ascii="Tahoma" w:eastAsia="Tahoma" w:hAnsi="Tahoma" w:cs="Tahoma"/>
          <w:color w:val="000000"/>
          <w:sz w:val="19"/>
          <w:szCs w:val="19"/>
        </w:rPr>
        <w:t xml:space="preserve">) </w:t>
      </w:r>
      <w:r w:rsidR="008C3468" w:rsidRPr="00A95F9D">
        <w:rPr>
          <w:rFonts w:ascii="Tahoma" w:eastAsia="Tahoma" w:hAnsi="Tahoma" w:cs="Tahoma"/>
          <w:color w:val="000000"/>
          <w:sz w:val="19"/>
          <w:szCs w:val="19"/>
        </w:rPr>
        <w:t>года</w:t>
      </w:r>
      <w:r w:rsidRPr="00A95F9D">
        <w:rPr>
          <w:rFonts w:ascii="Tahoma" w:eastAsia="Tahoma" w:hAnsi="Tahoma" w:cs="Tahoma"/>
          <w:color w:val="000000"/>
          <w:sz w:val="19"/>
          <w:szCs w:val="19"/>
        </w:rPr>
        <w:t>. Указанный гарантийный срок исчисляется со дня передачи Квартиры Участнику долевого строительства.</w:t>
      </w:r>
    </w:p>
    <w:p w14:paraId="50556316" w14:textId="77777777" w:rsidR="00514532" w:rsidRPr="00A95F9D" w:rsidRDefault="00EB0AE4">
      <w:pPr>
        <w:widowControl w:val="0"/>
        <w:spacing w:line="192" w:lineRule="exact"/>
        <w:ind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4.2. Гарантийный срок на технологическое и инженерное оборудование, входящее в состав </w:t>
      </w:r>
      <w:proofErr w:type="gramStart"/>
      <w:r w:rsidRPr="00A95F9D">
        <w:rPr>
          <w:rFonts w:ascii="Tahoma" w:eastAsia="Tahoma" w:hAnsi="Tahoma" w:cs="Tahoma"/>
          <w:color w:val="000000"/>
          <w:sz w:val="19"/>
          <w:szCs w:val="19"/>
        </w:rPr>
        <w:t>Жилого дома</w:t>
      </w:r>
      <w:proofErr w:type="gramEnd"/>
      <w:r w:rsidRPr="00A95F9D">
        <w:rPr>
          <w:rFonts w:ascii="Tahoma" w:eastAsia="Tahoma" w:hAnsi="Tahoma" w:cs="Tahoma"/>
          <w:color w:val="000000"/>
          <w:sz w:val="19"/>
          <w:szCs w:val="19"/>
        </w:rPr>
        <w:t xml:space="preserve"> устанавливается в 3 (три) года. Указанный гарантийный срок исчисляется со дня подписания первого </w:t>
      </w:r>
      <w:r w:rsidRPr="00A95F9D">
        <w:rPr>
          <w:rFonts w:ascii="Tahoma" w:eastAsia="Tahoma" w:hAnsi="Tahoma" w:cs="Tahoma"/>
          <w:color w:val="000000"/>
          <w:sz w:val="19"/>
          <w:szCs w:val="19"/>
        </w:rPr>
        <w:lastRenderedPageBreak/>
        <w:t>передаточного акта или иного документа о передаче объектов долевого строительства, расположенных в Жилом доме.</w:t>
      </w:r>
    </w:p>
    <w:p w14:paraId="76C7200D" w14:textId="77777777" w:rsidR="00514532" w:rsidRPr="00A95F9D" w:rsidRDefault="00EB0AE4">
      <w:pPr>
        <w:widowControl w:val="0"/>
        <w:spacing w:line="192" w:lineRule="exact"/>
        <w:ind w:left="1" w:right="69" w:firstLine="300"/>
        <w:jc w:val="both"/>
        <w:rPr>
          <w:rFonts w:ascii="Tahoma" w:eastAsia="Tahoma" w:hAnsi="Tahoma" w:cs="Tahoma"/>
          <w:color w:val="000000"/>
          <w:sz w:val="19"/>
          <w:szCs w:val="19"/>
        </w:rPr>
      </w:pPr>
      <w:r w:rsidRPr="00A95F9D">
        <w:rPr>
          <w:rFonts w:ascii="Tahoma" w:eastAsia="Tahoma" w:hAnsi="Tahoma" w:cs="Tahoma"/>
          <w:color w:val="000000"/>
          <w:sz w:val="19"/>
          <w:szCs w:val="19"/>
        </w:rPr>
        <w:t>4.3. Застройщик не несет ответственности за недостатки (дефекты) Квартиры и ее частей, в частности оконных блоков и дверей, устанавливаемых в соответствии с п. 1.4 договора, если такие недостатки (дефекты) произошли вследствие нормального износа частей объекта долевого строительства,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Участником долевого строительства или привлеченными им третьими лицами. В случае обнаружения недостатков в Квартире Участник долевого строительства обязан письменно обратиться к Застройщику, предъявив при этом копию документа о регистрации права собственности, копию договора, копию акта приема-передачи на Квартиру и документы, обосновывающие заявленные требования.</w:t>
      </w:r>
    </w:p>
    <w:p w14:paraId="6FCB064D" w14:textId="0E93F65B" w:rsidR="00A75482" w:rsidRPr="00A95F9D" w:rsidRDefault="00EB0AE4" w:rsidP="00113E09">
      <w:pPr>
        <w:widowControl w:val="0"/>
        <w:spacing w:line="192" w:lineRule="exact"/>
        <w:ind w:right="69" w:firstLine="300"/>
        <w:jc w:val="both"/>
        <w:rPr>
          <w:rFonts w:ascii="Tahoma" w:eastAsia="Tahoma" w:hAnsi="Tahoma" w:cs="Tahoma"/>
          <w:color w:val="000000"/>
          <w:sz w:val="19"/>
          <w:szCs w:val="19"/>
        </w:rPr>
      </w:pPr>
      <w:r w:rsidRPr="00A95F9D">
        <w:rPr>
          <w:rFonts w:ascii="Tahoma" w:eastAsia="Tahoma" w:hAnsi="Tahoma" w:cs="Tahoma"/>
          <w:color w:val="000000"/>
          <w:sz w:val="19"/>
          <w:szCs w:val="19"/>
        </w:rPr>
        <w:t>4.4. Недостатки, обнаруженные в течение гарантийного срока, которые не могли быть выявлены при осмотре Квартиры и подписании передаточного акта и за которые несет ответственность Застройщик, должны быть устранены Застройщиком самостоятельно или с привлечением Застройщиком иных лиц в течение 60 (шестидесяти) дней после составления сторонами акта о выявленных недостатках, если иной срок устранения недостатков не будет предложен Застройщиком и согласован с Участником долевого строительства в акте о выявленных недостатках.</w:t>
      </w:r>
    </w:p>
    <w:p w14:paraId="03FA8C5B" w14:textId="73F3D170"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5. ПРОЧИЕ</w:t>
      </w:r>
      <w:r w:rsidR="002D4DF9"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УСЛОВИЯ</w:t>
      </w:r>
    </w:p>
    <w:p w14:paraId="3DE7225A" w14:textId="77777777" w:rsidR="00514532" w:rsidRPr="00A95F9D" w:rsidRDefault="00EB0AE4" w:rsidP="0058726A">
      <w:pPr>
        <w:widowControl w:val="0"/>
        <w:spacing w:line="192" w:lineRule="exact"/>
        <w:ind w:right="36" w:firstLine="300"/>
        <w:jc w:val="both"/>
        <w:rPr>
          <w:rFonts w:ascii="Tahoma" w:eastAsia="Tahoma" w:hAnsi="Tahoma" w:cs="Tahoma"/>
          <w:color w:val="000000"/>
          <w:sz w:val="19"/>
          <w:szCs w:val="19"/>
        </w:rPr>
      </w:pPr>
      <w:r w:rsidRPr="00A95F9D">
        <w:rPr>
          <w:rFonts w:ascii="Tahoma" w:eastAsia="Tahoma" w:hAnsi="Tahoma" w:cs="Tahoma"/>
          <w:color w:val="000000"/>
          <w:sz w:val="19"/>
          <w:szCs w:val="19"/>
        </w:rPr>
        <w:t>5.1. Участник долевого строительства обязуется после завершения строительства Жилого дома выбрать один из способов управления многоквартирным домом, предусмотренных ст. 161 Жилищного кодекса Российской Федерации.</w:t>
      </w:r>
    </w:p>
    <w:p w14:paraId="671D9F60" w14:textId="77777777" w:rsidR="00514532" w:rsidRPr="00A95F9D" w:rsidRDefault="00EB0AE4">
      <w:pPr>
        <w:widowControl w:val="0"/>
        <w:spacing w:line="192" w:lineRule="exact"/>
        <w:ind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5.2. Адресом Участника долевого строительства для направления ему корреспонденции по настоящему договору является адрес, указанный в разделе 9 настоящего Договора. В случае изменения адреса или иных реквизитов Участника долевого строительства, указанных в договоре, последний обязан письменно уведомить Застройщика в трёхдневный срок с момента такого изменения. В случае нарушения Участником долевого строительства указанной обязанности корреспонденция, направленная по указанному в настоящем пункте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предусмотренной настоящим пунктом, Участник долевого строительства обязан возместить Застройщику.</w:t>
      </w:r>
    </w:p>
    <w:p w14:paraId="7678070E" w14:textId="77777777" w:rsidR="00514532" w:rsidRPr="00A95F9D" w:rsidRDefault="00EB0AE4">
      <w:pPr>
        <w:widowControl w:val="0"/>
        <w:spacing w:line="192" w:lineRule="exact"/>
        <w:ind w:right="31" w:firstLine="300"/>
        <w:rPr>
          <w:rFonts w:ascii="Tahoma" w:eastAsia="Tahoma" w:hAnsi="Tahoma" w:cs="Tahoma"/>
          <w:color w:val="000000"/>
          <w:sz w:val="19"/>
          <w:szCs w:val="19"/>
        </w:rPr>
      </w:pPr>
      <w:r w:rsidRPr="00A95F9D">
        <w:rPr>
          <w:rFonts w:ascii="Tahoma" w:eastAsia="Tahoma" w:hAnsi="Tahoma" w:cs="Tahoma"/>
          <w:color w:val="000000"/>
          <w:sz w:val="19"/>
          <w:szCs w:val="19"/>
        </w:rPr>
        <w:t>5.3. Регистрация права собственности Участника долевого строительства на Квартиру осуществляется в соответствии с действующим законодательством.</w:t>
      </w:r>
    </w:p>
    <w:p w14:paraId="75B3947A" w14:textId="53E43982" w:rsidR="00514532" w:rsidRPr="00A95F9D" w:rsidRDefault="00EB0AE4" w:rsidP="004356A5">
      <w:pPr>
        <w:widowControl w:val="0"/>
        <w:spacing w:line="192" w:lineRule="exact"/>
        <w:ind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5.4. </w:t>
      </w:r>
      <w:r w:rsidR="004356A5" w:rsidRPr="00A95F9D">
        <w:rPr>
          <w:rFonts w:ascii="Tahoma" w:eastAsia="Tahoma" w:hAnsi="Tahoma" w:cs="Tahoma"/>
          <w:color w:val="000000"/>
          <w:sz w:val="19"/>
          <w:szCs w:val="19"/>
        </w:rPr>
        <w:t>Участник долевого строительства вправе передать свои права и обязанности по договору третьим лицам полностью или в части только при наличии письменного согласия Застройщика, при условии предварительного уведомления, и только после уплаты им цены договора или одновременно с переводом долга на нового участника долевого строительства до момента подписания сторонами акта приема-передачи Квартиры. В случае, если Участник долевого строительства уступил свои права и обязанности по настоящему договору полностью, или в части третьему лицу в отсутствие письменного согласия Застройщика, Участник долевого строительства обязан уплатить Застройщику штраф в размере 10% от цены настоящего Договора, указанной в п. 2.1 настоящего Договора</w:t>
      </w:r>
      <w:r w:rsidRPr="00A95F9D">
        <w:rPr>
          <w:rFonts w:ascii="Tahoma" w:eastAsia="Tahoma" w:hAnsi="Tahoma" w:cs="Tahoma"/>
          <w:color w:val="000000"/>
          <w:sz w:val="19"/>
          <w:szCs w:val="19"/>
        </w:rPr>
        <w:t>.</w:t>
      </w:r>
    </w:p>
    <w:p w14:paraId="0553F7D9" w14:textId="77777777" w:rsidR="00514532" w:rsidRPr="00A95F9D" w:rsidRDefault="00EB0AE4">
      <w:pPr>
        <w:widowControl w:val="0"/>
        <w:spacing w:line="192" w:lineRule="exact"/>
        <w:ind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5.5. Участник долевого строительства после ввода Жилого дома в эксплуатацию не вправе осуществлять любые работы, направленные на изменение архитектурных решений, предусмотренных проектом, в том числе: установка кондиционера, замена окон, произведение остекления, не предусмотренного для данного Жилого дома, замена облицовочного материала, покраска фасада, его частей, создание, изменение или ликвидация крылец, навесов, козырьков, карнизов, балконов, лоджий, изменение художественной подсветки. В случае нарушения требований настоящего пункта Участник долевого строительства обязан уплатить Застройщику штраф в размере 10% от цены договора, указанной в п. 2.1, кроме того, Участник долевого строительства обязан вернуть измененные им архитектурные решения в первоначальное состояние.</w:t>
      </w:r>
    </w:p>
    <w:p w14:paraId="0157E620" w14:textId="77777777" w:rsidR="00514532" w:rsidRPr="00A95F9D" w:rsidRDefault="00EB0AE4">
      <w:pPr>
        <w:widowControl w:val="0"/>
        <w:spacing w:line="192" w:lineRule="exact"/>
        <w:ind w:right="30" w:firstLine="300"/>
        <w:rPr>
          <w:rFonts w:ascii="Tahoma" w:eastAsia="Tahoma" w:hAnsi="Tahoma" w:cs="Tahoma"/>
          <w:color w:val="000000"/>
          <w:sz w:val="19"/>
          <w:szCs w:val="19"/>
        </w:rPr>
      </w:pPr>
      <w:r w:rsidRPr="00A95F9D">
        <w:rPr>
          <w:rFonts w:ascii="Tahoma" w:eastAsia="Tahoma" w:hAnsi="Tahoma" w:cs="Tahoma"/>
          <w:color w:val="000000"/>
          <w:sz w:val="19"/>
          <w:szCs w:val="19"/>
        </w:rPr>
        <w:t>5.6. Участник долевого строительства перед подписанием настоящего договора обязан представить Застройщику согласие заинтересованных лиц на совершение сделки.</w:t>
      </w:r>
    </w:p>
    <w:p w14:paraId="24240622" w14:textId="77777777" w:rsidR="00514532" w:rsidRPr="00A95F9D" w:rsidRDefault="00EB0AE4">
      <w:pPr>
        <w:widowControl w:val="0"/>
        <w:spacing w:line="192" w:lineRule="exact"/>
        <w:ind w:left="301" w:right="-20"/>
        <w:rPr>
          <w:rFonts w:ascii="Tahoma" w:eastAsia="Tahoma" w:hAnsi="Tahoma" w:cs="Tahoma"/>
          <w:color w:val="000000"/>
          <w:sz w:val="19"/>
          <w:szCs w:val="19"/>
        </w:rPr>
      </w:pPr>
      <w:r w:rsidRPr="00A95F9D">
        <w:rPr>
          <w:rFonts w:ascii="Tahoma" w:eastAsia="Tahoma" w:hAnsi="Tahoma" w:cs="Tahoma"/>
          <w:color w:val="000000"/>
          <w:sz w:val="19"/>
          <w:szCs w:val="19"/>
        </w:rPr>
        <w:t>5.7. Стороны обязуются совершить все действия, необходимые для государственной регистрации настоящего Договора.</w:t>
      </w:r>
    </w:p>
    <w:p w14:paraId="150C1C26" w14:textId="77777777" w:rsidR="00514532" w:rsidRPr="00A95F9D" w:rsidRDefault="00EB0AE4">
      <w:pPr>
        <w:widowControl w:val="0"/>
        <w:spacing w:line="192" w:lineRule="exact"/>
        <w:ind w:right="68" w:firstLine="300"/>
        <w:jc w:val="both"/>
        <w:rPr>
          <w:rFonts w:ascii="Tahoma" w:eastAsia="Tahoma" w:hAnsi="Tahoma" w:cs="Tahoma"/>
          <w:color w:val="000000"/>
          <w:sz w:val="19"/>
          <w:szCs w:val="19"/>
        </w:rPr>
      </w:pPr>
      <w:r w:rsidRPr="00A95F9D">
        <w:rPr>
          <w:rFonts w:ascii="Tahoma" w:eastAsia="Tahoma" w:hAnsi="Tahoma" w:cs="Tahoma"/>
          <w:color w:val="000000"/>
          <w:sz w:val="19"/>
          <w:szCs w:val="19"/>
        </w:rPr>
        <w:t>5.8. Участник долевого строительства уведомлен и согласен с тем, что земельный участок под Объектом долевого строительства может быть изменен по результатам межевания и постановки на кадастровый учет, при этом площадь земельного участка может быть увеличена или уменьшена. Участник долевого строительства уведомлен и согласен с тем, что проектные характеристики многоквартирного дома могут быть изменены по результатам изменения проектной документации, при этом площадь дома может быть увеличена или уменьшена. Участник долевого строительства дает свое согласие на замену предмета залога (земельного участка) на земельный участок, возникший в результате межевания, и на замену предмета залога (дома) на измененный согласно проекту многоквартирный дом. Участник долевого строительства уведомлен и согласен с тем, что разрешенное использование земельного участка под Объектом долевого строительства может быть изменено. Участник долевого строительства согласен с тем, что права Застройщика на земельный участок под Объектом долевого строительства могут быть переданы в залог третьим лицам.</w:t>
      </w:r>
    </w:p>
    <w:p w14:paraId="0CA09BF6" w14:textId="77777777" w:rsidR="00514532" w:rsidRPr="00A95F9D" w:rsidRDefault="00EB0AE4">
      <w:pPr>
        <w:widowControl w:val="0"/>
        <w:spacing w:line="192" w:lineRule="exact"/>
        <w:ind w:right="69" w:firstLine="300"/>
        <w:jc w:val="both"/>
        <w:rPr>
          <w:rFonts w:ascii="Tahoma" w:eastAsia="Tahoma" w:hAnsi="Tahoma" w:cs="Tahoma"/>
          <w:color w:val="000000"/>
          <w:sz w:val="19"/>
          <w:szCs w:val="19"/>
        </w:rPr>
      </w:pPr>
      <w:r w:rsidRPr="00A95F9D">
        <w:rPr>
          <w:rFonts w:ascii="Tahoma" w:eastAsia="Tahoma" w:hAnsi="Tahoma" w:cs="Tahoma"/>
          <w:color w:val="000000"/>
          <w:sz w:val="19"/>
          <w:szCs w:val="19"/>
        </w:rPr>
        <w:t>5.9. Любые действия с земельным участком, а также действия по регистрации Застройщиком прав на строящийся объект незавершенного строительства, действия в отношении объекта незавершенного строительства, не влекут изменения либо прекращение обязательств, связанных с передачей Участнику долевого строительства Объекта долевого строительства, указанного в пункте 1.1. настоящего договора.</w:t>
      </w:r>
    </w:p>
    <w:p w14:paraId="088BE667" w14:textId="77777777" w:rsidR="00514532" w:rsidRPr="00A95F9D" w:rsidRDefault="00EB0AE4" w:rsidP="00AC5853">
      <w:pPr>
        <w:widowControl w:val="0"/>
        <w:spacing w:line="192" w:lineRule="exact"/>
        <w:ind w:right="3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5.10. Участник долевого строительства подписанием настоящего Договора дает для целей заключения с Застройщиком настоящего договора и его последующего исполнения, а также для целей предоставления информации об услугах Застройщика свое согласие на обработку своих персональных данных: фамилия, имя, отчество, дата и место рождения, место жительства, телефон, адрес электронной почты, документ, удостоверяющий личность, финансовое положение, доходы и любая иная информация, относящаяся к личности Участника долевого строительства, доступная либо известная в любой конкретный момент времени Застройщику, предусмотренная 152-ФЗ РФ «О персональных данных». Настоящее согласие предоставляется на осуществление следующих действий в отношении Персональных данных: сбор, систематизацию, накопление, хранение, уточнение (обновление, изменение), использование, распространение (в том числе передача), обезличивание, блокирование, уничтожение, обработка персональных данных Банком в целях открытия счета эскроу. Обработка Персональных данных осуществляется Застройщиком с применением следующих основных способов (но, не ограничиваясь ими): хранение, запись на электронные носители и их хранение, составление перечней. Настоящее согласие дается на срок действия настоящего Договора и в течение 5 (пяти) лет с даты прекращения Договора, в соответствии с действующим законодательством РФ.</w:t>
      </w:r>
    </w:p>
    <w:p w14:paraId="7A12B7D2" w14:textId="77777777" w:rsidR="00514532" w:rsidRPr="00A95F9D" w:rsidRDefault="00EB0AE4" w:rsidP="00AC5853">
      <w:pPr>
        <w:widowControl w:val="0"/>
        <w:spacing w:line="192" w:lineRule="exact"/>
        <w:ind w:right="93" w:firstLine="284"/>
        <w:jc w:val="both"/>
        <w:rPr>
          <w:rFonts w:ascii="Tahoma" w:eastAsia="Tahoma" w:hAnsi="Tahoma" w:cs="Tahoma"/>
          <w:color w:val="000000"/>
          <w:sz w:val="19"/>
          <w:szCs w:val="19"/>
        </w:rPr>
      </w:pPr>
      <w:r w:rsidRPr="00A95F9D">
        <w:rPr>
          <w:rFonts w:ascii="Tahoma" w:eastAsia="Tahoma" w:hAnsi="Tahoma" w:cs="Tahoma"/>
          <w:color w:val="000000"/>
          <w:sz w:val="19"/>
          <w:szCs w:val="19"/>
        </w:rPr>
        <w:lastRenderedPageBreak/>
        <w:t>5.11. Стороны договорились о том, что сообщения/уведомления по настоящему Договору, в т.ч. уведомления об устранении замечаний и о необходимости приёмки объекта долевого строительства могут быть направлены Застройщиком Участнику долевого строительства посредством</w:t>
      </w:r>
      <w:r w:rsidR="00AC5853"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электронной почты, а также посредством отправки СМС-сообщений на номер телефона Участника долевого строительства, указанные в разделе</w:t>
      </w:r>
      <w:bookmarkStart w:id="7" w:name="_page_5_0"/>
      <w:bookmarkEnd w:id="6"/>
      <w:r w:rsidR="00AC5853"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9 настоящего Договора.</w:t>
      </w:r>
    </w:p>
    <w:p w14:paraId="3B22F6E7" w14:textId="77777777" w:rsidR="00514532" w:rsidRPr="00A95F9D" w:rsidRDefault="00EB0AE4" w:rsidP="00AC5853">
      <w:pPr>
        <w:widowControl w:val="0"/>
        <w:spacing w:line="192" w:lineRule="exact"/>
        <w:ind w:left="-61" w:right="34" w:firstLine="345"/>
        <w:jc w:val="both"/>
        <w:rPr>
          <w:rFonts w:ascii="Tahoma" w:eastAsia="Tahoma" w:hAnsi="Tahoma" w:cs="Tahoma"/>
          <w:color w:val="000000"/>
          <w:sz w:val="19"/>
          <w:szCs w:val="19"/>
        </w:rPr>
      </w:pPr>
      <w:r w:rsidRPr="00A95F9D">
        <w:rPr>
          <w:rFonts w:ascii="Tahoma" w:eastAsia="Tahoma" w:hAnsi="Tahoma" w:cs="Tahoma"/>
          <w:color w:val="000000"/>
          <w:sz w:val="19"/>
          <w:szCs w:val="19"/>
        </w:rPr>
        <w:t>При этом риск неполучения/несвоевременного ознакомления с таким уведомлением/сообщением лежит на Участнике (Участниках) долевого строительства.</w:t>
      </w:r>
    </w:p>
    <w:p w14:paraId="4766C4AC" w14:textId="77777777" w:rsidR="00514532" w:rsidRPr="00A95F9D" w:rsidRDefault="00EB0AE4">
      <w:pPr>
        <w:widowControl w:val="0"/>
        <w:spacing w:line="192" w:lineRule="exact"/>
        <w:ind w:right="72" w:firstLine="300"/>
        <w:jc w:val="both"/>
        <w:rPr>
          <w:rFonts w:ascii="Tahoma" w:eastAsia="Tahoma" w:hAnsi="Tahoma" w:cs="Tahoma"/>
          <w:color w:val="000000"/>
          <w:sz w:val="19"/>
          <w:szCs w:val="19"/>
        </w:rPr>
      </w:pPr>
      <w:r w:rsidRPr="00A95F9D">
        <w:rPr>
          <w:rFonts w:ascii="Tahoma" w:eastAsia="Tahoma" w:hAnsi="Tahoma" w:cs="Tahoma"/>
          <w:color w:val="000000"/>
          <w:sz w:val="19"/>
          <w:szCs w:val="19"/>
        </w:rPr>
        <w:t>5.12. Участник долевого строительства, обязан приступить к приёмке объекта долевого строительства в течение 7 рабочих дней с момента получения уведомления о завершении строительства и/или в случае, если объект долевого строительства не принят, получения уведомления об устранении замечаний по качеству.</w:t>
      </w:r>
    </w:p>
    <w:p w14:paraId="4C93E2A2" w14:textId="39A9E863" w:rsidR="00514532" w:rsidRPr="00A95F9D" w:rsidRDefault="00EB0AE4">
      <w:pPr>
        <w:widowControl w:val="0"/>
        <w:spacing w:line="192" w:lineRule="exact"/>
        <w:ind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5.13. За несвоевременное совершение действий со стороны Участника долевого строительства по приёмке объекта долевого строительства, установленных пунктом 5.12 настоящего Договора, Участник долевого строительства по требованию Застройщика обязан уплатить неустойку в размере 1/150 (одной </w:t>
      </w:r>
      <w:proofErr w:type="spellStart"/>
      <w:r w:rsidRPr="00A95F9D">
        <w:rPr>
          <w:rFonts w:ascii="Tahoma" w:eastAsia="Tahoma" w:hAnsi="Tahoma" w:cs="Tahoma"/>
          <w:color w:val="000000"/>
          <w:sz w:val="19"/>
          <w:szCs w:val="19"/>
        </w:rPr>
        <w:t>стопятидесятой</w:t>
      </w:r>
      <w:proofErr w:type="spellEnd"/>
      <w:r w:rsidRPr="00A95F9D">
        <w:rPr>
          <w:rFonts w:ascii="Tahoma" w:eastAsia="Tahoma" w:hAnsi="Tahoma" w:cs="Tahoma"/>
          <w:color w:val="000000"/>
          <w:sz w:val="19"/>
          <w:szCs w:val="19"/>
        </w:rPr>
        <w:t>) ключевой ставки ЦБ РФ, действующей на день исполнения обязательства, от стоимости объекта долевого строительства, за каждый день просрочки, начиная со дня просрочки по день совершения действий по приёмке объекта долевого строительства. При этом днём совершения действий по приёмке объекта долевого строительства является дата прибытия Участника долевого строительства на объект долевого строительства.</w:t>
      </w:r>
    </w:p>
    <w:p w14:paraId="4644DF61" w14:textId="04C798E9" w:rsidR="00E923B1" w:rsidRPr="00A95F9D" w:rsidRDefault="00E923B1" w:rsidP="00E923B1">
      <w:pPr>
        <w:widowControl w:val="0"/>
        <w:spacing w:line="192" w:lineRule="exact"/>
        <w:ind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 xml:space="preserve">5.14. Стороны особо определили, что при заключении настоящего Договора, Участник долевого строительства понимает и принимает все условия настоящего Договора наряду с условиями Федерального закона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а также Закона РФ от 07.02.1992 № 2300-1 «О защите прав потребителей». </w:t>
      </w:r>
    </w:p>
    <w:p w14:paraId="606A4D1F" w14:textId="77777777" w:rsidR="00AC5853" w:rsidRPr="00A95F9D" w:rsidRDefault="00AC5853">
      <w:pPr>
        <w:widowControl w:val="0"/>
        <w:spacing w:line="192" w:lineRule="exact"/>
        <w:ind w:right="73" w:firstLine="300"/>
        <w:jc w:val="both"/>
        <w:rPr>
          <w:rFonts w:ascii="Tahoma" w:eastAsia="Tahoma" w:hAnsi="Tahoma" w:cs="Tahoma"/>
          <w:color w:val="000000"/>
          <w:sz w:val="19"/>
          <w:szCs w:val="19"/>
        </w:rPr>
      </w:pPr>
    </w:p>
    <w:p w14:paraId="691D8A28" w14:textId="73A10EF4"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6. ОТВЕТСТВЕННОСТЬ СТОРОН</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И</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РАЗРЕШЕНИЕ</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СПОРОВ</w:t>
      </w:r>
    </w:p>
    <w:p w14:paraId="2D4A0FF3" w14:textId="6040FAA7" w:rsidR="00514532" w:rsidRPr="00A95F9D" w:rsidRDefault="00EB0AE4">
      <w:pPr>
        <w:widowControl w:val="0"/>
        <w:spacing w:line="192" w:lineRule="exact"/>
        <w:ind w:right="75"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6.1. За нарушение Участником долевого строительства срока уплаты цены договора, указанной в п. 2.1, договора, Застройщик вправе требовать уплаты Участником долевого строительства неустойки в размере 1/300 (одной трехсотой) ставки рефинансирования ЦБ РФ, действующей на день исполнения обязательства, от суммы просроченного платежа за каждый день просрочки.</w:t>
      </w:r>
    </w:p>
    <w:p w14:paraId="604D79FD" w14:textId="77777777" w:rsidR="00E923B1" w:rsidRPr="00A95F9D" w:rsidRDefault="00E923B1" w:rsidP="00E923B1">
      <w:pPr>
        <w:widowControl w:val="0"/>
        <w:spacing w:line="192" w:lineRule="exact"/>
        <w:ind w:right="75"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6.2. В случае нарушения Участником долевого строительства срока уплаты Цены Договора, указанной в п. 2.1. Договора, наряду с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правом Застройщика на одностороннее расторжение настоящего Договора, при условии что такое нарушение допущено до получения Застройщиком разрешения на ввод Жилого дома в эксплуатацию и депонированная сумма не перечислена Эскроу-агентом Застройщику, Застройщик вправе отказаться от исполнения настоящего Договора путем заключения с Участником долевого строительства соглашения о расторжении настоящего Договора которое в обязательном порядке должно содержать условие об обязанности Участника долевого строительства уплатить Застройщику штраф за такое расторжение настоящего Договора в размере 10% от Цены настоящего Договора, указанной в п. 2.1 настоящего Договора, в течении десяти календарных дней с даты государственной регистрации такого соглашения в установленном законом порядке. При этом, стороны особо определили, что форма и содержание соглашения о расторжении настоящего Договора определяется Застройщиком самостоятельно и подлежит обязательному исполнению Участником долевого строительства.</w:t>
      </w:r>
    </w:p>
    <w:p w14:paraId="174DC318" w14:textId="77777777" w:rsidR="00E923B1" w:rsidRPr="00A95F9D" w:rsidRDefault="00E923B1" w:rsidP="00E923B1">
      <w:pPr>
        <w:widowControl w:val="0"/>
        <w:spacing w:line="192" w:lineRule="exact"/>
        <w:ind w:right="75" w:firstLine="300"/>
        <w:jc w:val="both"/>
        <w:rPr>
          <w:rFonts w:ascii="Tahoma" w:eastAsia="Tahoma" w:hAnsi="Tahoma" w:cs="Tahoma"/>
          <w:color w:val="000000"/>
          <w:sz w:val="19"/>
          <w:szCs w:val="19"/>
        </w:rPr>
      </w:pPr>
      <w:bookmarkStart w:id="8" w:name="_Hlk188005506"/>
      <w:r w:rsidRPr="00A95F9D">
        <w:rPr>
          <w:rFonts w:ascii="Tahoma" w:eastAsia="Tahoma" w:hAnsi="Tahoma" w:cs="Tahoma"/>
          <w:color w:val="000000"/>
          <w:sz w:val="19"/>
          <w:szCs w:val="19"/>
        </w:rPr>
        <w:t>Участник долевого строительства обязуется не позднее десяти календарных дней с даты получения от Застройщика соглашения о расторжении настоящего Договора подписать его и совместно с Застройщиком зарегистрировать его установленном законом порядке</w:t>
      </w:r>
      <w:bookmarkEnd w:id="8"/>
      <w:r w:rsidRPr="00A95F9D">
        <w:rPr>
          <w:rFonts w:ascii="Tahoma" w:eastAsia="Tahoma" w:hAnsi="Tahoma" w:cs="Tahoma"/>
          <w:color w:val="000000"/>
          <w:sz w:val="19"/>
          <w:szCs w:val="19"/>
        </w:rPr>
        <w:t>.</w:t>
      </w:r>
    </w:p>
    <w:p w14:paraId="1D421D94" w14:textId="77777777" w:rsidR="00E923B1" w:rsidRPr="00A95F9D" w:rsidRDefault="00E923B1" w:rsidP="00E923B1">
      <w:pPr>
        <w:widowControl w:val="0"/>
        <w:spacing w:line="192" w:lineRule="exact"/>
        <w:ind w:right="75"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6.3. В случае нарушения Участником долевого строительства срока уплаты Цены Договора, указанной в п. 2.1. Договора, наряду с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правом Застройщика на одностороннее расторжение настоящего Договора, при условии что такое нарушение допущено и/или продолжает допускаться Участником долевого строительства после получения Застройщиком разрешения на ввод Жилого дома в эксплуатацию и депонированная сумма перечислена Эскроу-агентом Застройщику, Застройщик вправе отказаться от исполнения настоящего Договора в одностороннем порядке с удержанием из подлежащей возврату Участнику долевого строительства оплаченной части Цены настоящего Договора штрафа в размере 10% от Цены настоящего Договора, указанной в п. 2.1 настоящего Договора, при этом возврат Застройщиком оставшейся оплаченной части Цены настоящего Договора после удержания, осуществляется Участнику долевого строительства в течении двенадцати месяцев с момента государственной регистрации расторжения настоящего Договора. При этом за период возврата Застройщиком оставшейся оплаченной части Цены настоящего Договора проценты предусмотренные ст. 317.1 Гражданского кодекса РФ не начисляются.</w:t>
      </w:r>
    </w:p>
    <w:p w14:paraId="37DCB26F" w14:textId="498583C6" w:rsidR="00E923B1" w:rsidRPr="00A95F9D" w:rsidRDefault="00E923B1" w:rsidP="00E923B1">
      <w:pPr>
        <w:widowControl w:val="0"/>
        <w:spacing w:line="192" w:lineRule="exact"/>
        <w:ind w:right="75" w:firstLine="300"/>
        <w:jc w:val="both"/>
        <w:rPr>
          <w:rFonts w:ascii="Tahoma" w:eastAsia="Tahoma" w:hAnsi="Tahoma" w:cs="Tahoma"/>
          <w:color w:val="000000"/>
          <w:sz w:val="19"/>
          <w:szCs w:val="19"/>
        </w:rPr>
      </w:pPr>
      <w:r w:rsidRPr="00A95F9D">
        <w:rPr>
          <w:rFonts w:ascii="Tahoma" w:eastAsia="Tahoma" w:hAnsi="Tahoma" w:cs="Tahoma"/>
          <w:color w:val="000000"/>
          <w:sz w:val="19"/>
          <w:szCs w:val="19"/>
        </w:rPr>
        <w:t>В случае, если при одностороннем расторжении настоящего Договора Застройщиком не удержана из подлежащей возврату Участнику долевого строительства сумма штрафа, Застройщик не теряет право предъявления такого штрафа Участнику долевого строительства и вправе предъявить его в течении трех лет с даты расторжения настоящего Договора, а Участник долевого строительства обязуется оплатить его в срок не позднее десяти календарных дней с даты получения такого требования.</w:t>
      </w:r>
    </w:p>
    <w:p w14:paraId="0D52BAF1" w14:textId="5269BD4A" w:rsidR="00514532" w:rsidRPr="00A95F9D" w:rsidRDefault="00EB0AE4">
      <w:pPr>
        <w:widowControl w:val="0"/>
        <w:spacing w:line="192" w:lineRule="exact"/>
        <w:ind w:right="7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w:t>
      </w:r>
      <w:r w:rsidR="00E923B1" w:rsidRPr="00A95F9D">
        <w:rPr>
          <w:rFonts w:ascii="Tahoma" w:eastAsia="Tahoma" w:hAnsi="Tahoma" w:cs="Tahoma"/>
          <w:color w:val="000000"/>
          <w:sz w:val="19"/>
          <w:szCs w:val="19"/>
        </w:rPr>
        <w:t>4</w:t>
      </w:r>
      <w:r w:rsidRPr="00A95F9D">
        <w:rPr>
          <w:rFonts w:ascii="Tahoma" w:eastAsia="Tahoma" w:hAnsi="Tahoma" w:cs="Tahoma"/>
          <w:color w:val="000000"/>
          <w:sz w:val="19"/>
          <w:szCs w:val="19"/>
        </w:rPr>
        <w:t>. Все споры по договору разрешаются в обязательном претензионном порядке. Срок рассмотрения претензии - 60 календарных дней со дня получения. Споры, не урегулированные в претензионном порядке, подлежат рассмотрению судом в соответствии с действующим законодательством.</w:t>
      </w:r>
    </w:p>
    <w:p w14:paraId="39DA64FA" w14:textId="494E1CC6" w:rsidR="00514532" w:rsidRPr="00A95F9D" w:rsidRDefault="00EB0AE4">
      <w:pPr>
        <w:widowControl w:val="0"/>
        <w:spacing w:line="192" w:lineRule="exact"/>
        <w:ind w:right="69"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w:t>
      </w:r>
      <w:r w:rsidR="00E923B1" w:rsidRPr="00A95F9D">
        <w:rPr>
          <w:rFonts w:ascii="Tahoma" w:eastAsia="Tahoma" w:hAnsi="Tahoma" w:cs="Tahoma"/>
          <w:color w:val="000000"/>
          <w:sz w:val="19"/>
          <w:szCs w:val="19"/>
        </w:rPr>
        <w:t>5</w:t>
      </w:r>
      <w:r w:rsidRPr="00A95F9D">
        <w:rPr>
          <w:rFonts w:ascii="Tahoma" w:eastAsia="Tahoma" w:hAnsi="Tahoma" w:cs="Tahoma"/>
          <w:color w:val="000000"/>
          <w:sz w:val="19"/>
          <w:szCs w:val="19"/>
        </w:rPr>
        <w:t>. В случае одностороннего отказа Участника долевого строительства от исполнения настоящего договора по основаниям,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при условии, что в отношении настоящего договора зарегистрировано либо имеется какое-либо обременение (например, залог в пользу банка и т.п.), Участник долевого строительства обязуется своими силами и за свой счет обеспечить государственную регистрацию прекращения такого обременения до момента направления Застройщику уведомления об одностороннем отказе от исполнения настоящего договора, и принять все меры, необходимые для прекращения такого обременения.</w:t>
      </w:r>
    </w:p>
    <w:p w14:paraId="0A6091DB" w14:textId="68B64914" w:rsidR="00514532" w:rsidRPr="00A95F9D" w:rsidRDefault="00EB0AE4">
      <w:pPr>
        <w:widowControl w:val="0"/>
        <w:spacing w:line="192" w:lineRule="exact"/>
        <w:ind w:right="68"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w:t>
      </w:r>
      <w:r w:rsidR="00E923B1" w:rsidRPr="00A95F9D">
        <w:rPr>
          <w:rFonts w:ascii="Tahoma" w:eastAsia="Tahoma" w:hAnsi="Tahoma" w:cs="Tahoma"/>
          <w:color w:val="000000"/>
          <w:sz w:val="19"/>
          <w:szCs w:val="19"/>
        </w:rPr>
        <w:t>6</w:t>
      </w:r>
      <w:r w:rsidRPr="00A95F9D">
        <w:rPr>
          <w:rFonts w:ascii="Tahoma" w:eastAsia="Tahoma" w:hAnsi="Tahoma" w:cs="Tahoma"/>
          <w:color w:val="000000"/>
          <w:sz w:val="19"/>
          <w:szCs w:val="19"/>
        </w:rPr>
        <w:t xml:space="preserve">. В случае неисполнения Участником долевого строительства условий п. 6.3. настоящего Договора в части неисполнения обязанности по прекращению обременения в отношении настоящего договора до момента направления Застройщику уведомления об одностороннем отказе от исполнения настоящего Договора, Участник долевого строительства по требованию Застройщика обязуется уплатить последнему неустойку за нарушение данного обязательства в размере 1% от цены Договора за каждый день просрочки, начиная со дня направления </w:t>
      </w:r>
      <w:r w:rsidRPr="00A95F9D">
        <w:rPr>
          <w:rFonts w:ascii="Tahoma" w:eastAsia="Tahoma" w:hAnsi="Tahoma" w:cs="Tahoma"/>
          <w:color w:val="000000"/>
          <w:sz w:val="19"/>
          <w:szCs w:val="19"/>
        </w:rPr>
        <w:lastRenderedPageBreak/>
        <w:t>Застройщику уведомления об одностороннем отказе от исполнения настоящего договора по день фактического исполнения обязательства, а именно прекращения обременения в отношении настоящего договора.</w:t>
      </w:r>
    </w:p>
    <w:p w14:paraId="35C83987" w14:textId="0E856708" w:rsidR="00514532" w:rsidRPr="00A95F9D" w:rsidRDefault="00EB0AE4">
      <w:pPr>
        <w:widowControl w:val="0"/>
        <w:spacing w:line="192" w:lineRule="exact"/>
        <w:ind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w:t>
      </w:r>
      <w:r w:rsidR="00E923B1" w:rsidRPr="00A95F9D">
        <w:rPr>
          <w:rFonts w:ascii="Tahoma" w:eastAsia="Tahoma" w:hAnsi="Tahoma" w:cs="Tahoma"/>
          <w:color w:val="000000"/>
          <w:sz w:val="19"/>
          <w:szCs w:val="19"/>
        </w:rPr>
        <w:t>7</w:t>
      </w:r>
      <w:r w:rsidRPr="00A95F9D">
        <w:rPr>
          <w:rFonts w:ascii="Tahoma" w:eastAsia="Tahoma" w:hAnsi="Tahoma" w:cs="Tahoma"/>
          <w:color w:val="000000"/>
          <w:sz w:val="19"/>
          <w:szCs w:val="19"/>
        </w:rPr>
        <w:t>. Сторона освобождается от ответственности за неисполнение или ненадлежащее исполнение данного договора, если докажет, что это было вызвано действием непреодолимой силы, то есть форс-мажорными обстоятельствами. К ним относятся чрезвычайные ситуации природного и техногенного характера; военные действия и блокада; массовые беспорядки и групповые правонарушения; пожары и наводнения; сложные климатические условия для данной местности, при которых строительные работы не производятся.</w:t>
      </w:r>
    </w:p>
    <w:p w14:paraId="5D53C802" w14:textId="3E2016BD" w:rsidR="00514532" w:rsidRPr="00A95F9D" w:rsidRDefault="00EB0AE4">
      <w:pPr>
        <w:widowControl w:val="0"/>
        <w:spacing w:line="192" w:lineRule="exact"/>
        <w:ind w:right="73" w:firstLine="300"/>
        <w:jc w:val="both"/>
        <w:rPr>
          <w:rFonts w:ascii="Tahoma" w:eastAsia="Tahoma" w:hAnsi="Tahoma" w:cs="Tahoma"/>
          <w:color w:val="000000"/>
          <w:sz w:val="19"/>
          <w:szCs w:val="19"/>
        </w:rPr>
      </w:pPr>
      <w:r w:rsidRPr="00A95F9D">
        <w:rPr>
          <w:rFonts w:ascii="Tahoma" w:eastAsia="Tahoma" w:hAnsi="Tahoma" w:cs="Tahoma"/>
          <w:color w:val="000000"/>
          <w:sz w:val="19"/>
          <w:szCs w:val="19"/>
        </w:rPr>
        <w:t>6.</w:t>
      </w:r>
      <w:r w:rsidR="00E923B1" w:rsidRPr="00A95F9D">
        <w:rPr>
          <w:rFonts w:ascii="Tahoma" w:eastAsia="Tahoma" w:hAnsi="Tahoma" w:cs="Tahoma"/>
          <w:color w:val="000000"/>
          <w:sz w:val="19"/>
          <w:szCs w:val="19"/>
        </w:rPr>
        <w:t>8</w:t>
      </w:r>
      <w:r w:rsidRPr="00A95F9D">
        <w:rPr>
          <w:rFonts w:ascii="Tahoma" w:eastAsia="Tahoma" w:hAnsi="Tahoma" w:cs="Tahoma"/>
          <w:color w:val="000000"/>
          <w:sz w:val="19"/>
          <w:szCs w:val="19"/>
        </w:rPr>
        <w:t>. Застройщик не несет ответственности за безопасность Участника долевого строительства в случае самовольного проникновения Участника долевого строительства на строительную площадку для посещения строящегося дома без сопровождения представителя со стороны Застройщика, ответственного за безопасное ведение работ, и без средств индивидуальной защиты (каски).</w:t>
      </w:r>
    </w:p>
    <w:p w14:paraId="3AD6AD87" w14:textId="3D54BC97" w:rsidR="00A75482" w:rsidRPr="00A95F9D" w:rsidRDefault="00EB0AE4" w:rsidP="00E923B1">
      <w:pPr>
        <w:widowControl w:val="0"/>
        <w:spacing w:line="192" w:lineRule="exact"/>
        <w:ind w:right="49" w:firstLine="300"/>
        <w:rPr>
          <w:rFonts w:ascii="Tahoma" w:eastAsia="Tahoma" w:hAnsi="Tahoma" w:cs="Tahoma"/>
          <w:color w:val="000000"/>
          <w:sz w:val="19"/>
          <w:szCs w:val="19"/>
        </w:rPr>
      </w:pPr>
      <w:r w:rsidRPr="00A95F9D">
        <w:rPr>
          <w:rFonts w:ascii="Tahoma" w:eastAsia="Tahoma" w:hAnsi="Tahoma" w:cs="Tahoma"/>
          <w:color w:val="000000"/>
          <w:sz w:val="19"/>
          <w:szCs w:val="19"/>
        </w:rPr>
        <w:t>6.</w:t>
      </w:r>
      <w:r w:rsidR="00E923B1" w:rsidRPr="00A95F9D">
        <w:rPr>
          <w:rFonts w:ascii="Tahoma" w:eastAsia="Tahoma" w:hAnsi="Tahoma" w:cs="Tahoma"/>
          <w:color w:val="000000"/>
          <w:sz w:val="19"/>
          <w:szCs w:val="19"/>
        </w:rPr>
        <w:t>9</w:t>
      </w:r>
      <w:r w:rsidRPr="00A95F9D">
        <w:rPr>
          <w:rFonts w:ascii="Tahoma" w:eastAsia="Tahoma" w:hAnsi="Tahoma" w:cs="Tahoma"/>
          <w:color w:val="000000"/>
          <w:sz w:val="19"/>
          <w:szCs w:val="19"/>
        </w:rPr>
        <w:t>. Сторона, нарушившая свои обязательства по настоящему договору или в связи с ним, освобождается от ответственности за неисполнение или ненадлежащее исполнение обязательств, если они были вызваны причинами, за которые отвечает другая Сторона.</w:t>
      </w:r>
    </w:p>
    <w:p w14:paraId="3D67920E" w14:textId="77777777" w:rsidR="00AC5853" w:rsidRPr="00A95F9D" w:rsidRDefault="00AC5853">
      <w:pPr>
        <w:widowControl w:val="0"/>
        <w:spacing w:line="192" w:lineRule="exact"/>
        <w:ind w:right="49" w:firstLine="300"/>
        <w:rPr>
          <w:rFonts w:ascii="Tahoma" w:eastAsia="Tahoma" w:hAnsi="Tahoma" w:cs="Tahoma"/>
          <w:color w:val="000000"/>
          <w:sz w:val="19"/>
          <w:szCs w:val="19"/>
        </w:rPr>
      </w:pPr>
    </w:p>
    <w:p w14:paraId="495AE7F2" w14:textId="42B5BAC7"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7. СРОК</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ДЕ</w:t>
      </w:r>
      <w:r w:rsidR="00E923B1" w:rsidRPr="00A95F9D">
        <w:rPr>
          <w:rFonts w:ascii="Tahoma" w:eastAsia="Tahoma" w:hAnsi="Tahoma" w:cs="Tahoma"/>
          <w:b/>
          <w:bCs/>
          <w:color w:val="000000"/>
          <w:sz w:val="19"/>
          <w:szCs w:val="19"/>
        </w:rPr>
        <w:t>Й</w:t>
      </w:r>
      <w:r w:rsidRPr="00A95F9D">
        <w:rPr>
          <w:rFonts w:ascii="Tahoma" w:eastAsia="Tahoma" w:hAnsi="Tahoma" w:cs="Tahoma"/>
          <w:b/>
          <w:bCs/>
          <w:color w:val="000000"/>
          <w:sz w:val="19"/>
          <w:szCs w:val="19"/>
        </w:rPr>
        <w:t>СТВИЯ ДОГОВОРА</w:t>
      </w:r>
    </w:p>
    <w:p w14:paraId="3F8105FB" w14:textId="77777777" w:rsidR="00514532" w:rsidRPr="00A95F9D" w:rsidRDefault="00EB0AE4">
      <w:pPr>
        <w:widowControl w:val="0"/>
        <w:spacing w:line="192" w:lineRule="exact"/>
        <w:ind w:right="49" w:firstLine="300"/>
        <w:rPr>
          <w:rFonts w:ascii="Tahoma" w:eastAsia="Tahoma" w:hAnsi="Tahoma" w:cs="Tahoma"/>
          <w:color w:val="000000"/>
          <w:sz w:val="19"/>
          <w:szCs w:val="19"/>
        </w:rPr>
      </w:pPr>
      <w:r w:rsidRPr="00A95F9D">
        <w:rPr>
          <w:rFonts w:ascii="Tahoma" w:eastAsia="Tahoma" w:hAnsi="Tahoma" w:cs="Tahoma"/>
          <w:color w:val="000000"/>
          <w:sz w:val="19"/>
          <w:szCs w:val="19"/>
        </w:rPr>
        <w:t>7.1. Договор вступает в силу с момента его государственной регистрации в органе, осуществляющем государственную регистрацию прав на недвижимое имущество и сделок с ним.</w:t>
      </w:r>
    </w:p>
    <w:p w14:paraId="53CF4A92" w14:textId="77777777" w:rsidR="00514532" w:rsidRPr="00A95F9D" w:rsidRDefault="00EB0AE4">
      <w:pPr>
        <w:widowControl w:val="0"/>
        <w:spacing w:line="192" w:lineRule="exact"/>
        <w:ind w:left="300" w:right="-20"/>
        <w:rPr>
          <w:rFonts w:ascii="Tahoma" w:eastAsia="Tahoma" w:hAnsi="Tahoma" w:cs="Tahoma"/>
          <w:color w:val="000000"/>
          <w:sz w:val="19"/>
          <w:szCs w:val="19"/>
        </w:rPr>
      </w:pPr>
      <w:r w:rsidRPr="00A95F9D">
        <w:rPr>
          <w:rFonts w:ascii="Tahoma" w:eastAsia="Tahoma" w:hAnsi="Tahoma" w:cs="Tahoma"/>
          <w:color w:val="000000"/>
          <w:sz w:val="19"/>
          <w:szCs w:val="19"/>
        </w:rPr>
        <w:t>7.2. Договор действует до полного исполнения сторонами принятых обязательств.</w:t>
      </w:r>
    </w:p>
    <w:p w14:paraId="526C9B74" w14:textId="77777777" w:rsidR="00514532" w:rsidRPr="00A95F9D" w:rsidRDefault="00EB0AE4">
      <w:pPr>
        <w:widowControl w:val="0"/>
        <w:spacing w:line="192" w:lineRule="exact"/>
        <w:ind w:right="36" w:firstLine="300"/>
        <w:rPr>
          <w:rFonts w:ascii="Tahoma" w:eastAsia="Tahoma" w:hAnsi="Tahoma" w:cs="Tahoma"/>
          <w:color w:val="000000"/>
          <w:sz w:val="19"/>
          <w:szCs w:val="19"/>
        </w:rPr>
      </w:pPr>
      <w:r w:rsidRPr="00A95F9D">
        <w:rPr>
          <w:rFonts w:ascii="Tahoma" w:eastAsia="Tahoma" w:hAnsi="Tahoma" w:cs="Tahoma"/>
          <w:color w:val="000000"/>
          <w:sz w:val="19"/>
          <w:szCs w:val="19"/>
        </w:rPr>
        <w:t>7.3. Договор составлен в 3-х экземплярах, имеющих равную юридическую силу по одному для каждой из сторон, и один для органа, осуществляющего государственную регистрацию прав на недвижимое имущество и сделок с ним.</w:t>
      </w:r>
    </w:p>
    <w:p w14:paraId="2B9497DE" w14:textId="77777777" w:rsidR="00514532" w:rsidRPr="00A95F9D" w:rsidRDefault="00EB0AE4">
      <w:pPr>
        <w:widowControl w:val="0"/>
        <w:spacing w:line="192" w:lineRule="exact"/>
        <w:ind w:left="300" w:right="-20"/>
        <w:rPr>
          <w:rFonts w:ascii="Tahoma" w:eastAsia="Tahoma" w:hAnsi="Tahoma" w:cs="Tahoma"/>
          <w:color w:val="000000"/>
          <w:sz w:val="19"/>
          <w:szCs w:val="19"/>
        </w:rPr>
      </w:pPr>
      <w:r w:rsidRPr="00A95F9D">
        <w:rPr>
          <w:rFonts w:ascii="Tahoma" w:eastAsia="Tahoma" w:hAnsi="Tahoma" w:cs="Tahoma"/>
          <w:color w:val="000000"/>
          <w:sz w:val="19"/>
          <w:szCs w:val="19"/>
        </w:rPr>
        <w:t>7.4. Договор считается полностью исполненным:</w:t>
      </w:r>
    </w:p>
    <w:p w14:paraId="7E92FA9C" w14:textId="77777777" w:rsidR="00514532" w:rsidRPr="00A95F9D" w:rsidRDefault="00EB0AE4">
      <w:pPr>
        <w:widowControl w:val="0"/>
        <w:spacing w:line="192" w:lineRule="exact"/>
        <w:ind w:left="300" w:right="-20"/>
        <w:rPr>
          <w:rFonts w:ascii="Tahoma" w:eastAsia="Tahoma" w:hAnsi="Tahoma" w:cs="Tahoma"/>
          <w:color w:val="000000"/>
          <w:sz w:val="19"/>
          <w:szCs w:val="19"/>
        </w:rPr>
      </w:pPr>
      <w:r w:rsidRPr="00A95F9D">
        <w:rPr>
          <w:rFonts w:ascii="Tahoma" w:eastAsia="Tahoma" w:hAnsi="Tahoma" w:cs="Tahoma"/>
          <w:color w:val="000000"/>
          <w:sz w:val="19"/>
          <w:szCs w:val="19"/>
        </w:rPr>
        <w:t>- со стороны Застройщика – с момента подписания сторонами акта приема-передачи квартиры или иного документа о передаче.</w:t>
      </w:r>
    </w:p>
    <w:p w14:paraId="209D3DDB" w14:textId="16CD6B99" w:rsidR="00A75482" w:rsidRPr="00A95F9D" w:rsidRDefault="00EB0AE4" w:rsidP="00113E09">
      <w:pPr>
        <w:widowControl w:val="0"/>
        <w:spacing w:line="192" w:lineRule="exact"/>
        <w:ind w:right="31" w:firstLine="300"/>
        <w:rPr>
          <w:rFonts w:ascii="Tahoma" w:eastAsia="Tahoma" w:hAnsi="Tahoma" w:cs="Tahoma"/>
          <w:color w:val="000000"/>
          <w:sz w:val="19"/>
          <w:szCs w:val="19"/>
        </w:rPr>
      </w:pPr>
      <w:r w:rsidRPr="00A95F9D">
        <w:rPr>
          <w:rFonts w:ascii="Tahoma" w:eastAsia="Tahoma" w:hAnsi="Tahoma" w:cs="Tahoma"/>
          <w:color w:val="000000"/>
          <w:sz w:val="19"/>
          <w:szCs w:val="19"/>
        </w:rPr>
        <w:t>- со стороны Участника долевого строительства – с момента оплаты в полном объеме денежных средств в соответствии с настоящим договором и подписания сторонами акта приема-передачи квартиры или иного документа о передаче.</w:t>
      </w:r>
    </w:p>
    <w:p w14:paraId="517855F4" w14:textId="1D892DA4" w:rsidR="00514532" w:rsidRPr="00A95F9D" w:rsidRDefault="00EB0AE4" w:rsidP="00E923B1">
      <w:pPr>
        <w:widowControl w:val="0"/>
        <w:spacing w:line="192" w:lineRule="exact"/>
        <w:ind w:right="-20"/>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8. ДОСРОЧНОЕ</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РАСТОРЖЕНИЕ</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ДОГОВОРА</w:t>
      </w:r>
    </w:p>
    <w:p w14:paraId="1086512D" w14:textId="77777777" w:rsidR="00514532" w:rsidRPr="00A95F9D" w:rsidRDefault="00EB0AE4" w:rsidP="00A75482">
      <w:pPr>
        <w:widowControl w:val="0"/>
        <w:spacing w:line="192" w:lineRule="exact"/>
        <w:ind w:right="30" w:firstLine="300"/>
        <w:jc w:val="both"/>
        <w:rPr>
          <w:rFonts w:ascii="Tahoma" w:eastAsia="Tahoma" w:hAnsi="Tahoma" w:cs="Tahoma"/>
          <w:color w:val="000000"/>
          <w:sz w:val="19"/>
          <w:szCs w:val="19"/>
        </w:rPr>
      </w:pPr>
      <w:r w:rsidRPr="00A95F9D">
        <w:rPr>
          <w:rFonts w:ascii="Tahoma" w:eastAsia="Tahoma" w:hAnsi="Tahoma" w:cs="Tahoma"/>
          <w:color w:val="000000"/>
          <w:sz w:val="19"/>
          <w:szCs w:val="19"/>
        </w:rPr>
        <w:t>8.1. Расторжение договора возможно по соглашению сторон, в иных случаях прямо установленных договором, и в случаях, предусмотренных законодательством РФ.</w:t>
      </w:r>
    </w:p>
    <w:p w14:paraId="04CC7115" w14:textId="77777777" w:rsidR="00E923B1" w:rsidRPr="00A95F9D" w:rsidRDefault="00E923B1" w:rsidP="00E923B1">
      <w:pPr>
        <w:widowControl w:val="0"/>
        <w:spacing w:line="240" w:lineRule="auto"/>
        <w:ind w:right="-20" w:firstLine="284"/>
        <w:jc w:val="both"/>
        <w:rPr>
          <w:rFonts w:ascii="Tahoma" w:eastAsia="Tahoma" w:hAnsi="Tahoma" w:cs="Tahoma"/>
          <w:color w:val="000000"/>
          <w:sz w:val="19"/>
          <w:szCs w:val="19"/>
        </w:rPr>
      </w:pPr>
      <w:r w:rsidRPr="00A95F9D">
        <w:rPr>
          <w:rFonts w:ascii="Tahoma" w:eastAsia="Tahoma" w:hAnsi="Tahoma" w:cs="Tahoma"/>
          <w:color w:val="000000"/>
          <w:sz w:val="19"/>
          <w:szCs w:val="19"/>
        </w:rPr>
        <w:t>8.2. Односторонний отказ от исполнения договора допускается только в случаях, предусмотренных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настоящим Договором. В случае отказа Участника долевого строительства от исполнения настоящего договора по иным основаниям не предусмотренным Федеральным законом от 30 декабря 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Участника долевого строительства, Застройщик вправе удержать из подлежащей возврату Участнику долевого строительства суммы компенсацию расходов Застройщика, связанных с исполнением настоящего Договора при условии что такой отказ Участника долевого строительства от исполнения настоящего договора совершен до получения Застройщиком разрешения на ввод Жилого дома в эксплуатацию и депонированная сумма не перечислена Эскроу-агентом Застройщику, путем заключения соглашения между Застройщиком и Участником долевого строительства в порядке и на условиях предусмотренных п. 6.2. настоящего Договора, а если такой отказ совершается Участником долевого строительства после получения Застройщиком разрешения на ввод Жилого дома в эксплуатацию и депонированная сумма перечислена Эскроу-агентом Застройщику, в порядке и на условиях предусмотренных п. 6.3. настоящего Договора. Стороны согласовали, что размер таких расходов Застройщика составляет 10% от цены настоящего Договора, указанной в п. 2.1 настоящего Договора, без подтверждения Застройщиком таких расходов перед Участником долевого строительства.</w:t>
      </w:r>
    </w:p>
    <w:p w14:paraId="321ADA6B" w14:textId="77777777" w:rsidR="00E923B1" w:rsidRPr="00A95F9D" w:rsidRDefault="00E923B1" w:rsidP="00E923B1">
      <w:pPr>
        <w:widowControl w:val="0"/>
        <w:spacing w:line="240" w:lineRule="auto"/>
        <w:ind w:right="-20" w:firstLine="284"/>
        <w:jc w:val="both"/>
        <w:rPr>
          <w:rFonts w:ascii="Tahoma" w:eastAsia="Tahoma" w:hAnsi="Tahoma" w:cs="Tahoma"/>
          <w:color w:val="000000"/>
          <w:sz w:val="19"/>
          <w:szCs w:val="19"/>
        </w:rPr>
      </w:pPr>
      <w:r w:rsidRPr="00A95F9D">
        <w:rPr>
          <w:rFonts w:ascii="Tahoma" w:eastAsia="Tahoma" w:hAnsi="Tahoma" w:cs="Tahoma"/>
          <w:color w:val="000000"/>
          <w:sz w:val="19"/>
          <w:szCs w:val="19"/>
        </w:rPr>
        <w:t>В случае, если Застройщиком не удержаны из подлежащей возврату Участнику долевого строительства суммы компенсации расходов Застройщика, связанных с исполнением настоящего Договора, указанных выше, Застройщик не теряет право предъявления таких расходов и вправе предъявить их Участнику долевого строительства в течении трех лет с даты расторжения настоящего Договора, а Участник долевого строительства обязуется оплатить сумму расходов Застройщика составляющих 10% от цены настоящего Договора в срок не позднее десяти календарных дней с даты получения требования Застройщика об оплате ему расходов  составляющих 10% от цены настоящего Договора.</w:t>
      </w:r>
    </w:p>
    <w:p w14:paraId="52F65B29" w14:textId="6735E7A8" w:rsidR="00514532" w:rsidRPr="00A95F9D" w:rsidRDefault="00E923B1" w:rsidP="00E923B1">
      <w:pPr>
        <w:widowControl w:val="0"/>
        <w:spacing w:line="240" w:lineRule="auto"/>
        <w:ind w:right="-20" w:firstLine="284"/>
        <w:jc w:val="both"/>
        <w:rPr>
          <w:rFonts w:ascii="Tahoma" w:eastAsia="Tahoma" w:hAnsi="Tahoma" w:cs="Tahoma"/>
          <w:color w:val="000000"/>
          <w:sz w:val="19"/>
          <w:szCs w:val="19"/>
        </w:rPr>
      </w:pPr>
      <w:r w:rsidRPr="00A95F9D">
        <w:rPr>
          <w:rFonts w:ascii="Tahoma" w:eastAsia="Tahoma" w:hAnsi="Tahoma" w:cs="Tahoma"/>
          <w:color w:val="000000"/>
          <w:sz w:val="19"/>
          <w:szCs w:val="19"/>
        </w:rPr>
        <w:t>8.3. В случае расторжения настоящего Договора денежные средства по основаниям предусмотренным п. 6.2., 6.3. и 8.2. настоящего Договора, уплаченные Участником долевого строительства в счет оплаты цены настоящего Договора за вычетом сумм, предусмотренных п. п. 6.2., 6.3. и 8.2. настоящего Договора, возвращаются путем перечисления денежных средств на расчетный счет, указанный Участником долевого строительства, в срок не позднее двенадцати месяцев с момента государственной регистрации расторжения настоящего Договора и/или регистрации соглашения о его расторжении в установленном законом порядке. При этом за период возврата Застройщиком оставшейся оплаченной части Цены настоящего Договора проценты предусмотренные ст. 317.1 Гражданского кодекса РФ не начисляются.</w:t>
      </w:r>
    </w:p>
    <w:p w14:paraId="6B06619C" w14:textId="2603441A" w:rsidR="004356A5" w:rsidRDefault="004356A5" w:rsidP="00731315">
      <w:pPr>
        <w:widowControl w:val="0"/>
        <w:spacing w:line="240" w:lineRule="auto"/>
        <w:ind w:right="-20"/>
        <w:jc w:val="both"/>
        <w:rPr>
          <w:rFonts w:ascii="Tahoma" w:eastAsia="Tahoma" w:hAnsi="Tahoma" w:cs="Tahoma"/>
          <w:color w:val="000000"/>
          <w:sz w:val="19"/>
          <w:szCs w:val="19"/>
        </w:rPr>
      </w:pPr>
    </w:p>
    <w:p w14:paraId="66586FB0" w14:textId="69C18F66" w:rsidR="00A95F9D" w:rsidRDefault="00A95F9D" w:rsidP="00731315">
      <w:pPr>
        <w:widowControl w:val="0"/>
        <w:spacing w:line="240" w:lineRule="auto"/>
        <w:ind w:right="-20"/>
        <w:jc w:val="both"/>
        <w:rPr>
          <w:rFonts w:ascii="Tahoma" w:eastAsia="Tahoma" w:hAnsi="Tahoma" w:cs="Tahoma"/>
          <w:color w:val="000000"/>
          <w:sz w:val="19"/>
          <w:szCs w:val="19"/>
        </w:rPr>
      </w:pPr>
    </w:p>
    <w:p w14:paraId="41A71B70" w14:textId="42D47A4B" w:rsidR="00A95F9D" w:rsidRDefault="00A95F9D" w:rsidP="00731315">
      <w:pPr>
        <w:widowControl w:val="0"/>
        <w:spacing w:line="240" w:lineRule="auto"/>
        <w:ind w:right="-20"/>
        <w:jc w:val="both"/>
        <w:rPr>
          <w:rFonts w:ascii="Tahoma" w:eastAsia="Tahoma" w:hAnsi="Tahoma" w:cs="Tahoma"/>
          <w:color w:val="000000"/>
          <w:sz w:val="19"/>
          <w:szCs w:val="19"/>
        </w:rPr>
      </w:pPr>
    </w:p>
    <w:p w14:paraId="6C646A95" w14:textId="6359C013" w:rsidR="00A95F9D" w:rsidRDefault="00A95F9D" w:rsidP="00731315">
      <w:pPr>
        <w:widowControl w:val="0"/>
        <w:spacing w:line="240" w:lineRule="auto"/>
        <w:ind w:right="-20"/>
        <w:jc w:val="both"/>
        <w:rPr>
          <w:rFonts w:ascii="Tahoma" w:eastAsia="Tahoma" w:hAnsi="Tahoma" w:cs="Tahoma"/>
          <w:color w:val="000000"/>
          <w:sz w:val="19"/>
          <w:szCs w:val="19"/>
        </w:rPr>
      </w:pPr>
    </w:p>
    <w:p w14:paraId="052A931D" w14:textId="4D5A7CD3" w:rsidR="00A95F9D" w:rsidRDefault="00A95F9D" w:rsidP="00731315">
      <w:pPr>
        <w:widowControl w:val="0"/>
        <w:spacing w:line="240" w:lineRule="auto"/>
        <w:ind w:right="-20"/>
        <w:jc w:val="both"/>
        <w:rPr>
          <w:rFonts w:ascii="Tahoma" w:eastAsia="Tahoma" w:hAnsi="Tahoma" w:cs="Tahoma"/>
          <w:color w:val="000000"/>
          <w:sz w:val="19"/>
          <w:szCs w:val="19"/>
        </w:rPr>
      </w:pPr>
    </w:p>
    <w:p w14:paraId="23739AD2" w14:textId="250740E8" w:rsidR="00A95F9D" w:rsidRDefault="00A95F9D" w:rsidP="00731315">
      <w:pPr>
        <w:widowControl w:val="0"/>
        <w:spacing w:line="240" w:lineRule="auto"/>
        <w:ind w:right="-20"/>
        <w:jc w:val="both"/>
        <w:rPr>
          <w:rFonts w:ascii="Tahoma" w:eastAsia="Tahoma" w:hAnsi="Tahoma" w:cs="Tahoma"/>
          <w:color w:val="000000"/>
          <w:sz w:val="19"/>
          <w:szCs w:val="19"/>
        </w:rPr>
      </w:pPr>
    </w:p>
    <w:p w14:paraId="2251DD39" w14:textId="77777777" w:rsidR="00A95F9D" w:rsidRPr="00A95F9D" w:rsidRDefault="00A95F9D" w:rsidP="00731315">
      <w:pPr>
        <w:widowControl w:val="0"/>
        <w:spacing w:line="240" w:lineRule="auto"/>
        <w:ind w:right="-20"/>
        <w:jc w:val="both"/>
        <w:rPr>
          <w:rFonts w:ascii="Tahoma" w:eastAsia="Tahoma" w:hAnsi="Tahoma" w:cs="Tahoma"/>
          <w:color w:val="000000"/>
          <w:sz w:val="19"/>
          <w:szCs w:val="19"/>
        </w:rPr>
      </w:pPr>
    </w:p>
    <w:p w14:paraId="4CD58A2E" w14:textId="77777777" w:rsidR="004356A5" w:rsidRPr="00A95F9D" w:rsidRDefault="004356A5" w:rsidP="00E923B1">
      <w:pPr>
        <w:widowControl w:val="0"/>
        <w:spacing w:line="240" w:lineRule="auto"/>
        <w:ind w:right="-20" w:firstLine="284"/>
        <w:jc w:val="both"/>
        <w:rPr>
          <w:rFonts w:ascii="Tahoma" w:eastAsia="Tahoma" w:hAnsi="Tahoma" w:cs="Tahoma"/>
          <w:color w:val="000000"/>
          <w:sz w:val="19"/>
          <w:szCs w:val="19"/>
        </w:rPr>
      </w:pPr>
    </w:p>
    <w:p w14:paraId="501406C4" w14:textId="37D1D8C3" w:rsidR="00514532" w:rsidRPr="00A95F9D" w:rsidRDefault="00EB0AE4" w:rsidP="00E923B1">
      <w:pPr>
        <w:widowControl w:val="0"/>
        <w:spacing w:after="23" w:line="240" w:lineRule="auto"/>
        <w:ind w:right="-20"/>
        <w:jc w:val="center"/>
        <w:rPr>
          <w:rFonts w:ascii="Tahoma" w:eastAsia="Tahoma" w:hAnsi="Tahoma" w:cs="Tahoma"/>
          <w:b/>
          <w:bCs/>
          <w:color w:val="000000"/>
          <w:sz w:val="19"/>
          <w:szCs w:val="19"/>
        </w:rPr>
      </w:pPr>
      <w:bookmarkStart w:id="9" w:name="_page_7_0"/>
      <w:bookmarkEnd w:id="7"/>
      <w:r w:rsidRPr="00A95F9D">
        <w:rPr>
          <w:rFonts w:ascii="Tahoma" w:eastAsia="Tahoma" w:hAnsi="Tahoma" w:cs="Tahoma"/>
          <w:b/>
          <w:bCs/>
          <w:color w:val="000000"/>
          <w:sz w:val="19"/>
          <w:szCs w:val="19"/>
        </w:rPr>
        <w:lastRenderedPageBreak/>
        <w:t>9. АДРЕСА, РЕКВИЗИТЫ</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И</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ПОДПИСИ</w:t>
      </w:r>
      <w:r w:rsidR="00E923B1" w:rsidRPr="00A95F9D">
        <w:rPr>
          <w:rFonts w:ascii="Tahoma" w:eastAsia="Tahoma" w:hAnsi="Tahoma" w:cs="Tahoma"/>
          <w:b/>
          <w:bCs/>
          <w:color w:val="000000"/>
          <w:sz w:val="19"/>
          <w:szCs w:val="19"/>
        </w:rPr>
        <w:t xml:space="preserve"> </w:t>
      </w:r>
      <w:r w:rsidRPr="00A95F9D">
        <w:rPr>
          <w:rFonts w:ascii="Tahoma" w:eastAsia="Tahoma" w:hAnsi="Tahoma" w:cs="Tahoma"/>
          <w:b/>
          <w:bCs/>
          <w:color w:val="000000"/>
          <w:sz w:val="19"/>
          <w:szCs w:val="19"/>
        </w:rPr>
        <w:t>СТОРОН</w:t>
      </w:r>
    </w:p>
    <w:p w14:paraId="2B5462FF" w14:textId="08757182" w:rsidR="00E923B1" w:rsidRPr="00A95F9D" w:rsidRDefault="00E923B1">
      <w:pPr>
        <w:rPr>
          <w:sz w:val="19"/>
          <w:szCs w:val="19"/>
        </w:rPr>
        <w:sectPr w:rsidR="00E923B1" w:rsidRPr="00A95F9D" w:rsidSect="00A75482">
          <w:footerReference w:type="default" r:id="rId6"/>
          <w:pgSz w:w="11900" w:h="16840"/>
          <w:pgMar w:top="547" w:right="701" w:bottom="851" w:left="1134" w:header="0" w:footer="0" w:gutter="0"/>
          <w:cols w:space="708"/>
        </w:sectPr>
      </w:pPr>
    </w:p>
    <w:p w14:paraId="4ACACE86" w14:textId="77777777" w:rsidR="00AA6B0C" w:rsidRPr="00A95F9D" w:rsidRDefault="00EB0AE4" w:rsidP="00E923B1">
      <w:pPr>
        <w:widowControl w:val="0"/>
        <w:spacing w:line="192" w:lineRule="exact"/>
        <w:ind w:left="426" w:right="80"/>
        <w:rPr>
          <w:rFonts w:ascii="Tahoma" w:eastAsia="Tahoma" w:hAnsi="Tahoma" w:cs="Tahoma"/>
          <w:b/>
          <w:bCs/>
          <w:color w:val="000000"/>
          <w:sz w:val="19"/>
          <w:szCs w:val="19"/>
        </w:rPr>
      </w:pPr>
      <w:r w:rsidRPr="00A95F9D">
        <w:rPr>
          <w:rFonts w:ascii="Tahoma" w:eastAsia="Tahoma" w:hAnsi="Tahoma" w:cs="Tahoma"/>
          <w:b/>
          <w:bCs/>
          <w:color w:val="000000"/>
          <w:sz w:val="19"/>
          <w:szCs w:val="19"/>
        </w:rPr>
        <w:t xml:space="preserve">Застройщик </w:t>
      </w:r>
    </w:p>
    <w:p w14:paraId="3E927168" w14:textId="0ED3F084" w:rsidR="00AA6B0C" w:rsidRPr="00A95F9D" w:rsidRDefault="00AA6B0C" w:rsidP="00E923B1">
      <w:pPr>
        <w:widowControl w:val="0"/>
        <w:spacing w:line="192" w:lineRule="exact"/>
        <w:ind w:left="426" w:right="80"/>
        <w:rPr>
          <w:rFonts w:ascii="Tahoma" w:eastAsia="Tahoma" w:hAnsi="Tahoma" w:cs="Tahoma"/>
          <w:b/>
          <w:bCs/>
          <w:color w:val="000000"/>
          <w:sz w:val="19"/>
          <w:szCs w:val="19"/>
        </w:rPr>
      </w:pPr>
      <w:r w:rsidRPr="00A95F9D">
        <w:rPr>
          <w:rFonts w:ascii="Tahoma" w:eastAsia="Tahoma" w:hAnsi="Tahoma" w:cs="Tahoma"/>
          <w:b/>
          <w:bCs/>
          <w:color w:val="000000"/>
          <w:sz w:val="19"/>
          <w:szCs w:val="19"/>
        </w:rPr>
        <w:t>Общество с ограниченной ответственностью «ЭЛЕМЕНТ 5,6. Специализированный застройщик»</w:t>
      </w:r>
    </w:p>
    <w:p w14:paraId="5F66A9A6" w14:textId="60969864" w:rsidR="00514532" w:rsidRPr="00A95F9D" w:rsidRDefault="00AA6B0C" w:rsidP="00E923B1">
      <w:pPr>
        <w:widowControl w:val="0"/>
        <w:spacing w:line="192" w:lineRule="exact"/>
        <w:ind w:left="426" w:right="80"/>
        <w:rPr>
          <w:rFonts w:ascii="Tahoma" w:eastAsia="Tahoma" w:hAnsi="Tahoma" w:cs="Tahoma"/>
          <w:b/>
          <w:bCs/>
          <w:color w:val="000000"/>
          <w:sz w:val="19"/>
          <w:szCs w:val="19"/>
        </w:rPr>
      </w:pPr>
      <w:r w:rsidRPr="00A95F9D">
        <w:rPr>
          <w:rFonts w:ascii="Tahoma" w:eastAsia="Tahoma" w:hAnsi="Tahoma" w:cs="Tahoma"/>
          <w:b/>
          <w:bCs/>
          <w:color w:val="000000"/>
          <w:sz w:val="19"/>
          <w:szCs w:val="19"/>
        </w:rPr>
        <w:t xml:space="preserve">(краткое наименование </w:t>
      </w:r>
      <w:r w:rsidR="00EB0AE4" w:rsidRPr="00A95F9D">
        <w:rPr>
          <w:rFonts w:ascii="Tahoma" w:eastAsia="Tahoma" w:hAnsi="Tahoma" w:cs="Tahoma"/>
          <w:b/>
          <w:bCs/>
          <w:color w:val="000000"/>
          <w:sz w:val="19"/>
          <w:szCs w:val="19"/>
        </w:rPr>
        <w:t>ООО</w:t>
      </w:r>
      <w:r w:rsidR="00502B7B" w:rsidRPr="00A95F9D">
        <w:rPr>
          <w:rFonts w:ascii="Tahoma" w:eastAsia="Tahoma" w:hAnsi="Tahoma" w:cs="Tahoma"/>
          <w:b/>
          <w:bCs/>
          <w:color w:val="000000"/>
          <w:sz w:val="19"/>
          <w:szCs w:val="19"/>
        </w:rPr>
        <w:t xml:space="preserve"> </w:t>
      </w:r>
      <w:r w:rsidR="00EB0AE4" w:rsidRPr="00A95F9D">
        <w:rPr>
          <w:rFonts w:ascii="Tahoma" w:eastAsia="Tahoma" w:hAnsi="Tahoma" w:cs="Tahoma"/>
          <w:b/>
          <w:bCs/>
          <w:color w:val="000000"/>
          <w:sz w:val="19"/>
          <w:szCs w:val="19"/>
        </w:rPr>
        <w:t>«</w:t>
      </w:r>
      <w:r w:rsidRPr="00A95F9D">
        <w:rPr>
          <w:rFonts w:ascii="Tahoma" w:eastAsia="Tahoma" w:hAnsi="Tahoma" w:cs="Tahoma"/>
          <w:b/>
          <w:bCs/>
          <w:color w:val="000000"/>
          <w:sz w:val="19"/>
          <w:szCs w:val="19"/>
        </w:rPr>
        <w:t>Элемент 5,6</w:t>
      </w:r>
      <w:r w:rsidR="00EB0AE4" w:rsidRPr="00A95F9D">
        <w:rPr>
          <w:rFonts w:ascii="Tahoma" w:eastAsia="Tahoma" w:hAnsi="Tahoma" w:cs="Tahoma"/>
          <w:b/>
          <w:bCs/>
          <w:color w:val="000000"/>
          <w:sz w:val="19"/>
          <w:szCs w:val="19"/>
        </w:rPr>
        <w:t>»</w:t>
      </w:r>
      <w:r w:rsidRPr="00A95F9D">
        <w:rPr>
          <w:rFonts w:ascii="Tahoma" w:eastAsia="Tahoma" w:hAnsi="Tahoma" w:cs="Tahoma"/>
          <w:b/>
          <w:bCs/>
          <w:color w:val="000000"/>
          <w:sz w:val="19"/>
          <w:szCs w:val="19"/>
        </w:rPr>
        <w:t>)</w:t>
      </w:r>
    </w:p>
    <w:p w14:paraId="5E70334F" w14:textId="7768C02F" w:rsidR="00731315" w:rsidRPr="00A95F9D" w:rsidRDefault="00731315" w:rsidP="00731315">
      <w:pPr>
        <w:widowControl w:val="0"/>
        <w:spacing w:line="192" w:lineRule="exact"/>
        <w:ind w:left="426" w:right="645"/>
        <w:rPr>
          <w:rFonts w:ascii="Tahoma" w:eastAsia="Tahoma" w:hAnsi="Tahoma" w:cs="Tahoma"/>
          <w:color w:val="000000"/>
          <w:sz w:val="19"/>
          <w:szCs w:val="19"/>
        </w:rPr>
      </w:pPr>
      <w:r w:rsidRPr="00A95F9D">
        <w:rPr>
          <w:rFonts w:ascii="Tahoma" w:eastAsia="Tahoma" w:hAnsi="Tahoma" w:cs="Tahoma"/>
          <w:color w:val="000000"/>
          <w:sz w:val="19"/>
          <w:szCs w:val="19"/>
        </w:rPr>
        <w:t xml:space="preserve">Санкт-Петербург г, </w:t>
      </w:r>
      <w:proofErr w:type="spellStart"/>
      <w:r w:rsidRPr="00A95F9D">
        <w:rPr>
          <w:rFonts w:ascii="Tahoma" w:eastAsia="Tahoma" w:hAnsi="Tahoma" w:cs="Tahoma"/>
          <w:color w:val="000000"/>
          <w:sz w:val="19"/>
          <w:szCs w:val="19"/>
        </w:rPr>
        <w:t>вн.тер.г</w:t>
      </w:r>
      <w:proofErr w:type="spellEnd"/>
      <w:r w:rsidRPr="00A95F9D">
        <w:rPr>
          <w:rFonts w:ascii="Tahoma" w:eastAsia="Tahoma" w:hAnsi="Tahoma" w:cs="Tahoma"/>
          <w:color w:val="000000"/>
          <w:sz w:val="19"/>
          <w:szCs w:val="19"/>
        </w:rPr>
        <w:t xml:space="preserve">. муниципальный округ Чкаловское, ул. Спортивная, д.2, стр.1, помещ.249Н </w:t>
      </w:r>
    </w:p>
    <w:p w14:paraId="3F59D310" w14:textId="77777777" w:rsidR="00731315" w:rsidRPr="00A95F9D" w:rsidRDefault="00731315" w:rsidP="00731315">
      <w:pPr>
        <w:widowControl w:val="0"/>
        <w:spacing w:line="192" w:lineRule="exact"/>
        <w:ind w:left="426" w:right="645"/>
        <w:rPr>
          <w:rFonts w:ascii="Tahoma" w:eastAsia="Tahoma" w:hAnsi="Tahoma" w:cs="Tahoma"/>
          <w:color w:val="000000"/>
          <w:sz w:val="19"/>
          <w:szCs w:val="19"/>
        </w:rPr>
      </w:pPr>
      <w:r w:rsidRPr="00A95F9D">
        <w:rPr>
          <w:rFonts w:ascii="Tahoma" w:eastAsia="Tahoma" w:hAnsi="Tahoma" w:cs="Tahoma"/>
          <w:color w:val="000000"/>
          <w:sz w:val="19"/>
          <w:szCs w:val="19"/>
        </w:rPr>
        <w:t xml:space="preserve">ИНН: 7813682056/ КПП 781301001, </w:t>
      </w:r>
    </w:p>
    <w:p w14:paraId="2B972607" w14:textId="77777777" w:rsidR="00731315" w:rsidRPr="00A95F9D" w:rsidRDefault="00731315" w:rsidP="00731315">
      <w:pPr>
        <w:widowControl w:val="0"/>
        <w:spacing w:line="192" w:lineRule="exact"/>
        <w:ind w:left="426" w:right="645"/>
        <w:rPr>
          <w:rFonts w:ascii="Tahoma" w:eastAsia="Tahoma" w:hAnsi="Tahoma" w:cs="Tahoma"/>
          <w:color w:val="000000"/>
          <w:sz w:val="19"/>
          <w:szCs w:val="19"/>
        </w:rPr>
      </w:pPr>
      <w:r w:rsidRPr="00A95F9D">
        <w:rPr>
          <w:rFonts w:ascii="Tahoma" w:eastAsia="Tahoma" w:hAnsi="Tahoma" w:cs="Tahoma"/>
          <w:color w:val="000000"/>
          <w:sz w:val="19"/>
          <w:szCs w:val="19"/>
        </w:rPr>
        <w:t xml:space="preserve">ОГРН 1247800079823 </w:t>
      </w:r>
    </w:p>
    <w:p w14:paraId="08994C5A" w14:textId="39A09E7C" w:rsidR="00AC5853" w:rsidRPr="00A95F9D" w:rsidRDefault="00731315" w:rsidP="00A95F9D">
      <w:pPr>
        <w:widowControl w:val="0"/>
        <w:spacing w:line="192" w:lineRule="exact"/>
        <w:ind w:left="426" w:right="645"/>
        <w:rPr>
          <w:rFonts w:ascii="Tahoma" w:eastAsia="Tahoma" w:hAnsi="Tahoma" w:cs="Tahoma"/>
          <w:color w:val="000000"/>
          <w:sz w:val="19"/>
          <w:szCs w:val="19"/>
        </w:rPr>
      </w:pPr>
      <w:r w:rsidRPr="00A95F9D">
        <w:rPr>
          <w:rFonts w:ascii="Tahoma" w:eastAsia="Tahoma" w:hAnsi="Tahoma" w:cs="Tahoma"/>
          <w:color w:val="000000"/>
          <w:sz w:val="19"/>
          <w:szCs w:val="19"/>
        </w:rPr>
        <w:t xml:space="preserve">р/с </w:t>
      </w:r>
    </w:p>
    <w:p w14:paraId="5F9A5E48" w14:textId="2CFA3E67" w:rsidR="002A4AA9" w:rsidRPr="00A95F9D" w:rsidRDefault="002A4AA9" w:rsidP="00E923B1">
      <w:pPr>
        <w:widowControl w:val="0"/>
        <w:spacing w:line="192" w:lineRule="exact"/>
        <w:ind w:left="426" w:right="1019"/>
        <w:rPr>
          <w:rFonts w:ascii="Tahoma" w:eastAsia="Tahoma" w:hAnsi="Tahoma" w:cs="Tahoma"/>
          <w:color w:val="000000"/>
          <w:sz w:val="19"/>
          <w:szCs w:val="19"/>
        </w:rPr>
      </w:pPr>
    </w:p>
    <w:p w14:paraId="1738C19F" w14:textId="77777777" w:rsidR="00731315" w:rsidRPr="00A95F9D" w:rsidRDefault="00731315" w:rsidP="00E923B1">
      <w:pPr>
        <w:widowControl w:val="0"/>
        <w:spacing w:line="192" w:lineRule="exact"/>
        <w:ind w:left="426" w:right="1019"/>
        <w:rPr>
          <w:rFonts w:ascii="Tahoma" w:eastAsia="Tahoma" w:hAnsi="Tahoma" w:cs="Tahoma"/>
          <w:b/>
          <w:bCs/>
          <w:color w:val="000000"/>
          <w:sz w:val="19"/>
          <w:szCs w:val="19"/>
        </w:rPr>
      </w:pPr>
    </w:p>
    <w:p w14:paraId="1EE589B1" w14:textId="77777777" w:rsidR="002A4AA9" w:rsidRPr="00A95F9D" w:rsidRDefault="002A4AA9" w:rsidP="00E923B1">
      <w:pPr>
        <w:widowControl w:val="0"/>
        <w:spacing w:line="192" w:lineRule="exact"/>
        <w:ind w:left="426" w:right="1019"/>
        <w:rPr>
          <w:rFonts w:ascii="Tahoma" w:eastAsia="Tahoma" w:hAnsi="Tahoma" w:cs="Tahoma"/>
          <w:b/>
          <w:bCs/>
          <w:color w:val="000000"/>
          <w:sz w:val="19"/>
          <w:szCs w:val="19"/>
        </w:rPr>
      </w:pPr>
    </w:p>
    <w:p w14:paraId="7F7C49EA" w14:textId="358C38D4" w:rsidR="00AA6B0C" w:rsidRPr="00A95F9D" w:rsidRDefault="00AA6B0C" w:rsidP="00E923B1">
      <w:pPr>
        <w:widowControl w:val="0"/>
        <w:spacing w:line="192" w:lineRule="exact"/>
        <w:ind w:left="426" w:right="1019"/>
        <w:rPr>
          <w:rFonts w:ascii="Tahoma" w:eastAsia="Tahoma" w:hAnsi="Tahoma" w:cs="Tahoma"/>
          <w:b/>
          <w:bCs/>
          <w:color w:val="000000"/>
          <w:sz w:val="19"/>
          <w:szCs w:val="19"/>
        </w:rPr>
      </w:pPr>
      <w:r w:rsidRPr="00A95F9D">
        <w:rPr>
          <w:rFonts w:ascii="Tahoma" w:eastAsia="Tahoma" w:hAnsi="Tahoma" w:cs="Tahoma"/>
          <w:b/>
          <w:bCs/>
          <w:color w:val="000000"/>
          <w:sz w:val="19"/>
          <w:szCs w:val="19"/>
        </w:rPr>
        <w:t>__________________/</w:t>
      </w:r>
      <w:r w:rsidR="00A95F9D">
        <w:rPr>
          <w:rFonts w:ascii="TahomaBold" w:hAnsi="TahomaBold" w:cs="TahomaBold"/>
          <w:b/>
          <w:bCs/>
          <w:sz w:val="19"/>
          <w:szCs w:val="19"/>
        </w:rPr>
        <w:t>ФИО</w:t>
      </w:r>
    </w:p>
    <w:p w14:paraId="5E2C8FB1" w14:textId="77777777" w:rsidR="00AA6B0C" w:rsidRPr="00A95F9D" w:rsidRDefault="00AA6B0C" w:rsidP="00AA6B0C">
      <w:pPr>
        <w:widowControl w:val="0"/>
        <w:spacing w:line="192" w:lineRule="exact"/>
        <w:ind w:right="1019"/>
        <w:rPr>
          <w:rFonts w:ascii="Tahoma" w:eastAsia="Tahoma" w:hAnsi="Tahoma" w:cs="Tahoma"/>
          <w:b/>
          <w:bCs/>
          <w:color w:val="000000"/>
          <w:sz w:val="19"/>
          <w:szCs w:val="19"/>
        </w:rPr>
      </w:pPr>
      <w:r w:rsidRPr="00A95F9D">
        <w:rPr>
          <w:rFonts w:ascii="Tahoma" w:eastAsia="Tahoma" w:hAnsi="Tahoma" w:cs="Tahoma"/>
          <w:b/>
          <w:bCs/>
          <w:color w:val="000000"/>
          <w:sz w:val="19"/>
          <w:szCs w:val="19"/>
        </w:rPr>
        <w:t>                   </w:t>
      </w:r>
      <w:proofErr w:type="spellStart"/>
      <w:r w:rsidRPr="00A95F9D">
        <w:rPr>
          <w:rFonts w:ascii="Tahoma" w:eastAsia="Tahoma" w:hAnsi="Tahoma" w:cs="Tahoma"/>
          <w:b/>
          <w:bCs/>
          <w:color w:val="000000"/>
          <w:sz w:val="19"/>
          <w:szCs w:val="19"/>
        </w:rPr>
        <w:t>м.п</w:t>
      </w:r>
      <w:proofErr w:type="spellEnd"/>
      <w:r w:rsidRPr="00A95F9D">
        <w:rPr>
          <w:rFonts w:ascii="Tahoma" w:eastAsia="Tahoma" w:hAnsi="Tahoma" w:cs="Tahoma"/>
          <w:b/>
          <w:bCs/>
          <w:color w:val="000000"/>
          <w:sz w:val="19"/>
          <w:szCs w:val="19"/>
        </w:rPr>
        <w:t>.</w:t>
      </w:r>
    </w:p>
    <w:p w14:paraId="6833CB4C" w14:textId="77777777" w:rsidR="00665AD6" w:rsidRPr="00A95F9D" w:rsidRDefault="00EB0AE4" w:rsidP="000D4798">
      <w:pPr>
        <w:widowControl w:val="0"/>
        <w:spacing w:line="192" w:lineRule="exact"/>
        <w:ind w:right="442"/>
        <w:rPr>
          <w:rFonts w:ascii="Tahoma" w:eastAsia="Tahoma" w:hAnsi="Tahoma" w:cs="Tahoma"/>
          <w:b/>
          <w:bCs/>
          <w:color w:val="000000"/>
          <w:sz w:val="19"/>
          <w:szCs w:val="19"/>
        </w:rPr>
      </w:pPr>
      <w:r w:rsidRPr="00A95F9D">
        <w:rPr>
          <w:sz w:val="19"/>
          <w:szCs w:val="19"/>
        </w:rPr>
        <w:br w:type="column"/>
      </w:r>
      <w:r w:rsidRPr="00A95F9D">
        <w:rPr>
          <w:rFonts w:ascii="Tahoma" w:eastAsia="Tahoma" w:hAnsi="Tahoma" w:cs="Tahoma"/>
          <w:b/>
          <w:bCs/>
          <w:color w:val="000000"/>
          <w:sz w:val="19"/>
          <w:szCs w:val="19"/>
        </w:rPr>
        <w:t>Участник долевого строительства</w:t>
      </w:r>
    </w:p>
    <w:p w14:paraId="692D71EE" w14:textId="3A8D9F90" w:rsidR="002A4AA9" w:rsidRPr="00A95F9D" w:rsidRDefault="0016430B" w:rsidP="000D4798">
      <w:pPr>
        <w:autoSpaceDE w:val="0"/>
        <w:autoSpaceDN w:val="0"/>
        <w:adjustRightInd w:val="0"/>
        <w:spacing w:line="240" w:lineRule="auto"/>
        <w:ind w:right="442"/>
        <w:rPr>
          <w:rFonts w:ascii="TahomaBold" w:hAnsi="TahomaBold" w:cs="TahomaBold"/>
          <w:b/>
          <w:bCs/>
          <w:sz w:val="19"/>
          <w:szCs w:val="19"/>
        </w:rPr>
      </w:pPr>
      <w:proofErr w:type="spellStart"/>
      <w:r w:rsidRPr="00A95F9D">
        <w:rPr>
          <w:rFonts w:ascii="TahomaBold" w:hAnsi="TahomaBold" w:cs="TahomaBold"/>
          <w:b/>
          <w:bCs/>
          <w:sz w:val="19"/>
          <w:szCs w:val="19"/>
        </w:rPr>
        <w:t>фио</w:t>
      </w:r>
      <w:proofErr w:type="spellEnd"/>
    </w:p>
    <w:p w14:paraId="0F78A66F" w14:textId="662F1CD8"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Дата рождения: </w:t>
      </w:r>
    </w:p>
    <w:p w14:paraId="61C8207F" w14:textId="387279E3"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Место рождения: </w:t>
      </w:r>
    </w:p>
    <w:p w14:paraId="55939348" w14:textId="77777777"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Паспорт</w:t>
      </w:r>
    </w:p>
    <w:p w14:paraId="1986279F" w14:textId="0CDBC26A"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серия № </w:t>
      </w:r>
    </w:p>
    <w:p w14:paraId="12847453" w14:textId="086952BE"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Выдан</w:t>
      </w:r>
      <w:r w:rsidR="0016430B" w:rsidRPr="00A95F9D">
        <w:rPr>
          <w:rFonts w:ascii="TahomaRegular" w:hAnsi="TahomaRegular" w:cs="TahomaRegular"/>
          <w:sz w:val="19"/>
          <w:szCs w:val="19"/>
        </w:rPr>
        <w:t xml:space="preserve">, </w:t>
      </w:r>
      <w:r w:rsidRPr="00A95F9D">
        <w:rPr>
          <w:rFonts w:ascii="TahomaRegular" w:hAnsi="TahomaRegular" w:cs="TahomaRegular"/>
          <w:sz w:val="19"/>
          <w:szCs w:val="19"/>
        </w:rPr>
        <w:t xml:space="preserve">код </w:t>
      </w:r>
      <w:proofErr w:type="spellStart"/>
      <w:r w:rsidRPr="00A95F9D">
        <w:rPr>
          <w:rFonts w:ascii="TahomaRegular" w:hAnsi="TahomaRegular" w:cs="TahomaRegular"/>
          <w:sz w:val="19"/>
          <w:szCs w:val="19"/>
        </w:rPr>
        <w:t>подр</w:t>
      </w:r>
      <w:proofErr w:type="spellEnd"/>
      <w:r w:rsidRPr="00A95F9D">
        <w:rPr>
          <w:rFonts w:ascii="TahomaRegular" w:hAnsi="TahomaRegular" w:cs="TahomaRegular"/>
          <w:sz w:val="19"/>
          <w:szCs w:val="19"/>
        </w:rPr>
        <w:t xml:space="preserve">. </w:t>
      </w:r>
    </w:p>
    <w:p w14:paraId="109140D7" w14:textId="4B9807E2"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Зарегистрирован по адресу: </w:t>
      </w:r>
    </w:p>
    <w:p w14:paraId="157E37D8" w14:textId="2273402C"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Адрес для почтовой корреспонденции: </w:t>
      </w:r>
    </w:p>
    <w:p w14:paraId="26310DC5" w14:textId="3A718E02"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Тел.: </w:t>
      </w:r>
    </w:p>
    <w:p w14:paraId="42EA102A" w14:textId="3161BB25"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ИНН: </w:t>
      </w:r>
    </w:p>
    <w:p w14:paraId="287AEDAE" w14:textId="0D553ACF"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proofErr w:type="spellStart"/>
      <w:r w:rsidRPr="00A95F9D">
        <w:rPr>
          <w:rFonts w:ascii="TahomaRegular" w:hAnsi="TahomaRegular" w:cs="TahomaRegular"/>
          <w:sz w:val="19"/>
          <w:szCs w:val="19"/>
        </w:rPr>
        <w:t>Email</w:t>
      </w:r>
      <w:proofErr w:type="spellEnd"/>
      <w:r w:rsidRPr="00A95F9D">
        <w:rPr>
          <w:rFonts w:ascii="TahomaRegular" w:hAnsi="TahomaRegular" w:cs="TahomaRegular"/>
          <w:sz w:val="19"/>
          <w:szCs w:val="19"/>
        </w:rPr>
        <w:t xml:space="preserve">: </w:t>
      </w:r>
    </w:p>
    <w:p w14:paraId="0EFCFE8F" w14:textId="19BDCBCD" w:rsidR="002A4AA9" w:rsidRPr="00A95F9D" w:rsidRDefault="002A4AA9" w:rsidP="000D4798">
      <w:pPr>
        <w:autoSpaceDE w:val="0"/>
        <w:autoSpaceDN w:val="0"/>
        <w:adjustRightInd w:val="0"/>
        <w:spacing w:line="240" w:lineRule="auto"/>
        <w:ind w:right="442"/>
        <w:rPr>
          <w:rFonts w:ascii="TahomaRegular" w:hAnsi="TahomaRegular" w:cs="TahomaRegular"/>
          <w:sz w:val="19"/>
          <w:szCs w:val="19"/>
        </w:rPr>
      </w:pPr>
      <w:r w:rsidRPr="00A95F9D">
        <w:rPr>
          <w:rFonts w:ascii="TahomaRegular" w:hAnsi="TahomaRegular" w:cs="TahomaRegular"/>
          <w:sz w:val="19"/>
          <w:szCs w:val="19"/>
        </w:rPr>
        <w:t xml:space="preserve">СНИЛС: </w:t>
      </w:r>
    </w:p>
    <w:p w14:paraId="45D493E8" w14:textId="77777777" w:rsidR="002A4AA9" w:rsidRPr="00A95F9D" w:rsidRDefault="002A4AA9" w:rsidP="000D4798">
      <w:pPr>
        <w:widowControl w:val="0"/>
        <w:spacing w:line="192" w:lineRule="exact"/>
        <w:ind w:right="442"/>
        <w:rPr>
          <w:rFonts w:ascii="TahomaBold" w:hAnsi="TahomaBold" w:cs="TahomaBold"/>
          <w:b/>
          <w:bCs/>
          <w:sz w:val="19"/>
          <w:szCs w:val="19"/>
        </w:rPr>
      </w:pPr>
    </w:p>
    <w:p w14:paraId="239BD9AB" w14:textId="77777777" w:rsidR="00731315" w:rsidRPr="00A95F9D" w:rsidRDefault="00731315" w:rsidP="000D4798">
      <w:pPr>
        <w:widowControl w:val="0"/>
        <w:spacing w:line="192" w:lineRule="exact"/>
        <w:ind w:right="442"/>
        <w:rPr>
          <w:rFonts w:ascii="TahomaBold" w:hAnsi="TahomaBold" w:cs="TahomaBold"/>
          <w:b/>
          <w:bCs/>
          <w:sz w:val="19"/>
          <w:szCs w:val="19"/>
        </w:rPr>
      </w:pPr>
    </w:p>
    <w:p w14:paraId="69AB9E26" w14:textId="6EE67A54" w:rsidR="00665AD6" w:rsidRPr="00A95F9D" w:rsidRDefault="0016430B" w:rsidP="000D4798">
      <w:pPr>
        <w:widowControl w:val="0"/>
        <w:spacing w:line="192" w:lineRule="exact"/>
        <w:ind w:right="442"/>
        <w:rPr>
          <w:rFonts w:ascii="Tahoma" w:eastAsia="Tahoma" w:hAnsi="Tahoma" w:cs="Tahoma"/>
          <w:b/>
          <w:bCs/>
          <w:color w:val="000000"/>
          <w:sz w:val="19"/>
          <w:szCs w:val="19"/>
        </w:rPr>
        <w:sectPr w:rsidR="00665AD6" w:rsidRPr="00A95F9D">
          <w:type w:val="continuous"/>
          <w:pgSz w:w="11900" w:h="16840"/>
          <w:pgMar w:top="547" w:right="575" w:bottom="0" w:left="738" w:header="0" w:footer="0" w:gutter="0"/>
          <w:cols w:num="2" w:space="708" w:equalWidth="0">
            <w:col w:w="5609" w:space="140"/>
            <w:col w:w="4837" w:space="0"/>
          </w:cols>
        </w:sectPr>
      </w:pPr>
      <w:proofErr w:type="spellStart"/>
      <w:r w:rsidRPr="00A95F9D">
        <w:rPr>
          <w:rFonts w:ascii="TahomaBold" w:hAnsi="TahomaBold" w:cs="TahomaBold"/>
          <w:b/>
          <w:bCs/>
          <w:sz w:val="19"/>
          <w:szCs w:val="19"/>
        </w:rPr>
        <w:t>фио</w:t>
      </w:r>
      <w:proofErr w:type="spellEnd"/>
      <w:r w:rsidR="002A4AA9" w:rsidRPr="00A95F9D">
        <w:rPr>
          <w:rFonts w:ascii="TahomaBold" w:hAnsi="TahomaBold" w:cs="TahomaBold"/>
          <w:b/>
          <w:bCs/>
          <w:sz w:val="19"/>
          <w:szCs w:val="19"/>
        </w:rPr>
        <w:t>/___________</w:t>
      </w:r>
    </w:p>
    <w:bookmarkEnd w:id="9"/>
    <w:p w14:paraId="77DF16CE" w14:textId="77777777" w:rsidR="00514532" w:rsidRPr="00A95F9D" w:rsidRDefault="00514532" w:rsidP="00AC5853">
      <w:pPr>
        <w:widowControl w:val="0"/>
        <w:spacing w:line="240" w:lineRule="auto"/>
        <w:ind w:right="-20"/>
        <w:rPr>
          <w:rFonts w:ascii="Tahoma" w:eastAsia="Tahoma" w:hAnsi="Tahoma" w:cs="Tahoma"/>
          <w:b/>
          <w:bCs/>
          <w:color w:val="000000"/>
          <w:sz w:val="19"/>
          <w:szCs w:val="19"/>
        </w:rPr>
        <w:sectPr w:rsidR="00514532" w:rsidRPr="00A95F9D">
          <w:type w:val="continuous"/>
          <w:pgSz w:w="11900" w:h="16840"/>
          <w:pgMar w:top="547" w:right="575" w:bottom="0" w:left="738" w:header="0" w:footer="0" w:gutter="0"/>
          <w:cols w:space="708"/>
        </w:sectPr>
      </w:pPr>
    </w:p>
    <w:p w14:paraId="447AD878" w14:textId="40BB6021" w:rsidR="00EB0AE4" w:rsidRPr="00A95F9D" w:rsidRDefault="00EB0AE4" w:rsidP="00AC5853">
      <w:pPr>
        <w:widowControl w:val="0"/>
        <w:spacing w:line="192" w:lineRule="exact"/>
        <w:ind w:left="8222" w:right="117" w:hanging="567"/>
        <w:rPr>
          <w:rFonts w:ascii="Tahoma" w:eastAsia="Tahoma" w:hAnsi="Tahoma" w:cs="Tahoma"/>
          <w:color w:val="000000"/>
          <w:sz w:val="19"/>
          <w:szCs w:val="19"/>
        </w:rPr>
      </w:pPr>
      <w:bookmarkStart w:id="10" w:name="_page_9_0"/>
    </w:p>
    <w:p w14:paraId="37CF4258" w14:textId="7516CE0A" w:rsidR="00AC5853" w:rsidRPr="00A95F9D" w:rsidRDefault="00EB0AE4" w:rsidP="00AC5853">
      <w:pPr>
        <w:widowControl w:val="0"/>
        <w:spacing w:line="192" w:lineRule="exact"/>
        <w:ind w:left="8222" w:right="117" w:hanging="567"/>
        <w:rPr>
          <w:rFonts w:ascii="Tahoma" w:eastAsia="Tahoma" w:hAnsi="Tahoma" w:cs="Tahoma"/>
          <w:color w:val="000000"/>
          <w:sz w:val="19"/>
          <w:szCs w:val="19"/>
        </w:rPr>
      </w:pPr>
      <w:r w:rsidRPr="00A95F9D">
        <w:rPr>
          <w:rFonts w:ascii="Tahoma" w:eastAsia="Tahoma" w:hAnsi="Tahoma" w:cs="Tahoma"/>
          <w:color w:val="000000"/>
          <w:sz w:val="19"/>
          <w:szCs w:val="19"/>
        </w:rPr>
        <w:t xml:space="preserve">Приложение 1 </w:t>
      </w:r>
    </w:p>
    <w:p w14:paraId="4DEC2C5E" w14:textId="3476EE0C" w:rsidR="00931128" w:rsidRPr="00A95F9D" w:rsidRDefault="00AC5853" w:rsidP="00AC5853">
      <w:pPr>
        <w:widowControl w:val="0"/>
        <w:spacing w:line="192" w:lineRule="exact"/>
        <w:ind w:left="7655" w:right="117"/>
        <w:rPr>
          <w:rFonts w:ascii="Tahoma" w:eastAsia="Tahoma" w:hAnsi="Tahoma" w:cs="Tahoma"/>
          <w:color w:val="000000"/>
          <w:sz w:val="19"/>
          <w:szCs w:val="19"/>
        </w:rPr>
      </w:pPr>
      <w:r w:rsidRPr="00A95F9D">
        <w:rPr>
          <w:rFonts w:ascii="Tahoma" w:eastAsia="Tahoma" w:hAnsi="Tahoma" w:cs="Tahoma"/>
          <w:color w:val="000000"/>
          <w:sz w:val="19"/>
          <w:szCs w:val="19"/>
        </w:rPr>
        <w:t xml:space="preserve">К </w:t>
      </w:r>
      <w:r w:rsidR="00EB0AE4" w:rsidRPr="00A95F9D">
        <w:rPr>
          <w:rFonts w:ascii="Tahoma" w:eastAsia="Tahoma" w:hAnsi="Tahoma" w:cs="Tahoma"/>
          <w:color w:val="000000"/>
          <w:sz w:val="19"/>
          <w:szCs w:val="19"/>
        </w:rPr>
        <w:t xml:space="preserve">Договору </w:t>
      </w:r>
    </w:p>
    <w:p w14:paraId="25310023" w14:textId="4DCFA3BB" w:rsidR="00514532" w:rsidRPr="00A95F9D" w:rsidRDefault="00EB0AE4" w:rsidP="00AC5853">
      <w:pPr>
        <w:widowControl w:val="0"/>
        <w:spacing w:line="192" w:lineRule="exact"/>
        <w:ind w:left="7655" w:right="117"/>
        <w:rPr>
          <w:rFonts w:ascii="Tahoma" w:eastAsia="Tahoma" w:hAnsi="Tahoma" w:cs="Tahoma"/>
          <w:color w:val="000000"/>
          <w:sz w:val="19"/>
          <w:szCs w:val="19"/>
        </w:rPr>
      </w:pPr>
      <w:r w:rsidRPr="00A95F9D">
        <w:rPr>
          <w:rFonts w:ascii="Tahoma" w:eastAsia="Tahoma" w:hAnsi="Tahoma" w:cs="Tahoma"/>
          <w:color w:val="000000"/>
          <w:sz w:val="19"/>
          <w:szCs w:val="19"/>
        </w:rPr>
        <w:t xml:space="preserve">№ </w:t>
      </w:r>
      <w:r w:rsidR="0016430B" w:rsidRPr="00A95F9D">
        <w:rPr>
          <w:rFonts w:ascii="Tahoma" w:eastAsia="Tahoma" w:hAnsi="Tahoma" w:cs="Tahoma"/>
          <w:b/>
          <w:bCs/>
          <w:color w:val="000000"/>
          <w:sz w:val="19"/>
          <w:szCs w:val="19"/>
        </w:rPr>
        <w:t xml:space="preserve">____ </w:t>
      </w:r>
      <w:r w:rsidRPr="00A95F9D">
        <w:rPr>
          <w:rFonts w:ascii="Tahoma" w:eastAsia="Tahoma" w:hAnsi="Tahoma" w:cs="Tahoma"/>
          <w:color w:val="000000"/>
          <w:sz w:val="19"/>
          <w:szCs w:val="19"/>
        </w:rPr>
        <w:t>участия в долевом строительстве</w:t>
      </w:r>
      <w:r w:rsidR="00AC5853" w:rsidRPr="00A95F9D">
        <w:rPr>
          <w:rFonts w:ascii="Tahoma" w:eastAsia="Tahoma" w:hAnsi="Tahoma" w:cs="Tahoma"/>
          <w:color w:val="000000"/>
          <w:sz w:val="19"/>
          <w:szCs w:val="19"/>
        </w:rPr>
        <w:t xml:space="preserve"> </w:t>
      </w:r>
      <w:r w:rsidRPr="00A95F9D">
        <w:rPr>
          <w:rFonts w:ascii="Tahoma" w:eastAsia="Tahoma" w:hAnsi="Tahoma" w:cs="Tahoma"/>
          <w:color w:val="000000"/>
          <w:sz w:val="19"/>
          <w:szCs w:val="19"/>
        </w:rPr>
        <w:t xml:space="preserve">от </w:t>
      </w:r>
      <w:r w:rsidR="00931128" w:rsidRPr="00A95F9D">
        <w:rPr>
          <w:rFonts w:ascii="Tahoma" w:eastAsia="Tahoma" w:hAnsi="Tahoma" w:cs="Tahoma"/>
          <w:b/>
          <w:bCs/>
          <w:color w:val="000000"/>
          <w:sz w:val="19"/>
          <w:szCs w:val="19"/>
        </w:rPr>
        <w:t>«</w:t>
      </w:r>
      <w:r w:rsidR="0016430B" w:rsidRPr="00A95F9D">
        <w:rPr>
          <w:rFonts w:ascii="Tahoma" w:eastAsia="Tahoma" w:hAnsi="Tahoma" w:cs="Tahoma"/>
          <w:b/>
          <w:bCs/>
          <w:color w:val="000000"/>
          <w:sz w:val="19"/>
          <w:szCs w:val="19"/>
        </w:rPr>
        <w:t>__</w:t>
      </w:r>
      <w:r w:rsidR="00931128" w:rsidRPr="00A95F9D">
        <w:rPr>
          <w:rFonts w:ascii="Tahoma" w:eastAsia="Tahoma" w:hAnsi="Tahoma" w:cs="Tahoma"/>
          <w:b/>
          <w:bCs/>
          <w:color w:val="000000"/>
          <w:sz w:val="19"/>
          <w:szCs w:val="19"/>
        </w:rPr>
        <w:t xml:space="preserve">» </w:t>
      </w:r>
      <w:r w:rsidR="0016430B" w:rsidRPr="00A95F9D">
        <w:rPr>
          <w:rFonts w:ascii="Tahoma" w:eastAsia="Tahoma" w:hAnsi="Tahoma" w:cs="Tahoma"/>
          <w:b/>
          <w:bCs/>
          <w:color w:val="000000"/>
          <w:sz w:val="19"/>
          <w:szCs w:val="19"/>
        </w:rPr>
        <w:t>____</w:t>
      </w:r>
      <w:r w:rsidR="00931128" w:rsidRPr="00A95F9D">
        <w:rPr>
          <w:rFonts w:ascii="Tahoma" w:eastAsia="Tahoma" w:hAnsi="Tahoma" w:cs="Tahoma"/>
          <w:b/>
          <w:bCs/>
          <w:color w:val="000000"/>
          <w:sz w:val="19"/>
          <w:szCs w:val="19"/>
        </w:rPr>
        <w:t xml:space="preserve"> </w:t>
      </w:r>
      <w:r w:rsidR="00931128" w:rsidRPr="00A95F9D">
        <w:rPr>
          <w:rFonts w:ascii="Tahoma" w:eastAsia="Tahoma" w:hAnsi="Tahoma" w:cs="Tahoma"/>
          <w:bCs/>
          <w:color w:val="000000"/>
          <w:sz w:val="19"/>
          <w:szCs w:val="19"/>
        </w:rPr>
        <w:t>20</w:t>
      </w:r>
      <w:r w:rsidR="0016430B" w:rsidRPr="00A95F9D">
        <w:rPr>
          <w:rFonts w:ascii="Tahoma" w:eastAsia="Tahoma" w:hAnsi="Tahoma" w:cs="Tahoma"/>
          <w:bCs/>
          <w:color w:val="000000"/>
          <w:sz w:val="19"/>
          <w:szCs w:val="19"/>
        </w:rPr>
        <w:t>__</w:t>
      </w:r>
      <w:r w:rsidR="00931128" w:rsidRPr="00A95F9D">
        <w:rPr>
          <w:rFonts w:ascii="Tahoma" w:eastAsia="Tahoma" w:hAnsi="Tahoma" w:cs="Tahoma"/>
          <w:bCs/>
          <w:color w:val="000000"/>
          <w:sz w:val="19"/>
          <w:szCs w:val="19"/>
        </w:rPr>
        <w:t xml:space="preserve"> г.</w:t>
      </w:r>
    </w:p>
    <w:p w14:paraId="111DACB6" w14:textId="4102C084" w:rsidR="00236E0C" w:rsidRPr="00A95F9D" w:rsidRDefault="00236E0C" w:rsidP="00037D7B">
      <w:pPr>
        <w:widowControl w:val="0"/>
        <w:spacing w:line="192" w:lineRule="exact"/>
        <w:ind w:left="-49" w:right="130"/>
        <w:jc w:val="center"/>
        <w:rPr>
          <w:rFonts w:ascii="Tahoma" w:eastAsia="Tahoma" w:hAnsi="Tahoma" w:cs="Tahoma"/>
          <w:b/>
          <w:bCs/>
          <w:color w:val="000000"/>
          <w:sz w:val="19"/>
          <w:szCs w:val="19"/>
        </w:rPr>
      </w:pPr>
    </w:p>
    <w:p w14:paraId="14A7BEE2" w14:textId="3738DEEE" w:rsidR="00236E0C" w:rsidRPr="00A95F9D" w:rsidRDefault="00236E0C" w:rsidP="00606E37">
      <w:pPr>
        <w:widowControl w:val="0"/>
        <w:spacing w:line="192" w:lineRule="exact"/>
        <w:ind w:right="130"/>
        <w:rPr>
          <w:rFonts w:ascii="Tahoma" w:eastAsia="Tahoma" w:hAnsi="Tahoma" w:cs="Tahoma"/>
          <w:b/>
          <w:bCs/>
          <w:color w:val="000000"/>
          <w:sz w:val="19"/>
          <w:szCs w:val="19"/>
        </w:rPr>
      </w:pPr>
    </w:p>
    <w:p w14:paraId="48DBE117" w14:textId="384B456B" w:rsidR="000D4798" w:rsidRPr="00A95F9D" w:rsidRDefault="000D4798" w:rsidP="000D4798">
      <w:pPr>
        <w:spacing w:line="240" w:lineRule="exact"/>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 xml:space="preserve">План квартиры № </w:t>
      </w:r>
      <w:r w:rsidR="0016430B" w:rsidRPr="00A95F9D">
        <w:rPr>
          <w:rFonts w:ascii="Tahoma" w:eastAsia="Tahoma" w:hAnsi="Tahoma" w:cs="Tahoma"/>
          <w:b/>
          <w:bCs/>
          <w:color w:val="000000"/>
          <w:sz w:val="19"/>
          <w:szCs w:val="19"/>
        </w:rPr>
        <w:t>____</w:t>
      </w:r>
      <w:r w:rsidRPr="00A95F9D">
        <w:rPr>
          <w:rFonts w:ascii="Tahoma" w:eastAsia="Tahoma" w:hAnsi="Tahoma" w:cs="Tahoma"/>
          <w:b/>
          <w:bCs/>
          <w:color w:val="000000"/>
          <w:sz w:val="19"/>
          <w:szCs w:val="19"/>
        </w:rPr>
        <w:t xml:space="preserve"> площадью </w:t>
      </w:r>
      <w:r w:rsidR="0016430B" w:rsidRPr="00A95F9D">
        <w:rPr>
          <w:rFonts w:ascii="Tahoma" w:eastAsia="Tahoma" w:hAnsi="Tahoma" w:cs="Tahoma"/>
          <w:b/>
          <w:bCs/>
          <w:color w:val="000000"/>
          <w:sz w:val="19"/>
          <w:szCs w:val="19"/>
        </w:rPr>
        <w:t>_____</w:t>
      </w:r>
      <w:r w:rsidRPr="00A95F9D">
        <w:rPr>
          <w:rFonts w:ascii="Tahoma" w:eastAsia="Tahoma" w:hAnsi="Tahoma" w:cs="Tahoma"/>
          <w:b/>
          <w:bCs/>
          <w:color w:val="000000"/>
          <w:sz w:val="19"/>
          <w:szCs w:val="19"/>
        </w:rPr>
        <w:t xml:space="preserve"> кв.м. </w:t>
      </w:r>
      <w:r w:rsidR="0016430B" w:rsidRPr="00A95F9D">
        <w:rPr>
          <w:rFonts w:ascii="Tahoma" w:eastAsia="Tahoma" w:hAnsi="Tahoma" w:cs="Tahoma"/>
          <w:b/>
          <w:bCs/>
          <w:color w:val="000000"/>
          <w:sz w:val="19"/>
          <w:szCs w:val="19"/>
        </w:rPr>
        <w:t>____</w:t>
      </w:r>
      <w:r w:rsidRPr="00A95F9D">
        <w:rPr>
          <w:rFonts w:ascii="Tahoma" w:eastAsia="Tahoma" w:hAnsi="Tahoma" w:cs="Tahoma"/>
          <w:b/>
          <w:bCs/>
          <w:color w:val="000000"/>
          <w:sz w:val="19"/>
          <w:szCs w:val="19"/>
        </w:rPr>
        <w:t xml:space="preserve"> на площадке на </w:t>
      </w:r>
      <w:r w:rsidR="0016430B" w:rsidRPr="00A95F9D">
        <w:rPr>
          <w:rFonts w:ascii="Tahoma" w:eastAsia="Tahoma" w:hAnsi="Tahoma" w:cs="Tahoma"/>
          <w:b/>
          <w:bCs/>
          <w:color w:val="000000"/>
          <w:sz w:val="19"/>
          <w:szCs w:val="19"/>
        </w:rPr>
        <w:t>___</w:t>
      </w:r>
      <w:r w:rsidRPr="00A95F9D">
        <w:rPr>
          <w:rFonts w:ascii="Tahoma" w:eastAsia="Tahoma" w:hAnsi="Tahoma" w:cs="Tahoma"/>
          <w:b/>
          <w:bCs/>
          <w:color w:val="000000"/>
          <w:sz w:val="19"/>
          <w:szCs w:val="19"/>
        </w:rPr>
        <w:t xml:space="preserve"> этаже секции </w:t>
      </w:r>
      <w:r w:rsidR="0016430B" w:rsidRPr="00A95F9D">
        <w:rPr>
          <w:rFonts w:ascii="Tahoma" w:eastAsia="Tahoma" w:hAnsi="Tahoma" w:cs="Tahoma"/>
          <w:b/>
          <w:bCs/>
          <w:color w:val="000000"/>
          <w:sz w:val="19"/>
          <w:szCs w:val="19"/>
        </w:rPr>
        <w:t>___</w:t>
      </w:r>
      <w:r w:rsidRPr="00A95F9D">
        <w:rPr>
          <w:rFonts w:ascii="Tahoma" w:eastAsia="Tahoma" w:hAnsi="Tahoma" w:cs="Tahoma"/>
          <w:b/>
          <w:bCs/>
          <w:color w:val="000000"/>
          <w:sz w:val="19"/>
          <w:szCs w:val="19"/>
        </w:rPr>
        <w:t xml:space="preserve"> Многоквартирного дома со встроенно-пристроенными помещениями и подземным гаражом (автостоянкой). </w:t>
      </w:r>
      <w:r w:rsidR="0005549E" w:rsidRPr="00A95F9D">
        <w:rPr>
          <w:rFonts w:ascii="Tahoma" w:eastAsia="Tahoma" w:hAnsi="Tahoma" w:cs="Tahoma"/>
          <w:b/>
          <w:bCs/>
          <w:color w:val="000000"/>
          <w:sz w:val="19"/>
          <w:szCs w:val="19"/>
        </w:rPr>
        <w:t>2</w:t>
      </w:r>
      <w:r w:rsidRPr="00A95F9D">
        <w:rPr>
          <w:rFonts w:ascii="Tahoma" w:eastAsia="Tahoma" w:hAnsi="Tahoma" w:cs="Tahoma"/>
          <w:b/>
          <w:bCs/>
          <w:color w:val="000000"/>
          <w:sz w:val="19"/>
          <w:szCs w:val="19"/>
        </w:rPr>
        <w:t xml:space="preserve"> этап строительства</w:t>
      </w:r>
      <w:r w:rsidR="004B2D11">
        <w:rPr>
          <w:rFonts w:ascii="Tahoma" w:eastAsia="Tahoma" w:hAnsi="Tahoma" w:cs="Tahoma"/>
          <w:b/>
          <w:bCs/>
          <w:color w:val="000000"/>
          <w:sz w:val="19"/>
          <w:szCs w:val="19"/>
        </w:rPr>
        <w:t xml:space="preserve">. </w:t>
      </w:r>
      <w:r w:rsidR="004B2D11" w:rsidRPr="008C7797">
        <w:rPr>
          <w:rFonts w:ascii="Tahoma" w:eastAsia="Tahoma" w:hAnsi="Tahoma" w:cs="Tahoma"/>
          <w:b/>
          <w:bCs/>
          <w:color w:val="000000"/>
          <w:sz w:val="19"/>
          <w:szCs w:val="19"/>
        </w:rPr>
        <w:t>Жилой блок 10.2</w:t>
      </w:r>
      <w:r w:rsidR="004B2D11" w:rsidRPr="00A95F9D">
        <w:rPr>
          <w:rFonts w:ascii="Tahoma" w:eastAsia="Tahoma" w:hAnsi="Tahoma" w:cs="Tahoma"/>
          <w:b/>
          <w:bCs/>
          <w:color w:val="000000"/>
          <w:sz w:val="19"/>
          <w:szCs w:val="19"/>
        </w:rPr>
        <w:t xml:space="preserve"> </w:t>
      </w:r>
      <w:bookmarkStart w:id="11" w:name="_GoBack"/>
      <w:bookmarkEnd w:id="11"/>
      <w:r w:rsidRPr="00A95F9D">
        <w:rPr>
          <w:rFonts w:ascii="Tahoma" w:eastAsia="Tahoma" w:hAnsi="Tahoma" w:cs="Tahoma"/>
          <w:b/>
          <w:bCs/>
          <w:color w:val="000000"/>
          <w:sz w:val="19"/>
          <w:szCs w:val="19"/>
        </w:rPr>
        <w:t>по адресу: Санкт- Петербург, Невская губа, участок 12 (западнее Васильевского острова, квартал 10). по адресу: Санкт-Петербург, Невская губа,</w:t>
      </w:r>
    </w:p>
    <w:p w14:paraId="6E790F4B" w14:textId="36571256" w:rsidR="00037D7B" w:rsidRPr="00A95F9D" w:rsidRDefault="000D4798" w:rsidP="000D4798">
      <w:pPr>
        <w:spacing w:line="240" w:lineRule="exact"/>
        <w:jc w:val="center"/>
        <w:rPr>
          <w:rFonts w:ascii="Tahoma" w:eastAsia="Tahoma" w:hAnsi="Tahoma" w:cs="Tahoma"/>
          <w:b/>
          <w:bCs/>
          <w:color w:val="000000"/>
          <w:sz w:val="19"/>
          <w:szCs w:val="19"/>
        </w:rPr>
      </w:pPr>
      <w:r w:rsidRPr="00A95F9D">
        <w:rPr>
          <w:rFonts w:ascii="Tahoma" w:eastAsia="Tahoma" w:hAnsi="Tahoma" w:cs="Tahoma"/>
          <w:b/>
          <w:bCs/>
          <w:color w:val="000000"/>
          <w:sz w:val="19"/>
          <w:szCs w:val="19"/>
        </w:rPr>
        <w:t>участок 12 (западнее Васильевского острова, квартал 10)</w:t>
      </w:r>
    </w:p>
    <w:p w14:paraId="4666392E" w14:textId="6F4CA849" w:rsidR="009B3432" w:rsidRPr="00A95F9D" w:rsidRDefault="009B3432" w:rsidP="00006598">
      <w:pPr>
        <w:spacing w:line="240" w:lineRule="exact"/>
        <w:jc w:val="center"/>
        <w:rPr>
          <w:rFonts w:ascii="Tahoma" w:eastAsia="Tahoma" w:hAnsi="Tahoma" w:cs="Tahoma"/>
          <w:sz w:val="19"/>
          <w:szCs w:val="19"/>
        </w:rPr>
      </w:pPr>
    </w:p>
    <w:p w14:paraId="57FE3494" w14:textId="14F330EA" w:rsidR="00236E0C" w:rsidRPr="00A95F9D" w:rsidRDefault="00236E0C">
      <w:pPr>
        <w:spacing w:line="240" w:lineRule="exact"/>
        <w:rPr>
          <w:rFonts w:ascii="Tahoma" w:eastAsia="Tahoma" w:hAnsi="Tahoma" w:cs="Tahoma"/>
          <w:sz w:val="19"/>
          <w:szCs w:val="19"/>
        </w:rPr>
      </w:pPr>
    </w:p>
    <w:p w14:paraId="4E33F6FE" w14:textId="752CCF23" w:rsidR="00236E0C" w:rsidRPr="00A95F9D" w:rsidRDefault="00731315" w:rsidP="00731315">
      <w:pPr>
        <w:tabs>
          <w:tab w:val="left" w:pos="4217"/>
        </w:tabs>
        <w:spacing w:line="240" w:lineRule="exact"/>
        <w:rPr>
          <w:rFonts w:ascii="Tahoma" w:eastAsia="Tahoma" w:hAnsi="Tahoma" w:cs="Tahoma"/>
          <w:sz w:val="19"/>
          <w:szCs w:val="19"/>
        </w:rPr>
      </w:pPr>
      <w:r w:rsidRPr="00A95F9D">
        <w:rPr>
          <w:rFonts w:ascii="Tahoma" w:eastAsia="Tahoma" w:hAnsi="Tahoma" w:cs="Tahoma"/>
          <w:sz w:val="19"/>
          <w:szCs w:val="19"/>
        </w:rPr>
        <w:tab/>
      </w:r>
    </w:p>
    <w:p w14:paraId="7BB6026E" w14:textId="58887CFF" w:rsidR="00236E0C" w:rsidRPr="00A95F9D" w:rsidRDefault="00236E0C">
      <w:pPr>
        <w:spacing w:line="240" w:lineRule="exact"/>
        <w:rPr>
          <w:rFonts w:ascii="Tahoma" w:eastAsia="Tahoma" w:hAnsi="Tahoma" w:cs="Tahoma"/>
          <w:sz w:val="19"/>
          <w:szCs w:val="19"/>
        </w:rPr>
      </w:pPr>
    </w:p>
    <w:p w14:paraId="10882A2E" w14:textId="787DBBF2" w:rsidR="00514532" w:rsidRPr="00A95F9D" w:rsidRDefault="00514532">
      <w:pPr>
        <w:spacing w:after="3" w:line="200" w:lineRule="exact"/>
        <w:rPr>
          <w:rFonts w:ascii="Tahoma" w:eastAsia="Tahoma" w:hAnsi="Tahoma" w:cs="Tahoma"/>
          <w:sz w:val="19"/>
          <w:szCs w:val="19"/>
        </w:rPr>
      </w:pPr>
    </w:p>
    <w:p w14:paraId="6F9DF2B7" w14:textId="1E26B695" w:rsidR="00606E37" w:rsidRPr="00A95F9D" w:rsidRDefault="00606E37">
      <w:pPr>
        <w:spacing w:after="3" w:line="200" w:lineRule="exact"/>
        <w:rPr>
          <w:rFonts w:ascii="Tahoma" w:eastAsia="Tahoma" w:hAnsi="Tahoma" w:cs="Tahoma"/>
          <w:sz w:val="19"/>
          <w:szCs w:val="19"/>
        </w:rPr>
      </w:pPr>
    </w:p>
    <w:p w14:paraId="419776D8" w14:textId="37420F7F" w:rsidR="00606E37" w:rsidRPr="00A95F9D" w:rsidRDefault="00606E37">
      <w:pPr>
        <w:spacing w:after="3" w:line="200" w:lineRule="exact"/>
        <w:rPr>
          <w:rFonts w:ascii="Tahoma" w:eastAsia="Tahoma" w:hAnsi="Tahoma" w:cs="Tahoma"/>
          <w:sz w:val="19"/>
          <w:szCs w:val="19"/>
        </w:rPr>
      </w:pPr>
    </w:p>
    <w:p w14:paraId="0CC5C78A" w14:textId="373FF179" w:rsidR="00606E37" w:rsidRPr="00A95F9D" w:rsidRDefault="00606E37">
      <w:pPr>
        <w:spacing w:after="3" w:line="200" w:lineRule="exact"/>
        <w:rPr>
          <w:rFonts w:ascii="Tahoma" w:eastAsia="Tahoma" w:hAnsi="Tahoma" w:cs="Tahoma"/>
          <w:sz w:val="19"/>
          <w:szCs w:val="19"/>
        </w:rPr>
      </w:pPr>
    </w:p>
    <w:p w14:paraId="6E9C9151" w14:textId="2981C743" w:rsidR="00606E37" w:rsidRPr="00A95F9D" w:rsidRDefault="00606E37">
      <w:pPr>
        <w:spacing w:after="3" w:line="200" w:lineRule="exact"/>
        <w:rPr>
          <w:rFonts w:ascii="Tahoma" w:eastAsia="Tahoma" w:hAnsi="Tahoma" w:cs="Tahoma"/>
          <w:sz w:val="19"/>
          <w:szCs w:val="19"/>
        </w:rPr>
      </w:pPr>
    </w:p>
    <w:p w14:paraId="4A574622" w14:textId="24E14FDB" w:rsidR="00606E37" w:rsidRPr="00A95F9D" w:rsidRDefault="00606E37">
      <w:pPr>
        <w:spacing w:after="3" w:line="200" w:lineRule="exact"/>
        <w:rPr>
          <w:rFonts w:ascii="Tahoma" w:eastAsia="Tahoma" w:hAnsi="Tahoma" w:cs="Tahoma"/>
          <w:sz w:val="19"/>
          <w:szCs w:val="19"/>
        </w:rPr>
      </w:pPr>
    </w:p>
    <w:p w14:paraId="2257225D" w14:textId="776FECDE" w:rsidR="00606E37" w:rsidRPr="00A95F9D" w:rsidRDefault="00606E37">
      <w:pPr>
        <w:spacing w:after="3" w:line="200" w:lineRule="exact"/>
        <w:rPr>
          <w:rFonts w:ascii="Tahoma" w:eastAsia="Tahoma" w:hAnsi="Tahoma" w:cs="Tahoma"/>
          <w:sz w:val="19"/>
          <w:szCs w:val="19"/>
        </w:rPr>
      </w:pPr>
    </w:p>
    <w:p w14:paraId="10EF9FB6" w14:textId="44F27E6B" w:rsidR="00606E37" w:rsidRPr="00A95F9D" w:rsidRDefault="00606E37">
      <w:pPr>
        <w:spacing w:after="3" w:line="200" w:lineRule="exact"/>
        <w:rPr>
          <w:rFonts w:ascii="Tahoma" w:eastAsia="Tahoma" w:hAnsi="Tahoma" w:cs="Tahoma"/>
          <w:sz w:val="19"/>
          <w:szCs w:val="19"/>
        </w:rPr>
      </w:pPr>
    </w:p>
    <w:p w14:paraId="7DFC1781" w14:textId="77777777" w:rsidR="00EA032C" w:rsidRPr="00A95F9D" w:rsidRDefault="00EA032C">
      <w:pPr>
        <w:widowControl w:val="0"/>
        <w:spacing w:line="240" w:lineRule="auto"/>
        <w:ind w:right="-20"/>
        <w:rPr>
          <w:rFonts w:ascii="Tahoma" w:eastAsia="Tahoma" w:hAnsi="Tahoma" w:cs="Tahoma"/>
          <w:b/>
          <w:bCs/>
          <w:color w:val="000000"/>
          <w:sz w:val="19"/>
          <w:szCs w:val="19"/>
        </w:rPr>
      </w:pPr>
    </w:p>
    <w:p w14:paraId="72D12ACC" w14:textId="77777777" w:rsidR="00EA032C" w:rsidRPr="00A95F9D" w:rsidRDefault="00EA032C">
      <w:pPr>
        <w:widowControl w:val="0"/>
        <w:spacing w:line="240" w:lineRule="auto"/>
        <w:ind w:right="-20"/>
        <w:rPr>
          <w:rFonts w:ascii="Tahoma" w:eastAsia="Tahoma" w:hAnsi="Tahoma" w:cs="Tahoma"/>
          <w:b/>
          <w:bCs/>
          <w:color w:val="000000"/>
          <w:sz w:val="19"/>
          <w:szCs w:val="19"/>
        </w:rPr>
      </w:pPr>
    </w:p>
    <w:p w14:paraId="52C6CFB2" w14:textId="4B1EAC9F" w:rsidR="00514532" w:rsidRPr="00A95F9D" w:rsidRDefault="00EB0AE4">
      <w:pPr>
        <w:widowControl w:val="0"/>
        <w:spacing w:line="240" w:lineRule="auto"/>
        <w:ind w:right="-20"/>
        <w:rPr>
          <w:rFonts w:ascii="Tahoma" w:eastAsia="Tahoma" w:hAnsi="Tahoma" w:cs="Tahoma"/>
          <w:b/>
          <w:bCs/>
          <w:color w:val="000000"/>
          <w:sz w:val="19"/>
          <w:szCs w:val="19"/>
        </w:rPr>
      </w:pPr>
      <w:r w:rsidRPr="00A95F9D">
        <w:rPr>
          <w:rFonts w:ascii="Tahoma" w:eastAsia="Tahoma" w:hAnsi="Tahoma" w:cs="Tahoma"/>
          <w:b/>
          <w:bCs/>
          <w:color w:val="000000"/>
          <w:sz w:val="19"/>
          <w:szCs w:val="19"/>
        </w:rPr>
        <w:t>Застройщик /____________/</w:t>
      </w:r>
    </w:p>
    <w:p w14:paraId="301AC737" w14:textId="77777777" w:rsidR="00514532" w:rsidRPr="00A95F9D" w:rsidRDefault="00514532">
      <w:pPr>
        <w:spacing w:after="107" w:line="240" w:lineRule="exact"/>
        <w:rPr>
          <w:rFonts w:ascii="Tahoma" w:eastAsia="Tahoma" w:hAnsi="Tahoma" w:cs="Tahoma"/>
          <w:sz w:val="19"/>
          <w:szCs w:val="19"/>
        </w:rPr>
      </w:pPr>
    </w:p>
    <w:p w14:paraId="0E5963DF" w14:textId="77777777" w:rsidR="00514532" w:rsidRPr="00A75482" w:rsidRDefault="00EB0AE4">
      <w:pPr>
        <w:widowControl w:val="0"/>
        <w:spacing w:line="240" w:lineRule="auto"/>
        <w:ind w:right="-20"/>
        <w:rPr>
          <w:rFonts w:ascii="Tahoma" w:eastAsia="Tahoma" w:hAnsi="Tahoma" w:cs="Tahoma"/>
          <w:b/>
          <w:bCs/>
          <w:color w:val="000000"/>
          <w:sz w:val="19"/>
          <w:szCs w:val="19"/>
        </w:rPr>
      </w:pPr>
      <w:r w:rsidRPr="00A95F9D">
        <w:rPr>
          <w:rFonts w:ascii="Tahoma" w:eastAsia="Tahoma" w:hAnsi="Tahoma" w:cs="Tahoma"/>
          <w:b/>
          <w:bCs/>
          <w:color w:val="000000"/>
          <w:sz w:val="19"/>
          <w:szCs w:val="19"/>
        </w:rPr>
        <w:t>Участник долевого строительства /______________/</w:t>
      </w:r>
    </w:p>
    <w:bookmarkEnd w:id="10"/>
    <w:p w14:paraId="16592227" w14:textId="77777777" w:rsidR="00514532" w:rsidRPr="00A75482" w:rsidRDefault="00514532" w:rsidP="00EB0AE4">
      <w:pPr>
        <w:widowControl w:val="0"/>
        <w:spacing w:line="240" w:lineRule="auto"/>
        <w:ind w:right="-20"/>
        <w:rPr>
          <w:rFonts w:ascii="Tahoma" w:eastAsia="Tahoma" w:hAnsi="Tahoma" w:cs="Tahoma"/>
          <w:color w:val="000000"/>
          <w:sz w:val="19"/>
          <w:szCs w:val="19"/>
        </w:rPr>
      </w:pPr>
    </w:p>
    <w:sectPr w:rsidR="00514532" w:rsidRPr="00A75482">
      <w:pgSz w:w="11900" w:h="16840"/>
      <w:pgMar w:top="571" w:right="575" w:bottom="0" w:left="666" w:header="0"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2A040A" w14:textId="77777777" w:rsidR="003F2B75" w:rsidRDefault="003F2B75" w:rsidP="00236E0C">
      <w:pPr>
        <w:spacing w:line="240" w:lineRule="auto"/>
      </w:pPr>
      <w:r>
        <w:separator/>
      </w:r>
    </w:p>
  </w:endnote>
  <w:endnote w:type="continuationSeparator" w:id="0">
    <w:p w14:paraId="05A278FE" w14:textId="77777777" w:rsidR="003F2B75" w:rsidRDefault="003F2B75" w:rsidP="00236E0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ahomaBold">
    <w:altName w:val="Tahoma"/>
    <w:panose1 w:val="00000000000000000000"/>
    <w:charset w:val="CC"/>
    <w:family w:val="auto"/>
    <w:notTrueType/>
    <w:pitch w:val="default"/>
    <w:sig w:usb0="00000201" w:usb1="00000000" w:usb2="00000000" w:usb3="00000000" w:csb0="00000004" w:csb1="00000000"/>
  </w:font>
  <w:font w:name="TahomaRegular">
    <w:altName w:val="Tahoma"/>
    <w:panose1 w:val="00000000000000000000"/>
    <w:charset w:val="CC"/>
    <w:family w:val="auto"/>
    <w:notTrueType/>
    <w:pitch w:val="default"/>
    <w:sig w:usb0="00000201" w:usb1="00000000" w:usb2="00000000" w:usb3="00000000" w:csb0="00000004"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52138266"/>
      <w:docPartObj>
        <w:docPartGallery w:val="Page Numbers (Bottom of Page)"/>
        <w:docPartUnique/>
      </w:docPartObj>
    </w:sdtPr>
    <w:sdtEndPr/>
    <w:sdtContent>
      <w:sdt>
        <w:sdtPr>
          <w:id w:val="-1334988478"/>
          <w:docPartObj>
            <w:docPartGallery w:val="Page Numbers (Top of Page)"/>
            <w:docPartUnique/>
          </w:docPartObj>
        </w:sdtPr>
        <w:sdtEndPr/>
        <w:sdtContent>
          <w:p w14:paraId="332999EC" w14:textId="2A276F54" w:rsidR="00606E37" w:rsidRDefault="00606E37">
            <w:pPr>
              <w:pStyle w:val="a5"/>
              <w:jc w:val="right"/>
            </w:pPr>
            <w:r w:rsidRPr="00606E37">
              <w:rPr>
                <w:rFonts w:ascii="Arial" w:hAnsi="Arial" w:cs="Arial"/>
                <w:sz w:val="16"/>
                <w:szCs w:val="16"/>
              </w:rPr>
              <w:t xml:space="preserve">Страница </w:t>
            </w:r>
            <w:r w:rsidRPr="00606E37">
              <w:rPr>
                <w:rFonts w:ascii="Arial" w:hAnsi="Arial" w:cs="Arial"/>
                <w:bCs/>
                <w:sz w:val="16"/>
                <w:szCs w:val="16"/>
              </w:rPr>
              <w:fldChar w:fldCharType="begin"/>
            </w:r>
            <w:r w:rsidRPr="00606E37">
              <w:rPr>
                <w:rFonts w:ascii="Arial" w:hAnsi="Arial" w:cs="Arial"/>
                <w:bCs/>
                <w:sz w:val="16"/>
                <w:szCs w:val="16"/>
              </w:rPr>
              <w:instrText>PAGE</w:instrText>
            </w:r>
            <w:r w:rsidRPr="00606E37">
              <w:rPr>
                <w:rFonts w:ascii="Arial" w:hAnsi="Arial" w:cs="Arial"/>
                <w:bCs/>
                <w:sz w:val="16"/>
                <w:szCs w:val="16"/>
              </w:rPr>
              <w:fldChar w:fldCharType="separate"/>
            </w:r>
            <w:r w:rsidRPr="00606E37">
              <w:rPr>
                <w:rFonts w:ascii="Arial" w:hAnsi="Arial" w:cs="Arial"/>
                <w:bCs/>
                <w:sz w:val="16"/>
                <w:szCs w:val="16"/>
              </w:rPr>
              <w:t>2</w:t>
            </w:r>
            <w:r w:rsidRPr="00606E37">
              <w:rPr>
                <w:rFonts w:ascii="Arial" w:hAnsi="Arial" w:cs="Arial"/>
                <w:bCs/>
                <w:sz w:val="16"/>
                <w:szCs w:val="16"/>
              </w:rPr>
              <w:fldChar w:fldCharType="end"/>
            </w:r>
            <w:r w:rsidRPr="00606E37">
              <w:rPr>
                <w:rFonts w:ascii="Arial" w:hAnsi="Arial" w:cs="Arial"/>
                <w:sz w:val="16"/>
                <w:szCs w:val="16"/>
              </w:rPr>
              <w:t xml:space="preserve"> из </w:t>
            </w:r>
            <w:r w:rsidRPr="00606E37">
              <w:rPr>
                <w:rFonts w:ascii="Arial" w:hAnsi="Arial" w:cs="Arial"/>
                <w:bCs/>
                <w:sz w:val="16"/>
                <w:szCs w:val="16"/>
              </w:rPr>
              <w:fldChar w:fldCharType="begin"/>
            </w:r>
            <w:r w:rsidRPr="00606E37">
              <w:rPr>
                <w:rFonts w:ascii="Arial" w:hAnsi="Arial" w:cs="Arial"/>
                <w:bCs/>
                <w:sz w:val="16"/>
                <w:szCs w:val="16"/>
              </w:rPr>
              <w:instrText>NUMPAGES</w:instrText>
            </w:r>
            <w:r w:rsidRPr="00606E37">
              <w:rPr>
                <w:rFonts w:ascii="Arial" w:hAnsi="Arial" w:cs="Arial"/>
                <w:bCs/>
                <w:sz w:val="16"/>
                <w:szCs w:val="16"/>
              </w:rPr>
              <w:fldChar w:fldCharType="separate"/>
            </w:r>
            <w:r w:rsidRPr="00606E37">
              <w:rPr>
                <w:rFonts w:ascii="Arial" w:hAnsi="Arial" w:cs="Arial"/>
                <w:bCs/>
                <w:sz w:val="16"/>
                <w:szCs w:val="16"/>
              </w:rPr>
              <w:t>2</w:t>
            </w:r>
            <w:r w:rsidRPr="00606E37">
              <w:rPr>
                <w:rFonts w:ascii="Arial" w:hAnsi="Arial" w:cs="Arial"/>
                <w:bCs/>
                <w:sz w:val="16"/>
                <w:szCs w:val="16"/>
              </w:rPr>
              <w:fldChar w:fldCharType="end"/>
            </w:r>
          </w:p>
        </w:sdtContent>
      </w:sdt>
    </w:sdtContent>
  </w:sdt>
  <w:p w14:paraId="112BD82B" w14:textId="77777777" w:rsidR="00606E37" w:rsidRDefault="00606E3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FD3698" w14:textId="77777777" w:rsidR="003F2B75" w:rsidRDefault="003F2B75" w:rsidP="00236E0C">
      <w:pPr>
        <w:spacing w:line="240" w:lineRule="auto"/>
      </w:pPr>
      <w:r>
        <w:separator/>
      </w:r>
    </w:p>
  </w:footnote>
  <w:footnote w:type="continuationSeparator" w:id="0">
    <w:p w14:paraId="4A682805" w14:textId="77777777" w:rsidR="003F2B75" w:rsidRDefault="003F2B75" w:rsidP="00236E0C">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4532"/>
    <w:rsid w:val="00006598"/>
    <w:rsid w:val="00037D7B"/>
    <w:rsid w:val="00040378"/>
    <w:rsid w:val="0005549E"/>
    <w:rsid w:val="00060D37"/>
    <w:rsid w:val="00083C16"/>
    <w:rsid w:val="00092BB1"/>
    <w:rsid w:val="000D4798"/>
    <w:rsid w:val="000D4D51"/>
    <w:rsid w:val="000D6F3A"/>
    <w:rsid w:val="00107A4E"/>
    <w:rsid w:val="00113E09"/>
    <w:rsid w:val="0016430B"/>
    <w:rsid w:val="001719D1"/>
    <w:rsid w:val="001A57FE"/>
    <w:rsid w:val="001A5E99"/>
    <w:rsid w:val="001D5087"/>
    <w:rsid w:val="001E2F2B"/>
    <w:rsid w:val="001E40AF"/>
    <w:rsid w:val="002218F1"/>
    <w:rsid w:val="00236E0C"/>
    <w:rsid w:val="00257E04"/>
    <w:rsid w:val="002A4AA9"/>
    <w:rsid w:val="002A714A"/>
    <w:rsid w:val="002D4DF9"/>
    <w:rsid w:val="002F0B7C"/>
    <w:rsid w:val="002F1711"/>
    <w:rsid w:val="003031F4"/>
    <w:rsid w:val="00304F62"/>
    <w:rsid w:val="00334D05"/>
    <w:rsid w:val="0033609F"/>
    <w:rsid w:val="003730D5"/>
    <w:rsid w:val="003A2A38"/>
    <w:rsid w:val="003A2C7C"/>
    <w:rsid w:val="003B3061"/>
    <w:rsid w:val="003F2B75"/>
    <w:rsid w:val="00413C65"/>
    <w:rsid w:val="00421C43"/>
    <w:rsid w:val="004341C1"/>
    <w:rsid w:val="004356A5"/>
    <w:rsid w:val="004374F2"/>
    <w:rsid w:val="004404FC"/>
    <w:rsid w:val="00452A07"/>
    <w:rsid w:val="004A32E7"/>
    <w:rsid w:val="004B2D11"/>
    <w:rsid w:val="004B7514"/>
    <w:rsid w:val="0050053A"/>
    <w:rsid w:val="00502B7B"/>
    <w:rsid w:val="00514532"/>
    <w:rsid w:val="00517E05"/>
    <w:rsid w:val="00526F3C"/>
    <w:rsid w:val="0058726A"/>
    <w:rsid w:val="005A7D7D"/>
    <w:rsid w:val="005F4FBF"/>
    <w:rsid w:val="00605A49"/>
    <w:rsid w:val="00606E37"/>
    <w:rsid w:val="006204DA"/>
    <w:rsid w:val="00626ACF"/>
    <w:rsid w:val="00665AD6"/>
    <w:rsid w:val="00684EA5"/>
    <w:rsid w:val="006C6FC7"/>
    <w:rsid w:val="00707F96"/>
    <w:rsid w:val="00717824"/>
    <w:rsid w:val="00720F25"/>
    <w:rsid w:val="00721B25"/>
    <w:rsid w:val="00731315"/>
    <w:rsid w:val="007507CD"/>
    <w:rsid w:val="007604E8"/>
    <w:rsid w:val="00763A20"/>
    <w:rsid w:val="0077062E"/>
    <w:rsid w:val="00787A2F"/>
    <w:rsid w:val="0079587C"/>
    <w:rsid w:val="007D072E"/>
    <w:rsid w:val="007F3AFF"/>
    <w:rsid w:val="008637E4"/>
    <w:rsid w:val="00884FAB"/>
    <w:rsid w:val="008C2C50"/>
    <w:rsid w:val="008C3468"/>
    <w:rsid w:val="008C703E"/>
    <w:rsid w:val="00920C8E"/>
    <w:rsid w:val="00931128"/>
    <w:rsid w:val="0094453F"/>
    <w:rsid w:val="009451F4"/>
    <w:rsid w:val="009B3432"/>
    <w:rsid w:val="009C7809"/>
    <w:rsid w:val="009D7555"/>
    <w:rsid w:val="00A271A1"/>
    <w:rsid w:val="00A3027D"/>
    <w:rsid w:val="00A75482"/>
    <w:rsid w:val="00A95238"/>
    <w:rsid w:val="00A95F9D"/>
    <w:rsid w:val="00A97151"/>
    <w:rsid w:val="00AA6B0C"/>
    <w:rsid w:val="00AC5853"/>
    <w:rsid w:val="00B04DF9"/>
    <w:rsid w:val="00B107C5"/>
    <w:rsid w:val="00B439E4"/>
    <w:rsid w:val="00B93192"/>
    <w:rsid w:val="00BB378D"/>
    <w:rsid w:val="00BE01C9"/>
    <w:rsid w:val="00BF018B"/>
    <w:rsid w:val="00C66620"/>
    <w:rsid w:val="00CC049E"/>
    <w:rsid w:val="00CD35FC"/>
    <w:rsid w:val="00D0584E"/>
    <w:rsid w:val="00E153F1"/>
    <w:rsid w:val="00E371FB"/>
    <w:rsid w:val="00E73DBB"/>
    <w:rsid w:val="00E77A10"/>
    <w:rsid w:val="00E923B1"/>
    <w:rsid w:val="00E96C27"/>
    <w:rsid w:val="00EA032C"/>
    <w:rsid w:val="00EA2A07"/>
    <w:rsid w:val="00EA5CD4"/>
    <w:rsid w:val="00EB0AE4"/>
    <w:rsid w:val="00ED51C1"/>
    <w:rsid w:val="00F22AEA"/>
    <w:rsid w:val="00F63A5A"/>
    <w:rsid w:val="00F748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2304B4"/>
  <w15:docId w15:val="{2F6FE95E-C6A9-4B25-8AA1-7D0DE5F072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ru-RU" w:eastAsia="ru-RU" w:bidi="ar-SA"/>
      </w:rPr>
    </w:rPrDefault>
    <w:pPrDefault>
      <w:pPr>
        <w:spacing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36E0C"/>
    <w:pPr>
      <w:tabs>
        <w:tab w:val="center" w:pos="4677"/>
        <w:tab w:val="right" w:pos="9355"/>
      </w:tabs>
      <w:spacing w:line="240" w:lineRule="auto"/>
    </w:pPr>
  </w:style>
  <w:style w:type="character" w:customStyle="1" w:styleId="a4">
    <w:name w:val="Верхний колонтитул Знак"/>
    <w:basedOn w:val="a0"/>
    <w:link w:val="a3"/>
    <w:uiPriority w:val="99"/>
    <w:rsid w:val="00236E0C"/>
  </w:style>
  <w:style w:type="paragraph" w:styleId="a5">
    <w:name w:val="footer"/>
    <w:basedOn w:val="a"/>
    <w:link w:val="a6"/>
    <w:uiPriority w:val="99"/>
    <w:unhideWhenUsed/>
    <w:rsid w:val="00236E0C"/>
    <w:pPr>
      <w:tabs>
        <w:tab w:val="center" w:pos="4677"/>
        <w:tab w:val="right" w:pos="9355"/>
      </w:tabs>
      <w:spacing w:line="240" w:lineRule="auto"/>
    </w:pPr>
  </w:style>
  <w:style w:type="character" w:customStyle="1" w:styleId="a6">
    <w:name w:val="Нижний колонтитул Знак"/>
    <w:basedOn w:val="a0"/>
    <w:link w:val="a5"/>
    <w:uiPriority w:val="99"/>
    <w:rsid w:val="00236E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7</Pages>
  <Words>5144</Words>
  <Characters>29321</Characters>
  <Application>Microsoft Office Word</Application>
  <DocSecurity>0</DocSecurity>
  <Lines>244</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Соловьева Анна Александровна</dc:creator>
  <cp:lastModifiedBy>Максим Беппле</cp:lastModifiedBy>
  <cp:revision>7</cp:revision>
  <dcterms:created xsi:type="dcterms:W3CDTF">2025-11-10T08:55:00Z</dcterms:created>
  <dcterms:modified xsi:type="dcterms:W3CDTF">2025-11-26T12:25:00Z</dcterms:modified>
</cp:coreProperties>
</file>