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eading=h.gjdgxs"/>
    <w:bookmarkEnd w:id="0"/>
    <w:p w14:paraId="031137CF" w14:textId="13BB14CA"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441653">
        <w:rPr>
          <w:rFonts w:ascii="Times New Roman" w:hAnsi="Times New Roman" w:cs="Times New Roman"/>
          <w:sz w:val="22"/>
          <w:szCs w:val="22"/>
        </w:rPr>
        <w:fldChar w:fldCharType="begin"/>
      </w:r>
      <w:r w:rsidRPr="00441653">
        <w:rPr>
          <w:rFonts w:ascii="Times New Roman" w:hAnsi="Times New Roman" w:cs="Times New Roman"/>
          <w:sz w:val="22"/>
          <w:szCs w:val="22"/>
        </w:rPr>
        <w:instrText xml:space="preserve"> HYPERLINK "about:blank" \h </w:instrText>
      </w:r>
      <w:r w:rsidRPr="00441653">
        <w:rPr>
          <w:rFonts w:ascii="Times New Roman" w:hAnsi="Times New Roman" w:cs="Times New Roman"/>
          <w:sz w:val="22"/>
          <w:szCs w:val="22"/>
        </w:rPr>
      </w:r>
      <w:r w:rsidRPr="00441653">
        <w:rPr>
          <w:rFonts w:ascii="Times New Roman" w:hAnsi="Times New Roman" w:cs="Times New Roman"/>
          <w:sz w:val="22"/>
          <w:szCs w:val="22"/>
        </w:rPr>
        <w:fldChar w:fldCharType="separate"/>
      </w:r>
      <w:r w:rsidRPr="00441653">
        <w:rPr>
          <w:rFonts w:ascii="Times New Roman" w:hAnsi="Times New Roman" w:cs="Times New Roman"/>
          <w:b/>
          <w:color w:val="000000"/>
          <w:sz w:val="22"/>
          <w:szCs w:val="22"/>
        </w:rPr>
        <w:t>ДОГОВОР</w:t>
      </w:r>
      <w:r w:rsidRPr="00441653">
        <w:rPr>
          <w:rFonts w:ascii="Times New Roman" w:hAnsi="Times New Roman" w:cs="Times New Roman"/>
          <w:b/>
          <w:color w:val="000000"/>
          <w:sz w:val="22"/>
          <w:szCs w:val="22"/>
        </w:rPr>
        <w:fldChar w:fldCharType="end"/>
      </w:r>
      <w:r w:rsidRPr="00441653">
        <w:rPr>
          <w:rFonts w:ascii="Times New Roman" w:hAnsi="Times New Roman" w:cs="Times New Roman"/>
          <w:b/>
          <w:color w:val="000000"/>
          <w:sz w:val="22"/>
          <w:szCs w:val="22"/>
        </w:rPr>
        <w:t xml:space="preserve"> № ЖК Лестория-Л-2.1-М</w:t>
      </w:r>
      <w:r w:rsidR="00F47845" w:rsidRPr="00441653">
        <w:rPr>
          <w:rFonts w:ascii="Times New Roman" w:hAnsi="Times New Roman" w:cs="Times New Roman"/>
          <w:b/>
          <w:color w:val="000000"/>
          <w:sz w:val="22"/>
          <w:szCs w:val="22"/>
        </w:rPr>
        <w:t>М</w:t>
      </w:r>
      <w:r w:rsidRPr="00441653">
        <w:rPr>
          <w:rFonts w:ascii="Times New Roman" w:hAnsi="Times New Roman" w:cs="Times New Roman"/>
          <w:b/>
          <w:color w:val="000000"/>
          <w:sz w:val="22"/>
          <w:szCs w:val="22"/>
        </w:rPr>
        <w:t>__</w:t>
      </w:r>
    </w:p>
    <w:p w14:paraId="46969FF8"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441653">
        <w:rPr>
          <w:rFonts w:ascii="Times New Roman" w:hAnsi="Times New Roman" w:cs="Times New Roman"/>
          <w:b/>
          <w:color w:val="000000"/>
          <w:sz w:val="22"/>
          <w:szCs w:val="22"/>
        </w:rPr>
        <w:t xml:space="preserve">участия в долевом строительстве </w:t>
      </w:r>
    </w:p>
    <w:p w14:paraId="1B83C789"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298AA677" w14:textId="6461084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441653">
        <w:rPr>
          <w:rFonts w:ascii="Times New Roman" w:hAnsi="Times New Roman" w:cs="Times New Roman"/>
          <w:b/>
          <w:color w:val="000000"/>
          <w:sz w:val="22"/>
          <w:szCs w:val="22"/>
        </w:rPr>
        <w:t>г. Сочи                                                                                          «___» _______ 202</w:t>
      </w:r>
      <w:r w:rsidR="00A521DF" w:rsidRPr="00441653">
        <w:rPr>
          <w:rFonts w:ascii="Times New Roman" w:hAnsi="Times New Roman" w:cs="Times New Roman"/>
          <w:b/>
          <w:color w:val="000000"/>
          <w:sz w:val="22"/>
          <w:szCs w:val="22"/>
        </w:rPr>
        <w:t>5</w:t>
      </w:r>
      <w:r w:rsidRPr="00441653">
        <w:rPr>
          <w:rFonts w:ascii="Times New Roman" w:hAnsi="Times New Roman" w:cs="Times New Roman"/>
          <w:b/>
          <w:color w:val="000000"/>
          <w:sz w:val="22"/>
          <w:szCs w:val="22"/>
        </w:rPr>
        <w:t xml:space="preserve"> года</w:t>
      </w:r>
    </w:p>
    <w:p w14:paraId="4720F8F3" w14:textId="77777777" w:rsidR="00B67F92" w:rsidRPr="00441653" w:rsidRDefault="00B67F92">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56FB5453" w14:textId="31D4CD06" w:rsidR="00B67F92" w:rsidRPr="00441653" w:rsidRDefault="00E6031F">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b/>
          <w:color w:val="000000"/>
          <w:sz w:val="22"/>
          <w:szCs w:val="22"/>
        </w:rPr>
        <w:t xml:space="preserve">Общество с ограниченной ответственностью «Специализированный застройщик Родина», </w:t>
      </w:r>
      <w:r w:rsidRPr="00441653">
        <w:rPr>
          <w:rFonts w:ascii="Times New Roman" w:hAnsi="Times New Roman" w:cs="Times New Roman"/>
          <w:color w:val="000000"/>
          <w:sz w:val="22"/>
          <w:szCs w:val="22"/>
        </w:rPr>
        <w:t xml:space="preserve">ОГРН: 1144827012824, ИНН: 4823061052, КПП: 230901001, адрес </w:t>
      </w:r>
      <w:r w:rsidRPr="00441653">
        <w:rPr>
          <w:rFonts w:ascii="Times New Roman" w:hAnsi="Times New Roman" w:cs="Times New Roman"/>
          <w:bCs/>
          <w:color w:val="000000"/>
          <w:sz w:val="22"/>
          <w:szCs w:val="22"/>
        </w:rPr>
        <w:t>Российская Федерация, Краснодарский край, городской округ город Краснодар, город Краснодар, улица Комсомольская, дом 15, офис 48,</w:t>
      </w:r>
      <w:r w:rsidRPr="00441653">
        <w:rPr>
          <w:rFonts w:ascii="Times New Roman" w:hAnsi="Times New Roman" w:cs="Times New Roman"/>
          <w:color w:val="000000"/>
          <w:sz w:val="22"/>
          <w:szCs w:val="22"/>
        </w:rPr>
        <w:t xml:space="preserve"> </w:t>
      </w:r>
      <w:r w:rsidR="005F1127" w:rsidRPr="00441653">
        <w:rPr>
          <w:rFonts w:ascii="Times New Roman" w:hAnsi="Times New Roman" w:cs="Times New Roman"/>
          <w:color w:val="000000"/>
          <w:sz w:val="22"/>
          <w:szCs w:val="22"/>
        </w:rPr>
        <w:t xml:space="preserve">в лице директора управляющей организации ООО «Смарт Девелопмент», Черненко Марины Александровны, действующего на основании Устава, </w:t>
      </w:r>
      <w:r w:rsidRPr="00441653">
        <w:rPr>
          <w:rFonts w:ascii="Times New Roman" w:hAnsi="Times New Roman" w:cs="Times New Roman"/>
          <w:color w:val="000000"/>
          <w:sz w:val="22"/>
          <w:szCs w:val="22"/>
        </w:rPr>
        <w:t xml:space="preserve">именуемое в дальнейшем </w:t>
      </w:r>
      <w:r w:rsidRPr="00441653">
        <w:rPr>
          <w:rFonts w:ascii="Times New Roman" w:hAnsi="Times New Roman" w:cs="Times New Roman"/>
          <w:b/>
          <w:color w:val="000000"/>
          <w:sz w:val="22"/>
          <w:szCs w:val="22"/>
        </w:rPr>
        <w:t>«Застройщик»</w:t>
      </w:r>
      <w:r w:rsidRPr="00441653">
        <w:rPr>
          <w:rFonts w:ascii="Times New Roman" w:hAnsi="Times New Roman" w:cs="Times New Roman"/>
          <w:color w:val="000000"/>
          <w:sz w:val="22"/>
          <w:szCs w:val="22"/>
        </w:rPr>
        <w:t xml:space="preserve">, с одной стороны, и </w:t>
      </w:r>
    </w:p>
    <w:p w14:paraId="02DECA06"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bookmarkStart w:id="1" w:name="_heading=h.30j0zll"/>
      <w:bookmarkEnd w:id="1"/>
      <w:r w:rsidRPr="00441653">
        <w:rPr>
          <w:rFonts w:ascii="Times New Roman" w:hAnsi="Times New Roman" w:cs="Times New Roman"/>
          <w:b/>
          <w:bCs/>
          <w:sz w:val="22"/>
          <w:szCs w:val="22"/>
        </w:rPr>
        <w:t>Гражданка РФ _____________________</w:t>
      </w:r>
      <w:r w:rsidRPr="00441653">
        <w:rPr>
          <w:rFonts w:ascii="Times New Roman" w:hAnsi="Times New Roman" w:cs="Times New Roman"/>
          <w:bCs/>
          <w:sz w:val="22"/>
          <w:szCs w:val="22"/>
        </w:rPr>
        <w:t xml:space="preserve"> именуемая в дальнейшем «Участник долевого строительства», с другой стороны, </w:t>
      </w:r>
      <w:r w:rsidRPr="00441653">
        <w:rPr>
          <w:rFonts w:ascii="Times New Roman" w:hAnsi="Times New Roman" w:cs="Times New Roman"/>
          <w:sz w:val="22"/>
          <w:szCs w:val="22"/>
        </w:rPr>
        <w:t>заключили настоящий Договор о нижеследующем:</w:t>
      </w:r>
    </w:p>
    <w:p w14:paraId="37F901CD"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66C6E319" w14:textId="77777777" w:rsidR="00B67F92" w:rsidRPr="00441653" w:rsidRDefault="00E6031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441653">
        <w:rPr>
          <w:rFonts w:ascii="Times New Roman" w:hAnsi="Times New Roman" w:cs="Times New Roman"/>
          <w:b/>
          <w:color w:val="000000"/>
          <w:sz w:val="22"/>
          <w:szCs w:val="22"/>
        </w:rPr>
        <w:t>1. ТЕРМИНЫ И ОПРЕДЕЛЕНИЯ</w:t>
      </w:r>
    </w:p>
    <w:p w14:paraId="77032DD0"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1.1. Для целей настоящего Договора используемые термины имеют следующее значение:</w:t>
      </w:r>
    </w:p>
    <w:p w14:paraId="50018ECE"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 xml:space="preserve">1.1.1. </w:t>
      </w:r>
      <w:r w:rsidRPr="00441653">
        <w:rPr>
          <w:rFonts w:ascii="Times New Roman" w:hAnsi="Times New Roman" w:cs="Times New Roman"/>
          <w:b/>
          <w:color w:val="000000"/>
          <w:sz w:val="22"/>
          <w:szCs w:val="22"/>
        </w:rPr>
        <w:t>Застройщик</w:t>
      </w:r>
      <w:r w:rsidRPr="00441653">
        <w:rPr>
          <w:rFonts w:ascii="Times New Roman" w:hAnsi="Times New Roman" w:cs="Times New Roman"/>
          <w:color w:val="000000"/>
          <w:sz w:val="22"/>
          <w:szCs w:val="22"/>
        </w:rPr>
        <w:t xml:space="preserve"> – юридическое лицо, осуществляющее строительство объекта капитального строительства «</w:t>
      </w:r>
      <w:r w:rsidRPr="00441653">
        <w:rPr>
          <w:rFonts w:ascii="Times New Roman" w:hAnsi="Times New Roman" w:cs="Times New Roman"/>
          <w:b/>
          <w:color w:val="000000"/>
          <w:sz w:val="22"/>
          <w:szCs w:val="22"/>
        </w:rPr>
        <w:t>Подземно-наземная автостоянка (паркинг) с открытой надземной площадкой Литер 2.1. 1 этап строительства»</w:t>
      </w:r>
      <w:r w:rsidRPr="00441653">
        <w:rPr>
          <w:rFonts w:ascii="Times New Roman" w:hAnsi="Times New Roman" w:cs="Times New Roman"/>
          <w:color w:val="000000"/>
          <w:sz w:val="22"/>
          <w:szCs w:val="22"/>
        </w:rPr>
        <w:t xml:space="preserve">, входящего в состав жилого комплекса </w:t>
      </w:r>
      <w:r w:rsidRPr="00441653">
        <w:rPr>
          <w:rFonts w:ascii="Times New Roman" w:hAnsi="Times New Roman" w:cs="Times New Roman"/>
          <w:b/>
          <w:color w:val="000000"/>
          <w:sz w:val="22"/>
          <w:szCs w:val="22"/>
        </w:rPr>
        <w:t>«Жилой комплекс на земельном участке с кадастровым номером 23:49:0401008:1449 по ул. Искры, 66/10, в м-не Кудепста Хостинского района г. Сочи, 1,2 этап строительства. Корректировка.»</w:t>
      </w:r>
      <w:r w:rsidRPr="00441653">
        <w:rPr>
          <w:rFonts w:ascii="Times New Roman" w:hAnsi="Times New Roman" w:cs="Times New Roman"/>
          <w:color w:val="000000"/>
          <w:sz w:val="22"/>
          <w:szCs w:val="22"/>
        </w:rPr>
        <w:t xml:space="preserve"> 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многоквартирного жилого дома (домов) и иных зданий (сооружений) на основании полученного разрешения на строительство.</w:t>
      </w:r>
    </w:p>
    <w:p w14:paraId="66D0539E"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Cs/>
          <w:color w:val="000000"/>
          <w:sz w:val="22"/>
          <w:szCs w:val="22"/>
        </w:rPr>
      </w:pPr>
      <w:r w:rsidRPr="00441653">
        <w:rPr>
          <w:rFonts w:ascii="Times New Roman" w:hAnsi="Times New Roman" w:cs="Times New Roman"/>
          <w:color w:val="000000"/>
          <w:sz w:val="22"/>
          <w:szCs w:val="22"/>
        </w:rPr>
        <w:t xml:space="preserve">1.1.2. </w:t>
      </w:r>
      <w:r w:rsidRPr="00441653">
        <w:rPr>
          <w:rFonts w:ascii="Times New Roman" w:hAnsi="Times New Roman" w:cs="Times New Roman"/>
          <w:b/>
          <w:color w:val="000000"/>
          <w:sz w:val="22"/>
          <w:szCs w:val="22"/>
        </w:rPr>
        <w:t>Участник долевого строительства</w:t>
      </w:r>
      <w:r w:rsidRPr="00441653">
        <w:rPr>
          <w:rFonts w:ascii="Times New Roman" w:hAnsi="Times New Roman" w:cs="Times New Roman"/>
          <w:color w:val="000000"/>
          <w:sz w:val="22"/>
          <w:szCs w:val="22"/>
        </w:rPr>
        <w:t xml:space="preserve"> – физическое (юридическое) лицо, заключившее Договор и передающее денежные средства застройщику (с использованием специализированного счета эскроу) для получения в будущем права собственности на </w:t>
      </w:r>
      <w:r w:rsidRPr="00441653">
        <w:rPr>
          <w:rFonts w:ascii="Times New Roman" w:hAnsi="Times New Roman" w:cs="Times New Roman"/>
          <w:b/>
          <w:bCs/>
          <w:color w:val="000000"/>
          <w:sz w:val="22"/>
          <w:szCs w:val="22"/>
        </w:rPr>
        <w:t>парковочное место</w:t>
      </w:r>
      <w:r w:rsidRPr="00441653">
        <w:rPr>
          <w:rFonts w:ascii="Times New Roman" w:hAnsi="Times New Roman" w:cs="Times New Roman"/>
          <w:color w:val="000000"/>
          <w:sz w:val="22"/>
          <w:szCs w:val="22"/>
        </w:rPr>
        <w:t xml:space="preserve"> (</w:t>
      </w:r>
      <w:r w:rsidRPr="00441653">
        <w:rPr>
          <w:rFonts w:ascii="Times New Roman" w:hAnsi="Times New Roman" w:cs="Times New Roman"/>
          <w:b/>
          <w:color w:val="000000"/>
          <w:sz w:val="22"/>
          <w:szCs w:val="22"/>
        </w:rPr>
        <w:t>машино/</w:t>
      </w:r>
      <w:r w:rsidRPr="00441653">
        <w:rPr>
          <w:rFonts w:ascii="Times New Roman" w:hAnsi="Times New Roman" w:cs="Times New Roman"/>
          <w:b/>
          <w:sz w:val="22"/>
          <w:szCs w:val="22"/>
        </w:rPr>
        <w:t>место)</w:t>
      </w:r>
      <w:r w:rsidRPr="00441653">
        <w:rPr>
          <w:rFonts w:ascii="Times New Roman" w:hAnsi="Times New Roman" w:cs="Times New Roman"/>
          <w:color w:val="000000"/>
          <w:sz w:val="22"/>
          <w:szCs w:val="22"/>
        </w:rPr>
        <w:t xml:space="preserve"> в строящемся </w:t>
      </w:r>
      <w:r w:rsidRPr="00441653">
        <w:rPr>
          <w:rFonts w:ascii="Times New Roman" w:hAnsi="Times New Roman" w:cs="Times New Roman"/>
          <w:bCs/>
          <w:color w:val="000000"/>
          <w:sz w:val="22"/>
          <w:szCs w:val="22"/>
        </w:rPr>
        <w:t>объекте капитального строительства.</w:t>
      </w:r>
    </w:p>
    <w:p w14:paraId="6124CBFB"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 w:name="_heading=h.1fob9te"/>
      <w:bookmarkEnd w:id="2"/>
      <w:r w:rsidRPr="00441653">
        <w:rPr>
          <w:rFonts w:ascii="Times New Roman" w:hAnsi="Times New Roman" w:cs="Times New Roman"/>
          <w:color w:val="000000"/>
          <w:sz w:val="22"/>
          <w:szCs w:val="22"/>
        </w:rPr>
        <w:t xml:space="preserve">1.1.3. </w:t>
      </w:r>
      <w:r w:rsidRPr="00441653">
        <w:rPr>
          <w:rFonts w:ascii="Times New Roman" w:hAnsi="Times New Roman" w:cs="Times New Roman"/>
          <w:b/>
          <w:color w:val="000000"/>
          <w:sz w:val="22"/>
          <w:szCs w:val="22"/>
        </w:rPr>
        <w:t>Подземно-наземная автостоянка (паркинг) (объект капитального строительства)</w:t>
      </w:r>
      <w:r w:rsidRPr="00441653">
        <w:rPr>
          <w:rFonts w:ascii="Times New Roman" w:hAnsi="Times New Roman" w:cs="Times New Roman"/>
          <w:color w:val="000000"/>
          <w:sz w:val="22"/>
          <w:szCs w:val="22"/>
        </w:rPr>
        <w:t xml:space="preserve"> – «Подземно-наземная автостоянка (паркинг) с открытой надземной площадкой Литер 2.1. 1 этап строительства», который будет состоять из нежилых помещений и общего имущества собственников таких нежилых помещений, по адресу: РФ, Краснодарский край, городской округ город-курорт Сочи, город-курорт Сочи, Хостинский внутригородской район города Сочи, ул. Искры, участок 66/10.</w:t>
      </w:r>
    </w:p>
    <w:p w14:paraId="5BB2587D"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 xml:space="preserve">- количество этажей: 2 </w:t>
      </w:r>
    </w:p>
    <w:p w14:paraId="63F99A5C"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 xml:space="preserve">- в том числе количество подземных этажей 1, </w:t>
      </w:r>
    </w:p>
    <w:p w14:paraId="79A3AB49"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 xml:space="preserve">- общая площадь здания </w:t>
      </w:r>
      <w:r w:rsidRPr="00441653">
        <w:rPr>
          <w:rFonts w:ascii="Times New Roman" w:hAnsi="Times New Roman" w:cs="Times New Roman"/>
          <w:b/>
          <w:color w:val="000000"/>
          <w:sz w:val="22"/>
          <w:szCs w:val="22"/>
        </w:rPr>
        <w:t>2 774,1</w:t>
      </w:r>
      <w:r w:rsidRPr="00441653">
        <w:rPr>
          <w:rFonts w:ascii="Times New Roman" w:hAnsi="Times New Roman" w:cs="Times New Roman"/>
          <w:color w:val="000000"/>
          <w:sz w:val="22"/>
          <w:szCs w:val="22"/>
        </w:rPr>
        <w:t xml:space="preserve"> кв. м., </w:t>
      </w:r>
    </w:p>
    <w:p w14:paraId="16EF16FE"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 наружные стены: монолитные железобетонные</w:t>
      </w:r>
      <w:r w:rsidRPr="00441653">
        <w:rPr>
          <w:rFonts w:ascii="Times New Roman" w:hAnsi="Times New Roman" w:cs="Times New Roman"/>
          <w:sz w:val="22"/>
          <w:szCs w:val="22"/>
        </w:rPr>
        <w:t>;</w:t>
      </w:r>
      <w:r w:rsidRPr="00441653">
        <w:rPr>
          <w:rFonts w:ascii="Times New Roman" w:hAnsi="Times New Roman" w:cs="Times New Roman"/>
          <w:color w:val="000000"/>
          <w:sz w:val="22"/>
          <w:szCs w:val="22"/>
        </w:rPr>
        <w:t xml:space="preserve"> </w:t>
      </w:r>
    </w:p>
    <w:p w14:paraId="6D51D155"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 поэтажное перекрытие: плита монолитная железобетонная балочная;</w:t>
      </w:r>
      <w:r w:rsidRPr="00441653">
        <w:rPr>
          <w:rFonts w:ascii="Times New Roman" w:hAnsi="Times New Roman" w:cs="Times New Roman"/>
          <w:sz w:val="22"/>
          <w:szCs w:val="22"/>
        </w:rPr>
        <w:t>;</w:t>
      </w:r>
    </w:p>
    <w:p w14:paraId="76D89985"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 сейсмостойкость: 8 баллов</w:t>
      </w:r>
      <w:r w:rsidRPr="00441653">
        <w:rPr>
          <w:rFonts w:ascii="Times New Roman" w:hAnsi="Times New Roman" w:cs="Times New Roman"/>
          <w:sz w:val="22"/>
          <w:szCs w:val="22"/>
        </w:rPr>
        <w:t>;</w:t>
      </w:r>
    </w:p>
    <w:p w14:paraId="6E867607"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 xml:space="preserve">После получения Застройщиком разрешения на ввод в эксплуатацию </w:t>
      </w:r>
      <w:r w:rsidRPr="00441653">
        <w:rPr>
          <w:rFonts w:ascii="Times New Roman" w:hAnsi="Times New Roman" w:cs="Times New Roman"/>
          <w:b/>
          <w:color w:val="000000"/>
          <w:sz w:val="22"/>
          <w:szCs w:val="22"/>
        </w:rPr>
        <w:t>Подземно-наземной автостоянки (паркинг)</w:t>
      </w:r>
      <w:r w:rsidRPr="00441653">
        <w:rPr>
          <w:rFonts w:ascii="Times New Roman" w:hAnsi="Times New Roman" w:cs="Times New Roman"/>
          <w:color w:val="000000"/>
          <w:sz w:val="22"/>
          <w:szCs w:val="22"/>
        </w:rPr>
        <w:t>строительный адрес будет изменен на постоянный (почтовый) адрес.</w:t>
      </w:r>
    </w:p>
    <w:p w14:paraId="376AEE58"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 xml:space="preserve">1.1.4. </w:t>
      </w:r>
      <w:r w:rsidRPr="00441653">
        <w:rPr>
          <w:rFonts w:ascii="Times New Roman" w:hAnsi="Times New Roman" w:cs="Times New Roman"/>
          <w:b/>
          <w:color w:val="000000"/>
          <w:sz w:val="22"/>
          <w:szCs w:val="22"/>
        </w:rPr>
        <w:t xml:space="preserve">Объект долевого строительства </w:t>
      </w:r>
      <w:r w:rsidRPr="00441653">
        <w:rPr>
          <w:rFonts w:ascii="Times New Roman" w:hAnsi="Times New Roman" w:cs="Times New Roman"/>
          <w:color w:val="000000"/>
          <w:sz w:val="22"/>
          <w:szCs w:val="22"/>
        </w:rPr>
        <w:t xml:space="preserve">– </w:t>
      </w:r>
      <w:r w:rsidRPr="00441653">
        <w:rPr>
          <w:rFonts w:ascii="Times New Roman" w:hAnsi="Times New Roman" w:cs="Times New Roman"/>
          <w:b/>
          <w:bCs/>
          <w:color w:val="000000"/>
          <w:sz w:val="22"/>
          <w:szCs w:val="22"/>
        </w:rPr>
        <w:t>парковочное место</w:t>
      </w:r>
      <w:r w:rsidRPr="00441653">
        <w:rPr>
          <w:rFonts w:ascii="Times New Roman" w:hAnsi="Times New Roman" w:cs="Times New Roman"/>
          <w:color w:val="000000"/>
          <w:sz w:val="22"/>
          <w:szCs w:val="22"/>
        </w:rPr>
        <w:t xml:space="preserve"> (</w:t>
      </w:r>
      <w:r w:rsidRPr="00441653">
        <w:rPr>
          <w:rFonts w:ascii="Times New Roman" w:hAnsi="Times New Roman" w:cs="Times New Roman"/>
          <w:b/>
          <w:color w:val="000000"/>
          <w:sz w:val="22"/>
          <w:szCs w:val="22"/>
        </w:rPr>
        <w:t>машино/</w:t>
      </w:r>
      <w:r w:rsidRPr="00441653">
        <w:rPr>
          <w:rFonts w:ascii="Times New Roman" w:hAnsi="Times New Roman" w:cs="Times New Roman"/>
          <w:b/>
          <w:sz w:val="22"/>
          <w:szCs w:val="22"/>
        </w:rPr>
        <w:t>место)</w:t>
      </w:r>
      <w:r w:rsidRPr="00441653">
        <w:rPr>
          <w:rFonts w:ascii="Times New Roman" w:hAnsi="Times New Roman" w:cs="Times New Roman"/>
          <w:color w:val="000000"/>
          <w:sz w:val="22"/>
          <w:szCs w:val="22"/>
        </w:rPr>
        <w:t>, подлежащая передаче Участнику долевого строительства после получения разрешения на ввод в эксплуатацию многоквартирного дома и входящая в состав указанного имущественного комплекса.</w:t>
      </w:r>
    </w:p>
    <w:p w14:paraId="1C466CEE" w14:textId="77777777" w:rsidR="00B67F92" w:rsidRPr="00441653" w:rsidRDefault="00E6031F">
      <w:pPr>
        <w:pStyle w:val="ConsPlusNormal"/>
        <w:ind w:firstLine="540"/>
        <w:jc w:val="both"/>
        <w:rPr>
          <w:rFonts w:ascii="Times New Roman" w:hAnsi="Times New Roman" w:cs="Times New Roman"/>
          <w:color w:val="000000"/>
          <w:sz w:val="22"/>
          <w:szCs w:val="22"/>
        </w:rPr>
      </w:pPr>
      <w:r w:rsidRPr="00441653">
        <w:rPr>
          <w:rFonts w:ascii="Times New Roman" w:hAnsi="Times New Roman" w:cs="Times New Roman"/>
          <w:b/>
          <w:color w:val="000000"/>
          <w:sz w:val="22"/>
          <w:szCs w:val="22"/>
        </w:rPr>
        <w:t>Машино/место (парковочное место)</w:t>
      </w:r>
      <w:r w:rsidRPr="00441653">
        <w:rPr>
          <w:rFonts w:ascii="Times New Roman" w:hAnsi="Times New Roman" w:cs="Times New Roman"/>
          <w:color w:val="000000"/>
          <w:sz w:val="22"/>
          <w:szCs w:val="22"/>
        </w:rPr>
        <w:t xml:space="preserve"> - предназначенное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14:paraId="54CD9A76"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3" w:name="_heading=h.3znysh7"/>
      <w:bookmarkEnd w:id="3"/>
      <w:r w:rsidRPr="00441653">
        <w:rPr>
          <w:rFonts w:ascii="Times New Roman" w:hAnsi="Times New Roman" w:cs="Times New Roman"/>
          <w:color w:val="000000"/>
          <w:sz w:val="22"/>
          <w:szCs w:val="22"/>
        </w:rPr>
        <w:t xml:space="preserve">1.1.5. </w:t>
      </w:r>
      <w:r w:rsidRPr="00441653">
        <w:rPr>
          <w:rFonts w:ascii="Times New Roman" w:hAnsi="Times New Roman" w:cs="Times New Roman"/>
          <w:b/>
          <w:color w:val="000000"/>
          <w:sz w:val="22"/>
          <w:szCs w:val="22"/>
        </w:rPr>
        <w:t>Земельный участок</w:t>
      </w:r>
      <w:r w:rsidRPr="00441653">
        <w:rPr>
          <w:rFonts w:ascii="Times New Roman" w:hAnsi="Times New Roman" w:cs="Times New Roman"/>
          <w:color w:val="000000"/>
          <w:sz w:val="22"/>
          <w:szCs w:val="22"/>
        </w:rPr>
        <w:t xml:space="preserve"> - земельный участок с кадастровым номером </w:t>
      </w:r>
      <w:r w:rsidRPr="00441653">
        <w:rPr>
          <w:rFonts w:ascii="Times New Roman" w:hAnsi="Times New Roman" w:cs="Times New Roman"/>
          <w:b/>
          <w:color w:val="000000"/>
          <w:sz w:val="22"/>
          <w:szCs w:val="22"/>
        </w:rPr>
        <w:t>23:49:0401008:1449</w:t>
      </w:r>
      <w:r w:rsidRPr="00441653">
        <w:rPr>
          <w:rFonts w:ascii="Times New Roman" w:hAnsi="Times New Roman" w:cs="Times New Roman"/>
          <w:color w:val="000000"/>
          <w:sz w:val="22"/>
          <w:szCs w:val="22"/>
        </w:rPr>
        <w:t xml:space="preserve">, расположенный по адресу: РФ, Краснодарский край, городской округ город-курорт Сочи, город-курорт Сочи, Хостинский внутригородской район города Сочи, ул. Искры, участок 66/10, площадью </w:t>
      </w:r>
      <w:r w:rsidRPr="00441653">
        <w:rPr>
          <w:rFonts w:ascii="Times New Roman" w:hAnsi="Times New Roman" w:cs="Times New Roman"/>
          <w:b/>
          <w:color w:val="000000"/>
          <w:sz w:val="22"/>
          <w:szCs w:val="22"/>
        </w:rPr>
        <w:t>48 314 кв. м.</w:t>
      </w:r>
      <w:r w:rsidRPr="00441653">
        <w:rPr>
          <w:rFonts w:ascii="Times New Roman" w:hAnsi="Times New Roman" w:cs="Times New Roman"/>
          <w:color w:val="000000"/>
          <w:sz w:val="22"/>
          <w:szCs w:val="22"/>
        </w:rPr>
        <w:t xml:space="preserve">, категория земель – «земли населенных пунктов», вид разрешенного использования «Для застройки микрорайона «Кудепста-3» и жилого комплекса», на котором осуществляется строительство Объекта капительного строительства. </w:t>
      </w:r>
    </w:p>
    <w:p w14:paraId="6EAB7CF4"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Указанный земельный участок находится в залоге у Банка ВТБ (ПАО) согласно</w:t>
      </w:r>
    </w:p>
    <w:p w14:paraId="43E57F8C"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 xml:space="preserve">-Договора об ипотеке права аренды земельного участка, № ДИ1-ЦН-772324/2021/00070, выдан 15.10.2021 г., Дополнительному соглашению №1, выдан 11.01.2023 г. </w:t>
      </w:r>
      <w:r w:rsidRPr="00441653">
        <w:rPr>
          <w:rFonts w:ascii="Times New Roman" w:hAnsi="Times New Roman" w:cs="Times New Roman"/>
          <w:sz w:val="22"/>
          <w:szCs w:val="22"/>
        </w:rPr>
        <w:t xml:space="preserve">Дополнительное соглашение № 2 </w:t>
      </w:r>
      <w:r w:rsidRPr="00441653">
        <w:rPr>
          <w:rFonts w:ascii="Times New Roman" w:hAnsi="Times New Roman" w:cs="Times New Roman"/>
          <w:sz w:val="22"/>
          <w:szCs w:val="22"/>
        </w:rPr>
        <w:lastRenderedPageBreak/>
        <w:t xml:space="preserve">от 15.08.2023 г. к Договору об ипотеке права аренды земельного участка № ДИ1-ЦН-772324/2021/00070 от 15.10.2021г., </w:t>
      </w:r>
      <w:r w:rsidRPr="00441653">
        <w:rPr>
          <w:rFonts w:ascii="Times New Roman" w:hAnsi="Times New Roman" w:cs="Times New Roman"/>
          <w:color w:val="000000"/>
          <w:sz w:val="22"/>
          <w:szCs w:val="22"/>
        </w:rPr>
        <w:t>о чем в ЕГРН имеется запись регистрации №</w:t>
      </w:r>
      <w:r w:rsidRPr="00441653">
        <w:rPr>
          <w:rFonts w:ascii="Times New Roman" w:eastAsia="Arial" w:hAnsi="Times New Roman" w:cs="Times New Roman"/>
          <w:color w:val="000000"/>
          <w:sz w:val="22"/>
          <w:szCs w:val="22"/>
        </w:rPr>
        <w:t xml:space="preserve"> </w:t>
      </w:r>
      <w:r w:rsidRPr="00441653">
        <w:rPr>
          <w:rFonts w:ascii="Times New Roman" w:hAnsi="Times New Roman" w:cs="Times New Roman"/>
          <w:color w:val="000000"/>
          <w:sz w:val="22"/>
          <w:szCs w:val="22"/>
        </w:rPr>
        <w:t>23:49:0401008:1449-23/235/2021-38 от 25.10.2021 г.</w:t>
      </w:r>
    </w:p>
    <w:p w14:paraId="565AEEB5" w14:textId="77777777" w:rsidR="00B67F92" w:rsidRPr="00441653" w:rsidRDefault="00E6031F">
      <w:pP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 Договора о последующей ипотеке права аренды земельного участка, № ДИ2-ЦН-772324/2023/00079, выдан 15.08.2023 г., о чем в ЕГРН имеется запись регистрации № 23:49:0401008:1449-23/238/2023-41 от 18.08.2023 г.</w:t>
      </w:r>
    </w:p>
    <w:p w14:paraId="20EA9F7B" w14:textId="77777777" w:rsidR="00D407EC" w:rsidRPr="00441653" w:rsidRDefault="00D407EC" w:rsidP="00D407EC">
      <w:pPr>
        <w:ind w:firstLine="709"/>
        <w:jc w:val="both"/>
        <w:rPr>
          <w:rFonts w:ascii="Times New Roman" w:hAnsi="Times New Roman" w:cs="Times New Roman"/>
          <w:sz w:val="22"/>
          <w:szCs w:val="22"/>
        </w:rPr>
      </w:pPr>
      <w:r w:rsidRPr="00441653">
        <w:rPr>
          <w:rFonts w:ascii="Times New Roman" w:hAnsi="Times New Roman" w:cs="Times New Roman"/>
          <w:sz w:val="22"/>
          <w:szCs w:val="22"/>
        </w:rPr>
        <w:t>1.1.6.</w:t>
      </w:r>
      <w:r w:rsidRPr="00441653">
        <w:rPr>
          <w:rFonts w:ascii="Times New Roman" w:hAnsi="Times New Roman" w:cs="Times New Roman"/>
          <w:b/>
          <w:sz w:val="22"/>
          <w:szCs w:val="22"/>
        </w:rPr>
        <w:t xml:space="preserve"> Проектная площадь</w:t>
      </w:r>
      <w:r w:rsidRPr="00441653">
        <w:rPr>
          <w:rFonts w:ascii="Times New Roman" w:hAnsi="Times New Roman" w:cs="Times New Roman"/>
          <w:sz w:val="22"/>
          <w:szCs w:val="22"/>
        </w:rPr>
        <w:t xml:space="preserve"> </w:t>
      </w:r>
      <w:r w:rsidRPr="00441653">
        <w:rPr>
          <w:rFonts w:ascii="Times New Roman" w:hAnsi="Times New Roman" w:cs="Times New Roman"/>
          <w:b/>
          <w:sz w:val="22"/>
          <w:szCs w:val="22"/>
        </w:rPr>
        <w:t>Объекта долевого строительства</w:t>
      </w:r>
      <w:r w:rsidRPr="00441653">
        <w:rPr>
          <w:rFonts w:ascii="Times New Roman" w:hAnsi="Times New Roman" w:cs="Times New Roman"/>
          <w:sz w:val="22"/>
          <w:szCs w:val="22"/>
        </w:rPr>
        <w:t xml:space="preserve"> – определенная в соответствии с проектной документацией Застройщика на дату подписания настоящего Договора, указанная в пункте 3.2. настоящего Договора, площадь Объекта долевого строительства, по соглашению Сторон, взятая Сторонами за основу для определения стоимости Объекта долевого строительства на момент подписания настоящего Договора.</w:t>
      </w:r>
    </w:p>
    <w:p w14:paraId="68AB8C89" w14:textId="63F4F74A" w:rsidR="00B67F92" w:rsidRPr="00441653" w:rsidRDefault="00D407EC" w:rsidP="00D407EC">
      <w:pPr>
        <w:ind w:firstLine="709"/>
        <w:jc w:val="both"/>
        <w:rPr>
          <w:rFonts w:ascii="Times New Roman" w:hAnsi="Times New Roman" w:cs="Times New Roman"/>
          <w:sz w:val="22"/>
          <w:szCs w:val="22"/>
        </w:rPr>
      </w:pPr>
      <w:r w:rsidRPr="00441653">
        <w:rPr>
          <w:rFonts w:ascii="Times New Roman" w:hAnsi="Times New Roman" w:cs="Times New Roman"/>
          <w:sz w:val="22"/>
          <w:szCs w:val="22"/>
        </w:rPr>
        <w:t xml:space="preserve">1.1.7. </w:t>
      </w:r>
      <w:r w:rsidRPr="00441653">
        <w:rPr>
          <w:rFonts w:ascii="Times New Roman" w:hAnsi="Times New Roman" w:cs="Times New Roman"/>
          <w:b/>
          <w:sz w:val="22"/>
          <w:szCs w:val="22"/>
        </w:rPr>
        <w:t>Фактическая площадь Объекта долевого строительства</w:t>
      </w:r>
      <w:r w:rsidRPr="00441653">
        <w:rPr>
          <w:rFonts w:ascii="Times New Roman" w:hAnsi="Times New Roman" w:cs="Times New Roman"/>
          <w:sz w:val="22"/>
          <w:szCs w:val="22"/>
        </w:rPr>
        <w:t xml:space="preserve"> – установленная уполномоченным органом государственного учета в порядке, предусмотренном действующим законодательством Российской Федерации, и определенная в соответствии с техническим планом, площадь Объекта долевого строительства, по соглашению Сторон, применяемая Сторонами для определения стоимости Объекта долевого строительства по завершении строительства и проведения взаиморасчетов в порядке, предусмотренном разделом 4 настоящего Договора.</w:t>
      </w:r>
      <w:r w:rsidR="00E6031F" w:rsidRPr="00441653">
        <w:rPr>
          <w:rFonts w:ascii="Times New Roman" w:hAnsi="Times New Roman" w:cs="Times New Roman"/>
          <w:sz w:val="22"/>
          <w:szCs w:val="22"/>
        </w:rPr>
        <w:t xml:space="preserve"> </w:t>
      </w:r>
    </w:p>
    <w:p w14:paraId="183B51D8" w14:textId="5FB310D6" w:rsidR="00B67F92" w:rsidRPr="00441653" w:rsidRDefault="00E6031F">
      <w:pPr>
        <w:pStyle w:val="ConsPlusNormal"/>
        <w:ind w:firstLine="540"/>
        <w:jc w:val="both"/>
        <w:rPr>
          <w:rFonts w:ascii="Times New Roman" w:hAnsi="Times New Roman" w:cs="Times New Roman"/>
          <w:color w:val="000000"/>
          <w:sz w:val="22"/>
          <w:szCs w:val="22"/>
        </w:rPr>
      </w:pPr>
      <w:r w:rsidRPr="00441653">
        <w:rPr>
          <w:rFonts w:ascii="Times New Roman" w:hAnsi="Times New Roman" w:cs="Times New Roman"/>
          <w:b/>
          <w:color w:val="000000"/>
          <w:sz w:val="22"/>
          <w:szCs w:val="22"/>
        </w:rPr>
        <w:t xml:space="preserve">Общее имущество </w:t>
      </w:r>
      <w:r w:rsidRPr="00441653">
        <w:rPr>
          <w:rFonts w:ascii="Times New Roman" w:hAnsi="Times New Roman" w:cs="Times New Roman"/>
          <w:b/>
          <w:iCs/>
          <w:color w:val="000000"/>
          <w:sz w:val="22"/>
          <w:szCs w:val="22"/>
        </w:rPr>
        <w:t xml:space="preserve">надземно-подземного </w:t>
      </w:r>
      <w:r w:rsidRPr="00441653">
        <w:rPr>
          <w:rFonts w:ascii="Times New Roman" w:hAnsi="Times New Roman" w:cs="Times New Roman"/>
          <w:b/>
          <w:color w:val="000000"/>
          <w:sz w:val="22"/>
          <w:szCs w:val="22"/>
        </w:rPr>
        <w:t>паркинга</w:t>
      </w:r>
      <w:r w:rsidRPr="00441653">
        <w:rPr>
          <w:rFonts w:ascii="Times New Roman" w:hAnsi="Times New Roman" w:cs="Times New Roman"/>
          <w:color w:val="000000"/>
          <w:sz w:val="22"/>
          <w:szCs w:val="22"/>
        </w:rPr>
        <w:t xml:space="preserve"> – находящееся в </w:t>
      </w:r>
      <w:r w:rsidRPr="00441653">
        <w:rPr>
          <w:rFonts w:ascii="Times New Roman" w:hAnsi="Times New Roman" w:cs="Times New Roman"/>
          <w:b/>
          <w:bCs/>
          <w:color w:val="000000"/>
          <w:sz w:val="22"/>
          <w:szCs w:val="22"/>
        </w:rPr>
        <w:t>Литере 2</w:t>
      </w:r>
      <w:r w:rsidR="000A1061" w:rsidRPr="00441653">
        <w:rPr>
          <w:rFonts w:ascii="Times New Roman" w:hAnsi="Times New Roman" w:cs="Times New Roman"/>
          <w:b/>
          <w:bCs/>
          <w:color w:val="000000"/>
          <w:sz w:val="22"/>
          <w:szCs w:val="22"/>
        </w:rPr>
        <w:t>.1</w:t>
      </w:r>
      <w:r w:rsidRPr="00441653">
        <w:rPr>
          <w:rFonts w:ascii="Times New Roman" w:hAnsi="Times New Roman" w:cs="Times New Roman"/>
          <w:color w:val="000000"/>
          <w:sz w:val="22"/>
          <w:szCs w:val="22"/>
        </w:rPr>
        <w:t xml:space="preserve"> и входящие в состав имущественного комплекса, не являющиеся частями парковочных мест, являющихся общим имуществом собственников машино/мест Объекта капитального строительства и предназначенные для обслуживания более одного парковочного места </w:t>
      </w:r>
      <w:r w:rsidRPr="00441653">
        <w:rPr>
          <w:rFonts w:ascii="Times New Roman" w:hAnsi="Times New Roman" w:cs="Times New Roman"/>
          <w:iCs/>
          <w:color w:val="000000"/>
          <w:sz w:val="22"/>
          <w:szCs w:val="22"/>
        </w:rPr>
        <w:t>надземно-подземного паркинга</w:t>
      </w:r>
      <w:r w:rsidRPr="00441653">
        <w:rPr>
          <w:rFonts w:ascii="Times New Roman" w:hAnsi="Times New Roman" w:cs="Times New Roman"/>
          <w:color w:val="000000"/>
          <w:sz w:val="22"/>
          <w:szCs w:val="22"/>
        </w:rPr>
        <w:t>, в том числе эвакуационные выходы, въездные павильоны, помещение охраны, общий санузел, комната уборочного инвентаря, ограждающие несущие и ненесущие конструкции</w:t>
      </w:r>
      <w:r w:rsidRPr="00441653">
        <w:rPr>
          <w:rFonts w:ascii="Times New Roman" w:hAnsi="Times New Roman" w:cs="Times New Roman"/>
          <w:iCs/>
          <w:color w:val="000000"/>
          <w:sz w:val="22"/>
          <w:szCs w:val="22"/>
        </w:rPr>
        <w:t xml:space="preserve"> Объекта капитального строительства</w:t>
      </w:r>
      <w:r w:rsidRPr="00441653">
        <w:rPr>
          <w:rFonts w:ascii="Times New Roman" w:hAnsi="Times New Roman" w:cs="Times New Roman"/>
          <w:color w:val="000000"/>
          <w:sz w:val="22"/>
          <w:szCs w:val="22"/>
        </w:rPr>
        <w:t xml:space="preserve">. Границы и размер земельного участка, на котором расположен </w:t>
      </w:r>
      <w:r w:rsidRPr="00441653">
        <w:rPr>
          <w:rFonts w:ascii="Times New Roman" w:hAnsi="Times New Roman" w:cs="Times New Roman"/>
          <w:iCs/>
          <w:color w:val="000000"/>
          <w:sz w:val="22"/>
          <w:szCs w:val="22"/>
        </w:rPr>
        <w:t>Объект капитального строительства</w:t>
      </w:r>
      <w:r w:rsidRPr="00441653">
        <w:rPr>
          <w:rFonts w:ascii="Times New Roman" w:hAnsi="Times New Roman" w:cs="Times New Roman"/>
          <w:color w:val="000000"/>
          <w:sz w:val="22"/>
          <w:szCs w:val="22"/>
        </w:rPr>
        <w:t xml:space="preserve">, определяется в соответствии с требованиями земельного законодательства и законодательства о градостроительной деятельности. </w:t>
      </w:r>
    </w:p>
    <w:p w14:paraId="36BF786D"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 xml:space="preserve">1.1.8. </w:t>
      </w:r>
      <w:r w:rsidRPr="00441653">
        <w:rPr>
          <w:rFonts w:ascii="Times New Roman" w:hAnsi="Times New Roman" w:cs="Times New Roman"/>
          <w:b/>
          <w:sz w:val="22"/>
          <w:szCs w:val="22"/>
        </w:rPr>
        <w:t>Разрешение на строительство</w:t>
      </w:r>
      <w:r w:rsidRPr="00441653">
        <w:rPr>
          <w:rFonts w:ascii="Times New Roman" w:hAnsi="Times New Roman" w:cs="Times New Roman"/>
          <w:sz w:val="22"/>
          <w:szCs w:val="22"/>
        </w:rPr>
        <w:t xml:space="preserve"> - документ(ы), являющийся(щиеся) основанием для строительства </w:t>
      </w:r>
      <w:r w:rsidRPr="00441653">
        <w:rPr>
          <w:rFonts w:ascii="Times New Roman" w:hAnsi="Times New Roman" w:cs="Times New Roman"/>
          <w:color w:val="000000"/>
          <w:sz w:val="22"/>
          <w:szCs w:val="22"/>
        </w:rPr>
        <w:t>Объекта капительного строительства</w:t>
      </w:r>
      <w:r w:rsidRPr="00441653">
        <w:rPr>
          <w:rFonts w:ascii="Times New Roman" w:hAnsi="Times New Roman" w:cs="Times New Roman"/>
          <w:sz w:val="22"/>
          <w:szCs w:val="22"/>
        </w:rPr>
        <w:t>.</w:t>
      </w:r>
    </w:p>
    <w:p w14:paraId="6A7BC6D6"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 xml:space="preserve">1.1.9. </w:t>
      </w:r>
      <w:r w:rsidRPr="00441653">
        <w:rPr>
          <w:rFonts w:ascii="Times New Roman" w:hAnsi="Times New Roman" w:cs="Times New Roman"/>
          <w:b/>
          <w:sz w:val="22"/>
          <w:szCs w:val="22"/>
        </w:rPr>
        <w:t>Разрешение на ввод объекта в эксплуатацию</w:t>
      </w:r>
      <w:r w:rsidRPr="00441653">
        <w:rPr>
          <w:rFonts w:ascii="Times New Roman" w:hAnsi="Times New Roman" w:cs="Times New Roman"/>
          <w:sz w:val="22"/>
          <w:szCs w:val="22"/>
        </w:rPr>
        <w:t xml:space="preserve"> – документ, который удостоверяет выполнение строительства объекта капитального строительства в полном объеме согласно разрешению на строительство, соответствие построенного объекта капитального строительства градостроительному плану земельного участка и проектной документации.</w:t>
      </w:r>
    </w:p>
    <w:p w14:paraId="2987E665"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 xml:space="preserve">1.1.10. </w:t>
      </w:r>
      <w:r w:rsidRPr="00441653">
        <w:rPr>
          <w:rFonts w:ascii="Times New Roman" w:hAnsi="Times New Roman" w:cs="Times New Roman"/>
          <w:b/>
          <w:sz w:val="22"/>
          <w:szCs w:val="22"/>
        </w:rPr>
        <w:t>Проектная декларация</w:t>
      </w:r>
      <w:r w:rsidRPr="00441653">
        <w:rPr>
          <w:rFonts w:ascii="Times New Roman" w:hAnsi="Times New Roman" w:cs="Times New Roman"/>
          <w:sz w:val="22"/>
          <w:szCs w:val="22"/>
        </w:rPr>
        <w:t xml:space="preserve"> – официальный документ, размещаемый Застройщиком в соответствии со статьями 19, 23, 23.3.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сайте единого института развития в жилищной сфере в информационно-телекоммуникационной сети "Интернет" (на момент заключения настоящего Договора: </w:t>
      </w:r>
      <w:hyperlink r:id="rId7" w:tooltip="https://xn--80az8a.xn--d1aqf.xn--p1ai/" w:history="1">
        <w:r w:rsidRPr="00441653">
          <w:rPr>
            <w:rFonts w:ascii="Times New Roman" w:hAnsi="Times New Roman" w:cs="Times New Roman"/>
            <w:color w:val="000000"/>
            <w:sz w:val="22"/>
            <w:szCs w:val="22"/>
            <w:u w:val="single"/>
          </w:rPr>
          <w:t>https://наш.дом.рф</w:t>
        </w:r>
      </w:hyperlink>
      <w:r w:rsidRPr="00441653">
        <w:rPr>
          <w:rFonts w:ascii="Times New Roman" w:hAnsi="Times New Roman" w:cs="Times New Roman"/>
          <w:b/>
          <w:sz w:val="22"/>
          <w:szCs w:val="22"/>
          <w:u w:val="single"/>
        </w:rPr>
        <w:t>)</w:t>
      </w:r>
      <w:r w:rsidRPr="00441653">
        <w:rPr>
          <w:rFonts w:ascii="Times New Roman" w:hAnsi="Times New Roman" w:cs="Times New Roman"/>
          <w:b/>
          <w:sz w:val="22"/>
          <w:szCs w:val="22"/>
        </w:rPr>
        <w:t>,</w:t>
      </w:r>
      <w:r w:rsidRPr="00441653">
        <w:rPr>
          <w:rFonts w:ascii="Times New Roman" w:hAnsi="Times New Roman" w:cs="Times New Roman"/>
          <w:sz w:val="22"/>
          <w:szCs w:val="22"/>
        </w:rPr>
        <w:t xml:space="preserve"> включающий в себя информацию о Застройщике, проекте строительства и определяющий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проектной декларации.</w:t>
      </w:r>
    </w:p>
    <w:p w14:paraId="25551F2B" w14:textId="77777777" w:rsidR="00B67F92" w:rsidRPr="00441653" w:rsidRDefault="00E6031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4" w:name="bookmark=id.tyjcwt"/>
      <w:bookmarkEnd w:id="4"/>
      <w:r w:rsidRPr="00441653">
        <w:rPr>
          <w:rFonts w:ascii="Times New Roman" w:hAnsi="Times New Roman" w:cs="Times New Roman"/>
          <w:b/>
          <w:color w:val="000000"/>
          <w:sz w:val="22"/>
          <w:szCs w:val="22"/>
        </w:rPr>
        <w:t>2. ЮРИДИЧЕСКИЕ ОСНОВАНИЯ ЗАКЛЮЧЕНИЯ ДОГОВОРА.</w:t>
      </w:r>
    </w:p>
    <w:p w14:paraId="4D99762F"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357C072"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2.2. При заключении настоящего Договора Застройщик подтверждает свои права следующими документами:</w:t>
      </w:r>
    </w:p>
    <w:p w14:paraId="287E80F3" w14:textId="0B1FFB54" w:rsidR="00B67F92" w:rsidRPr="00441653" w:rsidRDefault="00E6031F">
      <w:pPr>
        <w:widowControl/>
        <w:ind w:firstLine="709"/>
        <w:jc w:val="both"/>
        <w:rPr>
          <w:rFonts w:ascii="Times New Roman" w:hAnsi="Times New Roman" w:cs="Times New Roman"/>
          <w:sz w:val="22"/>
          <w:szCs w:val="22"/>
        </w:rPr>
      </w:pPr>
      <w:r w:rsidRPr="00441653">
        <w:rPr>
          <w:rFonts w:ascii="Times New Roman" w:hAnsi="Times New Roman" w:cs="Times New Roman"/>
          <w:sz w:val="22"/>
          <w:szCs w:val="22"/>
        </w:rPr>
        <w:t>- Разрешение на строительство № 23-49-8490-2023 от 17.05.2023 г., выданное администрацией муниципального образования городской округ город-курорт Сочи Краснодарского края</w:t>
      </w:r>
      <w:r w:rsidR="00867CD2">
        <w:rPr>
          <w:rFonts w:ascii="Times New Roman" w:hAnsi="Times New Roman" w:cs="Times New Roman"/>
          <w:sz w:val="22"/>
          <w:szCs w:val="22"/>
        </w:rPr>
        <w:t xml:space="preserve"> </w:t>
      </w:r>
      <w:r w:rsidR="00867CD2" w:rsidRPr="004615C0">
        <w:rPr>
          <w:rFonts w:ascii="Times New Roman" w:hAnsi="Times New Roman" w:cs="Times New Roman"/>
          <w:sz w:val="22"/>
          <w:szCs w:val="22"/>
        </w:rPr>
        <w:t xml:space="preserve">с изменениями от </w:t>
      </w:r>
      <w:r w:rsidR="00F8432D" w:rsidRPr="004615C0">
        <w:rPr>
          <w:rFonts w:ascii="Times New Roman" w:hAnsi="Times New Roman" w:cs="Times New Roman"/>
          <w:sz w:val="22"/>
          <w:szCs w:val="22"/>
        </w:rPr>
        <w:t>2</w:t>
      </w:r>
      <w:r w:rsidR="00F8432D">
        <w:rPr>
          <w:rFonts w:ascii="Times New Roman" w:hAnsi="Times New Roman" w:cs="Times New Roman"/>
          <w:sz w:val="22"/>
          <w:szCs w:val="22"/>
        </w:rPr>
        <w:t>2</w:t>
      </w:r>
      <w:r w:rsidR="00F8432D" w:rsidRPr="004615C0">
        <w:rPr>
          <w:rFonts w:ascii="Times New Roman" w:hAnsi="Times New Roman" w:cs="Times New Roman"/>
          <w:sz w:val="22"/>
          <w:szCs w:val="22"/>
        </w:rPr>
        <w:t>.</w:t>
      </w:r>
      <w:r w:rsidR="00F8432D">
        <w:rPr>
          <w:rFonts w:ascii="Times New Roman" w:hAnsi="Times New Roman" w:cs="Times New Roman"/>
          <w:sz w:val="22"/>
          <w:szCs w:val="22"/>
        </w:rPr>
        <w:t>04.</w:t>
      </w:r>
      <w:r w:rsidR="00F8432D" w:rsidRPr="004615C0">
        <w:rPr>
          <w:rFonts w:ascii="Times New Roman" w:hAnsi="Times New Roman" w:cs="Times New Roman"/>
          <w:sz w:val="22"/>
          <w:szCs w:val="22"/>
        </w:rPr>
        <w:t xml:space="preserve">2026 </w:t>
      </w:r>
      <w:r w:rsidR="00867CD2" w:rsidRPr="004615C0">
        <w:rPr>
          <w:rFonts w:ascii="Times New Roman" w:hAnsi="Times New Roman" w:cs="Times New Roman"/>
          <w:sz w:val="22"/>
          <w:szCs w:val="22"/>
        </w:rPr>
        <w:t>г</w:t>
      </w:r>
      <w:r w:rsidR="00867CD2">
        <w:rPr>
          <w:rFonts w:ascii="Times New Roman" w:hAnsi="Times New Roman" w:cs="Times New Roman"/>
          <w:sz w:val="22"/>
          <w:szCs w:val="22"/>
        </w:rPr>
        <w:t>.</w:t>
      </w:r>
      <w:r w:rsidRPr="00441653">
        <w:rPr>
          <w:rFonts w:ascii="Times New Roman" w:hAnsi="Times New Roman" w:cs="Times New Roman"/>
          <w:sz w:val="22"/>
          <w:szCs w:val="22"/>
        </w:rPr>
        <w:t>;</w:t>
      </w:r>
    </w:p>
    <w:p w14:paraId="1825B236" w14:textId="77777777" w:rsidR="00B67F92" w:rsidRPr="00441653" w:rsidRDefault="00E6031F">
      <w:pPr>
        <w:widowControl/>
        <w:ind w:firstLine="709"/>
        <w:jc w:val="both"/>
        <w:rPr>
          <w:rFonts w:ascii="Times New Roman" w:hAnsi="Times New Roman" w:cs="Times New Roman"/>
          <w:sz w:val="22"/>
          <w:szCs w:val="22"/>
        </w:rPr>
      </w:pPr>
      <w:r w:rsidRPr="00441653">
        <w:rPr>
          <w:rFonts w:ascii="Times New Roman" w:hAnsi="Times New Roman" w:cs="Times New Roman"/>
          <w:sz w:val="22"/>
          <w:szCs w:val="22"/>
        </w:rPr>
        <w:t>- проектная декларация опубликована и размещена в информационно-телекоммуникационной сети "Интернет" на сайте </w:t>
      </w:r>
      <w:hyperlink r:id="rId8" w:tooltip="https://xn--80az8a.xn--d1aqf.xn--p1ai/" w:history="1">
        <w:r w:rsidRPr="00441653">
          <w:rPr>
            <w:rFonts w:ascii="Times New Roman" w:hAnsi="Times New Roman" w:cs="Times New Roman"/>
            <w:color w:val="000000"/>
            <w:sz w:val="22"/>
            <w:szCs w:val="22"/>
            <w:u w:val="single"/>
          </w:rPr>
          <w:t>https://наш.дом.рф</w:t>
        </w:r>
      </w:hyperlink>
      <w:r w:rsidRPr="00441653">
        <w:rPr>
          <w:rFonts w:ascii="Times New Roman" w:hAnsi="Times New Roman" w:cs="Times New Roman"/>
          <w:sz w:val="22"/>
          <w:szCs w:val="22"/>
        </w:rPr>
        <w:t>;</w:t>
      </w:r>
    </w:p>
    <w:p w14:paraId="7932837A"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5" w:name="_heading=h.1t3h5sf"/>
      <w:bookmarkEnd w:id="5"/>
      <w:r w:rsidRPr="00441653">
        <w:rPr>
          <w:rFonts w:ascii="Times New Roman" w:hAnsi="Times New Roman" w:cs="Times New Roman"/>
          <w:color w:val="000000"/>
          <w:sz w:val="22"/>
          <w:szCs w:val="22"/>
        </w:rPr>
        <w:t>- Договор о предоставлении земельного участка в пользование на условиях аренды (договор аренды) № 4900008438 от 05.12.2012 г. (номер регистрационной записи 23-23-22/406/2012-184 от 11.12.2012 г.);</w:t>
      </w:r>
    </w:p>
    <w:p w14:paraId="21EAD290"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 Договор уступки прав аренды от 10.01.2013 г. (номер регистрационной записи 23-23-22/041/2013-066 от 01.02.2013 г.);</w:t>
      </w:r>
    </w:p>
    <w:p w14:paraId="489C9FE0"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441653">
        <w:rPr>
          <w:rFonts w:ascii="Times New Roman" w:hAnsi="Times New Roman" w:cs="Times New Roman"/>
          <w:color w:val="000000"/>
          <w:sz w:val="22"/>
          <w:szCs w:val="22"/>
        </w:rPr>
        <w:t>- Договор уступки прав аренды от 08.12.2014 г. (номер регистрационной записи 23-23-22/2029/2014-836 от 13.02.2015 г.).</w:t>
      </w:r>
    </w:p>
    <w:p w14:paraId="23D0E9EC" w14:textId="77777777" w:rsidR="00B67F92" w:rsidRPr="00441653" w:rsidRDefault="00E6031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6" w:name="bookmark=id.4d34og8"/>
      <w:bookmarkEnd w:id="6"/>
      <w:r w:rsidRPr="00441653">
        <w:rPr>
          <w:rFonts w:ascii="Times New Roman" w:hAnsi="Times New Roman" w:cs="Times New Roman"/>
          <w:b/>
          <w:color w:val="000000"/>
          <w:sz w:val="22"/>
          <w:szCs w:val="22"/>
        </w:rPr>
        <w:t xml:space="preserve">3. ПРЕДМЕТ ДОГОВОРА. </w:t>
      </w:r>
    </w:p>
    <w:p w14:paraId="20AACAAB" w14:textId="77777777" w:rsidR="00B67F92" w:rsidRPr="00441653" w:rsidRDefault="00E6031F">
      <w:pPr>
        <w:widowControl/>
        <w:ind w:firstLine="709"/>
        <w:jc w:val="both"/>
        <w:rPr>
          <w:rFonts w:ascii="Times New Roman" w:hAnsi="Times New Roman" w:cs="Times New Roman"/>
          <w:sz w:val="22"/>
          <w:szCs w:val="22"/>
        </w:rPr>
      </w:pPr>
      <w:r w:rsidRPr="00441653">
        <w:rPr>
          <w:rFonts w:ascii="Times New Roman" w:hAnsi="Times New Roman" w:cs="Times New Roman"/>
          <w:sz w:val="22"/>
          <w:szCs w:val="22"/>
        </w:rPr>
        <w:t>3.1. По настоящему Договору Застройщик обязуется в предусмотренный Договором срок своими силами и (или) с привлечением других лиц построить (создать) Объект капитального строительства  и после получения разрешения на ввод в эксплуатацию указанного здания передать Объект долевого строительства Участнику долевого строительства, а также реализовать необходимую обеспеченность Объект капитального строительства инженерными сетями, объектами инфраструктуры, в том числе социальной, благоустройством прилегающей территории, в объеме, предусмотренном проектной документацией,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Объект капитального строительства.</w:t>
      </w:r>
    </w:p>
    <w:p w14:paraId="532DC3FB" w14:textId="77777777" w:rsidR="00B67F92" w:rsidRPr="00441653" w:rsidRDefault="00E6031F">
      <w:pPr>
        <w:widowControl/>
        <w:ind w:firstLine="709"/>
        <w:jc w:val="both"/>
        <w:rPr>
          <w:rFonts w:ascii="Times New Roman" w:hAnsi="Times New Roman" w:cs="Times New Roman"/>
          <w:sz w:val="22"/>
          <w:szCs w:val="22"/>
        </w:rPr>
      </w:pPr>
      <w:r w:rsidRPr="00441653">
        <w:rPr>
          <w:rFonts w:ascii="Times New Roman" w:hAnsi="Times New Roman" w:cs="Times New Roman"/>
          <w:sz w:val="22"/>
          <w:szCs w:val="22"/>
        </w:rPr>
        <w:t>3.1.1. Условия привлечения денежных средств участников долевого строительства: 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DC4676D"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b/>
          <w:color w:val="000000"/>
          <w:sz w:val="22"/>
          <w:szCs w:val="22"/>
        </w:rPr>
        <w:t>3.2.</w:t>
      </w:r>
      <w:r w:rsidRPr="00441653">
        <w:rPr>
          <w:rFonts w:ascii="Times New Roman" w:hAnsi="Times New Roman" w:cs="Times New Roman"/>
          <w:color w:val="000000"/>
          <w:sz w:val="22"/>
          <w:szCs w:val="22"/>
        </w:rPr>
        <w:t xml:space="preserve"> </w:t>
      </w:r>
      <w:r w:rsidRPr="00441653">
        <w:rPr>
          <w:rFonts w:ascii="Times New Roman" w:hAnsi="Times New Roman" w:cs="Times New Roman"/>
          <w:b/>
          <w:color w:val="000000"/>
          <w:sz w:val="22"/>
          <w:szCs w:val="22"/>
          <w:u w:val="single"/>
        </w:rPr>
        <w:t>Объектом долевого строительства по настоящему договору является:</w:t>
      </w:r>
    </w:p>
    <w:p w14:paraId="12C08203" w14:textId="7F4AD6C2" w:rsidR="00B67F92" w:rsidRPr="00441653" w:rsidRDefault="00E6031F">
      <w:pPr>
        <w:ind w:firstLine="709"/>
        <w:jc w:val="both"/>
        <w:rPr>
          <w:rFonts w:ascii="Times New Roman" w:hAnsi="Times New Roman" w:cs="Times New Roman"/>
          <w:b/>
          <w:color w:val="000000"/>
          <w:sz w:val="22"/>
          <w:szCs w:val="22"/>
        </w:rPr>
      </w:pPr>
      <w:bookmarkStart w:id="7" w:name="_Hlk148363284"/>
      <w:r w:rsidRPr="00441653">
        <w:rPr>
          <w:rFonts w:ascii="Times New Roman" w:hAnsi="Times New Roman" w:cs="Times New Roman"/>
          <w:b/>
          <w:color w:val="000000"/>
          <w:sz w:val="22"/>
          <w:szCs w:val="22"/>
        </w:rPr>
        <w:t xml:space="preserve">Машино/место - строительный № </w:t>
      </w:r>
      <w:r w:rsidR="002E5307" w:rsidRPr="00441653">
        <w:rPr>
          <w:rFonts w:ascii="Times New Roman" w:hAnsi="Times New Roman" w:cs="Times New Roman"/>
          <w:b/>
          <w:color w:val="000000"/>
          <w:sz w:val="22"/>
          <w:szCs w:val="22"/>
        </w:rPr>
        <w:t>__</w:t>
      </w:r>
      <w:r w:rsidRPr="00441653">
        <w:rPr>
          <w:rFonts w:ascii="Times New Roman" w:hAnsi="Times New Roman" w:cs="Times New Roman"/>
          <w:b/>
          <w:color w:val="000000"/>
          <w:sz w:val="22"/>
          <w:szCs w:val="22"/>
        </w:rPr>
        <w:t xml:space="preserve">, </w:t>
      </w:r>
    </w:p>
    <w:p w14:paraId="7E487684" w14:textId="1C4BE739" w:rsidR="00B67F92" w:rsidRPr="00441653" w:rsidRDefault="00E6031F">
      <w:pPr>
        <w:ind w:firstLine="709"/>
        <w:jc w:val="both"/>
        <w:rPr>
          <w:rFonts w:ascii="Times New Roman" w:hAnsi="Times New Roman" w:cs="Times New Roman"/>
          <w:b/>
          <w:color w:val="000000"/>
          <w:sz w:val="22"/>
          <w:szCs w:val="22"/>
        </w:rPr>
      </w:pPr>
      <w:r w:rsidRPr="00441653">
        <w:rPr>
          <w:rFonts w:ascii="Times New Roman" w:hAnsi="Times New Roman" w:cs="Times New Roman"/>
          <w:b/>
          <w:color w:val="000000"/>
          <w:sz w:val="22"/>
          <w:szCs w:val="22"/>
        </w:rPr>
        <w:t xml:space="preserve">этаж № </w:t>
      </w:r>
      <w:r w:rsidR="002E5307" w:rsidRPr="00441653">
        <w:rPr>
          <w:rFonts w:ascii="Times New Roman" w:hAnsi="Times New Roman" w:cs="Times New Roman"/>
          <w:b/>
          <w:color w:val="000000"/>
          <w:sz w:val="22"/>
          <w:szCs w:val="22"/>
        </w:rPr>
        <w:t>____</w:t>
      </w:r>
      <w:r w:rsidRPr="00441653">
        <w:rPr>
          <w:rFonts w:ascii="Times New Roman" w:hAnsi="Times New Roman" w:cs="Times New Roman"/>
          <w:color w:val="000000"/>
          <w:sz w:val="22"/>
          <w:szCs w:val="22"/>
        </w:rPr>
        <w:t>,</w:t>
      </w:r>
      <w:r w:rsidRPr="00441653">
        <w:rPr>
          <w:rFonts w:ascii="Times New Roman" w:hAnsi="Times New Roman" w:cs="Times New Roman"/>
          <w:b/>
          <w:color w:val="000000"/>
          <w:sz w:val="22"/>
          <w:szCs w:val="22"/>
        </w:rPr>
        <w:t xml:space="preserve"> </w:t>
      </w:r>
    </w:p>
    <w:p w14:paraId="3CF7A675" w14:textId="77777777" w:rsidR="00B67F92" w:rsidRPr="00441653" w:rsidRDefault="00E6031F">
      <w:pPr>
        <w:ind w:firstLine="709"/>
        <w:jc w:val="both"/>
        <w:rPr>
          <w:rFonts w:ascii="Times New Roman" w:hAnsi="Times New Roman" w:cs="Times New Roman"/>
          <w:b/>
          <w:sz w:val="22"/>
          <w:szCs w:val="22"/>
        </w:rPr>
      </w:pPr>
      <w:r w:rsidRPr="00441653">
        <w:rPr>
          <w:rFonts w:ascii="Times New Roman" w:hAnsi="Times New Roman" w:cs="Times New Roman"/>
          <w:b/>
          <w:color w:val="000000"/>
          <w:sz w:val="22"/>
          <w:szCs w:val="22"/>
        </w:rPr>
        <w:t xml:space="preserve">общая площадь 13,3 кв. м., находящееся в </w:t>
      </w:r>
      <w:r w:rsidRPr="00441653">
        <w:rPr>
          <w:rFonts w:ascii="Times New Roman" w:hAnsi="Times New Roman" w:cs="Times New Roman"/>
          <w:b/>
          <w:iCs/>
          <w:color w:val="000000"/>
          <w:sz w:val="22"/>
          <w:szCs w:val="22"/>
        </w:rPr>
        <w:t>надземно-подземном паркинге</w:t>
      </w:r>
      <w:r w:rsidRPr="00441653">
        <w:rPr>
          <w:rFonts w:ascii="Times New Roman" w:hAnsi="Times New Roman" w:cs="Times New Roman"/>
          <w:b/>
          <w:color w:val="000000"/>
          <w:sz w:val="22"/>
          <w:szCs w:val="22"/>
        </w:rPr>
        <w:t xml:space="preserve"> Литера 2.1 Объекта капитального строительства по адресу: РФ, Краснодарский край, городской округ город-курорт Сочи, город-курорт Сочи, Хостинский внутригородской район города Сочи, ул. Искры, участок 66/10.</w:t>
      </w:r>
      <w:bookmarkEnd w:id="7"/>
    </w:p>
    <w:p w14:paraId="03B99DC4"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Местоположение Объекта долевого строительства на плане – его расположение на этаже по отношению к другим объектам недвижимости, планировка и его технические характеристики определены в соответствии с проектной документацией и указаны в Приложении № 1, которое является неотъемлемой частью Договора.</w:t>
      </w:r>
    </w:p>
    <w:p w14:paraId="02E611B8"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441653">
        <w:rPr>
          <w:rFonts w:ascii="Times New Roman" w:hAnsi="Times New Roman" w:cs="Times New Roman"/>
          <w:b/>
          <w:color w:val="000000"/>
          <w:sz w:val="22"/>
          <w:szCs w:val="22"/>
        </w:rPr>
        <w:t xml:space="preserve">3.2.1. </w:t>
      </w:r>
      <w:bookmarkStart w:id="8" w:name="_Hlk148363326"/>
      <w:r w:rsidRPr="00441653">
        <w:rPr>
          <w:rFonts w:ascii="Times New Roman" w:hAnsi="Times New Roman" w:cs="Times New Roman"/>
          <w:b/>
          <w:color w:val="000000"/>
          <w:sz w:val="22"/>
          <w:szCs w:val="22"/>
        </w:rPr>
        <w:t>По окончании строительства Объект долевого строительства передается Участнику долевого строительства в следующем техническом состоянии и степени готовности:</w:t>
      </w:r>
      <w:bookmarkEnd w:id="8"/>
    </w:p>
    <w:p w14:paraId="4F426515" w14:textId="270C3F0F" w:rsidR="00B67F92" w:rsidRPr="00441653" w:rsidRDefault="00E6031F">
      <w:pPr>
        <w:pStyle w:val="ConsPlusNormal"/>
        <w:ind w:firstLine="540"/>
        <w:jc w:val="both"/>
        <w:rPr>
          <w:rFonts w:ascii="Times New Roman" w:hAnsi="Times New Roman" w:cs="Times New Roman"/>
          <w:color w:val="000000"/>
          <w:sz w:val="22"/>
          <w:szCs w:val="22"/>
        </w:rPr>
      </w:pPr>
      <w:bookmarkStart w:id="9" w:name="_Hlk148363307"/>
      <w:r w:rsidRPr="00441653">
        <w:rPr>
          <w:rFonts w:ascii="Times New Roman" w:hAnsi="Times New Roman" w:cs="Times New Roman"/>
          <w:color w:val="000000"/>
          <w:sz w:val="22"/>
          <w:szCs w:val="22"/>
        </w:rPr>
        <w:t>Стены: кирпичные поверхности - штукатурка. Бетонные поверхности без отделки (бетонная поверхность, очищенная от наплывов раствора).</w:t>
      </w:r>
      <w:r w:rsidR="00105601" w:rsidRPr="00441653">
        <w:rPr>
          <w:rFonts w:ascii="Times New Roman" w:hAnsi="Times New Roman" w:cs="Times New Roman"/>
          <w:color w:val="000000"/>
          <w:sz w:val="22"/>
          <w:szCs w:val="22"/>
        </w:rPr>
        <w:t xml:space="preserve"> </w:t>
      </w:r>
    </w:p>
    <w:p w14:paraId="412CBB09" w14:textId="62D6A6AC" w:rsidR="00B67F92" w:rsidRPr="00441653" w:rsidRDefault="00E6031F">
      <w:pPr>
        <w:pStyle w:val="ConsPlusNormal"/>
        <w:ind w:firstLine="540"/>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 xml:space="preserve">- потолки: без подготовки под отделку </w:t>
      </w:r>
      <w:bookmarkStart w:id="10" w:name="_Hlk77063772"/>
      <w:r w:rsidRPr="00441653">
        <w:rPr>
          <w:rFonts w:ascii="Times New Roman" w:hAnsi="Times New Roman" w:cs="Times New Roman"/>
          <w:color w:val="000000"/>
          <w:sz w:val="22"/>
          <w:szCs w:val="22"/>
        </w:rPr>
        <w:t>(бетонная поверхность, очищенная от наплывов раствора,</w:t>
      </w:r>
      <w:bookmarkEnd w:id="10"/>
      <w:r w:rsidRPr="00441653">
        <w:rPr>
          <w:rFonts w:ascii="Times New Roman" w:hAnsi="Times New Roman" w:cs="Times New Roman"/>
          <w:color w:val="000000"/>
          <w:sz w:val="22"/>
          <w:szCs w:val="22"/>
        </w:rPr>
        <w:t xml:space="preserve"> крепежных элементов опалубки);</w:t>
      </w:r>
      <w:r w:rsidR="00105601" w:rsidRPr="00441653">
        <w:rPr>
          <w:rFonts w:ascii="Times New Roman" w:hAnsi="Times New Roman" w:cs="Times New Roman"/>
          <w:color w:val="000000"/>
          <w:sz w:val="22"/>
          <w:szCs w:val="22"/>
        </w:rPr>
        <w:t xml:space="preserve"> </w:t>
      </w:r>
    </w:p>
    <w:p w14:paraId="6C102208" w14:textId="1C84A074" w:rsidR="00B67F92" w:rsidRPr="00441653" w:rsidRDefault="00E6031F">
      <w:pPr>
        <w:pStyle w:val="ConsPlusNormal"/>
        <w:ind w:firstLine="540"/>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 полы: Пропитка шлифованной ж/б плиты</w:t>
      </w:r>
      <w:r w:rsidR="00105601" w:rsidRPr="00441653">
        <w:rPr>
          <w:rFonts w:ascii="Times New Roman" w:hAnsi="Times New Roman" w:cs="Times New Roman"/>
          <w:color w:val="000000"/>
          <w:sz w:val="22"/>
          <w:szCs w:val="22"/>
        </w:rPr>
        <w:t xml:space="preserve">, </w:t>
      </w:r>
    </w:p>
    <w:p w14:paraId="41F67DF9" w14:textId="77777777" w:rsidR="00B67F92" w:rsidRPr="00441653" w:rsidRDefault="00E6031F">
      <w:pPr>
        <w:pBdr>
          <w:top w:val="none" w:sz="4" w:space="0" w:color="000000"/>
          <w:left w:val="none" w:sz="4" w:space="0" w:color="000000"/>
          <w:bottom w:val="none" w:sz="4" w:space="0" w:color="000000"/>
          <w:right w:val="none" w:sz="4" w:space="0" w:color="000000"/>
        </w:pBdr>
        <w:jc w:val="both"/>
        <w:rPr>
          <w:rFonts w:ascii="Times New Roman" w:hAnsi="Times New Roman" w:cs="Times New Roman"/>
          <w:color w:val="000000"/>
          <w:sz w:val="22"/>
          <w:szCs w:val="22"/>
        </w:rPr>
      </w:pPr>
      <w:r w:rsidRPr="00441653">
        <w:rPr>
          <w:rFonts w:ascii="Times New Roman" w:hAnsi="Times New Roman" w:cs="Times New Roman"/>
          <w:sz w:val="22"/>
          <w:szCs w:val="22"/>
        </w:rPr>
        <w:t xml:space="preserve">          -  входные двери -</w:t>
      </w:r>
      <w:r w:rsidRPr="00441653">
        <w:rPr>
          <w:rFonts w:ascii="Times New Roman" w:hAnsi="Times New Roman" w:cs="Times New Roman"/>
          <w:color w:val="000000"/>
          <w:sz w:val="22"/>
          <w:szCs w:val="22"/>
        </w:rPr>
        <w:t>ворота секционные, двери металлические;</w:t>
      </w:r>
    </w:p>
    <w:p w14:paraId="284B970B" w14:textId="77777777" w:rsidR="00B67F92" w:rsidRPr="00441653" w:rsidRDefault="00E6031F">
      <w:pPr>
        <w:pStyle w:val="ConsPlusNormal"/>
        <w:ind w:firstLine="540"/>
        <w:jc w:val="both"/>
        <w:rPr>
          <w:rFonts w:ascii="Times New Roman" w:hAnsi="Times New Roman" w:cs="Times New Roman"/>
          <w:color w:val="000000"/>
          <w:sz w:val="22"/>
          <w:szCs w:val="22"/>
        </w:rPr>
      </w:pPr>
      <w:r w:rsidRPr="00441653">
        <w:rPr>
          <w:rFonts w:ascii="Times New Roman" w:hAnsi="Times New Roman" w:cs="Times New Roman"/>
          <w:sz w:val="22"/>
          <w:szCs w:val="22"/>
        </w:rPr>
        <w:t xml:space="preserve">- </w:t>
      </w:r>
      <w:bookmarkEnd w:id="9"/>
      <w:r w:rsidRPr="00441653">
        <w:rPr>
          <w:rFonts w:ascii="Times New Roman" w:hAnsi="Times New Roman" w:cs="Times New Roman"/>
          <w:color w:val="000000"/>
          <w:sz w:val="22"/>
          <w:szCs w:val="22"/>
        </w:rPr>
        <w:t xml:space="preserve"> высота: паркинг подземный этаж – 3.10, (в чистоте до низа балок);</w:t>
      </w:r>
    </w:p>
    <w:p w14:paraId="40FD285C" w14:textId="77777777" w:rsidR="008D70F5" w:rsidRPr="00441653" w:rsidRDefault="00E6031F" w:rsidP="008D70F5">
      <w:pPr>
        <w:pStyle w:val="ConsPlusNormal"/>
        <w:ind w:firstLine="540"/>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 паркинг надземный этаж – 2.45 м (в чистоте до низа балок);</w:t>
      </w:r>
    </w:p>
    <w:p w14:paraId="55EEEF39" w14:textId="4B4213C4" w:rsidR="008D70F5" w:rsidRPr="00441653" w:rsidRDefault="008D70F5" w:rsidP="008D70F5">
      <w:pPr>
        <w:pStyle w:val="ConsPlusNormal"/>
        <w:ind w:firstLine="540"/>
        <w:jc w:val="both"/>
        <w:rPr>
          <w:rFonts w:ascii="Times New Roman" w:hAnsi="Times New Roman" w:cs="Times New Roman"/>
          <w:color w:val="000000"/>
          <w:sz w:val="22"/>
          <w:szCs w:val="22"/>
        </w:rPr>
      </w:pPr>
      <w:r w:rsidRPr="00441653">
        <w:rPr>
          <w:rFonts w:ascii="Times New Roman" w:hAnsi="Times New Roman" w:cs="Times New Roman"/>
          <w:sz w:val="22"/>
          <w:szCs w:val="22"/>
        </w:rPr>
        <w:t xml:space="preserve">3.2.2. Окончательное определение технических характеристик Объекта долевого строительства производится Застройщиком после получения разрешения на ввод Многоквартирного дома в эксплуатацию и проведенных обмеров уполномоченным лицом. При этом изменение общей площади Объекта долевого строительства после окончания строительства Многоквартирного дома в пределах 5% не является нарушением условий Договора. </w:t>
      </w:r>
    </w:p>
    <w:p w14:paraId="305EFE15" w14:textId="77777777" w:rsidR="00B67F92" w:rsidRPr="00441653" w:rsidRDefault="00E6031F">
      <w:pP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3.3. Площадь, адрес, номер 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4746264C"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3.4. Земельный участок, указанный в п. 1.1.5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(п. 1 ст. 13, п. 4.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9381410" w14:textId="20107B06"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 xml:space="preserve">3.4.1. Участник долевого строительства уведомлен и дает согласие на передачу Застройщиком имущества, указанного в п.п. 1.1.3., 1.1.5. настоящего Договора (земельный участок, принадлежащий застройщику на праве </w:t>
      </w:r>
      <w:r w:rsidR="008D70F5" w:rsidRPr="00441653">
        <w:rPr>
          <w:rFonts w:ascii="Times New Roman" w:hAnsi="Times New Roman" w:cs="Times New Roman"/>
          <w:sz w:val="22"/>
          <w:szCs w:val="22"/>
        </w:rPr>
        <w:t>аренды</w:t>
      </w:r>
      <w:r w:rsidRPr="00441653">
        <w:rPr>
          <w:rFonts w:ascii="Times New Roman" w:hAnsi="Times New Roman" w:cs="Times New Roman"/>
          <w:sz w:val="22"/>
          <w:szCs w:val="22"/>
        </w:rPr>
        <w:t xml:space="preserve"> и строящийся (создаваемый) на этом земельном участке </w:t>
      </w:r>
      <w:r w:rsidRPr="00441653">
        <w:rPr>
          <w:rFonts w:ascii="Times New Roman" w:hAnsi="Times New Roman" w:cs="Times New Roman"/>
          <w:color w:val="000000"/>
          <w:sz w:val="22"/>
          <w:szCs w:val="22"/>
        </w:rPr>
        <w:t>Объекта капительного строительства</w:t>
      </w:r>
      <w:r w:rsidRPr="00441653">
        <w:rPr>
          <w:rFonts w:ascii="Times New Roman" w:hAnsi="Times New Roman" w:cs="Times New Roman"/>
          <w:sz w:val="22"/>
          <w:szCs w:val="22"/>
        </w:rPr>
        <w:t xml:space="preserve">), в залог Банку (Залогодержателю) в обеспечение возврата кредита или целевого займа (иного целевого финансирования), предоставленного Банком Застройщику на строительство </w:t>
      </w:r>
      <w:r w:rsidRPr="00441653">
        <w:rPr>
          <w:rFonts w:ascii="Times New Roman" w:hAnsi="Times New Roman" w:cs="Times New Roman"/>
          <w:color w:val="000000"/>
          <w:sz w:val="22"/>
          <w:szCs w:val="22"/>
        </w:rPr>
        <w:t>Объекта капительного строительства</w:t>
      </w:r>
      <w:r w:rsidRPr="00441653">
        <w:rPr>
          <w:rFonts w:ascii="Times New Roman" w:hAnsi="Times New Roman" w:cs="Times New Roman"/>
          <w:sz w:val="22"/>
          <w:szCs w:val="22"/>
        </w:rPr>
        <w:t>, в состав которого входит Объект долевого строительства.</w:t>
      </w:r>
    </w:p>
    <w:p w14:paraId="27669D94"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3.5. Застройщик гарантирует, что объект долевого строительства свободен от прав третьих лиц, не заложен и не состоит под арестом.</w:t>
      </w:r>
    </w:p>
    <w:p w14:paraId="26B80298"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3.6. Подписывая настоящий договор Участник долевого строительства дает свое безотзывное и безусловное письменное согласие Застройщику (без необходимости дополнительного уведомления и получения дополнительного согласия) на следующие действия:</w:t>
      </w:r>
    </w:p>
    <w:p w14:paraId="7C485429"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а) при наличии необходимости  в одностороннем порядке (без дополнительного согласования с Участником долевого строительства) вносить изменения в проектную документацию относительно параметров объекта (состава, количества и площади обособленных 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Объекта капитального строительства, не затрагивая характеристики, расположение и планировку Объекта долевого строительства, указанного в п. 3.2 настоящего Договора. Уведомление Участника долевого строительства об указанных изменениях производится путем внесения советующих изменений в проектную декларацию на Объект капитального строительства, опубликованную в соответствии с действующим законодательством;</w:t>
      </w:r>
    </w:p>
    <w:p w14:paraId="7DD1AC04"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б) производить замену материалов, декора, оборудования, мест расположения инженерных систем и сетей, взамен указанных в проекте, на аналогичные, характеристики которых не противоречат действующим СНиП и не ухудшают потребительских свойств;</w:t>
      </w:r>
    </w:p>
    <w:p w14:paraId="6FC110DC"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 xml:space="preserve">в) выполнять межевые работы (в том числе на действия по образованию земельных участков путем раздела, объединения, перераспределения, выдела, работ по уточнению границ) в отношении земельного участка, указанного в п. 1.1.5 Договора, с расположенным на нем строящимся </w:t>
      </w:r>
      <w:r w:rsidRPr="00441653">
        <w:rPr>
          <w:rFonts w:ascii="Times New Roman" w:hAnsi="Times New Roman" w:cs="Times New Roman"/>
          <w:color w:val="000000"/>
          <w:sz w:val="22"/>
          <w:szCs w:val="22"/>
        </w:rPr>
        <w:t>Объектом капительного строительства</w:t>
      </w:r>
      <w:r w:rsidRPr="00441653">
        <w:rPr>
          <w:rFonts w:ascii="Times New Roman" w:hAnsi="Times New Roman" w:cs="Times New Roman"/>
          <w:sz w:val="22"/>
          <w:szCs w:val="22"/>
        </w:rPr>
        <w:t xml:space="preserve">, осуществлять постановку на кадастровый учет образованного земельного участка (снятие с кадастрового учета исходного земельного участка), кадастровый учет изменений в отношении  земельных участков с измененными характеристиками, в том числе изменять вид разрешенного использования вновь образованного земельного участка, на котором не находится создаваемый на этом земельном участке </w:t>
      </w:r>
      <w:r w:rsidRPr="00441653">
        <w:rPr>
          <w:rFonts w:ascii="Times New Roman" w:hAnsi="Times New Roman" w:cs="Times New Roman"/>
          <w:color w:val="000000"/>
          <w:sz w:val="22"/>
          <w:szCs w:val="22"/>
        </w:rPr>
        <w:t>Объекта капительного строительства</w:t>
      </w:r>
      <w:r w:rsidRPr="00441653">
        <w:rPr>
          <w:rFonts w:ascii="Times New Roman" w:hAnsi="Times New Roman" w:cs="Times New Roman"/>
          <w:sz w:val="22"/>
          <w:szCs w:val="22"/>
        </w:rPr>
        <w:t>, в котором расположен Объект долевого строительства, а также производить отчуждение, передачу такого вновь образованного земельного участка в аренду, распоряжение или обременение Застройщиком такого земельного участка иным образом;</w:t>
      </w:r>
    </w:p>
    <w:p w14:paraId="5CB0A80E" w14:textId="77777777" w:rsidR="00B67F92" w:rsidRPr="00441653" w:rsidRDefault="00E6031F">
      <w:pPr>
        <w:ind w:firstLine="709"/>
        <w:jc w:val="both"/>
        <w:rPr>
          <w:rFonts w:ascii="Times New Roman" w:hAnsi="Times New Roman" w:cs="Times New Roman"/>
          <w:sz w:val="22"/>
          <w:szCs w:val="22"/>
        </w:rPr>
      </w:pPr>
      <w:bookmarkStart w:id="11" w:name="_heading=h.3rdcrjn"/>
      <w:bookmarkEnd w:id="11"/>
      <w:r w:rsidRPr="00441653">
        <w:rPr>
          <w:rFonts w:ascii="Times New Roman" w:hAnsi="Times New Roman" w:cs="Times New Roman"/>
          <w:sz w:val="22"/>
          <w:szCs w:val="22"/>
        </w:rPr>
        <w:t xml:space="preserve">г) изменить адрес (местоположения) земельного участка. </w:t>
      </w:r>
    </w:p>
    <w:p w14:paraId="002BFCBA"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 xml:space="preserve">д) передать в собственность/аренду специализированным (эксплуатирующим) организациям входящие в состав общего имущества </w:t>
      </w:r>
      <w:r w:rsidRPr="00441653">
        <w:rPr>
          <w:rFonts w:ascii="Times New Roman" w:hAnsi="Times New Roman" w:cs="Times New Roman"/>
          <w:color w:val="000000"/>
          <w:sz w:val="22"/>
          <w:szCs w:val="22"/>
        </w:rPr>
        <w:t>Объекта капительного строительства</w:t>
      </w:r>
      <w:r w:rsidRPr="00441653">
        <w:rPr>
          <w:rFonts w:ascii="Times New Roman" w:hAnsi="Times New Roman" w:cs="Times New Roman"/>
          <w:sz w:val="22"/>
          <w:szCs w:val="22"/>
        </w:rPr>
        <w:t xml:space="preserve"> и обслуживающие его инженерные сети для их дальнейшей эксплуатации и обслуживания.</w:t>
      </w:r>
    </w:p>
    <w:p w14:paraId="328B24AB"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3.7.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6F90DD7B" w14:textId="77777777" w:rsidR="00B67F92" w:rsidRPr="00441653" w:rsidRDefault="00E6031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12" w:name="_heading=h.26in1rg"/>
      <w:bookmarkEnd w:id="12"/>
      <w:r w:rsidRPr="00441653">
        <w:rPr>
          <w:rFonts w:ascii="Times New Roman" w:hAnsi="Times New Roman" w:cs="Times New Roman"/>
          <w:b/>
          <w:color w:val="000000"/>
          <w:sz w:val="22"/>
          <w:szCs w:val="22"/>
        </w:rPr>
        <w:t>4. ЦЕНА ДОГОВОРА И ПОРЯДОК РАСЧЕТОВ</w:t>
      </w:r>
    </w:p>
    <w:p w14:paraId="238D9D37"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 xml:space="preserve">4.1. </w:t>
      </w:r>
      <w:r w:rsidRPr="00441653">
        <w:rPr>
          <w:rFonts w:ascii="Times New Roman" w:hAnsi="Times New Roman" w:cs="Times New Roman"/>
          <w:b/>
          <w:color w:val="000000"/>
          <w:sz w:val="22"/>
          <w:szCs w:val="22"/>
        </w:rPr>
        <w:t>Цена Договора:</w:t>
      </w:r>
    </w:p>
    <w:p w14:paraId="0AD4FF41" w14:textId="3892FB3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 xml:space="preserve">Цена настоящего Договора составляет </w:t>
      </w:r>
      <w:r w:rsidRPr="00441653">
        <w:rPr>
          <w:rFonts w:ascii="Times New Roman" w:hAnsi="Times New Roman" w:cs="Times New Roman"/>
          <w:b/>
          <w:bCs/>
          <w:color w:val="000000"/>
          <w:sz w:val="22"/>
          <w:szCs w:val="22"/>
        </w:rPr>
        <w:t>____________________</w:t>
      </w:r>
      <w:r w:rsidRPr="00441653">
        <w:rPr>
          <w:rFonts w:ascii="Times New Roman" w:hAnsi="Times New Roman" w:cs="Times New Roman"/>
          <w:color w:val="000000"/>
          <w:sz w:val="22"/>
          <w:szCs w:val="22"/>
        </w:rPr>
        <w:t xml:space="preserve">, исходя из стоимости одного квадратного метра Объекта долевого строительства – </w:t>
      </w:r>
      <w:r w:rsidRPr="00441653">
        <w:rPr>
          <w:rFonts w:ascii="Times New Roman" w:hAnsi="Times New Roman" w:cs="Times New Roman"/>
          <w:b/>
          <w:bCs/>
          <w:color w:val="000000"/>
          <w:sz w:val="22"/>
          <w:szCs w:val="22"/>
        </w:rPr>
        <w:t>____________________</w:t>
      </w:r>
      <w:r w:rsidRPr="00441653">
        <w:rPr>
          <w:rFonts w:ascii="Times New Roman" w:hAnsi="Times New Roman" w:cs="Times New Roman"/>
          <w:color w:val="000000"/>
          <w:sz w:val="22"/>
          <w:szCs w:val="22"/>
        </w:rPr>
        <w:t xml:space="preserve"> и </w:t>
      </w:r>
      <w:r w:rsidR="00F47845" w:rsidRPr="00441653">
        <w:rPr>
          <w:rFonts w:ascii="Times New Roman" w:hAnsi="Times New Roman" w:cs="Times New Roman"/>
          <w:color w:val="000000"/>
          <w:sz w:val="22"/>
          <w:szCs w:val="22"/>
        </w:rPr>
        <w:t>проектной</w:t>
      </w:r>
      <w:r w:rsidRPr="00441653">
        <w:rPr>
          <w:rFonts w:ascii="Times New Roman" w:hAnsi="Times New Roman" w:cs="Times New Roman"/>
          <w:color w:val="000000"/>
          <w:sz w:val="22"/>
          <w:szCs w:val="22"/>
        </w:rPr>
        <w:t xml:space="preserve"> площади Объекта долевого строительства, равной </w:t>
      </w:r>
      <w:r w:rsidRPr="00441653">
        <w:rPr>
          <w:rFonts w:ascii="Times New Roman" w:hAnsi="Times New Roman" w:cs="Times New Roman"/>
          <w:b/>
          <w:bCs/>
          <w:color w:val="000000"/>
          <w:sz w:val="22"/>
          <w:szCs w:val="22"/>
        </w:rPr>
        <w:t>_______________</w:t>
      </w:r>
      <w:r w:rsidRPr="00441653">
        <w:rPr>
          <w:rFonts w:ascii="Times New Roman" w:hAnsi="Times New Roman" w:cs="Times New Roman"/>
          <w:color w:val="000000"/>
          <w:sz w:val="22"/>
          <w:szCs w:val="22"/>
        </w:rPr>
        <w:t xml:space="preserve"> кв. м., НДС не облагается. </w:t>
      </w:r>
    </w:p>
    <w:p w14:paraId="285123E7"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В Цену Договора включены затраты на строительство (создание) Объекта недвижимости, связанные с созданием Объекта недвижимости и отнесенные ФЗ № 214-ФЗ к целевому использованию денежных средств, уплачиваемых Участником долевого строительства. При этом Застройщик может использовать денежные средства, полученные от Участника долевого строительства, как для текущего использования, так и для покрытия ранее произведенных целевых расходов.</w:t>
      </w:r>
    </w:p>
    <w:p w14:paraId="4BDB0CBD"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441653">
        <w:rPr>
          <w:rFonts w:ascii="Times New Roman" w:hAnsi="Times New Roman" w:cs="Times New Roman"/>
          <w:color w:val="000000"/>
          <w:sz w:val="22"/>
          <w:szCs w:val="22"/>
        </w:rPr>
        <w:t xml:space="preserve">4.2. </w:t>
      </w:r>
      <w:r w:rsidRPr="00441653">
        <w:rPr>
          <w:rFonts w:ascii="Times New Roman" w:hAnsi="Times New Roman" w:cs="Times New Roman"/>
          <w:b/>
          <w:color w:val="000000"/>
          <w:sz w:val="22"/>
          <w:szCs w:val="22"/>
        </w:rPr>
        <w:t>Условия о счете эскроу:</w:t>
      </w:r>
    </w:p>
    <w:p w14:paraId="2D8494DD"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выступающий в роли Бенефициара, и Участник долевого строительства, выступающий в роли Депонента, договорились использовать для расчетов по настоящему Договору счет эскроу, открытый в Банке ВТБ (ПАО).</w:t>
      </w:r>
    </w:p>
    <w:p w14:paraId="524FB2D5"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Бенефициар и Депонент, действующий каждый от своего имени и в своих интересах в настоящем Договоре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568C7955"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 xml:space="preserve">- Правил совершения операций по счетам эскроу физических лиц в Банке ВТБ (ПАО), открытым для расчетов по договорам участия в долевом строительстве, разработанных Банком ВТБ (ПАО) и размещенных на официальном интернет-сайте Банка ВТБ (ПАО) по адресу </w:t>
      </w:r>
      <w:hyperlink r:id="rId9" w:tooltip="http://www.vtb.ru" w:history="1">
        <w:r w:rsidRPr="00441653">
          <w:rPr>
            <w:rFonts w:ascii="Times New Roman" w:hAnsi="Times New Roman" w:cs="Times New Roman"/>
            <w:color w:val="0563C1"/>
            <w:sz w:val="22"/>
            <w:szCs w:val="22"/>
            <w:u w:val="single"/>
          </w:rPr>
          <w:t>www.vtb.ru</w:t>
        </w:r>
      </w:hyperlink>
      <w:r w:rsidRPr="00441653">
        <w:rPr>
          <w:rFonts w:ascii="Times New Roman" w:hAnsi="Times New Roman" w:cs="Times New Roman"/>
          <w:color w:val="000000"/>
          <w:sz w:val="22"/>
          <w:szCs w:val="22"/>
        </w:rPr>
        <w:t xml:space="preserve"> (далее – Правила);</w:t>
      </w:r>
    </w:p>
    <w:p w14:paraId="6617978E"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 Договора участия в долевом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w:t>
      </w:r>
    </w:p>
    <w:p w14:paraId="321E0F15" w14:textId="77777777" w:rsidR="00B67F92" w:rsidRPr="00441653" w:rsidRDefault="00E6031F">
      <w:pPr>
        <w:spacing w:line="238" w:lineRule="auto"/>
        <w:ind w:firstLine="709"/>
        <w:jc w:val="both"/>
        <w:rPr>
          <w:rFonts w:ascii="Times New Roman" w:hAnsi="Times New Roman" w:cs="Times New Roman"/>
          <w:sz w:val="22"/>
          <w:szCs w:val="22"/>
        </w:rPr>
      </w:pPr>
      <w:r w:rsidRPr="00441653">
        <w:rPr>
          <w:rFonts w:ascii="Times New Roman" w:hAnsi="Times New Roman" w:cs="Times New Roman"/>
          <w:sz w:val="22"/>
          <w:szCs w:val="22"/>
        </w:rPr>
        <w:t xml:space="preserve">Подписывая настоящий Договор,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а также о том, что Договор счета эскроу считается заключенным с момента открытия Банком ВТБ (ПАО) счета эскроу на имя Депонента. </w:t>
      </w:r>
    </w:p>
    <w:p w14:paraId="46357311"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Бенефициар поручает (предоставляет полномочия) Депоненту передать Банку ВТБ (ПАО) настоящий Договор,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w:t>
      </w:r>
    </w:p>
    <w:p w14:paraId="0B8C363C"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Предоставляя в Банк ВТБ (ПАО) настоящий Договор, заключенный (зарегистрированный) в установленном действующим законодательством порядке, Депонент действует от своего имени и в интересах Бенефициара в части оферты Бенефициара на основании предоставленных Бенефициаром полномочий.</w:t>
      </w:r>
    </w:p>
    <w:p w14:paraId="1D095438"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 xml:space="preserve">Предоставление Депонентом в Банк ВТБ (ПАО) настоящего Договора оформляется Заявлением о заключении счета эскроу.  </w:t>
      </w:r>
    </w:p>
    <w:p w14:paraId="09F0B992" w14:textId="77777777" w:rsidR="00B67F92" w:rsidRPr="00441653" w:rsidRDefault="00E6031F">
      <w:pPr>
        <w:ind w:firstLine="709"/>
        <w:jc w:val="both"/>
        <w:rPr>
          <w:rFonts w:ascii="Times New Roman" w:hAnsi="Times New Roman" w:cs="Times New Roman"/>
          <w:b/>
          <w:sz w:val="22"/>
          <w:szCs w:val="22"/>
        </w:rPr>
      </w:pPr>
      <w:r w:rsidRPr="00441653">
        <w:rPr>
          <w:rFonts w:ascii="Times New Roman" w:hAnsi="Times New Roman" w:cs="Times New Roman"/>
          <w:sz w:val="22"/>
          <w:szCs w:val="22"/>
        </w:rPr>
        <w:t>Участник долевого строительства самостоятельно и за свой счет несет расходы по открытию и обслуживанию счета эскроу в уполномоченном банке.</w:t>
      </w:r>
    </w:p>
    <w:p w14:paraId="730BC59E"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4.2.1. Участник долевого строительства обязуется внести денежные средства в счет уплаты цены настоящего Договора на специальный эскроу-счет, открываемый в Банке ВТБ (ПАО) (Эскроу-агент) с учетом следующего:</w:t>
      </w:r>
    </w:p>
    <w:p w14:paraId="25A9255A" w14:textId="77777777" w:rsidR="00B67F92" w:rsidRPr="00441653" w:rsidRDefault="00B67F92">
      <w:pPr>
        <w:spacing w:line="14" w:lineRule="auto"/>
        <w:ind w:firstLine="709"/>
        <w:rPr>
          <w:rFonts w:ascii="Times New Roman" w:hAnsi="Times New Roman" w:cs="Times New Roman"/>
          <w:sz w:val="22"/>
          <w:szCs w:val="22"/>
        </w:rPr>
      </w:pPr>
    </w:p>
    <w:p w14:paraId="650AB759" w14:textId="77777777" w:rsidR="00B67F92" w:rsidRPr="00441653" w:rsidRDefault="00B67F92">
      <w:pPr>
        <w:spacing w:line="14" w:lineRule="auto"/>
        <w:ind w:firstLine="709"/>
        <w:rPr>
          <w:rFonts w:ascii="Times New Roman" w:hAnsi="Times New Roman" w:cs="Times New Roman"/>
          <w:sz w:val="22"/>
          <w:szCs w:val="22"/>
        </w:rPr>
      </w:pPr>
    </w:p>
    <w:p w14:paraId="6728C060" w14:textId="77777777" w:rsidR="00B67F92" w:rsidRPr="00441653" w:rsidRDefault="00B67F92">
      <w:pPr>
        <w:spacing w:line="14" w:lineRule="auto"/>
        <w:ind w:firstLine="709"/>
        <w:rPr>
          <w:rFonts w:ascii="Times New Roman" w:hAnsi="Times New Roman" w:cs="Times New Roman"/>
          <w:sz w:val="22"/>
          <w:szCs w:val="22"/>
        </w:rPr>
      </w:pPr>
    </w:p>
    <w:p w14:paraId="2169040F" w14:textId="77777777" w:rsidR="00B67F92" w:rsidRPr="00441653" w:rsidRDefault="00E6031F">
      <w:pPr>
        <w:spacing w:line="233" w:lineRule="auto"/>
        <w:ind w:firstLine="709"/>
        <w:jc w:val="both"/>
        <w:rPr>
          <w:rFonts w:ascii="Times New Roman" w:hAnsi="Times New Roman" w:cs="Times New Roman"/>
          <w:sz w:val="22"/>
          <w:szCs w:val="22"/>
        </w:rPr>
      </w:pPr>
      <w:r w:rsidRPr="00441653">
        <w:rPr>
          <w:rFonts w:ascii="Times New Roman" w:hAnsi="Times New Roman" w:cs="Times New Roman"/>
          <w:b/>
          <w:sz w:val="22"/>
          <w:szCs w:val="22"/>
        </w:rPr>
        <w:t>Бенефициар</w:t>
      </w:r>
      <w:r w:rsidRPr="00441653">
        <w:rPr>
          <w:rFonts w:ascii="Times New Roman" w:hAnsi="Times New Roman" w:cs="Times New Roman"/>
          <w:sz w:val="22"/>
          <w:szCs w:val="22"/>
        </w:rPr>
        <w:t xml:space="preserve">: </w:t>
      </w:r>
      <w:r w:rsidRPr="00441653">
        <w:rPr>
          <w:rFonts w:ascii="Times New Roman" w:hAnsi="Times New Roman" w:cs="Times New Roman"/>
          <w:b/>
          <w:sz w:val="22"/>
          <w:szCs w:val="22"/>
        </w:rPr>
        <w:t xml:space="preserve">Общество с ограниченной ответственностью «Специализированный застройщик Родина», </w:t>
      </w:r>
      <w:r w:rsidRPr="00441653">
        <w:rPr>
          <w:rFonts w:ascii="Times New Roman" w:hAnsi="Times New Roman" w:cs="Times New Roman"/>
          <w:sz w:val="22"/>
          <w:szCs w:val="22"/>
        </w:rPr>
        <w:t>ОГРН: 1144827012824, ИНН: 4823061052</w:t>
      </w:r>
    </w:p>
    <w:p w14:paraId="54CD7D7A" w14:textId="77777777" w:rsidR="00B67F92" w:rsidRPr="00441653" w:rsidRDefault="00B67F92">
      <w:pPr>
        <w:spacing w:line="14" w:lineRule="auto"/>
        <w:ind w:firstLine="709"/>
        <w:rPr>
          <w:rFonts w:ascii="Times New Roman" w:hAnsi="Times New Roman" w:cs="Times New Roman"/>
          <w:sz w:val="22"/>
          <w:szCs w:val="22"/>
        </w:rPr>
      </w:pPr>
    </w:p>
    <w:p w14:paraId="6A539CD7" w14:textId="77777777" w:rsidR="00B67F92" w:rsidRPr="00441653" w:rsidRDefault="00E6031F">
      <w:pPr>
        <w:ind w:firstLine="709"/>
        <w:rPr>
          <w:rFonts w:ascii="Times New Roman" w:hAnsi="Times New Roman" w:cs="Times New Roman"/>
          <w:b/>
          <w:sz w:val="22"/>
          <w:szCs w:val="22"/>
        </w:rPr>
      </w:pPr>
      <w:r w:rsidRPr="00441653">
        <w:rPr>
          <w:rFonts w:ascii="Times New Roman" w:hAnsi="Times New Roman" w:cs="Times New Roman"/>
          <w:b/>
          <w:sz w:val="22"/>
          <w:szCs w:val="22"/>
        </w:rPr>
        <w:t>Депонент</w:t>
      </w:r>
      <w:r w:rsidRPr="00441653">
        <w:rPr>
          <w:rFonts w:ascii="Times New Roman" w:hAnsi="Times New Roman" w:cs="Times New Roman"/>
          <w:sz w:val="22"/>
          <w:szCs w:val="22"/>
        </w:rPr>
        <w:t>:</w:t>
      </w:r>
      <w:r w:rsidRPr="00441653">
        <w:rPr>
          <w:rFonts w:ascii="Times New Roman" w:hAnsi="Times New Roman" w:cs="Times New Roman"/>
          <w:b/>
          <w:sz w:val="22"/>
          <w:szCs w:val="22"/>
        </w:rPr>
        <w:t xml:space="preserve"> _______________________ </w:t>
      </w:r>
    </w:p>
    <w:p w14:paraId="24B4D70C" w14:textId="77777777" w:rsidR="00B67F92" w:rsidRPr="00441653" w:rsidRDefault="00E6031F">
      <w:pPr>
        <w:tabs>
          <w:tab w:val="left" w:pos="2086"/>
          <w:tab w:val="left" w:pos="3486"/>
          <w:tab w:val="left" w:pos="5046"/>
          <w:tab w:val="left" w:pos="6306"/>
          <w:tab w:val="left" w:pos="7646"/>
          <w:tab w:val="left" w:pos="8766"/>
        </w:tabs>
        <w:ind w:firstLine="709"/>
        <w:jc w:val="both"/>
        <w:rPr>
          <w:rFonts w:ascii="Times New Roman" w:hAnsi="Times New Roman" w:cs="Times New Roman"/>
          <w:sz w:val="22"/>
          <w:szCs w:val="22"/>
        </w:rPr>
      </w:pPr>
      <w:r w:rsidRPr="00441653">
        <w:rPr>
          <w:rFonts w:ascii="Times New Roman" w:hAnsi="Times New Roman" w:cs="Times New Roman"/>
          <w:b/>
          <w:sz w:val="22"/>
          <w:szCs w:val="22"/>
        </w:rPr>
        <w:t>Эскроу-агент</w:t>
      </w:r>
      <w:r w:rsidRPr="00441653">
        <w:rPr>
          <w:rFonts w:ascii="Times New Roman" w:hAnsi="Times New Roman" w:cs="Times New Roman"/>
          <w:sz w:val="22"/>
          <w:szCs w:val="22"/>
        </w:rPr>
        <w:t>: Банк ВТБ (публичное акционерное общество),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места нахождения: 191144, г. Санкт-Петербург, ул. Дегтярный переулок, д. 11, лит. А. Почтовый адрес: 109147, г. Москва, ул. Воронцовская, д. 43, стр. 1, адрес электронной почты: info@vtb.ru., номер телефона: 8 (800) 100-24-24.</w:t>
      </w:r>
    </w:p>
    <w:p w14:paraId="48AAB343"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b/>
          <w:sz w:val="22"/>
          <w:szCs w:val="22"/>
        </w:rPr>
        <w:t>Депонируемая сумма:</w:t>
      </w:r>
      <w:r w:rsidRPr="00441653">
        <w:rPr>
          <w:rFonts w:ascii="Times New Roman" w:hAnsi="Times New Roman" w:cs="Times New Roman"/>
          <w:sz w:val="22"/>
          <w:szCs w:val="22"/>
        </w:rPr>
        <w:t xml:space="preserve"> </w:t>
      </w:r>
      <w:r w:rsidRPr="00441653">
        <w:rPr>
          <w:rFonts w:ascii="Times New Roman" w:hAnsi="Times New Roman" w:cs="Times New Roman"/>
          <w:b/>
          <w:bCs/>
          <w:sz w:val="22"/>
          <w:szCs w:val="22"/>
        </w:rPr>
        <w:t>______________________</w:t>
      </w:r>
      <w:r w:rsidRPr="00441653">
        <w:rPr>
          <w:rFonts w:ascii="Times New Roman" w:hAnsi="Times New Roman" w:cs="Times New Roman"/>
          <w:sz w:val="22"/>
          <w:szCs w:val="22"/>
        </w:rPr>
        <w:t>.</w:t>
      </w:r>
    </w:p>
    <w:p w14:paraId="57ABEB41" w14:textId="77777777" w:rsidR="00B67F92" w:rsidRPr="00441653" w:rsidRDefault="00B67F92">
      <w:pPr>
        <w:spacing w:line="14" w:lineRule="auto"/>
        <w:ind w:firstLine="709"/>
        <w:jc w:val="both"/>
        <w:rPr>
          <w:rFonts w:ascii="Times New Roman" w:hAnsi="Times New Roman" w:cs="Times New Roman"/>
          <w:sz w:val="22"/>
          <w:szCs w:val="22"/>
        </w:rPr>
      </w:pPr>
    </w:p>
    <w:p w14:paraId="796CF540" w14:textId="77777777" w:rsidR="00B67F92" w:rsidRPr="00441653" w:rsidRDefault="00E6031F">
      <w:pPr>
        <w:ind w:firstLine="709"/>
        <w:jc w:val="both"/>
        <w:rPr>
          <w:rFonts w:ascii="Times New Roman" w:hAnsi="Times New Roman" w:cs="Times New Roman"/>
          <w:b/>
          <w:sz w:val="22"/>
          <w:szCs w:val="22"/>
        </w:rPr>
      </w:pPr>
      <w:r w:rsidRPr="00441653">
        <w:rPr>
          <w:rFonts w:ascii="Times New Roman" w:hAnsi="Times New Roman" w:cs="Times New Roman"/>
          <w:b/>
          <w:sz w:val="22"/>
          <w:szCs w:val="22"/>
        </w:rPr>
        <w:t>Срок условного депонирования денежных средств</w:t>
      </w:r>
      <w:r w:rsidRPr="00441653">
        <w:rPr>
          <w:rFonts w:ascii="Times New Roman" w:hAnsi="Times New Roman" w:cs="Times New Roman"/>
          <w:sz w:val="22"/>
          <w:szCs w:val="22"/>
        </w:rPr>
        <w:t>: в соответствии с договором счета эскроу</w:t>
      </w:r>
    </w:p>
    <w:p w14:paraId="640993E1" w14:textId="77777777" w:rsidR="00B67F92" w:rsidRPr="00441653" w:rsidRDefault="00B67F92">
      <w:pPr>
        <w:spacing w:line="14" w:lineRule="auto"/>
        <w:ind w:firstLine="709"/>
        <w:rPr>
          <w:rFonts w:ascii="Times New Roman" w:hAnsi="Times New Roman" w:cs="Times New Roman"/>
          <w:sz w:val="22"/>
          <w:szCs w:val="22"/>
        </w:rPr>
      </w:pPr>
    </w:p>
    <w:p w14:paraId="5E7B13DA" w14:textId="77777777" w:rsidR="00B67F92" w:rsidRPr="00441653" w:rsidRDefault="00E6031F">
      <w:pPr>
        <w:spacing w:line="250" w:lineRule="auto"/>
        <w:ind w:firstLine="709"/>
        <w:jc w:val="both"/>
        <w:rPr>
          <w:rFonts w:ascii="Times New Roman" w:hAnsi="Times New Roman" w:cs="Times New Roman"/>
          <w:sz w:val="22"/>
          <w:szCs w:val="22"/>
        </w:rPr>
      </w:pPr>
      <w:r w:rsidRPr="00441653">
        <w:rPr>
          <w:rFonts w:ascii="Times New Roman" w:hAnsi="Times New Roman" w:cs="Times New Roman"/>
          <w:b/>
          <w:sz w:val="22"/>
          <w:szCs w:val="22"/>
        </w:rPr>
        <w:t>Основания перечисления застройщику (бенефициару) депонированной суммы:</w:t>
      </w:r>
      <w:r w:rsidRPr="00441653">
        <w:rPr>
          <w:rFonts w:ascii="Times New Roman" w:hAnsi="Times New Roman" w:cs="Times New Roman"/>
          <w:sz w:val="22"/>
          <w:szCs w:val="22"/>
        </w:rPr>
        <w:t xml:space="preserve">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 При возникновении оснований перечисления Застройщику (Бенефициару) депонированной суммы, средства направляются Эскроу-агентом на счет Застройщика, указанный в разделе 12 настоящего Договора.</w:t>
      </w:r>
    </w:p>
    <w:p w14:paraId="32B5685D" w14:textId="77777777" w:rsidR="00B67F92" w:rsidRPr="00441653" w:rsidRDefault="00E6031F">
      <w:pPr>
        <w:spacing w:line="238" w:lineRule="auto"/>
        <w:ind w:firstLine="709"/>
        <w:jc w:val="both"/>
        <w:rPr>
          <w:rFonts w:ascii="Times New Roman" w:hAnsi="Times New Roman" w:cs="Times New Roman"/>
          <w:b/>
          <w:sz w:val="22"/>
          <w:szCs w:val="22"/>
        </w:rPr>
      </w:pPr>
      <w:bookmarkStart w:id="13" w:name="_heading=h.lnxbz9"/>
      <w:bookmarkEnd w:id="13"/>
      <w:r w:rsidRPr="00441653">
        <w:rPr>
          <w:rFonts w:ascii="Times New Roman" w:hAnsi="Times New Roman" w:cs="Times New Roman"/>
          <w:b/>
          <w:sz w:val="22"/>
          <w:szCs w:val="22"/>
        </w:rPr>
        <w:t>4.3.  Порядок расчетов:</w:t>
      </w:r>
    </w:p>
    <w:p w14:paraId="74718D47"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Оплата Цены настоящего Договора производится Участником долевого строительства с использованием специального счета эскроу в течение 3 (трех) рабочих дней с даты регистрации настоящего Договора.</w:t>
      </w:r>
    </w:p>
    <w:p w14:paraId="4345C04C"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4.4. Факт оплаты Участником долевого строительства цены Договора будет подтверждаться копиями платежных поручений с отметкой банка о зачислении соответствующих денежных сумм и иными платежными документами.</w:t>
      </w:r>
    </w:p>
    <w:p w14:paraId="65EF05D7"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Днем исполнения обязанности Участника долевого строительства по оплате всей (части) стоимости объекта долевого строительства признается день поступления денежных средств на специализированный счет эскроу.</w:t>
      </w:r>
    </w:p>
    <w:p w14:paraId="1DBFE7F8" w14:textId="77777777" w:rsidR="00B67F92" w:rsidRPr="00441653" w:rsidRDefault="00E6031F">
      <w:pPr>
        <w:tabs>
          <w:tab w:val="left" w:pos="9639"/>
        </w:tabs>
        <w:ind w:firstLine="709"/>
        <w:jc w:val="both"/>
        <w:rPr>
          <w:rFonts w:ascii="Times New Roman" w:hAnsi="Times New Roman" w:cs="Times New Roman"/>
          <w:sz w:val="22"/>
          <w:szCs w:val="22"/>
        </w:rPr>
      </w:pPr>
      <w:r w:rsidRPr="00441653">
        <w:rPr>
          <w:rFonts w:ascii="Times New Roman" w:hAnsi="Times New Roman" w:cs="Times New Roman"/>
          <w:sz w:val="22"/>
          <w:szCs w:val="22"/>
        </w:rPr>
        <w:t>4.5.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Застройщика в срок не позднее 3 (трех) рабочих дней с даты получения указанного требования.</w:t>
      </w:r>
    </w:p>
    <w:p w14:paraId="6632C6EB" w14:textId="458B8842"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 xml:space="preserve">4.6. В случае расхождения </w:t>
      </w:r>
      <w:r w:rsidRPr="00441653">
        <w:rPr>
          <w:rFonts w:ascii="Times New Roman" w:hAnsi="Times New Roman" w:cs="Times New Roman"/>
          <w:b/>
          <w:color w:val="000000"/>
          <w:sz w:val="22"/>
          <w:szCs w:val="22"/>
        </w:rPr>
        <w:t xml:space="preserve">фактической </w:t>
      </w:r>
      <w:r w:rsidRPr="00441653">
        <w:rPr>
          <w:rFonts w:ascii="Times New Roman" w:hAnsi="Times New Roman" w:cs="Times New Roman"/>
          <w:color w:val="000000"/>
          <w:sz w:val="22"/>
          <w:szCs w:val="22"/>
        </w:rPr>
        <w:t xml:space="preserve">и </w:t>
      </w:r>
      <w:r w:rsidRPr="00441653">
        <w:rPr>
          <w:rFonts w:ascii="Times New Roman" w:hAnsi="Times New Roman" w:cs="Times New Roman"/>
          <w:b/>
          <w:color w:val="000000"/>
          <w:sz w:val="22"/>
          <w:szCs w:val="22"/>
        </w:rPr>
        <w:t xml:space="preserve">проектной </w:t>
      </w:r>
      <w:r w:rsidRPr="00441653">
        <w:rPr>
          <w:rFonts w:ascii="Times New Roman" w:hAnsi="Times New Roman" w:cs="Times New Roman"/>
          <w:color w:val="000000"/>
          <w:sz w:val="22"/>
          <w:szCs w:val="22"/>
        </w:rPr>
        <w:t xml:space="preserve">площадей Объекта долевого строительства более чем </w:t>
      </w:r>
      <w:r w:rsidRPr="00441653">
        <w:rPr>
          <w:rFonts w:ascii="Times New Roman" w:hAnsi="Times New Roman" w:cs="Times New Roman"/>
          <w:b/>
          <w:color w:val="000000"/>
          <w:sz w:val="22"/>
          <w:szCs w:val="22"/>
        </w:rPr>
        <w:t>на 0,5 кв.м.</w:t>
      </w:r>
      <w:r w:rsidRPr="00441653">
        <w:rPr>
          <w:rFonts w:ascii="Times New Roman" w:hAnsi="Times New Roman" w:cs="Times New Roman"/>
          <w:color w:val="000000"/>
          <w:sz w:val="22"/>
          <w:szCs w:val="22"/>
        </w:rPr>
        <w:t xml:space="preserve"> Стороны производят перерасчет стоимости Объекта долевого строительства, исходя из цены его 1 квадратного метра, указанной в пункте 4.1. настоящего Договора, и производят взаиморасчеты.</w:t>
      </w:r>
    </w:p>
    <w:p w14:paraId="45061D8E"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Изменение общей площади общего имущества Объекта капительного строительства для расчетов не принимается.</w:t>
      </w:r>
    </w:p>
    <w:p w14:paraId="61A451FD" w14:textId="2CF7BE60"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4" w:name="_heading=h.35nkun2"/>
      <w:bookmarkEnd w:id="14"/>
      <w:r w:rsidRPr="00441653">
        <w:rPr>
          <w:rFonts w:ascii="Times New Roman" w:hAnsi="Times New Roman" w:cs="Times New Roman"/>
          <w:color w:val="000000"/>
          <w:sz w:val="22"/>
          <w:szCs w:val="22"/>
        </w:rPr>
        <w:t>4.7. Уплата денежной суммы, рассчитанной в результате определения фактической площади Объекта долевого строительства в порядке, указанном в п. 4.</w:t>
      </w:r>
      <w:r w:rsidR="008D70F5" w:rsidRPr="00441653">
        <w:rPr>
          <w:rFonts w:ascii="Times New Roman" w:hAnsi="Times New Roman" w:cs="Times New Roman"/>
          <w:color w:val="000000"/>
          <w:sz w:val="22"/>
          <w:szCs w:val="22"/>
        </w:rPr>
        <w:t>6</w:t>
      </w:r>
      <w:r w:rsidRPr="00441653">
        <w:rPr>
          <w:rFonts w:ascii="Times New Roman" w:hAnsi="Times New Roman" w:cs="Times New Roman"/>
          <w:color w:val="000000"/>
          <w:sz w:val="22"/>
          <w:szCs w:val="22"/>
        </w:rPr>
        <w:t>. настоящего Договора, производится Сторонами следующим образом:</w:t>
      </w:r>
    </w:p>
    <w:p w14:paraId="77EA49C6" w14:textId="2712CF36"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4.7.1. В случае если фактическая площадь превышает проектную площадь более, чем на 0,5 кв.м., Участник долевого строительства производит уплату (доплату)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площадью Объекта долевого строительства (п. 1.1.6 настоящего Договора) и Фактической площадью Объекта долевого строительства (п. 1.1.7. настоящего Договора). Уплата (доплата) денежной суммы производится Участником долевого строительства в течение 10 (десяти) рабочих дней с даты получения уведомления о разнице в площадях от Застройщика, но не позднее подписания с Застройщиком акта приема-передачи Объекта долевого строительства.</w:t>
      </w:r>
    </w:p>
    <w:p w14:paraId="721D1C39" w14:textId="2D70F551"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4.7.2. В случае если фактическая площадь меньше проектной площади и при условии, что данное уменьшение составило более 0,5 кв.м., Застройщик производит уплату (возврат)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площадью Объекта долевого строительства (п. 1.1.6 настоящего Договора) и Фактической площадью Объекта долевого строительства (п. 1.1.7. настоящего Договора)  общей. Уплата (возврат) денежной суммы производится Застройщиком в течение 10 (Десяти) рабочих дней с даты получения Застройщиком письменного обращения Участника долевого строительства.</w:t>
      </w:r>
    </w:p>
    <w:p w14:paraId="61D0BB1B"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5" w:name="_heading=h.1ksv4uv"/>
      <w:bookmarkEnd w:id="15"/>
      <w:r w:rsidRPr="00441653">
        <w:rPr>
          <w:rFonts w:ascii="Times New Roman" w:hAnsi="Times New Roman" w:cs="Times New Roman"/>
          <w:color w:val="000000"/>
          <w:sz w:val="22"/>
          <w:szCs w:val="22"/>
        </w:rPr>
        <w:t>4.7.3. Изменение цены Договора на основании пунктов 4.6., 4.7, настоящего Договора производится без подписания дополнительного соглашения Сторонами и считается измененной с момента получения Стороной соответствующего уведомления.</w:t>
      </w:r>
    </w:p>
    <w:p w14:paraId="1FA6D327"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Денежная сумма, уплаченная в соответствии с п. 4.1. настоящего Договора, и доплата (возврат) денежных сумм, произведенные в соответствии с пп.пп. 4.7.1. и 4.7.2. настоящего Договора, входят в цену настоящего Договора.</w:t>
      </w:r>
    </w:p>
    <w:p w14:paraId="5DFF3890"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6" w:name="_heading=h.44sinio"/>
      <w:bookmarkEnd w:id="16"/>
      <w:r w:rsidRPr="00441653">
        <w:rPr>
          <w:rFonts w:ascii="Times New Roman" w:hAnsi="Times New Roman" w:cs="Times New Roman"/>
          <w:color w:val="000000"/>
          <w:sz w:val="22"/>
          <w:szCs w:val="22"/>
        </w:rPr>
        <w:t>4.8. 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 настоящему Договору, которое будет являться его неотъемлемой частью, подлежащим государственной регистрации в органе, уполномоченном осуществлять государственную регистрацию прав на недвижимое имущество и сделок с ним.</w:t>
      </w:r>
    </w:p>
    <w:p w14:paraId="2329CB66"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4.9. Законодательно утвержденные платежи, пошлины и сборы, связанные с государственной и учетной регистрацией Договора, регистрацией права собственности Участника долевого строительства на Объект долевого строительства, получением технической и иной документации, выдачей Участником долевого строительства необходимых доверенностей сотрудникам Застройщика и (или) третьим лицам либо сторонним организациям, а также удержание комиссии Банком при перечислении цены Договора, указанной в разделе 4 настоящего Договора, производятся за счет Участника долевого строительства.</w:t>
      </w:r>
    </w:p>
    <w:p w14:paraId="0A45E0D8" w14:textId="77777777" w:rsidR="00B67F92" w:rsidRPr="00441653" w:rsidRDefault="00E6031F" w:rsidP="00B15F4D">
      <w:pPr>
        <w:keepNext/>
        <w:pBdr>
          <w:top w:val="none" w:sz="4" w:space="0" w:color="000000"/>
          <w:left w:val="none" w:sz="4" w:space="0" w:color="000000"/>
          <w:bottom w:val="none" w:sz="4" w:space="2"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441653">
        <w:rPr>
          <w:rFonts w:ascii="Times New Roman" w:hAnsi="Times New Roman" w:cs="Times New Roman"/>
          <w:b/>
          <w:color w:val="000000"/>
          <w:sz w:val="22"/>
          <w:szCs w:val="22"/>
        </w:rPr>
        <w:t>5. ПОРЯДОК ПЕРЕДАЧИ И ПРИНЯТИЯ ОБЪЕКТА ДОЛЕВОГО СТРОИТЕЛЬСТВА</w:t>
      </w:r>
    </w:p>
    <w:p w14:paraId="35CF808E" w14:textId="77777777" w:rsidR="00B67F92" w:rsidRPr="00441653" w:rsidRDefault="00E6031F" w:rsidP="00B15F4D">
      <w:pPr>
        <w:widowControl/>
        <w:pBdr>
          <w:top w:val="none" w:sz="4" w:space="0" w:color="000000"/>
          <w:left w:val="none" w:sz="4" w:space="0" w:color="000000"/>
          <w:bottom w:val="none" w:sz="4" w:space="2"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5.1.</w:t>
      </w:r>
      <w:r w:rsidRPr="00441653">
        <w:rPr>
          <w:rFonts w:ascii="Times New Roman" w:eastAsia="Arial" w:hAnsi="Times New Roman" w:cs="Times New Roman"/>
          <w:color w:val="000000"/>
          <w:sz w:val="22"/>
          <w:szCs w:val="22"/>
        </w:rPr>
        <w:t xml:space="preserve"> </w:t>
      </w:r>
      <w:r w:rsidRPr="00441653">
        <w:rPr>
          <w:rFonts w:ascii="Times New Roman" w:hAnsi="Times New Roman" w:cs="Times New Roman"/>
          <w:color w:val="000000"/>
          <w:sz w:val="22"/>
          <w:szCs w:val="22"/>
        </w:rPr>
        <w:t xml:space="preserve">Передача Объекта долевого строительства осуществляется по подписываемому Сторонами передаточному акту не ранее, чем после получения в установленном порядке разрешения на ввод в эксплуатацию Объекта капительного строительства.  </w:t>
      </w:r>
    </w:p>
    <w:p w14:paraId="3062EF11" w14:textId="53EE87E6" w:rsidR="008D70F5" w:rsidRPr="00441653" w:rsidRDefault="00E6031F" w:rsidP="008D70F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441653">
        <w:rPr>
          <w:rFonts w:ascii="Times New Roman" w:hAnsi="Times New Roman" w:cs="Times New Roman"/>
          <w:color w:val="000000"/>
          <w:sz w:val="22"/>
          <w:szCs w:val="22"/>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 установленных законодательством Российской Федерации</w:t>
      </w:r>
      <w:r w:rsidR="008D70F5" w:rsidRPr="00441653">
        <w:rPr>
          <w:rFonts w:ascii="Times New Roman" w:hAnsi="Times New Roman" w:cs="Times New Roman"/>
          <w:color w:val="000000"/>
          <w:sz w:val="22"/>
          <w:szCs w:val="22"/>
        </w:rPr>
        <w:t>.</w:t>
      </w:r>
      <w:r w:rsidR="008D70F5" w:rsidRPr="00441653">
        <w:rPr>
          <w:rFonts w:ascii="Times New Roman" w:hAnsi="Times New Roman" w:cs="Times New Roman"/>
          <w:color w:val="000000"/>
          <w:sz w:val="22"/>
          <w:szCs w:val="22"/>
        </w:rPr>
        <w:br/>
      </w:r>
      <w:r w:rsidR="008D70F5" w:rsidRPr="00441653">
        <w:rPr>
          <w:rFonts w:ascii="Times New Roman" w:hAnsi="Times New Roman" w:cs="Times New Roman"/>
          <w:sz w:val="22"/>
          <w:szCs w:val="22"/>
        </w:rPr>
        <w:t xml:space="preserve">            Стороны признают, что исполнение Застройщиком обязательства по передаче Участнику долевого строительства Объекта является встречным по отношению к исполнению Участником обязательства по уплате цены договора в полном объеме, а также, оплат неустоек в соответствии с условиями настоящего Договора при их наличии.</w:t>
      </w:r>
    </w:p>
    <w:p w14:paraId="7483A95D" w14:textId="01EBD4FA" w:rsidR="00B67F92" w:rsidRPr="00441653" w:rsidRDefault="008D70F5" w:rsidP="008D70F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sz w:val="22"/>
          <w:szCs w:val="22"/>
        </w:rPr>
        <w:t>Если исполнение указанного обязательства участником произведено не в полном объеме, Застройщик вправе приостановить исполнение своего обязательства по передаче объекта, что не является просрочкой передачи объекта.</w:t>
      </w:r>
    </w:p>
    <w:p w14:paraId="7A05568F" w14:textId="28D74CAE"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 xml:space="preserve">5.2. Планируемый срок сдачи </w:t>
      </w:r>
      <w:r w:rsidRPr="00441653">
        <w:rPr>
          <w:rFonts w:ascii="Times New Roman" w:hAnsi="Times New Roman" w:cs="Times New Roman"/>
          <w:color w:val="000000"/>
          <w:sz w:val="22"/>
          <w:szCs w:val="22"/>
        </w:rPr>
        <w:t>Объекта капительного строительства</w:t>
      </w:r>
      <w:r w:rsidRPr="00441653">
        <w:rPr>
          <w:rFonts w:ascii="Times New Roman" w:hAnsi="Times New Roman" w:cs="Times New Roman"/>
          <w:sz w:val="22"/>
          <w:szCs w:val="22"/>
        </w:rPr>
        <w:t xml:space="preserve"> в эксплуатацию – </w:t>
      </w:r>
      <w:r w:rsidR="004017ED">
        <w:rPr>
          <w:rFonts w:ascii="Times New Roman" w:hAnsi="Times New Roman" w:cs="Times New Roman"/>
          <w:b/>
          <w:sz w:val="22"/>
          <w:szCs w:val="22"/>
        </w:rPr>
        <w:t>2</w:t>
      </w:r>
      <w:r w:rsidR="00294CFD" w:rsidRPr="00294CFD">
        <w:rPr>
          <w:rFonts w:ascii="Times New Roman" w:hAnsi="Times New Roman" w:cs="Times New Roman"/>
          <w:b/>
          <w:sz w:val="22"/>
          <w:szCs w:val="22"/>
        </w:rPr>
        <w:t> квартал 2026</w:t>
      </w:r>
      <w:r w:rsidRPr="00441653">
        <w:rPr>
          <w:rFonts w:ascii="Times New Roman" w:hAnsi="Times New Roman" w:cs="Times New Roman"/>
          <w:b/>
          <w:sz w:val="22"/>
          <w:szCs w:val="22"/>
        </w:rPr>
        <w:t> г.</w:t>
      </w:r>
      <w:r w:rsidRPr="00441653">
        <w:rPr>
          <w:rFonts w:ascii="Times New Roman" w:hAnsi="Times New Roman" w:cs="Times New Roman"/>
          <w:sz w:val="22"/>
          <w:szCs w:val="22"/>
        </w:rPr>
        <w:t xml:space="preserve"> </w:t>
      </w:r>
    </w:p>
    <w:p w14:paraId="39D69CDE"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7" w:name="bookmark=id.2jxsxqh"/>
      <w:bookmarkEnd w:id="17"/>
      <w:r w:rsidRPr="00441653">
        <w:rPr>
          <w:rFonts w:ascii="Times New Roman" w:hAnsi="Times New Roman" w:cs="Times New Roman"/>
          <w:color w:val="000000"/>
          <w:sz w:val="22"/>
          <w:szCs w:val="22"/>
        </w:rPr>
        <w:t xml:space="preserve">5.3. Планируемый срок передачи Объекта долевого строительства Участнику долевого строительства – не позднее </w:t>
      </w:r>
      <w:r w:rsidRPr="00441653">
        <w:rPr>
          <w:rFonts w:ascii="Times New Roman" w:hAnsi="Times New Roman" w:cs="Times New Roman"/>
          <w:b/>
          <w:color w:val="000000"/>
          <w:sz w:val="22"/>
          <w:szCs w:val="22"/>
        </w:rPr>
        <w:t xml:space="preserve">30.06.2026 г. </w:t>
      </w:r>
    </w:p>
    <w:p w14:paraId="794CC04B"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 xml:space="preserve">5.4. Допускается досрочное исполнение Застройщиком обязательств по сдаче дома в эксплуатацию и передаче Объекта долевого строительства без заключения с Участником долевого строительства дополнительного соглашения. </w:t>
      </w:r>
    </w:p>
    <w:p w14:paraId="107A00AC"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8" w:name="_heading=h.z337ya"/>
      <w:bookmarkEnd w:id="18"/>
      <w:r w:rsidRPr="00441653">
        <w:rPr>
          <w:rFonts w:ascii="Times New Roman" w:hAnsi="Times New Roman" w:cs="Times New Roman"/>
          <w:color w:val="000000"/>
          <w:sz w:val="22"/>
          <w:szCs w:val="22"/>
        </w:rPr>
        <w:t>5.5. При получении от Застройщика сообщения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(в том числе в случае досрочной передачи), Участник долевого строительства обязан приступить к его принятию в течение 10 (десяти) календарных со дня получения указанного сообщения, направленного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Дополнительно Застройщик вправе уведомить Участника долевого строительства об указанных обстоятельствах посредством sms-информирования и/или посредством электронной почты.</w:t>
      </w:r>
    </w:p>
    <w:p w14:paraId="3378910A" w14:textId="3984C90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 xml:space="preserve">5.6. При уклонении Участника долевого строительства от принятия Объекта долевого строительства в предусмотренный договором или сообщением о досрочной передаче срок либо при отказе Участника долевого строительства от принятия Объекта долевого строительства </w:t>
      </w:r>
      <w:r w:rsidR="008D70F5" w:rsidRPr="00441653">
        <w:rPr>
          <w:rFonts w:ascii="Times New Roman" w:hAnsi="Times New Roman" w:cs="Times New Roman"/>
          <w:color w:val="000000"/>
          <w:sz w:val="22"/>
          <w:szCs w:val="22"/>
        </w:rPr>
        <w:t>(за исключением отказа в связи с существенными нарушениями обязательных требований, приведшими к ухудшению качества Объекта долевого строительства, или с иными недостатками, которые делают его непригодным для предусмотренного Договором использования)</w:t>
      </w:r>
      <w:r w:rsidRPr="00441653">
        <w:rPr>
          <w:rFonts w:ascii="Times New Roman" w:hAnsi="Times New Roman" w:cs="Times New Roman"/>
          <w:color w:val="000000"/>
          <w:sz w:val="22"/>
          <w:szCs w:val="22"/>
        </w:rPr>
        <w:t xml:space="preserve"> Застройщик вправе в установленном законодательством порядке составить односторонний акт или иной документ о передаче Объекта долевого строительства (далее - односторонний Акт).</w:t>
      </w:r>
    </w:p>
    <w:p w14:paraId="3360FC35"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сообщение о завершении строительства (создания) Объекта капитального строительства вручено Участнику долевого строительства или его доверенному лицу лично под расписку, либо если оператором почтовой связи заказное письмо возвращено с сообщением об отказе Участника долевого строительства от его получения (в том числе, в связи с истечением срока хранения, неявкой Участника долевого строительства за получением корреспонденции в отделение почтовой связи и т.п.) или в связи с отсутствием Участника долевого строительства по указанному им почтовому адресу.</w:t>
      </w:r>
    </w:p>
    <w:p w14:paraId="2AB85359"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 xml:space="preserve">5.7. Риск случайной гибели Объекта долевого строительства признается перешедшими к Участнику долевого строительства со дня подписания передаточного акта, составления одностороннего Акта или иного документа о передаче Объекта долевого строительства. </w:t>
      </w:r>
    </w:p>
    <w:p w14:paraId="6204F82F" w14:textId="3D66E9FD"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5.</w:t>
      </w:r>
      <w:r w:rsidR="00091858" w:rsidRPr="00441653">
        <w:rPr>
          <w:rFonts w:ascii="Times New Roman" w:hAnsi="Times New Roman" w:cs="Times New Roman"/>
          <w:color w:val="000000"/>
          <w:sz w:val="22"/>
          <w:szCs w:val="22"/>
        </w:rPr>
        <w:t>8</w:t>
      </w:r>
      <w:r w:rsidRPr="00441653">
        <w:rPr>
          <w:rFonts w:ascii="Times New Roman" w:hAnsi="Times New Roman" w:cs="Times New Roman"/>
          <w:color w:val="000000"/>
          <w:sz w:val="22"/>
          <w:szCs w:val="22"/>
        </w:rPr>
        <w:t xml:space="preserve">.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 Российской Федерации. </w:t>
      </w:r>
    </w:p>
    <w:p w14:paraId="73B20501"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Одновременно с возникновением права собственности на Объект долевого строительства у Участника долевого строительства возникает право собственности на долю в праве общей долевой собственности на общее имущество в Объекта капительного строительства, а также на часть земельного участка под Объектом капительного строительства соразмерно площади Объекта долевого строительства. Передача доли в праве собственности на общее имущество отдельным документом не оформляется.</w:t>
      </w:r>
    </w:p>
    <w:p w14:paraId="5E978EF1" w14:textId="77777777" w:rsidR="00B67F92" w:rsidRPr="00441653" w:rsidRDefault="00E6031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441653">
        <w:rPr>
          <w:rFonts w:ascii="Times New Roman" w:hAnsi="Times New Roman" w:cs="Times New Roman"/>
          <w:b/>
          <w:color w:val="000000"/>
          <w:sz w:val="22"/>
          <w:szCs w:val="22"/>
        </w:rPr>
        <w:t>6. ПРАВА И ОБЯЗАННОСТИ СТОРОН</w:t>
      </w:r>
    </w:p>
    <w:p w14:paraId="775391CF"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441653">
        <w:rPr>
          <w:rFonts w:ascii="Times New Roman" w:hAnsi="Times New Roman" w:cs="Times New Roman"/>
          <w:b/>
          <w:color w:val="000000"/>
          <w:sz w:val="22"/>
          <w:szCs w:val="22"/>
        </w:rPr>
        <w:t>6.1. По настоящему Договору Застройщик обязуется:</w:t>
      </w:r>
    </w:p>
    <w:p w14:paraId="5C0D9F5E"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 xml:space="preserve">6.1.1. В предусмотренный настоящим Договором срок своими силами и (или) с привлечением других лиц построить Объекта капительного строительства, указанный в пункте 1.1.3 Договора, и получить разрешение на ввод Объекта капительного строительства в эксплуатацию, </w:t>
      </w:r>
    </w:p>
    <w:p w14:paraId="11A7CC04"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441653">
        <w:rPr>
          <w:rFonts w:ascii="Times New Roman" w:hAnsi="Times New Roman" w:cs="Times New Roman"/>
          <w:color w:val="000000"/>
          <w:sz w:val="22"/>
          <w:szCs w:val="22"/>
        </w:rPr>
        <w:t>6.1.2. Передать по передаточному акту в предусмотренный Договором срок Участнику долевого строительства Объект долевого строительства в соответствии с характеристиками, которые определены в пункте 3.2. Договора и Приложении № 1 к нему.</w:t>
      </w:r>
    </w:p>
    <w:p w14:paraId="6D4A7A62"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 xml:space="preserve">6.1.3. Предоставлять Участнику долевого строительства сведения, предусмотренные </w:t>
      </w:r>
      <w:hyperlink r:id="rId10" w:tooltip="about:blank" w:history="1">
        <w:r w:rsidRPr="00441653">
          <w:rPr>
            <w:rFonts w:ascii="Times New Roman" w:hAnsi="Times New Roman" w:cs="Times New Roman"/>
            <w:color w:val="000000"/>
            <w:sz w:val="22"/>
            <w:szCs w:val="22"/>
          </w:rPr>
          <w:t>ст. ст. 19</w:t>
        </w:r>
      </w:hyperlink>
      <w:r w:rsidRPr="00441653">
        <w:rPr>
          <w:rFonts w:ascii="Times New Roman" w:hAnsi="Times New Roman" w:cs="Times New Roman"/>
          <w:color w:val="000000"/>
          <w:sz w:val="22"/>
          <w:szCs w:val="22"/>
        </w:rPr>
        <w:t xml:space="preserve"> - </w:t>
      </w:r>
      <w:hyperlink r:id="rId11" w:tooltip="about:blank" w:history="1">
        <w:r w:rsidRPr="00441653">
          <w:rPr>
            <w:rFonts w:ascii="Times New Roman" w:hAnsi="Times New Roman" w:cs="Times New Roman"/>
            <w:color w:val="000000"/>
            <w:sz w:val="22"/>
            <w:szCs w:val="22"/>
          </w:rPr>
          <w:t>21</w:t>
        </w:r>
      </w:hyperlink>
      <w:r w:rsidRPr="00441653">
        <w:rPr>
          <w:rFonts w:ascii="Times New Roman" w:hAnsi="Times New Roman" w:cs="Times New Roman"/>
          <w:color w:val="000000"/>
          <w:sz w:val="22"/>
          <w:szCs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сообщать Участнику долевого строительства по его требованию информацию о ходе выполнения работ по строительству Объекта капительного строительства и Объекта долевого строительства в нем;</w:t>
      </w:r>
    </w:p>
    <w:p w14:paraId="5D460600" w14:textId="77777777" w:rsidR="00B67F92" w:rsidRPr="00441653" w:rsidRDefault="00E6031F">
      <w:pPr>
        <w:widowControl/>
        <w:ind w:firstLine="709"/>
        <w:jc w:val="both"/>
        <w:rPr>
          <w:rFonts w:ascii="Times New Roman" w:hAnsi="Times New Roman" w:cs="Times New Roman"/>
          <w:sz w:val="22"/>
          <w:szCs w:val="22"/>
        </w:rPr>
      </w:pPr>
      <w:r w:rsidRPr="00441653">
        <w:rPr>
          <w:rFonts w:ascii="Times New Roman" w:hAnsi="Times New Roman" w:cs="Times New Roman"/>
          <w:sz w:val="22"/>
          <w:szCs w:val="22"/>
        </w:rPr>
        <w:t xml:space="preserve">6.1.4. Добросовестно выполнить свои обязательства по Договору, контролировать качество работ, соблюдение строительных норм, правил и технических характеристик параметров проектирования, строительства и отделки </w:t>
      </w:r>
      <w:r w:rsidRPr="00441653">
        <w:rPr>
          <w:rFonts w:ascii="Times New Roman" w:hAnsi="Times New Roman" w:cs="Times New Roman"/>
          <w:color w:val="000000"/>
          <w:sz w:val="22"/>
          <w:szCs w:val="22"/>
        </w:rPr>
        <w:t>Объекта капительного строительства</w:t>
      </w:r>
      <w:r w:rsidRPr="00441653">
        <w:rPr>
          <w:rFonts w:ascii="Times New Roman" w:hAnsi="Times New Roman" w:cs="Times New Roman"/>
          <w:sz w:val="22"/>
          <w:szCs w:val="22"/>
        </w:rPr>
        <w:t xml:space="preserve"> и осуществлять приемку выполненных работ.</w:t>
      </w:r>
    </w:p>
    <w:p w14:paraId="62610657"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441653">
        <w:rPr>
          <w:rFonts w:ascii="Times New Roman" w:hAnsi="Times New Roman" w:cs="Times New Roman"/>
          <w:b/>
          <w:color w:val="000000"/>
          <w:sz w:val="22"/>
          <w:szCs w:val="22"/>
        </w:rPr>
        <w:t>6.2. Участник долевого строительства обязуется:</w:t>
      </w:r>
    </w:p>
    <w:p w14:paraId="3F3D175D"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6.2.1. Направить собственные и/или привлеченные денежные средства на строительство Объекта долевого строительства в размере и на условиях, предусмотренных настоящим Договором;</w:t>
      </w:r>
    </w:p>
    <w:p w14:paraId="25B629DF"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6.2.2. В течение 10 дней после получения сообщения Застройщика о завершении строительства Объекта капительного строительства и готовности Объекта долевого строительства к передаче (в том числе в случае досрочной передачи) принять Объект долевого строительства и подписать передаточный акт при отсутствии претензий;</w:t>
      </w:r>
    </w:p>
    <w:p w14:paraId="587116BE"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9" w:name="_heading=h.3j2qqm3"/>
      <w:bookmarkEnd w:id="19"/>
      <w:r w:rsidRPr="00441653">
        <w:rPr>
          <w:rFonts w:ascii="Times New Roman" w:hAnsi="Times New Roman" w:cs="Times New Roman"/>
          <w:color w:val="000000"/>
          <w:sz w:val="22"/>
          <w:szCs w:val="22"/>
        </w:rPr>
        <w:t>6.2.3. Предоставить все необходимые документы для подписания и регистрации договора участия в долевом строительстве;</w:t>
      </w:r>
    </w:p>
    <w:p w14:paraId="058262D9"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 xml:space="preserve">6.2.4. Самостоятельно получать выписку из ЕГРН на Объект долевого строительства, нести все расходы, связанные с оформлением технических и иных необходимых документов и государственной регистрацией права собственности на Объект долевого строительства; </w:t>
      </w:r>
    </w:p>
    <w:p w14:paraId="7616E0EA"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 xml:space="preserve">6.2.5. С даты подписания передаточного акта либо с даты, указанной в одностороннем Акте,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w:t>
      </w:r>
      <w:r w:rsidRPr="00441653">
        <w:rPr>
          <w:rFonts w:ascii="Times New Roman" w:hAnsi="Times New Roman" w:cs="Times New Roman"/>
          <w:color w:val="000000"/>
          <w:sz w:val="22"/>
          <w:szCs w:val="22"/>
        </w:rPr>
        <w:t>Объекта капительного строительства</w:t>
      </w:r>
      <w:r w:rsidRPr="00441653">
        <w:rPr>
          <w:rFonts w:ascii="Times New Roman" w:hAnsi="Times New Roman" w:cs="Times New Roman"/>
          <w:sz w:val="22"/>
          <w:szCs w:val="22"/>
        </w:rPr>
        <w:t>)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66BF7927"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 xml:space="preserve">Ввиду того, что эксплуатацию построенного (созданного) </w:t>
      </w:r>
      <w:r w:rsidRPr="00441653">
        <w:rPr>
          <w:rFonts w:ascii="Times New Roman" w:hAnsi="Times New Roman" w:cs="Times New Roman"/>
          <w:color w:val="000000"/>
          <w:sz w:val="22"/>
          <w:szCs w:val="22"/>
        </w:rPr>
        <w:t>Объекта капительного строительства</w:t>
      </w:r>
      <w:r w:rsidRPr="00441653">
        <w:rPr>
          <w:rFonts w:ascii="Times New Roman" w:hAnsi="Times New Roman" w:cs="Times New Roman"/>
          <w:sz w:val="22"/>
          <w:szCs w:val="22"/>
        </w:rPr>
        <w:t xml:space="preserve"> до передачи этой функции управляющей компании вправе осуществлять Застройщик, то при наступлении подобного случая Участник долевого строительства обязуется производить оплату коммунальных платежей на расчетный счет Застройщика, указанный в настоящем Договоре.</w:t>
      </w:r>
    </w:p>
    <w:p w14:paraId="5A97A8A7" w14:textId="77777777" w:rsidR="00B67F92" w:rsidRPr="00441653" w:rsidRDefault="00E6031F">
      <w:pPr>
        <w:ind w:firstLine="709"/>
        <w:jc w:val="both"/>
        <w:rPr>
          <w:rFonts w:ascii="Times New Roman" w:hAnsi="Times New Roman" w:cs="Times New Roman"/>
          <w:sz w:val="22"/>
          <w:szCs w:val="22"/>
        </w:rPr>
      </w:pPr>
      <w:bookmarkStart w:id="20" w:name="_heading=h.1y810tw"/>
      <w:bookmarkEnd w:id="20"/>
      <w:r w:rsidRPr="00441653">
        <w:rPr>
          <w:rFonts w:ascii="Times New Roman" w:hAnsi="Times New Roman" w:cs="Times New Roman"/>
          <w:sz w:val="22"/>
          <w:szCs w:val="22"/>
        </w:rPr>
        <w:t>6.2.6. При приемке Объекта капитального строительства ознакомиться с Инструкцией по эксплуатации Объекта капитального строительства и при дальнейшей эксплуатации строго соблюдать требования указанной инструкции;</w:t>
      </w:r>
    </w:p>
    <w:p w14:paraId="072E068F" w14:textId="77777777" w:rsidR="00B67F92" w:rsidRPr="00441653" w:rsidRDefault="00E6031F">
      <w:pPr>
        <w:widowControl/>
        <w:ind w:firstLine="709"/>
        <w:jc w:val="both"/>
        <w:rPr>
          <w:rFonts w:ascii="Times New Roman" w:hAnsi="Times New Roman" w:cs="Times New Roman"/>
          <w:sz w:val="22"/>
          <w:szCs w:val="22"/>
        </w:rPr>
      </w:pPr>
      <w:r w:rsidRPr="00441653">
        <w:rPr>
          <w:rFonts w:ascii="Times New Roman" w:hAnsi="Times New Roman" w:cs="Times New Roman"/>
          <w:sz w:val="22"/>
          <w:szCs w:val="22"/>
        </w:rPr>
        <w:t>6.2.7. Не производить перепланировку, переустройство и техническое переоборудование Объекта долевого строительства, до государственной регистрации права собственности на Объект долевого строительства в порядке, установленном законодательством РФ.</w:t>
      </w:r>
    </w:p>
    <w:p w14:paraId="0BBE410B" w14:textId="77777777" w:rsidR="00B67F92" w:rsidRPr="00441653" w:rsidRDefault="00E6031F">
      <w:pPr>
        <w:widowControl/>
        <w:ind w:firstLine="709"/>
        <w:jc w:val="both"/>
        <w:rPr>
          <w:rFonts w:ascii="Times New Roman" w:hAnsi="Times New Roman" w:cs="Times New Roman"/>
          <w:sz w:val="22"/>
          <w:szCs w:val="22"/>
        </w:rPr>
      </w:pPr>
      <w:r w:rsidRPr="00441653">
        <w:rPr>
          <w:rFonts w:ascii="Times New Roman" w:hAnsi="Times New Roman" w:cs="Times New Roman"/>
          <w:sz w:val="22"/>
          <w:szCs w:val="22"/>
        </w:rPr>
        <w:t>Не изменять конструктивные элементы в строящейся Объекте долевого строительства, а также не производить строительные, отделочные и иные виды работ, в том числе не производить замену входной двери до момента подписания Акта приема-передачи Объекта долевого строительства.</w:t>
      </w:r>
    </w:p>
    <w:p w14:paraId="1CD1F31A" w14:textId="77777777" w:rsidR="00B67F92" w:rsidRPr="00441653" w:rsidRDefault="00E6031F">
      <w:pPr>
        <w:widowControl/>
        <w:ind w:firstLine="709"/>
        <w:jc w:val="both"/>
        <w:rPr>
          <w:rFonts w:ascii="Times New Roman" w:hAnsi="Times New Roman" w:cs="Times New Roman"/>
          <w:sz w:val="22"/>
          <w:szCs w:val="22"/>
        </w:rPr>
      </w:pPr>
      <w:bookmarkStart w:id="21" w:name="_heading=h.4i7ojhp"/>
      <w:bookmarkEnd w:id="21"/>
      <w:r w:rsidRPr="00441653">
        <w:rPr>
          <w:rFonts w:ascii="Times New Roman" w:hAnsi="Times New Roman" w:cs="Times New Roman"/>
          <w:sz w:val="22"/>
          <w:szCs w:val="22"/>
        </w:rPr>
        <w:t xml:space="preserve">В случае если Участником долевого строительства были произведены указанные действия,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вернуть Объект долевого строительства в первоначальное состояние и уплатить Застройщику штраф в размере 10 процентов от цены, указанной в </w:t>
      </w:r>
      <w:hyperlink w:anchor="bookmark=id.3as4poj" w:tooltip="#bookmark=id.3as4poj" w:history="1">
        <w:r w:rsidRPr="00441653">
          <w:rPr>
            <w:rFonts w:ascii="Times New Roman" w:hAnsi="Times New Roman" w:cs="Times New Roman"/>
            <w:sz w:val="22"/>
            <w:szCs w:val="22"/>
          </w:rPr>
          <w:t>п. 4.1</w:t>
        </w:r>
      </w:hyperlink>
      <w:r w:rsidRPr="00441653">
        <w:rPr>
          <w:rFonts w:ascii="Times New Roman" w:hAnsi="Times New Roman" w:cs="Times New Roman"/>
          <w:sz w:val="22"/>
          <w:szCs w:val="22"/>
        </w:rPr>
        <w:t xml:space="preserve"> настоящего Договора. В случае нарушения срока, установленного настоящим пунктом, Застройщик вправе самостоятельно привести Объект долевого строительства в первоначальное состояние, при этом помимо штрафа, установленного настоящим пунктом, Участнику долевого строительства обязан возместить Застройщику затраты, вызванные приведением Объекта долевого строительства в первоначальное состояние.</w:t>
      </w:r>
    </w:p>
    <w:p w14:paraId="3D67F773" w14:textId="77777777" w:rsidR="00B67F92" w:rsidRPr="00441653" w:rsidRDefault="00E6031F">
      <w:pPr>
        <w:spacing w:line="237" w:lineRule="auto"/>
        <w:ind w:firstLine="709"/>
        <w:jc w:val="both"/>
        <w:rPr>
          <w:rFonts w:ascii="Times New Roman" w:hAnsi="Times New Roman" w:cs="Times New Roman"/>
          <w:sz w:val="22"/>
          <w:szCs w:val="22"/>
        </w:rPr>
      </w:pPr>
      <w:r w:rsidRPr="00441653">
        <w:rPr>
          <w:rFonts w:ascii="Times New Roman" w:hAnsi="Times New Roman" w:cs="Times New Roman"/>
          <w:sz w:val="22"/>
          <w:szCs w:val="22"/>
        </w:rPr>
        <w:t>В случае осуществления после государственной регистрации права собственности на Объект долевого строительства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588CC9CC"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2" w:name="_heading=h.2xcytpi"/>
      <w:bookmarkEnd w:id="22"/>
      <w:r w:rsidRPr="00441653">
        <w:rPr>
          <w:rFonts w:ascii="Times New Roman" w:hAnsi="Times New Roman" w:cs="Times New Roman"/>
          <w:color w:val="000000"/>
          <w:sz w:val="22"/>
          <w:szCs w:val="22"/>
        </w:rPr>
        <w:t>6.2.8. Не нарушать единый архитектурный облик Объекта капитального строительства путем производства работ по изменению фасада здания, устройства кондиционеров, спутниковых антенн, сушилок для белья, рекламных конструкций в неустановленных для этого местах, а также не изменять остекление оконных проемов/лоджий с отступлениями от проектных решений.</w:t>
      </w:r>
    </w:p>
    <w:p w14:paraId="2C267AD7" w14:textId="77777777" w:rsidR="00B67F92" w:rsidRPr="00441653" w:rsidRDefault="00E6031F">
      <w:pPr>
        <w:spacing w:line="238" w:lineRule="auto"/>
        <w:ind w:firstLine="709"/>
        <w:jc w:val="both"/>
        <w:rPr>
          <w:rFonts w:ascii="Times New Roman" w:hAnsi="Times New Roman" w:cs="Times New Roman"/>
          <w:sz w:val="22"/>
          <w:szCs w:val="22"/>
        </w:rPr>
      </w:pPr>
      <w:r w:rsidRPr="00441653">
        <w:rPr>
          <w:rFonts w:ascii="Times New Roman" w:hAnsi="Times New Roman" w:cs="Times New Roman"/>
          <w:sz w:val="22"/>
          <w:szCs w:val="22"/>
        </w:rPr>
        <w:t>6.2.9.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5B435AE0"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6.2.10. Без письменного согласия Застройщика не передавать в залог и другим способом не обременять Объект долевого строительства в пользу третьих лиц.</w:t>
      </w:r>
    </w:p>
    <w:p w14:paraId="6ACDA31C"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441653">
        <w:rPr>
          <w:rFonts w:ascii="Times New Roman" w:hAnsi="Times New Roman" w:cs="Times New Roman"/>
          <w:b/>
          <w:color w:val="000000"/>
          <w:sz w:val="22"/>
          <w:szCs w:val="22"/>
        </w:rPr>
        <w:t>6.3. Застройщик вправе:</w:t>
      </w:r>
    </w:p>
    <w:p w14:paraId="6DF756CA"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6.3.1. В процессе осуществления деятельности по созданию Объекта капительного строительства, до передачи Участнику долевого строительства Объекта долевого строительства  при наличии необходимости в одностороннем порядке (без согласования с Участником долевого строительства) вносить изменения в проектную документацию относительно параметров объекта капитального строительства (состава, количества и площади Жилых/Нежилых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Объекта капительного строительства, а также не затрагивающие характеристики, площадь расположение  и планировку Объекта долевого строительства, указанного в п. 3.2. настоящего Договора, изменять график строительства, в том числе и расчетный срок окончания строительства, при соблюдении условий действующего законодательства и п. 5.2 настоящего Договора и при условии их согласования с соответствующими уполномоченными органами, или, если изменения, произведенные без такого согласования, его не требовали в соответствии с законодательством РФ, с последующим отображением таких изменений в проектной декларации в соответствии с действующим законодательством  в порядке и сроки установленные Законом № 214-ФЗ. Указанные изменения не является нарушением требований о качестве Объекта долевого строительства и условий Договора. При этом, под существенным изменением проектной документации Объекта капительного строительства, требующим согласования с Участником долевого строительства, подразумевается изменение общей проектной площади Объекта капительного строительства более чем на 20% от площади, утвержденной на момент заключения Договора, изменение этажности Жилого дома более чем на 3 этажа.</w:t>
      </w:r>
    </w:p>
    <w:p w14:paraId="44C979B2"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6.3.2. Осуществлять действия, перечисленные в п. 3.6 настоящего Договора.</w:t>
      </w:r>
    </w:p>
    <w:p w14:paraId="004E7450" w14:textId="77777777" w:rsidR="00B67F92" w:rsidRPr="00771CA8"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 xml:space="preserve">6.3.3. До подписания Сторонами Акта приема-передачи Застройщик вправе оформить технический план на Объект долевого строительства и осуществить постановку ее на кадастровый учет. Застройщик имеет право осуществить регистрацию права собственности на Объект долевого строительства на имя Участника долевого строительства.  Указанные услуги носят платный характер и не </w:t>
      </w:r>
      <w:r w:rsidRPr="00771CA8">
        <w:rPr>
          <w:rFonts w:ascii="Times New Roman" w:hAnsi="Times New Roman" w:cs="Times New Roman"/>
          <w:color w:val="000000"/>
          <w:sz w:val="22"/>
          <w:szCs w:val="22"/>
        </w:rPr>
        <w:t xml:space="preserve">входят в стоимость настоящего договора.  </w:t>
      </w:r>
    </w:p>
    <w:p w14:paraId="40C34227" w14:textId="77777777" w:rsidR="00771CA8" w:rsidRDefault="00771CA8" w:rsidP="00771CA8">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771CA8">
        <w:rPr>
          <w:rFonts w:ascii="Times New Roman" w:hAnsi="Times New Roman" w:cs="Times New Roman"/>
          <w:color w:val="000000"/>
          <w:sz w:val="22"/>
          <w:szCs w:val="22"/>
        </w:rPr>
        <w:t xml:space="preserve">6.3.4. В случае, если </w:t>
      </w:r>
      <w:r w:rsidRPr="00771CA8">
        <w:rPr>
          <w:rFonts w:ascii="Times New Roman" w:hAnsi="Times New Roman" w:cs="Times New Roman"/>
          <w:sz w:val="22"/>
          <w:szCs w:val="22"/>
        </w:rPr>
        <w:t>исполнение Участником долевого строительства по оплате цены договора и неустоек при их наличии произведено не в полном объеме, Застройщик вправе приостановить исполнение своего обязательства по передаче Объекта долевого строительства, что не является просрочкой передачи.</w:t>
      </w:r>
    </w:p>
    <w:p w14:paraId="259E30CF" w14:textId="77777777" w:rsidR="00771CA8" w:rsidRPr="00441653" w:rsidRDefault="00771CA8">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5CD0E1F3"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bookmarkStart w:id="23" w:name="_heading=h.1ci93xb"/>
      <w:bookmarkEnd w:id="23"/>
      <w:r w:rsidRPr="00441653">
        <w:rPr>
          <w:rFonts w:ascii="Times New Roman" w:hAnsi="Times New Roman" w:cs="Times New Roman"/>
          <w:b/>
          <w:color w:val="000000"/>
          <w:sz w:val="22"/>
          <w:szCs w:val="22"/>
        </w:rPr>
        <w:t>6.4. Участник долевого строительства вправе:</w:t>
      </w:r>
    </w:p>
    <w:p w14:paraId="54790CA8"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6.4.1. После уплаты Участником долевого строительства цены Договора уступить свои права требования по Договору третьему лицу.</w:t>
      </w:r>
    </w:p>
    <w:p w14:paraId="42E7680A"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 xml:space="preserve">6.4.2. До уплаты цены договора Участник долевого строительства вправе уступить права требования по Договору только одновременно с переводом долга на нового участника долевого строительства в порядке, установленном Гражданским </w:t>
      </w:r>
      <w:hyperlink r:id="rId12" w:tooltip="about:blank" w:history="1">
        <w:r w:rsidRPr="00441653">
          <w:rPr>
            <w:rFonts w:ascii="Times New Roman" w:hAnsi="Times New Roman" w:cs="Times New Roman"/>
            <w:color w:val="000000"/>
            <w:sz w:val="22"/>
            <w:szCs w:val="22"/>
          </w:rPr>
          <w:t>кодексом</w:t>
        </w:r>
      </w:hyperlink>
      <w:r w:rsidRPr="00441653">
        <w:rPr>
          <w:rFonts w:ascii="Times New Roman" w:hAnsi="Times New Roman" w:cs="Times New Roman"/>
          <w:color w:val="000000"/>
          <w:sz w:val="22"/>
          <w:szCs w:val="22"/>
        </w:rPr>
        <w:t xml:space="preserve"> Российской Федерации, с согласия Застройщика.</w:t>
      </w:r>
    </w:p>
    <w:p w14:paraId="428F2DC3"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6.4.3. Уступка Участником долевого строительства прав требований по договору допускается с момента государственной регистрации Договора участия в долевом строительстве до момента подписания Сторонами передаточного акта, составления одностороннего Акта или иного документа о передаче объекта долевого строительства.</w:t>
      </w:r>
    </w:p>
    <w:p w14:paraId="09DB5B6C"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4" w:name="_heading=h.3whwml4"/>
      <w:bookmarkEnd w:id="24"/>
      <w:r w:rsidRPr="00441653">
        <w:rPr>
          <w:rFonts w:ascii="Times New Roman" w:hAnsi="Times New Roman" w:cs="Times New Roman"/>
          <w:color w:val="000000"/>
          <w:sz w:val="22"/>
          <w:szCs w:val="22"/>
        </w:rPr>
        <w:t>О государственной регистрации перехода права требования по настоящему Договору Участник долевого строительства в срок не позднее 5 (пяти) рабочих дней с момента государственной регистрации Договора уступки права обязан в письменной форме уведомить об этом Застройщика путем направления заказным письмом с уведомлением о вручении либо представления непосредственно в офис Застройщика копии Договора уступки.</w:t>
      </w:r>
    </w:p>
    <w:p w14:paraId="3F4EFFF2"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5" w:name="_heading=h.2bn6wsx"/>
      <w:bookmarkEnd w:id="25"/>
      <w:r w:rsidRPr="00441653">
        <w:rPr>
          <w:rFonts w:ascii="Times New Roman" w:hAnsi="Times New Roman" w:cs="Times New Roman"/>
          <w:color w:val="000000"/>
          <w:sz w:val="22"/>
          <w:szCs w:val="22"/>
        </w:rPr>
        <w:t>6.5.</w:t>
      </w:r>
      <w:r w:rsidRPr="00441653">
        <w:rPr>
          <w:rFonts w:ascii="Times New Roman" w:eastAsia="Arial" w:hAnsi="Times New Roman" w:cs="Times New Roman"/>
          <w:color w:val="000000"/>
          <w:sz w:val="22"/>
          <w:szCs w:val="22"/>
        </w:rPr>
        <w:t xml:space="preserve"> </w:t>
      </w:r>
      <w:r w:rsidRPr="00441653">
        <w:rPr>
          <w:rFonts w:ascii="Times New Roman" w:hAnsi="Times New Roman" w:cs="Times New Roman"/>
          <w:color w:val="000000"/>
          <w:sz w:val="22"/>
          <w:szCs w:val="22"/>
        </w:rPr>
        <w:t>Обязательства Застройщика, за исключением гарантийных обязательств, считаются исполненными с момента подписания Сторонами передаточного акта либо составления одностороннего Акта.</w:t>
      </w:r>
    </w:p>
    <w:p w14:paraId="54BDCC37"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6" w:name="_heading=h.qsh70q"/>
      <w:bookmarkEnd w:id="26"/>
      <w:r w:rsidRPr="00441653">
        <w:rPr>
          <w:rFonts w:ascii="Times New Roman" w:hAnsi="Times New Roman" w:cs="Times New Roman"/>
          <w:color w:val="000000"/>
          <w:sz w:val="22"/>
          <w:szCs w:val="22"/>
        </w:rPr>
        <w:t>6.6.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либо составления одностороннего Акта или иного документа о передаче Объекта долевого строительства.</w:t>
      </w:r>
    </w:p>
    <w:p w14:paraId="7333AAAD" w14:textId="77777777" w:rsidR="00B67F92" w:rsidRPr="00441653" w:rsidRDefault="00E6031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27" w:name="bookmark=id.3as4poj"/>
      <w:bookmarkEnd w:id="27"/>
      <w:r w:rsidRPr="00441653">
        <w:rPr>
          <w:rFonts w:ascii="Times New Roman" w:hAnsi="Times New Roman" w:cs="Times New Roman"/>
          <w:b/>
          <w:color w:val="000000"/>
          <w:sz w:val="22"/>
          <w:szCs w:val="22"/>
        </w:rPr>
        <w:t>7. КАЧЕСТВО ОБЪЕКТА ДОЛЕВОГО СТРОИТЕЛЬСТВА. ГАРАНТИЯ КАЧЕСТВА</w:t>
      </w:r>
    </w:p>
    <w:p w14:paraId="2027B665"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14:paraId="56E85FD7" w14:textId="77777777" w:rsidR="00C94AAB" w:rsidRPr="00441653" w:rsidRDefault="00C94AAB" w:rsidP="00C94AA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 xml:space="preserve">7.2. </w:t>
      </w:r>
      <w:r w:rsidRPr="00441653">
        <w:rPr>
          <w:rFonts w:ascii="Times New Roman" w:hAnsi="Times New Roman" w:cs="Times New Roman"/>
          <w:sz w:val="22"/>
          <w:szCs w:val="22"/>
          <w:shd w:val="clear" w:color="auto" w:fill="FFFFFF"/>
        </w:rPr>
        <w:t>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а также результата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3 (три) года 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срок, согласованный с участником долевого строительства.</w:t>
      </w:r>
    </w:p>
    <w:p w14:paraId="2BB1A069" w14:textId="77777777" w:rsidR="00C94AAB" w:rsidRPr="00441653" w:rsidRDefault="00C94AAB" w:rsidP="00C94AA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 xml:space="preserve">7.3.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 </w:t>
      </w:r>
    </w:p>
    <w:p w14:paraId="5863A5CC" w14:textId="77777777" w:rsidR="00C94AAB" w:rsidRPr="00441653" w:rsidRDefault="00C94AAB" w:rsidP="00C94AA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Гарантийный срок на результат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1 (один) год со дня передачи объекта долевого строительства участнику долевого строительства.</w:t>
      </w:r>
    </w:p>
    <w:p w14:paraId="0CE9EC9F" w14:textId="1DF06F08"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7.4. 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Инструкцией по эксплуатации Объекта капитального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4C45E41C" w14:textId="77777777" w:rsidR="00B67F92" w:rsidRPr="00441653" w:rsidRDefault="00E6031F">
      <w:pPr>
        <w:ind w:firstLine="709"/>
        <w:jc w:val="center"/>
        <w:rPr>
          <w:rFonts w:ascii="Times New Roman" w:hAnsi="Times New Roman" w:cs="Times New Roman"/>
          <w:sz w:val="22"/>
          <w:szCs w:val="22"/>
        </w:rPr>
      </w:pPr>
      <w:r w:rsidRPr="00441653">
        <w:rPr>
          <w:rFonts w:ascii="Times New Roman" w:hAnsi="Times New Roman" w:cs="Times New Roman"/>
          <w:b/>
          <w:sz w:val="22"/>
          <w:szCs w:val="22"/>
        </w:rPr>
        <w:t>8. ОТВЕТСТВЕННОСТЬ СТОРОН</w:t>
      </w:r>
    </w:p>
    <w:p w14:paraId="304CEC73"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1217CF4C"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8.2. В случае, если Объект долевого строительства создан Застройщиком с отступлениями от условий настоящего Договора и (или) обязательных требований, приведших к ухудшению качества такого объекта, или с иными недостатками, которые делают его непригодным для предусмотренного настоящим Договором использования, Участник долевого строительства вправе потребовать от Застройщика безвозмездного устранения недостатков.</w:t>
      </w:r>
    </w:p>
    <w:p w14:paraId="40A4F551"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8.3. В случае если Объект долевого строительства построен Застройщиком с отступлениями от условий, указанных в ч. 1 ст. 7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обязательных требований, приведшими к ухудшению качества Объекта долевого строительства, или с иными недостатками, которые делают ее непригодной для предусмотренного Договором использования, Участник долевого строительства по своему выбору вправе потребовать от Застройщика:</w:t>
      </w:r>
    </w:p>
    <w:p w14:paraId="13640D67"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1) безвозмездного устранения недостатков в разумный срок;</w:t>
      </w:r>
    </w:p>
    <w:p w14:paraId="0062EE41"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2) соразмерного уменьшения цены Договора;</w:t>
      </w:r>
    </w:p>
    <w:p w14:paraId="6E5AF22D"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3) возмещения своих расходов на устранение недостатков.</w:t>
      </w:r>
    </w:p>
    <w:p w14:paraId="32099BE4"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8.4. В случае существенного нарушения требований к качеству Объекта долевого строительства Участник долевого строительства вправе отказаться от подписания передаточного акта или иного документа о передаче Объекта долевого строительства и предъявить требование о безвозмездном устранении выявленных недостатков либо отказаться от подписания передаточного акта или иного документа о передаче объекта долевого строительства и исполнения договора и предъявить требования к застройщику о возврате денежных средств и уплате процентов в соответствии с ч. 2 ст. 9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5AE3F23"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8.5. В случае нарушения предусмотренного Договором срока передачи Участнику долевого строительства Объекта долевого строительства, не связанного с нарушением Участником долевого строительства своей обязанности принять Объект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w:t>
      </w:r>
    </w:p>
    <w:p w14:paraId="78B8FC3A"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8.6.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6BB12717"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 xml:space="preserve">8.7. В случае, если в соответствии настоящим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3" w:tooltip="about:blank" w:history="1">
        <w:r w:rsidRPr="00441653">
          <w:rPr>
            <w:rFonts w:ascii="Times New Roman" w:hAnsi="Times New Roman" w:cs="Times New Roman"/>
            <w:sz w:val="22"/>
            <w:szCs w:val="22"/>
          </w:rPr>
          <w:t>пунктом</w:t>
        </w:r>
      </w:hyperlink>
      <w:r w:rsidRPr="00441653">
        <w:rPr>
          <w:rFonts w:ascii="Times New Roman" w:hAnsi="Times New Roman" w:cs="Times New Roman"/>
          <w:sz w:val="22"/>
          <w:szCs w:val="22"/>
        </w:rPr>
        <w:t xml:space="preserve"> 10.5 Договора.</w:t>
      </w:r>
    </w:p>
    <w:p w14:paraId="06359E76"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8.8. 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10.3. Договора.</w:t>
      </w:r>
    </w:p>
    <w:p w14:paraId="4F40ABB6" w14:textId="77777777" w:rsidR="00B67F92" w:rsidRPr="00441653" w:rsidRDefault="00E6031F">
      <w:pPr>
        <w:ind w:firstLine="709"/>
        <w:jc w:val="center"/>
        <w:rPr>
          <w:rFonts w:ascii="Times New Roman" w:hAnsi="Times New Roman" w:cs="Times New Roman"/>
          <w:sz w:val="22"/>
          <w:szCs w:val="22"/>
        </w:rPr>
      </w:pPr>
      <w:r w:rsidRPr="00441653">
        <w:rPr>
          <w:rFonts w:ascii="Times New Roman" w:hAnsi="Times New Roman" w:cs="Times New Roman"/>
          <w:b/>
          <w:sz w:val="22"/>
          <w:szCs w:val="22"/>
        </w:rPr>
        <w:t>9. ОБСТОЯТЕЛЬСТВА, ОСВОБОЖДАЮЩИЕ ОТ ОТВЕТСТВЕННОСТИ</w:t>
      </w:r>
    </w:p>
    <w:p w14:paraId="7F0833B7"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9.1. Стороны по настоящему Договору освобождаются от ответственности за частичное или полное неисполнение обязательств по настоящему Договору, если оно явилось следствием непреодолимой силы, то есть чрезвычайных и непредотвратимых обстоятельств, которые стороны не могли предвидеть или предотвратить, таких как: стихийные бедствия; неблагоприятные погодные условия; массовые заболевания (эпидемии, пандемии) и вводимые органами государственной или муниципальной власти в этой связи ограничительные меры; вооруженные конфликты (военные операции любого рода, специальные операции, в том числе с привлечением военной техники, военные действия, война (объявленная или необъявленная), приготовления к войне, революция, восстание, гражданские волнения, блокада, захват власти, частичная или всеобщая мобилизация, изъятие техники для военных нужд, террористические акты, акты пиратства); действия властей, в том числе иностранных (запретительные и ограничительные меры государств, в том числе запрет экспорта или импорта, эмбарго, запрет торговых операций с отдельными странами из-за ведения международных санкций; запрет перевода валюты, запрет использовать энергию; акты госорганов или органов местного самоуправления, иные запретительные или ограничительные меры).</w:t>
      </w:r>
    </w:p>
    <w:p w14:paraId="78B4E212"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При наступлении указанных обстоятельств сторона настоящего договора обязана уведомить о них в письменном виде противоположную сторону в возможно короткий срок.</w:t>
      </w:r>
    </w:p>
    <w:p w14:paraId="4E51D0A3"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33BDE00C"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9.2. Если форс-мажорные обстоятельства длятся более 3 месяцев, Стороны имеют право расторгнуть Договор до истечения срока его действия без применения штрафных санкций друг к другу.</w:t>
      </w:r>
    </w:p>
    <w:p w14:paraId="1648F63E" w14:textId="77777777" w:rsidR="00B67F92" w:rsidRPr="00441653" w:rsidRDefault="00E6031F">
      <w:pPr>
        <w:ind w:firstLine="709"/>
        <w:jc w:val="center"/>
        <w:rPr>
          <w:rFonts w:ascii="Times New Roman" w:hAnsi="Times New Roman" w:cs="Times New Roman"/>
          <w:sz w:val="22"/>
          <w:szCs w:val="22"/>
        </w:rPr>
      </w:pPr>
      <w:r w:rsidRPr="00441653">
        <w:rPr>
          <w:rFonts w:ascii="Times New Roman" w:hAnsi="Times New Roman" w:cs="Times New Roman"/>
          <w:b/>
          <w:sz w:val="22"/>
          <w:szCs w:val="22"/>
        </w:rPr>
        <w:t>10. ИЗМЕНЕНИЕ И РАСТОРЖЕНИЕ ДОГОВОРА</w:t>
      </w:r>
    </w:p>
    <w:p w14:paraId="081B5FC0"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10.1.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1D34F735"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10.2. Расторжение настоящего Договора осуществляется на основаниях, в порядке и по процедуре, предусмотренной Федеральным законом Российской Федерации от 30.12.2004г.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3FC7769"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 xml:space="preserve">10.3. В случае наличия оснований для одностороннего отказа Застройщика от исполнения договора, предусмотренных пунктами 8.7, 8.8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577DB1BD"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0C187B27"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22393254"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 xml:space="preserve">10.4. В случае отказа Эскроу-агента от заключения договора счета эскроу с Участником, расторжения Эскроу-агентом договора счета эскроу с Участником долевого строительства, по основаниям, указанным в </w:t>
      </w:r>
      <w:hyperlink r:id="rId14" w:tooltip="about:blank" w:history="1">
        <w:r w:rsidRPr="00441653">
          <w:rPr>
            <w:rFonts w:ascii="Times New Roman" w:hAnsi="Times New Roman" w:cs="Times New Roman"/>
            <w:color w:val="000000"/>
            <w:sz w:val="22"/>
            <w:szCs w:val="22"/>
          </w:rPr>
          <w:t>пункте 5.2 статьи 7</w:t>
        </w:r>
      </w:hyperlink>
      <w:r w:rsidRPr="00441653">
        <w:rPr>
          <w:rFonts w:ascii="Times New Roman" w:hAnsi="Times New Roman" w:cs="Times New Roman"/>
          <w:color w:val="000000"/>
          <w:sz w:val="22"/>
          <w:szCs w:val="22"/>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5" w:tooltip="about:blank" w:history="1">
        <w:r w:rsidRPr="00441653">
          <w:rPr>
            <w:rFonts w:ascii="Times New Roman" w:hAnsi="Times New Roman" w:cs="Times New Roman"/>
            <w:color w:val="000000"/>
            <w:sz w:val="22"/>
            <w:szCs w:val="22"/>
          </w:rPr>
          <w:t>частями 3</w:t>
        </w:r>
      </w:hyperlink>
      <w:r w:rsidRPr="00441653">
        <w:rPr>
          <w:rFonts w:ascii="Times New Roman" w:hAnsi="Times New Roman" w:cs="Times New Roman"/>
          <w:color w:val="000000"/>
          <w:sz w:val="22"/>
          <w:szCs w:val="22"/>
        </w:rPr>
        <w:t xml:space="preserve"> и </w:t>
      </w:r>
      <w:hyperlink r:id="rId16" w:tooltip="about:blank" w:history="1">
        <w:r w:rsidRPr="00441653">
          <w:rPr>
            <w:rFonts w:ascii="Times New Roman" w:hAnsi="Times New Roman" w:cs="Times New Roman"/>
            <w:color w:val="000000"/>
            <w:sz w:val="22"/>
            <w:szCs w:val="22"/>
          </w:rPr>
          <w:t>4 статьи 9</w:t>
        </w:r>
      </w:hyperlink>
      <w:r w:rsidRPr="00441653">
        <w:rPr>
          <w:rFonts w:ascii="Times New Roman" w:hAnsi="Times New Roman" w:cs="Times New Roman"/>
          <w:color w:val="000000"/>
          <w:sz w:val="22"/>
          <w:szCs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4015B51" w14:textId="77777777" w:rsidR="00651A41" w:rsidRPr="00441653" w:rsidRDefault="00E6031F" w:rsidP="00651A41">
      <w:pPr>
        <w:ind w:firstLine="709"/>
        <w:jc w:val="both"/>
        <w:rPr>
          <w:rFonts w:ascii="Times New Roman" w:hAnsi="Times New Roman" w:cs="Times New Roman"/>
          <w:sz w:val="22"/>
          <w:szCs w:val="22"/>
        </w:rPr>
      </w:pPr>
      <w:r w:rsidRPr="00441653">
        <w:rPr>
          <w:rFonts w:ascii="Times New Roman" w:hAnsi="Times New Roman" w:cs="Times New Roman"/>
          <w:sz w:val="22"/>
          <w:szCs w:val="22"/>
        </w:rPr>
        <w:t xml:space="preserve">10.5 </w:t>
      </w:r>
      <w:r w:rsidR="00651A41" w:rsidRPr="00441653">
        <w:rPr>
          <w:rFonts w:ascii="Times New Roman" w:hAnsi="Times New Roman" w:cs="Times New Roman"/>
          <w:sz w:val="22"/>
          <w:szCs w:val="22"/>
        </w:rPr>
        <w:t>В случае одностороннего отказа Застройщика от исполнения настоящего Договора в связи с ненадлежащим исполнением Участником долевого строительства обязательств по оплате Цены настоящего Договора, а также в случае расторжения настоящего Договора по инициативе Участника долевого строительства при условии надлежащего исполнения Застройщиком предусмотренных настоящим Договором обязательств, Участник долевого строительства за счет собственных средств обязан оплатить Застройщику штраф в размере 15 (пятнадцать) процентов от Цены настоящего Договора в срок не позднее 10 (десяти) рабочих дней со дня расторжения настоящего Договора, если соглашением Сторон  не будет определен иной срок.</w:t>
      </w:r>
    </w:p>
    <w:p w14:paraId="5B048250" w14:textId="23190D8A" w:rsidR="00B67F92" w:rsidRPr="00441653" w:rsidRDefault="00651A41" w:rsidP="00651A41">
      <w:pPr>
        <w:ind w:firstLine="709"/>
        <w:jc w:val="both"/>
        <w:rPr>
          <w:rFonts w:ascii="Times New Roman" w:hAnsi="Times New Roman" w:cs="Times New Roman"/>
          <w:sz w:val="22"/>
          <w:szCs w:val="22"/>
        </w:rPr>
      </w:pPr>
      <w:r w:rsidRPr="00441653">
        <w:rPr>
          <w:rFonts w:ascii="Times New Roman" w:hAnsi="Times New Roman" w:cs="Times New Roman"/>
          <w:sz w:val="22"/>
          <w:szCs w:val="22"/>
        </w:rPr>
        <w:t>В случае неисполнения или ненадлежащего исполнения Участником долевого строительства обязательств по оплате Цены настоящего Договора Участник долевого строительства обязан возместить Застройщику в полном объеме причиненные убытки сверх неустоек (штрафов, пеней), процентов предусмотренных Закона № 214-ФЗ и настоящим Договором (п. 1. ст.10 Закона № 214-ФЗ).</w:t>
      </w:r>
    </w:p>
    <w:p w14:paraId="57083072" w14:textId="77777777" w:rsidR="00B67F92" w:rsidRPr="00441653" w:rsidRDefault="00E6031F">
      <w:pPr>
        <w:ind w:firstLine="709"/>
        <w:jc w:val="both"/>
        <w:rPr>
          <w:rFonts w:ascii="Times New Roman" w:hAnsi="Times New Roman" w:cs="Times New Roman"/>
          <w:sz w:val="22"/>
          <w:szCs w:val="22"/>
        </w:rPr>
      </w:pPr>
      <w:bookmarkStart w:id="28" w:name="_heading=h.49x2ik5"/>
      <w:bookmarkEnd w:id="28"/>
      <w:r w:rsidRPr="00441653">
        <w:rPr>
          <w:rFonts w:ascii="Times New Roman" w:hAnsi="Times New Roman" w:cs="Times New Roman"/>
          <w:sz w:val="22"/>
          <w:szCs w:val="22"/>
        </w:rPr>
        <w:t>10.6.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на счет Участника долевого строительства (</w:t>
      </w:r>
      <w:r w:rsidRPr="00441653">
        <w:rPr>
          <w:rFonts w:ascii="Times New Roman" w:hAnsi="Times New Roman" w:cs="Times New Roman"/>
          <w:i/>
          <w:sz w:val="22"/>
          <w:szCs w:val="22"/>
        </w:rPr>
        <w:t>в случае приобретения объекта недвижимости в общую совместную собственность, необходимо указать ФИО Заемщика</w:t>
      </w:r>
      <w:r w:rsidRPr="00441653">
        <w:rPr>
          <w:rFonts w:ascii="Times New Roman" w:hAnsi="Times New Roman" w:cs="Times New Roman"/>
          <w:sz w:val="22"/>
          <w:szCs w:val="22"/>
        </w:rPr>
        <w:t xml:space="preserve">), открытый в Банке ВТБ (ПАО) и указанный в договоре счета эскроу. </w:t>
      </w:r>
    </w:p>
    <w:p w14:paraId="70376924"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 xml:space="preserve">   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Банк ВТБ (ПАО) о возврате денежных средств не менее чем за 5 рабочих дней до их отправки путём направления соответствующего письма с уведомлением о вручении.</w:t>
      </w:r>
    </w:p>
    <w:p w14:paraId="18C98138"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 xml:space="preserve">10.7. 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 Претензионный порядок урегулирования спора является обязательным. </w:t>
      </w:r>
    </w:p>
    <w:p w14:paraId="056EEDA1"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10.8. В случае недостижения согласия входе переговоров Стороны решают спор в суде в соответствии с законодательством Российской Федерации.</w:t>
      </w:r>
    </w:p>
    <w:p w14:paraId="6CF81A40" w14:textId="77777777" w:rsidR="00B67F92" w:rsidRPr="00441653" w:rsidRDefault="00E6031F">
      <w:pPr>
        <w:ind w:firstLine="709"/>
        <w:jc w:val="center"/>
        <w:rPr>
          <w:rFonts w:ascii="Times New Roman" w:hAnsi="Times New Roman" w:cs="Times New Roman"/>
          <w:b/>
          <w:sz w:val="22"/>
          <w:szCs w:val="22"/>
        </w:rPr>
      </w:pPr>
      <w:r w:rsidRPr="00441653">
        <w:rPr>
          <w:rFonts w:ascii="Times New Roman" w:hAnsi="Times New Roman" w:cs="Times New Roman"/>
          <w:b/>
          <w:sz w:val="22"/>
          <w:szCs w:val="22"/>
        </w:rPr>
        <w:t>11. ЗАКЛЮЧИТЕЛЬНЫЕ ПОЛОЖЕНИЯ</w:t>
      </w:r>
    </w:p>
    <w:p w14:paraId="0514003D"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11.1. Во всем остальном, что не предусмотрено Договором, Стороны руководствуются действующим законодательством Российской Федерации.</w:t>
      </w:r>
    </w:p>
    <w:p w14:paraId="6B59E8B8"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11.2. Обо всех изменениях в платежных, почтовых и других реквизитах, указанных в настоящем Договоре, о любых изменениях паспортных данных (изменении фамилии, семейного положения, места жительства, утере, замене или порче паспорта и т.п.), произошедших в период действия настоящего Договора также обо всех других изменениях, имеющих существенное значение для полного и своевременного исполнения обязательств по настоящему Договору Стороны обязаны немедленно (в течение трех рабочих дней) извещать друг друга.</w:t>
      </w:r>
    </w:p>
    <w:p w14:paraId="7341BC66"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В случае неисполнения Участником долевого строительства условия, указанного в абзаце первом настоящего пункта, направленная Застройщиком информация о порядке исполнения настоящего Договора по адресу, предусмотренному в Разделе 12 настоящего Договора, считается надлежащим исполнением обязательств Застройщика перед Участником долевого строительства по уведомлению его об обстоятельствах, являющихся существенными для исполнения обязанностей Сторон по настоящему Договору.</w:t>
      </w:r>
    </w:p>
    <w:p w14:paraId="3BE58213"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11.3. Подписывая настоящий Договор, Стороны подтверждают, что Застройщик предоставил, а Участник долевого строительства ознакомился и согласен с исходно-разрешительной, правоустанавливающей, проектной документацией, проектной декларацией, иной информацией  по строительству Объекта капительного строительства в объеме, позволяющем полностью удостовериться в правах Застройщика на ведение инвестиционно-строительной деятельности, идентифицировать Объект долевого строительства, определить его размеры и пространственные ориентиры, основные планировочные, конструктивные, функциональные, архитектурно-художественные, технологические, санитарно-гигиенические, концептуально-эстетические и инженерные особенности, как самого Объекта, так и Объекта капительного строительства в целом, а также подтверждает, что обладает всей необходимой, полной и удовлетворяющей его информацией, включая, но не ограничиваясь: информацией о социальном, экономическом, экологическом, статусном состоянии района застройки, а также информацией об имущественно-правовых особенностях проекта строительства (создания) Объекта капительного строительства, о Объекте капительного строительства, в котором расположен Объект; о технической характеристике Объекта.</w:t>
      </w:r>
    </w:p>
    <w:p w14:paraId="6EBBF7D4"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11.4. В соответствии с частью 2 статьи 160 Гражданского Кодекса Российской Федерации соглашением Сторон допускается факсимильный аналог собственноручной подписи уполномоченного лица Застройщика при подписании соглашений, сообщений, актов, счетов, справок, требований, копий и иных документов, связанных с исполнением, изменением или прекращением настоящего Договора и/или предусмотренных законодательством.</w:t>
      </w:r>
    </w:p>
    <w:p w14:paraId="69F54F8C" w14:textId="5D216931"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11.</w:t>
      </w:r>
      <w:r w:rsidR="00A521DF" w:rsidRPr="00441653">
        <w:rPr>
          <w:rFonts w:ascii="Times New Roman" w:hAnsi="Times New Roman" w:cs="Times New Roman"/>
          <w:color w:val="000000"/>
          <w:sz w:val="22"/>
          <w:szCs w:val="22"/>
        </w:rPr>
        <w:t>5</w:t>
      </w:r>
      <w:r w:rsidRPr="00441653">
        <w:rPr>
          <w:rFonts w:ascii="Times New Roman" w:hAnsi="Times New Roman" w:cs="Times New Roman"/>
          <w:color w:val="000000"/>
          <w:sz w:val="22"/>
          <w:szCs w:val="22"/>
        </w:rPr>
        <w:t>. Настоящий Договор составлен в соответствии с частью 3 статьи 4 ФЗ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форме электронного документа, подписанного усиленной квалифицированной электронной подписью каждой из Сторон. Данный договор в электронной форме направляется Сторонам, Застройщику, а также органу, осуществляющему государственную регистрацию Договора, по электронной почте.</w:t>
      </w:r>
    </w:p>
    <w:p w14:paraId="02F997F6" w14:textId="12451A75"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11.</w:t>
      </w:r>
      <w:r w:rsidR="00A521DF" w:rsidRPr="00441653">
        <w:rPr>
          <w:rFonts w:ascii="Times New Roman" w:hAnsi="Times New Roman" w:cs="Times New Roman"/>
          <w:color w:val="000000"/>
          <w:sz w:val="22"/>
          <w:szCs w:val="22"/>
        </w:rPr>
        <w:t>6</w:t>
      </w:r>
      <w:r w:rsidRPr="00441653">
        <w:rPr>
          <w:rFonts w:ascii="Times New Roman" w:hAnsi="Times New Roman" w:cs="Times New Roman"/>
          <w:color w:val="000000"/>
          <w:sz w:val="22"/>
          <w:szCs w:val="22"/>
        </w:rPr>
        <w:t>. Неотъемлемой частью настоящего Договора являются следующие Приложения:</w:t>
      </w:r>
    </w:p>
    <w:p w14:paraId="3C4773A3"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eastAsia="Gungsuh" w:hAnsi="Times New Roman" w:cs="Times New Roman"/>
          <w:color w:val="000000"/>
          <w:sz w:val="22"/>
          <w:szCs w:val="22"/>
        </w:rPr>
      </w:pPr>
      <w:r w:rsidRPr="00441653">
        <w:rPr>
          <w:rFonts w:ascii="Times New Roman" w:eastAsia="Gungsuh" w:hAnsi="Times New Roman" w:cs="Times New Roman"/>
          <w:color w:val="000000"/>
          <w:sz w:val="22"/>
          <w:szCs w:val="22"/>
        </w:rPr>
        <w:t>− Расположение Объекта долевого строительства на этаже (Приложение № 1);</w:t>
      </w:r>
    </w:p>
    <w:p w14:paraId="2D4E2434" w14:textId="478EA028" w:rsidR="00B67F92" w:rsidRPr="00441653" w:rsidRDefault="00E6031F" w:rsidP="00B15F4D">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441653">
        <w:rPr>
          <w:rFonts w:ascii="Times New Roman" w:hAnsi="Times New Roman" w:cs="Times New Roman"/>
          <w:b/>
          <w:color w:val="000000"/>
          <w:sz w:val="22"/>
          <w:szCs w:val="22"/>
        </w:rPr>
        <w:t>12. РЕКВИЗИТЫ И ПОДПИСИ СТОРОН</w:t>
      </w:r>
    </w:p>
    <w:p w14:paraId="29CFBCDA"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441653">
        <w:rPr>
          <w:rFonts w:ascii="Times New Roman" w:hAnsi="Times New Roman" w:cs="Times New Roman"/>
          <w:b/>
          <w:color w:val="000000"/>
          <w:sz w:val="22"/>
          <w:szCs w:val="22"/>
        </w:rPr>
        <w:t xml:space="preserve">Застройщик: </w:t>
      </w:r>
    </w:p>
    <w:p w14:paraId="218CC87F" w14:textId="77777777" w:rsidR="00B67F92" w:rsidRPr="00441653" w:rsidRDefault="00E6031F">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2"/>
          <w:szCs w:val="22"/>
        </w:rPr>
      </w:pPr>
      <w:r w:rsidRPr="00441653">
        <w:rPr>
          <w:rFonts w:ascii="Times New Roman" w:hAnsi="Times New Roman" w:cs="Times New Roman"/>
          <w:b/>
          <w:color w:val="000000"/>
          <w:sz w:val="22"/>
          <w:szCs w:val="22"/>
        </w:rPr>
        <w:t xml:space="preserve">Общество с ограниченной ответственностью «Специализированный застройщик Родина», </w:t>
      </w:r>
      <w:r w:rsidRPr="00441653">
        <w:rPr>
          <w:rFonts w:ascii="Times New Roman" w:hAnsi="Times New Roman" w:cs="Times New Roman"/>
          <w:color w:val="000000"/>
          <w:sz w:val="22"/>
          <w:szCs w:val="22"/>
        </w:rPr>
        <w:t>ОГРН: 1144827012824, ИНН: 4823061052, КПП: 230901001, адрес Российская Федерация, Краснодарский край, городской округ город Краснодар, город Краснодар, улица Комсомольская, дом 15, офис 48, ИНН организации 4823061052 КПП организации 230901001 Номер расчётного счёта 40702810600230006128 БИК банка 044525411 Корреспондентский счёт 30101810145250000411 Банк ФИЛИАЛ "ЦЕНТРАЛЬНЫЙ" БАНКА ВТБ (ПАО)</w:t>
      </w:r>
    </w:p>
    <w:p w14:paraId="30F466B0"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73CE0CA0" w14:textId="77777777" w:rsidR="005F1127" w:rsidRPr="00441653" w:rsidRDefault="005F1127" w:rsidP="005F1127">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r w:rsidRPr="00441653">
        <w:rPr>
          <w:rFonts w:ascii="Times New Roman" w:hAnsi="Times New Roman" w:cs="Times New Roman"/>
          <w:b/>
          <w:bCs/>
          <w:color w:val="000000"/>
          <w:sz w:val="22"/>
          <w:szCs w:val="22"/>
          <w:shd w:val="clear" w:color="auto" w:fill="FFFFFF"/>
        </w:rPr>
        <w:t xml:space="preserve">Директор УО ООО "Смарт Девелопмент" </w:t>
      </w:r>
    </w:p>
    <w:p w14:paraId="42C75521" w14:textId="77777777" w:rsidR="005F1127" w:rsidRPr="00441653" w:rsidRDefault="005F1127" w:rsidP="005F1127">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p>
    <w:p w14:paraId="7419A854" w14:textId="77777777" w:rsidR="005F1127" w:rsidRPr="00441653" w:rsidRDefault="005F1127" w:rsidP="005F1127">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441653">
        <w:rPr>
          <w:rFonts w:ascii="Times New Roman" w:hAnsi="Times New Roman" w:cs="Times New Roman"/>
          <w:b/>
          <w:bCs/>
          <w:color w:val="000000"/>
          <w:sz w:val="22"/>
          <w:szCs w:val="22"/>
          <w:shd w:val="clear" w:color="auto" w:fill="FFFFFF"/>
        </w:rPr>
        <w:t>___________________________________________________________ Черненко М.А.</w:t>
      </w:r>
    </w:p>
    <w:p w14:paraId="3FABA1A9"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3665ADFB"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441653">
        <w:rPr>
          <w:rFonts w:ascii="Times New Roman" w:hAnsi="Times New Roman" w:cs="Times New Roman"/>
          <w:b/>
          <w:color w:val="000000"/>
          <w:sz w:val="22"/>
          <w:szCs w:val="22"/>
        </w:rPr>
        <w:t xml:space="preserve"> Участник долевого строительства:</w:t>
      </w:r>
    </w:p>
    <w:p w14:paraId="75D04B00"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52DA3084"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441653">
        <w:rPr>
          <w:rFonts w:ascii="Times New Roman" w:hAnsi="Times New Roman" w:cs="Times New Roman"/>
          <w:b/>
          <w:color w:val="000000"/>
          <w:sz w:val="22"/>
          <w:szCs w:val="22"/>
        </w:rPr>
        <w:t>___________________________________________________________________________</w:t>
      </w:r>
    </w:p>
    <w:p w14:paraId="41BF5E01" w14:textId="77777777" w:rsidR="00B67F92" w:rsidRPr="00441653" w:rsidRDefault="00E6031F">
      <w:pPr>
        <w:rPr>
          <w:rFonts w:ascii="Times New Roman" w:hAnsi="Times New Roman" w:cs="Times New Roman"/>
          <w:color w:val="000000"/>
          <w:sz w:val="22"/>
          <w:szCs w:val="22"/>
        </w:rPr>
      </w:pPr>
      <w:r w:rsidRPr="00441653">
        <w:rPr>
          <w:rFonts w:ascii="Times New Roman" w:hAnsi="Times New Roman" w:cs="Times New Roman"/>
          <w:color w:val="000000"/>
          <w:sz w:val="22"/>
          <w:szCs w:val="22"/>
        </w:rPr>
        <w:br w:type="page" w:clear="all"/>
      </w:r>
    </w:p>
    <w:p w14:paraId="658619C3" w14:textId="33F902AF"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441653">
        <w:rPr>
          <w:rFonts w:ascii="Times New Roman" w:hAnsi="Times New Roman" w:cs="Times New Roman"/>
          <w:color w:val="000000"/>
          <w:sz w:val="22"/>
          <w:szCs w:val="22"/>
        </w:rPr>
        <w:t xml:space="preserve">Приложение № 1 к Договору </w:t>
      </w:r>
      <w:r w:rsidRPr="00441653">
        <w:rPr>
          <w:rFonts w:ascii="Times New Roman" w:hAnsi="Times New Roman" w:cs="Times New Roman"/>
          <w:b/>
          <w:color w:val="000000"/>
          <w:sz w:val="22"/>
          <w:szCs w:val="22"/>
        </w:rPr>
        <w:t>№ ЖК Лестория-Л-2.1-М</w:t>
      </w:r>
      <w:r w:rsidR="00F47845" w:rsidRPr="00441653">
        <w:rPr>
          <w:rFonts w:ascii="Times New Roman" w:hAnsi="Times New Roman" w:cs="Times New Roman"/>
          <w:b/>
          <w:color w:val="000000"/>
          <w:sz w:val="22"/>
          <w:szCs w:val="22"/>
        </w:rPr>
        <w:t>М</w:t>
      </w:r>
      <w:r w:rsidRPr="00441653">
        <w:rPr>
          <w:rFonts w:ascii="Times New Roman" w:hAnsi="Times New Roman" w:cs="Times New Roman"/>
          <w:b/>
          <w:color w:val="000000"/>
          <w:sz w:val="22"/>
          <w:szCs w:val="22"/>
        </w:rPr>
        <w:t>-</w:t>
      </w:r>
    </w:p>
    <w:p w14:paraId="64974007"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r w:rsidRPr="00441653">
        <w:rPr>
          <w:rFonts w:ascii="Times New Roman" w:hAnsi="Times New Roman" w:cs="Times New Roman"/>
          <w:color w:val="000000"/>
          <w:sz w:val="22"/>
          <w:szCs w:val="22"/>
        </w:rPr>
        <w:t xml:space="preserve">участия в долевом строительстве </w:t>
      </w:r>
    </w:p>
    <w:p w14:paraId="198045DB"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90498F4"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441653">
        <w:rPr>
          <w:rFonts w:ascii="Times New Roman" w:hAnsi="Times New Roman" w:cs="Times New Roman"/>
          <w:b/>
          <w:color w:val="000000"/>
          <w:sz w:val="22"/>
          <w:szCs w:val="22"/>
        </w:rPr>
        <w:t>План</w:t>
      </w:r>
    </w:p>
    <w:p w14:paraId="706CC3E5"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7A420AE"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E8669B0"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5913A6F"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F7BA8B0"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6034527"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6809B25"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ECCBA33"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F10159D"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719EEC4"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8E9C106"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A9EEBA1"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DC26145"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51A6F7B"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2338C3D"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E97CFBD"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1093564"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9520BDB"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B9D91D1"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6F00725"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14EF8F9"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DB23CD3"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9D458B8"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25C849B"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257E828"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17202B4"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DDE6167"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74B64C3"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26543F9"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1ED56D0"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9283B9D"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3783A58A"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0727F1E"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90FE3B2" w14:textId="77777777" w:rsidR="005F1127" w:rsidRPr="00441653" w:rsidRDefault="005F1127" w:rsidP="005F1127">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r w:rsidRPr="00441653">
        <w:rPr>
          <w:rFonts w:ascii="Times New Roman" w:hAnsi="Times New Roman" w:cs="Times New Roman"/>
          <w:b/>
          <w:bCs/>
          <w:color w:val="000000"/>
          <w:sz w:val="22"/>
          <w:szCs w:val="22"/>
          <w:shd w:val="clear" w:color="auto" w:fill="FFFFFF"/>
        </w:rPr>
        <w:t xml:space="preserve">Директор УО ООО "Смарт Девелопмент" </w:t>
      </w:r>
    </w:p>
    <w:p w14:paraId="219F0EE3" w14:textId="77777777" w:rsidR="005F1127" w:rsidRPr="00441653" w:rsidRDefault="005F1127" w:rsidP="005F1127">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p>
    <w:p w14:paraId="6E0AF187" w14:textId="77777777" w:rsidR="005F1127" w:rsidRPr="00441653" w:rsidRDefault="005F1127" w:rsidP="005F1127">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441653">
        <w:rPr>
          <w:rFonts w:ascii="Times New Roman" w:hAnsi="Times New Roman" w:cs="Times New Roman"/>
          <w:b/>
          <w:bCs/>
          <w:color w:val="000000"/>
          <w:sz w:val="22"/>
          <w:szCs w:val="22"/>
          <w:shd w:val="clear" w:color="auto" w:fill="FFFFFF"/>
        </w:rPr>
        <w:t>___________________________________________________________ Черненко М.А.</w:t>
      </w:r>
    </w:p>
    <w:p w14:paraId="0B31FD99"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17DA8929"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441653">
        <w:rPr>
          <w:rFonts w:ascii="Times New Roman" w:hAnsi="Times New Roman" w:cs="Times New Roman"/>
          <w:b/>
          <w:color w:val="000000"/>
          <w:sz w:val="22"/>
          <w:szCs w:val="22"/>
        </w:rPr>
        <w:t>Участник долевого строительства:</w:t>
      </w:r>
    </w:p>
    <w:p w14:paraId="35CCB4AD"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093C0EF8" w14:textId="77777777" w:rsidR="00B67F92" w:rsidRPr="00F47845"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441653">
        <w:rPr>
          <w:rFonts w:ascii="Times New Roman" w:hAnsi="Times New Roman" w:cs="Times New Roman"/>
          <w:b/>
          <w:color w:val="000000"/>
          <w:sz w:val="22"/>
          <w:szCs w:val="22"/>
        </w:rPr>
        <w:t>___________________________________________________________________________</w:t>
      </w:r>
    </w:p>
    <w:p w14:paraId="6016E375" w14:textId="77777777" w:rsidR="00B67F92" w:rsidRPr="00F47845" w:rsidRDefault="00B67F92">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6920F584" w14:textId="77777777" w:rsidR="00B67F92" w:rsidRPr="00F47845"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7928B1DB" w14:textId="160B5E1D" w:rsidR="00B67F92" w:rsidRPr="00F47845" w:rsidRDefault="00B67F92">
      <w:pPr>
        <w:rPr>
          <w:rFonts w:ascii="Times New Roman" w:hAnsi="Times New Roman" w:cs="Times New Roman"/>
          <w:color w:val="000000"/>
          <w:sz w:val="22"/>
          <w:szCs w:val="22"/>
        </w:rPr>
      </w:pPr>
    </w:p>
    <w:sectPr w:rsidR="00B67F92" w:rsidRPr="00F47845">
      <w:footerReference w:type="first" r:id="rId17"/>
      <w:pgSz w:w="11906" w:h="16838"/>
      <w:pgMar w:top="709" w:right="992" w:bottom="851" w:left="1134" w:header="56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5E784" w14:textId="77777777" w:rsidR="00122296" w:rsidRDefault="00122296">
      <w:r>
        <w:separator/>
      </w:r>
    </w:p>
  </w:endnote>
  <w:endnote w:type="continuationSeparator" w:id="0">
    <w:p w14:paraId="15D4885A" w14:textId="77777777" w:rsidR="00122296" w:rsidRDefault="00122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ndale Sans UI">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968012"/>
      <w:docPartObj>
        <w:docPartGallery w:val="Page Numbers (Bottom of Page)"/>
        <w:docPartUnique/>
      </w:docPartObj>
    </w:sdtPr>
    <w:sdtEndPr/>
    <w:sdtContent>
      <w:p w14:paraId="3169947E" w14:textId="77777777" w:rsidR="00B67F92" w:rsidRDefault="00E6031F">
        <w:pPr>
          <w:pStyle w:val="ad"/>
          <w:jc w:val="cente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C83A67">
          <w:rPr>
            <w:rFonts w:ascii="Times New Roman" w:hAnsi="Times New Roman" w:cs="Times New Roman"/>
            <w:noProof/>
          </w:rPr>
          <w:t>1</w:t>
        </w:r>
        <w:r>
          <w:rPr>
            <w:rFonts w:ascii="Times New Roman" w:hAnsi="Times New Roman" w:cs="Times New Roman"/>
          </w:rPr>
          <w:fldChar w:fldCharType="end"/>
        </w:r>
      </w:p>
    </w:sdtContent>
  </w:sdt>
  <w:p w14:paraId="3A7280F6" w14:textId="77777777" w:rsidR="00B67F92" w:rsidRDefault="00B67F92">
    <w:pPr>
      <w:pStyle w:val="ad"/>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07196" w14:textId="77777777" w:rsidR="00122296" w:rsidRDefault="00122296">
      <w:r>
        <w:separator/>
      </w:r>
    </w:p>
  </w:footnote>
  <w:footnote w:type="continuationSeparator" w:id="0">
    <w:p w14:paraId="0303FA48" w14:textId="77777777" w:rsidR="00122296" w:rsidRDefault="00122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5C79"/>
    <w:multiLevelType w:val="hybridMultilevel"/>
    <w:tmpl w:val="CEB0C902"/>
    <w:lvl w:ilvl="0" w:tplc="EE7A8126">
      <w:start w:val="1"/>
      <w:numFmt w:val="bullet"/>
      <w:lvlText w:val=""/>
      <w:lvlJc w:val="left"/>
      <w:pPr>
        <w:tabs>
          <w:tab w:val="num" w:pos="720"/>
        </w:tabs>
        <w:ind w:left="720" w:hanging="360"/>
      </w:pPr>
      <w:rPr>
        <w:rFonts w:ascii="Symbol" w:hAnsi="Symbol" w:hint="default"/>
        <w:sz w:val="20"/>
      </w:rPr>
    </w:lvl>
    <w:lvl w:ilvl="1" w:tplc="F28476A6">
      <w:start w:val="1"/>
      <w:numFmt w:val="bullet"/>
      <w:lvlText w:val="o"/>
      <w:lvlJc w:val="left"/>
      <w:pPr>
        <w:tabs>
          <w:tab w:val="num" w:pos="1440"/>
        </w:tabs>
        <w:ind w:left="1440" w:hanging="360"/>
      </w:pPr>
      <w:rPr>
        <w:rFonts w:ascii="Courier New" w:hAnsi="Courier New" w:hint="default"/>
        <w:sz w:val="20"/>
      </w:rPr>
    </w:lvl>
    <w:lvl w:ilvl="2" w:tplc="1E2CFB9A">
      <w:start w:val="1"/>
      <w:numFmt w:val="bullet"/>
      <w:lvlText w:val=""/>
      <w:lvlJc w:val="left"/>
      <w:pPr>
        <w:tabs>
          <w:tab w:val="num" w:pos="2160"/>
        </w:tabs>
        <w:ind w:left="2160" w:hanging="360"/>
      </w:pPr>
      <w:rPr>
        <w:rFonts w:ascii="Wingdings" w:hAnsi="Wingdings" w:hint="default"/>
        <w:sz w:val="20"/>
      </w:rPr>
    </w:lvl>
    <w:lvl w:ilvl="3" w:tplc="05ACE59E">
      <w:start w:val="1"/>
      <w:numFmt w:val="bullet"/>
      <w:lvlText w:val=""/>
      <w:lvlJc w:val="left"/>
      <w:pPr>
        <w:tabs>
          <w:tab w:val="num" w:pos="2880"/>
        </w:tabs>
        <w:ind w:left="2880" w:hanging="360"/>
      </w:pPr>
      <w:rPr>
        <w:rFonts w:ascii="Wingdings" w:hAnsi="Wingdings" w:hint="default"/>
        <w:sz w:val="20"/>
      </w:rPr>
    </w:lvl>
    <w:lvl w:ilvl="4" w:tplc="5A10A516">
      <w:start w:val="1"/>
      <w:numFmt w:val="bullet"/>
      <w:lvlText w:val=""/>
      <w:lvlJc w:val="left"/>
      <w:pPr>
        <w:tabs>
          <w:tab w:val="num" w:pos="3600"/>
        </w:tabs>
        <w:ind w:left="3600" w:hanging="360"/>
      </w:pPr>
      <w:rPr>
        <w:rFonts w:ascii="Wingdings" w:hAnsi="Wingdings" w:hint="default"/>
        <w:sz w:val="20"/>
      </w:rPr>
    </w:lvl>
    <w:lvl w:ilvl="5" w:tplc="DB04B46A">
      <w:start w:val="1"/>
      <w:numFmt w:val="bullet"/>
      <w:lvlText w:val=""/>
      <w:lvlJc w:val="left"/>
      <w:pPr>
        <w:tabs>
          <w:tab w:val="num" w:pos="4320"/>
        </w:tabs>
        <w:ind w:left="4320" w:hanging="360"/>
      </w:pPr>
      <w:rPr>
        <w:rFonts w:ascii="Wingdings" w:hAnsi="Wingdings" w:hint="default"/>
        <w:sz w:val="20"/>
      </w:rPr>
    </w:lvl>
    <w:lvl w:ilvl="6" w:tplc="F8A0B274">
      <w:start w:val="1"/>
      <w:numFmt w:val="bullet"/>
      <w:lvlText w:val=""/>
      <w:lvlJc w:val="left"/>
      <w:pPr>
        <w:tabs>
          <w:tab w:val="num" w:pos="5040"/>
        </w:tabs>
        <w:ind w:left="5040" w:hanging="360"/>
      </w:pPr>
      <w:rPr>
        <w:rFonts w:ascii="Wingdings" w:hAnsi="Wingdings" w:hint="default"/>
        <w:sz w:val="20"/>
      </w:rPr>
    </w:lvl>
    <w:lvl w:ilvl="7" w:tplc="B71E7CBE">
      <w:start w:val="1"/>
      <w:numFmt w:val="bullet"/>
      <w:lvlText w:val=""/>
      <w:lvlJc w:val="left"/>
      <w:pPr>
        <w:tabs>
          <w:tab w:val="num" w:pos="5760"/>
        </w:tabs>
        <w:ind w:left="5760" w:hanging="360"/>
      </w:pPr>
      <w:rPr>
        <w:rFonts w:ascii="Wingdings" w:hAnsi="Wingdings" w:hint="default"/>
        <w:sz w:val="20"/>
      </w:rPr>
    </w:lvl>
    <w:lvl w:ilvl="8" w:tplc="E136785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C19E7"/>
    <w:multiLevelType w:val="hybridMultilevel"/>
    <w:tmpl w:val="F416B710"/>
    <w:lvl w:ilvl="0" w:tplc="8F7877B4">
      <w:start w:val="6"/>
      <w:numFmt w:val="decimal"/>
      <w:lvlText w:val="%1."/>
      <w:lvlJc w:val="left"/>
      <w:pPr>
        <w:tabs>
          <w:tab w:val="num" w:pos="720"/>
        </w:tabs>
        <w:ind w:left="720" w:hanging="360"/>
      </w:pPr>
    </w:lvl>
    <w:lvl w:ilvl="1" w:tplc="C39EF68A">
      <w:start w:val="1"/>
      <w:numFmt w:val="decimal"/>
      <w:lvlText w:val="%2."/>
      <w:lvlJc w:val="left"/>
      <w:pPr>
        <w:tabs>
          <w:tab w:val="num" w:pos="1440"/>
        </w:tabs>
        <w:ind w:left="1440" w:hanging="360"/>
      </w:pPr>
    </w:lvl>
    <w:lvl w:ilvl="2" w:tplc="97342CBA">
      <w:start w:val="1"/>
      <w:numFmt w:val="decimal"/>
      <w:lvlText w:val="%3."/>
      <w:lvlJc w:val="left"/>
      <w:pPr>
        <w:tabs>
          <w:tab w:val="num" w:pos="2160"/>
        </w:tabs>
        <w:ind w:left="2160" w:hanging="360"/>
      </w:pPr>
    </w:lvl>
    <w:lvl w:ilvl="3" w:tplc="41629DDA">
      <w:start w:val="1"/>
      <w:numFmt w:val="decimal"/>
      <w:lvlText w:val="%4."/>
      <w:lvlJc w:val="left"/>
      <w:pPr>
        <w:tabs>
          <w:tab w:val="num" w:pos="2880"/>
        </w:tabs>
        <w:ind w:left="2880" w:hanging="360"/>
      </w:pPr>
    </w:lvl>
    <w:lvl w:ilvl="4" w:tplc="482C2948">
      <w:start w:val="1"/>
      <w:numFmt w:val="decimal"/>
      <w:lvlText w:val="%5."/>
      <w:lvlJc w:val="left"/>
      <w:pPr>
        <w:tabs>
          <w:tab w:val="num" w:pos="3600"/>
        </w:tabs>
        <w:ind w:left="3600" w:hanging="360"/>
      </w:pPr>
    </w:lvl>
    <w:lvl w:ilvl="5" w:tplc="0DA4CFEE">
      <w:start w:val="1"/>
      <w:numFmt w:val="decimal"/>
      <w:lvlText w:val="%6."/>
      <w:lvlJc w:val="left"/>
      <w:pPr>
        <w:tabs>
          <w:tab w:val="num" w:pos="4320"/>
        </w:tabs>
        <w:ind w:left="4320" w:hanging="360"/>
      </w:pPr>
    </w:lvl>
    <w:lvl w:ilvl="6" w:tplc="8CCA9090">
      <w:start w:val="1"/>
      <w:numFmt w:val="decimal"/>
      <w:lvlText w:val="%7."/>
      <w:lvlJc w:val="left"/>
      <w:pPr>
        <w:tabs>
          <w:tab w:val="num" w:pos="5040"/>
        </w:tabs>
        <w:ind w:left="5040" w:hanging="360"/>
      </w:pPr>
    </w:lvl>
    <w:lvl w:ilvl="7" w:tplc="7548B6B8">
      <w:start w:val="1"/>
      <w:numFmt w:val="decimal"/>
      <w:lvlText w:val="%8."/>
      <w:lvlJc w:val="left"/>
      <w:pPr>
        <w:tabs>
          <w:tab w:val="num" w:pos="5760"/>
        </w:tabs>
        <w:ind w:left="5760" w:hanging="360"/>
      </w:pPr>
    </w:lvl>
    <w:lvl w:ilvl="8" w:tplc="4596E7C8">
      <w:start w:val="1"/>
      <w:numFmt w:val="decimal"/>
      <w:lvlText w:val="%9."/>
      <w:lvlJc w:val="left"/>
      <w:pPr>
        <w:tabs>
          <w:tab w:val="num" w:pos="6480"/>
        </w:tabs>
        <w:ind w:left="6480" w:hanging="360"/>
      </w:pPr>
    </w:lvl>
  </w:abstractNum>
  <w:abstractNum w:abstractNumId="2" w15:restartNumberingAfterBreak="0">
    <w:nsid w:val="0B0919D9"/>
    <w:multiLevelType w:val="hybridMultilevel"/>
    <w:tmpl w:val="8E886A6A"/>
    <w:lvl w:ilvl="0" w:tplc="DA907472">
      <w:start w:val="1"/>
      <w:numFmt w:val="bullet"/>
      <w:lvlText w:val=""/>
      <w:lvlJc w:val="left"/>
      <w:pPr>
        <w:ind w:left="1430" w:hanging="360"/>
      </w:pPr>
      <w:rPr>
        <w:rFonts w:ascii="Symbol" w:hAnsi="Symbol" w:hint="default"/>
      </w:rPr>
    </w:lvl>
    <w:lvl w:ilvl="1" w:tplc="AC1E8226">
      <w:start w:val="1"/>
      <w:numFmt w:val="bullet"/>
      <w:lvlText w:val="o"/>
      <w:lvlJc w:val="left"/>
      <w:pPr>
        <w:ind w:left="2150" w:hanging="360"/>
      </w:pPr>
      <w:rPr>
        <w:rFonts w:ascii="Courier New" w:hAnsi="Courier New" w:cs="Courier New" w:hint="default"/>
      </w:rPr>
    </w:lvl>
    <w:lvl w:ilvl="2" w:tplc="5ACEF0B4">
      <w:start w:val="1"/>
      <w:numFmt w:val="bullet"/>
      <w:lvlText w:val=""/>
      <w:lvlJc w:val="left"/>
      <w:pPr>
        <w:ind w:left="2870" w:hanging="360"/>
      </w:pPr>
      <w:rPr>
        <w:rFonts w:ascii="Wingdings" w:hAnsi="Wingdings" w:hint="default"/>
      </w:rPr>
    </w:lvl>
    <w:lvl w:ilvl="3" w:tplc="D2828002">
      <w:start w:val="1"/>
      <w:numFmt w:val="bullet"/>
      <w:lvlText w:val=""/>
      <w:lvlJc w:val="left"/>
      <w:pPr>
        <w:ind w:left="3590" w:hanging="360"/>
      </w:pPr>
      <w:rPr>
        <w:rFonts w:ascii="Symbol" w:hAnsi="Symbol" w:hint="default"/>
      </w:rPr>
    </w:lvl>
    <w:lvl w:ilvl="4" w:tplc="2B221D9C">
      <w:start w:val="1"/>
      <w:numFmt w:val="bullet"/>
      <w:lvlText w:val="o"/>
      <w:lvlJc w:val="left"/>
      <w:pPr>
        <w:ind w:left="4310" w:hanging="360"/>
      </w:pPr>
      <w:rPr>
        <w:rFonts w:ascii="Courier New" w:hAnsi="Courier New" w:cs="Courier New" w:hint="default"/>
      </w:rPr>
    </w:lvl>
    <w:lvl w:ilvl="5" w:tplc="328C7A0E">
      <w:start w:val="1"/>
      <w:numFmt w:val="bullet"/>
      <w:lvlText w:val=""/>
      <w:lvlJc w:val="left"/>
      <w:pPr>
        <w:ind w:left="5030" w:hanging="360"/>
      </w:pPr>
      <w:rPr>
        <w:rFonts w:ascii="Wingdings" w:hAnsi="Wingdings" w:hint="default"/>
      </w:rPr>
    </w:lvl>
    <w:lvl w:ilvl="6" w:tplc="FEE643B2">
      <w:start w:val="1"/>
      <w:numFmt w:val="bullet"/>
      <w:lvlText w:val=""/>
      <w:lvlJc w:val="left"/>
      <w:pPr>
        <w:ind w:left="5750" w:hanging="360"/>
      </w:pPr>
      <w:rPr>
        <w:rFonts w:ascii="Symbol" w:hAnsi="Symbol" w:hint="default"/>
      </w:rPr>
    </w:lvl>
    <w:lvl w:ilvl="7" w:tplc="8FF4E7F0">
      <w:start w:val="1"/>
      <w:numFmt w:val="bullet"/>
      <w:lvlText w:val="o"/>
      <w:lvlJc w:val="left"/>
      <w:pPr>
        <w:ind w:left="6470" w:hanging="360"/>
      </w:pPr>
      <w:rPr>
        <w:rFonts w:ascii="Courier New" w:hAnsi="Courier New" w:cs="Courier New" w:hint="default"/>
      </w:rPr>
    </w:lvl>
    <w:lvl w:ilvl="8" w:tplc="965A715E">
      <w:start w:val="1"/>
      <w:numFmt w:val="bullet"/>
      <w:lvlText w:val=""/>
      <w:lvlJc w:val="left"/>
      <w:pPr>
        <w:ind w:left="7190" w:hanging="360"/>
      </w:pPr>
      <w:rPr>
        <w:rFonts w:ascii="Wingdings" w:hAnsi="Wingdings" w:hint="default"/>
      </w:rPr>
    </w:lvl>
  </w:abstractNum>
  <w:abstractNum w:abstractNumId="3" w15:restartNumberingAfterBreak="0">
    <w:nsid w:val="0D744F2D"/>
    <w:multiLevelType w:val="hybridMultilevel"/>
    <w:tmpl w:val="781E86BA"/>
    <w:lvl w:ilvl="0" w:tplc="029C6924">
      <w:start w:val="1"/>
      <w:numFmt w:val="decimal"/>
      <w:lvlText w:val="%1."/>
      <w:lvlJc w:val="left"/>
      <w:pPr>
        <w:tabs>
          <w:tab w:val="num" w:pos="720"/>
        </w:tabs>
        <w:ind w:left="720" w:hanging="360"/>
      </w:pPr>
    </w:lvl>
    <w:lvl w:ilvl="1" w:tplc="EC02B1B4">
      <w:start w:val="1"/>
      <w:numFmt w:val="decimal"/>
      <w:lvlText w:val="%2."/>
      <w:lvlJc w:val="left"/>
      <w:pPr>
        <w:tabs>
          <w:tab w:val="num" w:pos="1440"/>
        </w:tabs>
        <w:ind w:left="1440" w:hanging="360"/>
      </w:pPr>
    </w:lvl>
    <w:lvl w:ilvl="2" w:tplc="D20463B8">
      <w:start w:val="1"/>
      <w:numFmt w:val="decimal"/>
      <w:lvlText w:val="%3."/>
      <w:lvlJc w:val="left"/>
      <w:pPr>
        <w:tabs>
          <w:tab w:val="num" w:pos="2160"/>
        </w:tabs>
        <w:ind w:left="2160" w:hanging="360"/>
      </w:pPr>
    </w:lvl>
    <w:lvl w:ilvl="3" w:tplc="E4484AEC">
      <w:start w:val="1"/>
      <w:numFmt w:val="decimal"/>
      <w:lvlText w:val="%4."/>
      <w:lvlJc w:val="left"/>
      <w:pPr>
        <w:tabs>
          <w:tab w:val="num" w:pos="2880"/>
        </w:tabs>
        <w:ind w:left="2880" w:hanging="360"/>
      </w:pPr>
    </w:lvl>
    <w:lvl w:ilvl="4" w:tplc="C964817C">
      <w:start w:val="1"/>
      <w:numFmt w:val="decimal"/>
      <w:lvlText w:val="%5."/>
      <w:lvlJc w:val="left"/>
      <w:pPr>
        <w:tabs>
          <w:tab w:val="num" w:pos="3600"/>
        </w:tabs>
        <w:ind w:left="3600" w:hanging="360"/>
      </w:pPr>
    </w:lvl>
    <w:lvl w:ilvl="5" w:tplc="EF425AAC">
      <w:start w:val="1"/>
      <w:numFmt w:val="decimal"/>
      <w:lvlText w:val="%6."/>
      <w:lvlJc w:val="left"/>
      <w:pPr>
        <w:tabs>
          <w:tab w:val="num" w:pos="4320"/>
        </w:tabs>
        <w:ind w:left="4320" w:hanging="360"/>
      </w:pPr>
    </w:lvl>
    <w:lvl w:ilvl="6" w:tplc="CC5A4628">
      <w:start w:val="1"/>
      <w:numFmt w:val="decimal"/>
      <w:lvlText w:val="%7."/>
      <w:lvlJc w:val="left"/>
      <w:pPr>
        <w:tabs>
          <w:tab w:val="num" w:pos="5040"/>
        </w:tabs>
        <w:ind w:left="5040" w:hanging="360"/>
      </w:pPr>
    </w:lvl>
    <w:lvl w:ilvl="7" w:tplc="E692EE40">
      <w:start w:val="1"/>
      <w:numFmt w:val="decimal"/>
      <w:lvlText w:val="%8."/>
      <w:lvlJc w:val="left"/>
      <w:pPr>
        <w:tabs>
          <w:tab w:val="num" w:pos="5760"/>
        </w:tabs>
        <w:ind w:left="5760" w:hanging="360"/>
      </w:pPr>
    </w:lvl>
    <w:lvl w:ilvl="8" w:tplc="B39298D2">
      <w:start w:val="1"/>
      <w:numFmt w:val="decimal"/>
      <w:lvlText w:val="%9."/>
      <w:lvlJc w:val="left"/>
      <w:pPr>
        <w:tabs>
          <w:tab w:val="num" w:pos="6480"/>
        </w:tabs>
        <w:ind w:left="6480" w:hanging="360"/>
      </w:pPr>
    </w:lvl>
  </w:abstractNum>
  <w:abstractNum w:abstractNumId="4" w15:restartNumberingAfterBreak="0">
    <w:nsid w:val="10967D4C"/>
    <w:multiLevelType w:val="multilevel"/>
    <w:tmpl w:val="1BCEFFE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09E41B4"/>
    <w:multiLevelType w:val="hybridMultilevel"/>
    <w:tmpl w:val="B090076C"/>
    <w:lvl w:ilvl="0" w:tplc="2E6891A8">
      <w:start w:val="5"/>
      <w:numFmt w:val="decimal"/>
      <w:lvlText w:val="%1."/>
      <w:lvlJc w:val="left"/>
      <w:pPr>
        <w:tabs>
          <w:tab w:val="num" w:pos="720"/>
        </w:tabs>
        <w:ind w:left="720" w:hanging="360"/>
      </w:pPr>
    </w:lvl>
    <w:lvl w:ilvl="1" w:tplc="814CCF82">
      <w:start w:val="1"/>
      <w:numFmt w:val="decimal"/>
      <w:lvlText w:val="%2."/>
      <w:lvlJc w:val="left"/>
      <w:pPr>
        <w:tabs>
          <w:tab w:val="num" w:pos="1440"/>
        </w:tabs>
        <w:ind w:left="1440" w:hanging="360"/>
      </w:pPr>
    </w:lvl>
    <w:lvl w:ilvl="2" w:tplc="5D028DD2">
      <w:start w:val="1"/>
      <w:numFmt w:val="decimal"/>
      <w:lvlText w:val="%3."/>
      <w:lvlJc w:val="left"/>
      <w:pPr>
        <w:tabs>
          <w:tab w:val="num" w:pos="2160"/>
        </w:tabs>
        <w:ind w:left="2160" w:hanging="360"/>
      </w:pPr>
    </w:lvl>
    <w:lvl w:ilvl="3" w:tplc="54FCCD6E">
      <w:start w:val="1"/>
      <w:numFmt w:val="decimal"/>
      <w:lvlText w:val="%4."/>
      <w:lvlJc w:val="left"/>
      <w:pPr>
        <w:tabs>
          <w:tab w:val="num" w:pos="2880"/>
        </w:tabs>
        <w:ind w:left="2880" w:hanging="360"/>
      </w:pPr>
    </w:lvl>
    <w:lvl w:ilvl="4" w:tplc="7C0EABDC">
      <w:start w:val="1"/>
      <w:numFmt w:val="decimal"/>
      <w:lvlText w:val="%5."/>
      <w:lvlJc w:val="left"/>
      <w:pPr>
        <w:tabs>
          <w:tab w:val="num" w:pos="3600"/>
        </w:tabs>
        <w:ind w:left="3600" w:hanging="360"/>
      </w:pPr>
    </w:lvl>
    <w:lvl w:ilvl="5" w:tplc="CBF4D2D2">
      <w:start w:val="1"/>
      <w:numFmt w:val="decimal"/>
      <w:lvlText w:val="%6."/>
      <w:lvlJc w:val="left"/>
      <w:pPr>
        <w:tabs>
          <w:tab w:val="num" w:pos="4320"/>
        </w:tabs>
        <w:ind w:left="4320" w:hanging="360"/>
      </w:pPr>
    </w:lvl>
    <w:lvl w:ilvl="6" w:tplc="75AA6A64">
      <w:start w:val="1"/>
      <w:numFmt w:val="decimal"/>
      <w:lvlText w:val="%7."/>
      <w:lvlJc w:val="left"/>
      <w:pPr>
        <w:tabs>
          <w:tab w:val="num" w:pos="5040"/>
        </w:tabs>
        <w:ind w:left="5040" w:hanging="360"/>
      </w:pPr>
    </w:lvl>
    <w:lvl w:ilvl="7" w:tplc="ECB6AAB0">
      <w:start w:val="1"/>
      <w:numFmt w:val="decimal"/>
      <w:lvlText w:val="%8."/>
      <w:lvlJc w:val="left"/>
      <w:pPr>
        <w:tabs>
          <w:tab w:val="num" w:pos="5760"/>
        </w:tabs>
        <w:ind w:left="5760" w:hanging="360"/>
      </w:pPr>
    </w:lvl>
    <w:lvl w:ilvl="8" w:tplc="C89ED244">
      <w:start w:val="1"/>
      <w:numFmt w:val="decimal"/>
      <w:lvlText w:val="%9."/>
      <w:lvlJc w:val="left"/>
      <w:pPr>
        <w:tabs>
          <w:tab w:val="num" w:pos="6480"/>
        </w:tabs>
        <w:ind w:left="6480" w:hanging="360"/>
      </w:pPr>
    </w:lvl>
  </w:abstractNum>
  <w:abstractNum w:abstractNumId="6" w15:restartNumberingAfterBreak="0">
    <w:nsid w:val="12E81053"/>
    <w:multiLevelType w:val="multilevel"/>
    <w:tmpl w:val="F5126B82"/>
    <w:lvl w:ilvl="0">
      <w:start w:val="2"/>
      <w:numFmt w:val="decimal"/>
      <w:lvlText w:val="%1."/>
      <w:lvlJc w:val="left"/>
      <w:pPr>
        <w:ind w:left="360" w:hanging="360"/>
      </w:pPr>
      <w:rPr>
        <w:color w:val="231F20"/>
      </w:rPr>
    </w:lvl>
    <w:lvl w:ilvl="1">
      <w:start w:val="3"/>
      <w:numFmt w:val="decimal"/>
      <w:lvlText w:val="%1.%2."/>
      <w:lvlJc w:val="left"/>
      <w:pPr>
        <w:ind w:left="1069" w:hanging="360"/>
      </w:pPr>
      <w:rPr>
        <w:color w:val="231F20"/>
      </w:rPr>
    </w:lvl>
    <w:lvl w:ilvl="2">
      <w:start w:val="1"/>
      <w:numFmt w:val="decimal"/>
      <w:lvlText w:val="%1.%2.%3."/>
      <w:lvlJc w:val="left"/>
      <w:pPr>
        <w:ind w:left="2138" w:hanging="720"/>
      </w:pPr>
      <w:rPr>
        <w:color w:val="231F20"/>
      </w:rPr>
    </w:lvl>
    <w:lvl w:ilvl="3">
      <w:start w:val="1"/>
      <w:numFmt w:val="decimal"/>
      <w:lvlText w:val="%1.%2.%3.%4."/>
      <w:lvlJc w:val="left"/>
      <w:pPr>
        <w:ind w:left="2847" w:hanging="720"/>
      </w:pPr>
      <w:rPr>
        <w:color w:val="231F20"/>
      </w:rPr>
    </w:lvl>
    <w:lvl w:ilvl="4">
      <w:start w:val="1"/>
      <w:numFmt w:val="decimal"/>
      <w:lvlText w:val="%1.%2.%3.%4.%5."/>
      <w:lvlJc w:val="left"/>
      <w:pPr>
        <w:ind w:left="3916" w:hanging="1080"/>
      </w:pPr>
      <w:rPr>
        <w:color w:val="231F20"/>
      </w:rPr>
    </w:lvl>
    <w:lvl w:ilvl="5">
      <w:start w:val="1"/>
      <w:numFmt w:val="decimal"/>
      <w:lvlText w:val="%1.%2.%3.%4.%5.%6."/>
      <w:lvlJc w:val="left"/>
      <w:pPr>
        <w:ind w:left="4625" w:hanging="1080"/>
      </w:pPr>
      <w:rPr>
        <w:color w:val="231F20"/>
      </w:rPr>
    </w:lvl>
    <w:lvl w:ilvl="6">
      <w:start w:val="1"/>
      <w:numFmt w:val="decimal"/>
      <w:lvlText w:val="%1.%2.%3.%4.%5.%6.%7."/>
      <w:lvlJc w:val="left"/>
      <w:pPr>
        <w:ind w:left="5694" w:hanging="1440"/>
      </w:pPr>
      <w:rPr>
        <w:color w:val="231F20"/>
      </w:rPr>
    </w:lvl>
    <w:lvl w:ilvl="7">
      <w:start w:val="1"/>
      <w:numFmt w:val="decimal"/>
      <w:lvlText w:val="%1.%2.%3.%4.%5.%6.%7.%8."/>
      <w:lvlJc w:val="left"/>
      <w:pPr>
        <w:ind w:left="6403" w:hanging="1440"/>
      </w:pPr>
      <w:rPr>
        <w:color w:val="231F20"/>
      </w:rPr>
    </w:lvl>
    <w:lvl w:ilvl="8">
      <w:start w:val="1"/>
      <w:numFmt w:val="decimal"/>
      <w:lvlText w:val="%1.%2.%3.%4.%5.%6.%7.%8.%9."/>
      <w:lvlJc w:val="left"/>
      <w:pPr>
        <w:ind w:left="7472" w:hanging="1800"/>
      </w:pPr>
      <w:rPr>
        <w:color w:val="231F20"/>
      </w:rPr>
    </w:lvl>
  </w:abstractNum>
  <w:abstractNum w:abstractNumId="7" w15:restartNumberingAfterBreak="0">
    <w:nsid w:val="1AE04A62"/>
    <w:multiLevelType w:val="hybridMultilevel"/>
    <w:tmpl w:val="C778D3B6"/>
    <w:lvl w:ilvl="0" w:tplc="7B16743E">
      <w:start w:val="1"/>
      <w:numFmt w:val="bullet"/>
      <w:lvlText w:val=""/>
      <w:lvlJc w:val="left"/>
      <w:pPr>
        <w:tabs>
          <w:tab w:val="num" w:pos="720"/>
        </w:tabs>
        <w:ind w:left="720" w:hanging="360"/>
      </w:pPr>
      <w:rPr>
        <w:rFonts w:ascii="Symbol" w:hAnsi="Symbol" w:hint="default"/>
        <w:sz w:val="20"/>
      </w:rPr>
    </w:lvl>
    <w:lvl w:ilvl="1" w:tplc="0AE2DD26">
      <w:start w:val="1"/>
      <w:numFmt w:val="bullet"/>
      <w:lvlText w:val="o"/>
      <w:lvlJc w:val="left"/>
      <w:pPr>
        <w:tabs>
          <w:tab w:val="num" w:pos="1440"/>
        </w:tabs>
        <w:ind w:left="1440" w:hanging="360"/>
      </w:pPr>
      <w:rPr>
        <w:rFonts w:ascii="Courier New" w:hAnsi="Courier New" w:hint="default"/>
        <w:sz w:val="20"/>
      </w:rPr>
    </w:lvl>
    <w:lvl w:ilvl="2" w:tplc="9EEAF42E">
      <w:start w:val="1"/>
      <w:numFmt w:val="bullet"/>
      <w:lvlText w:val=""/>
      <w:lvlJc w:val="left"/>
      <w:pPr>
        <w:tabs>
          <w:tab w:val="num" w:pos="2160"/>
        </w:tabs>
        <w:ind w:left="2160" w:hanging="360"/>
      </w:pPr>
      <w:rPr>
        <w:rFonts w:ascii="Wingdings" w:hAnsi="Wingdings" w:hint="default"/>
        <w:sz w:val="20"/>
      </w:rPr>
    </w:lvl>
    <w:lvl w:ilvl="3" w:tplc="2092E020">
      <w:start w:val="1"/>
      <w:numFmt w:val="bullet"/>
      <w:lvlText w:val=""/>
      <w:lvlJc w:val="left"/>
      <w:pPr>
        <w:tabs>
          <w:tab w:val="num" w:pos="2880"/>
        </w:tabs>
        <w:ind w:left="2880" w:hanging="360"/>
      </w:pPr>
      <w:rPr>
        <w:rFonts w:ascii="Wingdings" w:hAnsi="Wingdings" w:hint="default"/>
        <w:sz w:val="20"/>
      </w:rPr>
    </w:lvl>
    <w:lvl w:ilvl="4" w:tplc="CFF6BE44">
      <w:start w:val="1"/>
      <w:numFmt w:val="bullet"/>
      <w:lvlText w:val=""/>
      <w:lvlJc w:val="left"/>
      <w:pPr>
        <w:tabs>
          <w:tab w:val="num" w:pos="3600"/>
        </w:tabs>
        <w:ind w:left="3600" w:hanging="360"/>
      </w:pPr>
      <w:rPr>
        <w:rFonts w:ascii="Wingdings" w:hAnsi="Wingdings" w:hint="default"/>
        <w:sz w:val="20"/>
      </w:rPr>
    </w:lvl>
    <w:lvl w:ilvl="5" w:tplc="A64EA062">
      <w:start w:val="1"/>
      <w:numFmt w:val="bullet"/>
      <w:lvlText w:val=""/>
      <w:lvlJc w:val="left"/>
      <w:pPr>
        <w:tabs>
          <w:tab w:val="num" w:pos="4320"/>
        </w:tabs>
        <w:ind w:left="4320" w:hanging="360"/>
      </w:pPr>
      <w:rPr>
        <w:rFonts w:ascii="Wingdings" w:hAnsi="Wingdings" w:hint="default"/>
        <w:sz w:val="20"/>
      </w:rPr>
    </w:lvl>
    <w:lvl w:ilvl="6" w:tplc="513027F6">
      <w:start w:val="1"/>
      <w:numFmt w:val="bullet"/>
      <w:lvlText w:val=""/>
      <w:lvlJc w:val="left"/>
      <w:pPr>
        <w:tabs>
          <w:tab w:val="num" w:pos="5040"/>
        </w:tabs>
        <w:ind w:left="5040" w:hanging="360"/>
      </w:pPr>
      <w:rPr>
        <w:rFonts w:ascii="Wingdings" w:hAnsi="Wingdings" w:hint="default"/>
        <w:sz w:val="20"/>
      </w:rPr>
    </w:lvl>
    <w:lvl w:ilvl="7" w:tplc="8E98C3D4">
      <w:start w:val="1"/>
      <w:numFmt w:val="bullet"/>
      <w:lvlText w:val=""/>
      <w:lvlJc w:val="left"/>
      <w:pPr>
        <w:tabs>
          <w:tab w:val="num" w:pos="5760"/>
        </w:tabs>
        <w:ind w:left="5760" w:hanging="360"/>
      </w:pPr>
      <w:rPr>
        <w:rFonts w:ascii="Wingdings" w:hAnsi="Wingdings" w:hint="default"/>
        <w:sz w:val="20"/>
      </w:rPr>
    </w:lvl>
    <w:lvl w:ilvl="8" w:tplc="38D0D456">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910EE5"/>
    <w:multiLevelType w:val="hybridMultilevel"/>
    <w:tmpl w:val="50064F70"/>
    <w:lvl w:ilvl="0" w:tplc="0BCCD92A">
      <w:start w:val="1"/>
      <w:numFmt w:val="bullet"/>
      <w:lvlText w:val=""/>
      <w:lvlJc w:val="left"/>
      <w:pPr>
        <w:ind w:left="720" w:hanging="360"/>
      </w:pPr>
      <w:rPr>
        <w:rFonts w:ascii="Symbol" w:hAnsi="Symbol" w:hint="default"/>
      </w:rPr>
    </w:lvl>
    <w:lvl w:ilvl="1" w:tplc="DDE67184">
      <w:start w:val="1"/>
      <w:numFmt w:val="bullet"/>
      <w:lvlText w:val="o"/>
      <w:lvlJc w:val="left"/>
      <w:pPr>
        <w:ind w:left="1440" w:hanging="360"/>
      </w:pPr>
      <w:rPr>
        <w:rFonts w:ascii="Courier New" w:hAnsi="Courier New" w:cs="Courier New" w:hint="default"/>
      </w:rPr>
    </w:lvl>
    <w:lvl w:ilvl="2" w:tplc="5C1C10AE">
      <w:start w:val="1"/>
      <w:numFmt w:val="bullet"/>
      <w:lvlText w:val=""/>
      <w:lvlJc w:val="left"/>
      <w:pPr>
        <w:ind w:left="2160" w:hanging="360"/>
      </w:pPr>
      <w:rPr>
        <w:rFonts w:ascii="Wingdings" w:hAnsi="Wingdings" w:hint="default"/>
      </w:rPr>
    </w:lvl>
    <w:lvl w:ilvl="3" w:tplc="43B4A44A">
      <w:start w:val="1"/>
      <w:numFmt w:val="bullet"/>
      <w:lvlText w:val=""/>
      <w:lvlJc w:val="left"/>
      <w:pPr>
        <w:ind w:left="2880" w:hanging="360"/>
      </w:pPr>
      <w:rPr>
        <w:rFonts w:ascii="Symbol" w:hAnsi="Symbol" w:hint="default"/>
      </w:rPr>
    </w:lvl>
    <w:lvl w:ilvl="4" w:tplc="293EABE8">
      <w:start w:val="1"/>
      <w:numFmt w:val="bullet"/>
      <w:lvlText w:val="o"/>
      <w:lvlJc w:val="left"/>
      <w:pPr>
        <w:ind w:left="3600" w:hanging="360"/>
      </w:pPr>
      <w:rPr>
        <w:rFonts w:ascii="Courier New" w:hAnsi="Courier New" w:cs="Courier New" w:hint="default"/>
      </w:rPr>
    </w:lvl>
    <w:lvl w:ilvl="5" w:tplc="7D326546">
      <w:start w:val="1"/>
      <w:numFmt w:val="bullet"/>
      <w:lvlText w:val=""/>
      <w:lvlJc w:val="left"/>
      <w:pPr>
        <w:ind w:left="4320" w:hanging="360"/>
      </w:pPr>
      <w:rPr>
        <w:rFonts w:ascii="Wingdings" w:hAnsi="Wingdings" w:hint="default"/>
      </w:rPr>
    </w:lvl>
    <w:lvl w:ilvl="6" w:tplc="85463E40">
      <w:start w:val="1"/>
      <w:numFmt w:val="bullet"/>
      <w:lvlText w:val=""/>
      <w:lvlJc w:val="left"/>
      <w:pPr>
        <w:ind w:left="5040" w:hanging="360"/>
      </w:pPr>
      <w:rPr>
        <w:rFonts w:ascii="Symbol" w:hAnsi="Symbol" w:hint="default"/>
      </w:rPr>
    </w:lvl>
    <w:lvl w:ilvl="7" w:tplc="ACF494BA">
      <w:start w:val="1"/>
      <w:numFmt w:val="bullet"/>
      <w:lvlText w:val="o"/>
      <w:lvlJc w:val="left"/>
      <w:pPr>
        <w:ind w:left="5760" w:hanging="360"/>
      </w:pPr>
      <w:rPr>
        <w:rFonts w:ascii="Courier New" w:hAnsi="Courier New" w:cs="Courier New" w:hint="default"/>
      </w:rPr>
    </w:lvl>
    <w:lvl w:ilvl="8" w:tplc="52BED2D6">
      <w:start w:val="1"/>
      <w:numFmt w:val="bullet"/>
      <w:lvlText w:val=""/>
      <w:lvlJc w:val="left"/>
      <w:pPr>
        <w:ind w:left="6480" w:hanging="360"/>
      </w:pPr>
      <w:rPr>
        <w:rFonts w:ascii="Wingdings" w:hAnsi="Wingdings" w:hint="default"/>
      </w:rPr>
    </w:lvl>
  </w:abstractNum>
  <w:abstractNum w:abstractNumId="9" w15:restartNumberingAfterBreak="0">
    <w:nsid w:val="1E874895"/>
    <w:multiLevelType w:val="hybridMultilevel"/>
    <w:tmpl w:val="7A1CEC44"/>
    <w:lvl w:ilvl="0" w:tplc="9E8498AA">
      <w:start w:val="2"/>
      <w:numFmt w:val="decimal"/>
      <w:lvlText w:val="%1."/>
      <w:lvlJc w:val="left"/>
      <w:pPr>
        <w:tabs>
          <w:tab w:val="num" w:pos="720"/>
        </w:tabs>
        <w:ind w:left="720" w:hanging="360"/>
      </w:pPr>
    </w:lvl>
    <w:lvl w:ilvl="1" w:tplc="54B8B18E">
      <w:start w:val="1"/>
      <w:numFmt w:val="decimal"/>
      <w:lvlText w:val="%2."/>
      <w:lvlJc w:val="left"/>
      <w:pPr>
        <w:tabs>
          <w:tab w:val="num" w:pos="1440"/>
        </w:tabs>
        <w:ind w:left="1440" w:hanging="360"/>
      </w:pPr>
    </w:lvl>
    <w:lvl w:ilvl="2" w:tplc="14042E12">
      <w:start w:val="1"/>
      <w:numFmt w:val="decimal"/>
      <w:lvlText w:val="%3."/>
      <w:lvlJc w:val="left"/>
      <w:pPr>
        <w:tabs>
          <w:tab w:val="num" w:pos="2160"/>
        </w:tabs>
        <w:ind w:left="2160" w:hanging="360"/>
      </w:pPr>
    </w:lvl>
    <w:lvl w:ilvl="3" w:tplc="ADEEF262">
      <w:start w:val="1"/>
      <w:numFmt w:val="decimal"/>
      <w:lvlText w:val="%4."/>
      <w:lvlJc w:val="left"/>
      <w:pPr>
        <w:tabs>
          <w:tab w:val="num" w:pos="2880"/>
        </w:tabs>
        <w:ind w:left="2880" w:hanging="360"/>
      </w:pPr>
    </w:lvl>
    <w:lvl w:ilvl="4" w:tplc="511AC4FE">
      <w:start w:val="1"/>
      <w:numFmt w:val="decimal"/>
      <w:lvlText w:val="%5."/>
      <w:lvlJc w:val="left"/>
      <w:pPr>
        <w:tabs>
          <w:tab w:val="num" w:pos="3600"/>
        </w:tabs>
        <w:ind w:left="3600" w:hanging="360"/>
      </w:pPr>
    </w:lvl>
    <w:lvl w:ilvl="5" w:tplc="EAF6665A">
      <w:start w:val="1"/>
      <w:numFmt w:val="decimal"/>
      <w:lvlText w:val="%6."/>
      <w:lvlJc w:val="left"/>
      <w:pPr>
        <w:tabs>
          <w:tab w:val="num" w:pos="4320"/>
        </w:tabs>
        <w:ind w:left="4320" w:hanging="360"/>
      </w:pPr>
    </w:lvl>
    <w:lvl w:ilvl="6" w:tplc="152C8128">
      <w:start w:val="1"/>
      <w:numFmt w:val="decimal"/>
      <w:lvlText w:val="%7."/>
      <w:lvlJc w:val="left"/>
      <w:pPr>
        <w:tabs>
          <w:tab w:val="num" w:pos="5040"/>
        </w:tabs>
        <w:ind w:left="5040" w:hanging="360"/>
      </w:pPr>
    </w:lvl>
    <w:lvl w:ilvl="7" w:tplc="47DC48DE">
      <w:start w:val="1"/>
      <w:numFmt w:val="decimal"/>
      <w:lvlText w:val="%8."/>
      <w:lvlJc w:val="left"/>
      <w:pPr>
        <w:tabs>
          <w:tab w:val="num" w:pos="5760"/>
        </w:tabs>
        <w:ind w:left="5760" w:hanging="360"/>
      </w:pPr>
    </w:lvl>
    <w:lvl w:ilvl="8" w:tplc="D728BA04">
      <w:start w:val="1"/>
      <w:numFmt w:val="decimal"/>
      <w:lvlText w:val="%9."/>
      <w:lvlJc w:val="left"/>
      <w:pPr>
        <w:tabs>
          <w:tab w:val="num" w:pos="6480"/>
        </w:tabs>
        <w:ind w:left="6480" w:hanging="360"/>
      </w:pPr>
    </w:lvl>
  </w:abstractNum>
  <w:abstractNum w:abstractNumId="10" w15:restartNumberingAfterBreak="0">
    <w:nsid w:val="20A87FBA"/>
    <w:multiLevelType w:val="hybridMultilevel"/>
    <w:tmpl w:val="AB046372"/>
    <w:lvl w:ilvl="0" w:tplc="9C2A6738">
      <w:start w:val="1"/>
      <w:numFmt w:val="bullet"/>
      <w:lvlText w:val=""/>
      <w:lvlJc w:val="left"/>
      <w:pPr>
        <w:tabs>
          <w:tab w:val="num" w:pos="720"/>
        </w:tabs>
        <w:ind w:left="720" w:hanging="360"/>
      </w:pPr>
      <w:rPr>
        <w:rFonts w:ascii="Symbol" w:hAnsi="Symbol" w:hint="default"/>
        <w:sz w:val="20"/>
      </w:rPr>
    </w:lvl>
    <w:lvl w:ilvl="1" w:tplc="368AD1CA">
      <w:start w:val="1"/>
      <w:numFmt w:val="bullet"/>
      <w:lvlText w:val="o"/>
      <w:lvlJc w:val="left"/>
      <w:pPr>
        <w:tabs>
          <w:tab w:val="num" w:pos="1440"/>
        </w:tabs>
        <w:ind w:left="1440" w:hanging="360"/>
      </w:pPr>
      <w:rPr>
        <w:rFonts w:ascii="Courier New" w:hAnsi="Courier New" w:hint="default"/>
        <w:sz w:val="20"/>
      </w:rPr>
    </w:lvl>
    <w:lvl w:ilvl="2" w:tplc="DEE6AB02">
      <w:start w:val="1"/>
      <w:numFmt w:val="bullet"/>
      <w:lvlText w:val=""/>
      <w:lvlJc w:val="left"/>
      <w:pPr>
        <w:tabs>
          <w:tab w:val="num" w:pos="2160"/>
        </w:tabs>
        <w:ind w:left="2160" w:hanging="360"/>
      </w:pPr>
      <w:rPr>
        <w:rFonts w:ascii="Wingdings" w:hAnsi="Wingdings" w:hint="default"/>
        <w:sz w:val="20"/>
      </w:rPr>
    </w:lvl>
    <w:lvl w:ilvl="3" w:tplc="0A4C6E4C">
      <w:start w:val="1"/>
      <w:numFmt w:val="bullet"/>
      <w:lvlText w:val=""/>
      <w:lvlJc w:val="left"/>
      <w:pPr>
        <w:tabs>
          <w:tab w:val="num" w:pos="2880"/>
        </w:tabs>
        <w:ind w:left="2880" w:hanging="360"/>
      </w:pPr>
      <w:rPr>
        <w:rFonts w:ascii="Wingdings" w:hAnsi="Wingdings" w:hint="default"/>
        <w:sz w:val="20"/>
      </w:rPr>
    </w:lvl>
    <w:lvl w:ilvl="4" w:tplc="C698594A">
      <w:start w:val="1"/>
      <w:numFmt w:val="bullet"/>
      <w:lvlText w:val=""/>
      <w:lvlJc w:val="left"/>
      <w:pPr>
        <w:tabs>
          <w:tab w:val="num" w:pos="3600"/>
        </w:tabs>
        <w:ind w:left="3600" w:hanging="360"/>
      </w:pPr>
      <w:rPr>
        <w:rFonts w:ascii="Wingdings" w:hAnsi="Wingdings" w:hint="default"/>
        <w:sz w:val="20"/>
      </w:rPr>
    </w:lvl>
    <w:lvl w:ilvl="5" w:tplc="F06031A4">
      <w:start w:val="1"/>
      <w:numFmt w:val="bullet"/>
      <w:lvlText w:val=""/>
      <w:lvlJc w:val="left"/>
      <w:pPr>
        <w:tabs>
          <w:tab w:val="num" w:pos="4320"/>
        </w:tabs>
        <w:ind w:left="4320" w:hanging="360"/>
      </w:pPr>
      <w:rPr>
        <w:rFonts w:ascii="Wingdings" w:hAnsi="Wingdings" w:hint="default"/>
        <w:sz w:val="20"/>
      </w:rPr>
    </w:lvl>
    <w:lvl w:ilvl="6" w:tplc="B32AE37A">
      <w:start w:val="1"/>
      <w:numFmt w:val="bullet"/>
      <w:lvlText w:val=""/>
      <w:lvlJc w:val="left"/>
      <w:pPr>
        <w:tabs>
          <w:tab w:val="num" w:pos="5040"/>
        </w:tabs>
        <w:ind w:left="5040" w:hanging="360"/>
      </w:pPr>
      <w:rPr>
        <w:rFonts w:ascii="Wingdings" w:hAnsi="Wingdings" w:hint="default"/>
        <w:sz w:val="20"/>
      </w:rPr>
    </w:lvl>
    <w:lvl w:ilvl="7" w:tplc="48985214">
      <w:start w:val="1"/>
      <w:numFmt w:val="bullet"/>
      <w:lvlText w:val=""/>
      <w:lvlJc w:val="left"/>
      <w:pPr>
        <w:tabs>
          <w:tab w:val="num" w:pos="5760"/>
        </w:tabs>
        <w:ind w:left="5760" w:hanging="360"/>
      </w:pPr>
      <w:rPr>
        <w:rFonts w:ascii="Wingdings" w:hAnsi="Wingdings" w:hint="default"/>
        <w:sz w:val="20"/>
      </w:rPr>
    </w:lvl>
    <w:lvl w:ilvl="8" w:tplc="4530A3E2">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B675CD"/>
    <w:multiLevelType w:val="hybridMultilevel"/>
    <w:tmpl w:val="36E2CFC2"/>
    <w:lvl w:ilvl="0" w:tplc="BEEE3F5A">
      <w:start w:val="1"/>
      <w:numFmt w:val="decimal"/>
      <w:lvlText w:val="%1."/>
      <w:lvlJc w:val="left"/>
      <w:pPr>
        <w:tabs>
          <w:tab w:val="num" w:pos="720"/>
        </w:tabs>
        <w:ind w:left="720" w:hanging="360"/>
      </w:pPr>
    </w:lvl>
    <w:lvl w:ilvl="1" w:tplc="DD825F0A">
      <w:start w:val="1"/>
      <w:numFmt w:val="decimal"/>
      <w:lvlText w:val="%2."/>
      <w:lvlJc w:val="left"/>
      <w:pPr>
        <w:tabs>
          <w:tab w:val="num" w:pos="1440"/>
        </w:tabs>
        <w:ind w:left="1440" w:hanging="360"/>
      </w:pPr>
    </w:lvl>
    <w:lvl w:ilvl="2" w:tplc="9D52FF64">
      <w:start w:val="1"/>
      <w:numFmt w:val="decimal"/>
      <w:lvlText w:val="%3."/>
      <w:lvlJc w:val="left"/>
      <w:pPr>
        <w:tabs>
          <w:tab w:val="num" w:pos="2160"/>
        </w:tabs>
        <w:ind w:left="2160" w:hanging="360"/>
      </w:pPr>
    </w:lvl>
    <w:lvl w:ilvl="3" w:tplc="35E4D566">
      <w:start w:val="1"/>
      <w:numFmt w:val="decimal"/>
      <w:lvlText w:val="%4."/>
      <w:lvlJc w:val="left"/>
      <w:pPr>
        <w:tabs>
          <w:tab w:val="num" w:pos="2880"/>
        </w:tabs>
        <w:ind w:left="2880" w:hanging="360"/>
      </w:pPr>
    </w:lvl>
    <w:lvl w:ilvl="4" w:tplc="20AE3A2E">
      <w:start w:val="1"/>
      <w:numFmt w:val="decimal"/>
      <w:lvlText w:val="%5."/>
      <w:lvlJc w:val="left"/>
      <w:pPr>
        <w:tabs>
          <w:tab w:val="num" w:pos="3600"/>
        </w:tabs>
        <w:ind w:left="3600" w:hanging="360"/>
      </w:pPr>
    </w:lvl>
    <w:lvl w:ilvl="5" w:tplc="86D2C0EC">
      <w:start w:val="1"/>
      <w:numFmt w:val="decimal"/>
      <w:lvlText w:val="%6."/>
      <w:lvlJc w:val="left"/>
      <w:pPr>
        <w:tabs>
          <w:tab w:val="num" w:pos="4320"/>
        </w:tabs>
        <w:ind w:left="4320" w:hanging="360"/>
      </w:pPr>
    </w:lvl>
    <w:lvl w:ilvl="6" w:tplc="B65A46DA">
      <w:start w:val="1"/>
      <w:numFmt w:val="decimal"/>
      <w:lvlText w:val="%7."/>
      <w:lvlJc w:val="left"/>
      <w:pPr>
        <w:tabs>
          <w:tab w:val="num" w:pos="5040"/>
        </w:tabs>
        <w:ind w:left="5040" w:hanging="360"/>
      </w:pPr>
    </w:lvl>
    <w:lvl w:ilvl="7" w:tplc="9E664A46">
      <w:start w:val="1"/>
      <w:numFmt w:val="decimal"/>
      <w:lvlText w:val="%8."/>
      <w:lvlJc w:val="left"/>
      <w:pPr>
        <w:tabs>
          <w:tab w:val="num" w:pos="5760"/>
        </w:tabs>
        <w:ind w:left="5760" w:hanging="360"/>
      </w:pPr>
    </w:lvl>
    <w:lvl w:ilvl="8" w:tplc="F63AC23A">
      <w:start w:val="1"/>
      <w:numFmt w:val="decimal"/>
      <w:lvlText w:val="%9."/>
      <w:lvlJc w:val="left"/>
      <w:pPr>
        <w:tabs>
          <w:tab w:val="num" w:pos="6480"/>
        </w:tabs>
        <w:ind w:left="6480" w:hanging="360"/>
      </w:pPr>
    </w:lvl>
  </w:abstractNum>
  <w:abstractNum w:abstractNumId="12" w15:restartNumberingAfterBreak="0">
    <w:nsid w:val="2C445EE4"/>
    <w:multiLevelType w:val="hybridMultilevel"/>
    <w:tmpl w:val="5726A3A6"/>
    <w:lvl w:ilvl="0" w:tplc="A7481A16">
      <w:start w:val="2"/>
      <w:numFmt w:val="decimal"/>
      <w:lvlText w:val="%1."/>
      <w:lvlJc w:val="left"/>
      <w:pPr>
        <w:tabs>
          <w:tab w:val="num" w:pos="720"/>
        </w:tabs>
        <w:ind w:left="720" w:hanging="360"/>
      </w:pPr>
    </w:lvl>
    <w:lvl w:ilvl="1" w:tplc="125EE686">
      <w:start w:val="1"/>
      <w:numFmt w:val="decimal"/>
      <w:lvlText w:val="%2."/>
      <w:lvlJc w:val="left"/>
      <w:pPr>
        <w:tabs>
          <w:tab w:val="num" w:pos="1440"/>
        </w:tabs>
        <w:ind w:left="1440" w:hanging="360"/>
      </w:pPr>
    </w:lvl>
    <w:lvl w:ilvl="2" w:tplc="69C2C236">
      <w:start w:val="1"/>
      <w:numFmt w:val="decimal"/>
      <w:lvlText w:val="%3."/>
      <w:lvlJc w:val="left"/>
      <w:pPr>
        <w:tabs>
          <w:tab w:val="num" w:pos="2160"/>
        </w:tabs>
        <w:ind w:left="2160" w:hanging="360"/>
      </w:pPr>
    </w:lvl>
    <w:lvl w:ilvl="3" w:tplc="17766EE6">
      <w:start w:val="1"/>
      <w:numFmt w:val="decimal"/>
      <w:lvlText w:val="%4."/>
      <w:lvlJc w:val="left"/>
      <w:pPr>
        <w:tabs>
          <w:tab w:val="num" w:pos="2880"/>
        </w:tabs>
        <w:ind w:left="2880" w:hanging="360"/>
      </w:pPr>
    </w:lvl>
    <w:lvl w:ilvl="4" w:tplc="C6040D08">
      <w:start w:val="1"/>
      <w:numFmt w:val="decimal"/>
      <w:lvlText w:val="%5."/>
      <w:lvlJc w:val="left"/>
      <w:pPr>
        <w:tabs>
          <w:tab w:val="num" w:pos="3600"/>
        </w:tabs>
        <w:ind w:left="3600" w:hanging="360"/>
      </w:pPr>
    </w:lvl>
    <w:lvl w:ilvl="5" w:tplc="5D46B478">
      <w:start w:val="1"/>
      <w:numFmt w:val="decimal"/>
      <w:lvlText w:val="%6."/>
      <w:lvlJc w:val="left"/>
      <w:pPr>
        <w:tabs>
          <w:tab w:val="num" w:pos="4320"/>
        </w:tabs>
        <w:ind w:left="4320" w:hanging="360"/>
      </w:pPr>
    </w:lvl>
    <w:lvl w:ilvl="6" w:tplc="0ED4385A">
      <w:start w:val="1"/>
      <w:numFmt w:val="decimal"/>
      <w:lvlText w:val="%7."/>
      <w:lvlJc w:val="left"/>
      <w:pPr>
        <w:tabs>
          <w:tab w:val="num" w:pos="5040"/>
        </w:tabs>
        <w:ind w:left="5040" w:hanging="360"/>
      </w:pPr>
    </w:lvl>
    <w:lvl w:ilvl="7" w:tplc="34D4EFE6">
      <w:start w:val="1"/>
      <w:numFmt w:val="decimal"/>
      <w:lvlText w:val="%8."/>
      <w:lvlJc w:val="left"/>
      <w:pPr>
        <w:tabs>
          <w:tab w:val="num" w:pos="5760"/>
        </w:tabs>
        <w:ind w:left="5760" w:hanging="360"/>
      </w:pPr>
    </w:lvl>
    <w:lvl w:ilvl="8" w:tplc="F424CB54">
      <w:start w:val="1"/>
      <w:numFmt w:val="decimal"/>
      <w:lvlText w:val="%9."/>
      <w:lvlJc w:val="left"/>
      <w:pPr>
        <w:tabs>
          <w:tab w:val="num" w:pos="6480"/>
        </w:tabs>
        <w:ind w:left="6480" w:hanging="360"/>
      </w:pPr>
    </w:lvl>
  </w:abstractNum>
  <w:abstractNum w:abstractNumId="13" w15:restartNumberingAfterBreak="0">
    <w:nsid w:val="2CC37226"/>
    <w:multiLevelType w:val="hybridMultilevel"/>
    <w:tmpl w:val="BFAA4F7C"/>
    <w:lvl w:ilvl="0" w:tplc="D8F4A608">
      <w:start w:val="1"/>
      <w:numFmt w:val="bullet"/>
      <w:lvlText w:val=""/>
      <w:lvlJc w:val="left"/>
      <w:pPr>
        <w:ind w:left="720" w:hanging="360"/>
      </w:pPr>
      <w:rPr>
        <w:rFonts w:ascii="Symbol" w:hAnsi="Symbol" w:hint="default"/>
      </w:rPr>
    </w:lvl>
    <w:lvl w:ilvl="1" w:tplc="10D2A192">
      <w:start w:val="1"/>
      <w:numFmt w:val="bullet"/>
      <w:lvlText w:val="o"/>
      <w:lvlJc w:val="left"/>
      <w:pPr>
        <w:ind w:left="1440" w:hanging="360"/>
      </w:pPr>
      <w:rPr>
        <w:rFonts w:ascii="Courier New" w:hAnsi="Courier New" w:cs="Courier New" w:hint="default"/>
      </w:rPr>
    </w:lvl>
    <w:lvl w:ilvl="2" w:tplc="097638AE">
      <w:start w:val="1"/>
      <w:numFmt w:val="bullet"/>
      <w:lvlText w:val=""/>
      <w:lvlJc w:val="left"/>
      <w:pPr>
        <w:ind w:left="2160" w:hanging="360"/>
      </w:pPr>
      <w:rPr>
        <w:rFonts w:ascii="Wingdings" w:hAnsi="Wingdings" w:hint="default"/>
      </w:rPr>
    </w:lvl>
    <w:lvl w:ilvl="3" w:tplc="C8747E3C">
      <w:start w:val="1"/>
      <w:numFmt w:val="bullet"/>
      <w:lvlText w:val=""/>
      <w:lvlJc w:val="left"/>
      <w:pPr>
        <w:ind w:left="2880" w:hanging="360"/>
      </w:pPr>
      <w:rPr>
        <w:rFonts w:ascii="Symbol" w:hAnsi="Symbol" w:hint="default"/>
      </w:rPr>
    </w:lvl>
    <w:lvl w:ilvl="4" w:tplc="586457A4">
      <w:start w:val="1"/>
      <w:numFmt w:val="bullet"/>
      <w:lvlText w:val="o"/>
      <w:lvlJc w:val="left"/>
      <w:pPr>
        <w:ind w:left="3600" w:hanging="360"/>
      </w:pPr>
      <w:rPr>
        <w:rFonts w:ascii="Courier New" w:hAnsi="Courier New" w:cs="Courier New" w:hint="default"/>
      </w:rPr>
    </w:lvl>
    <w:lvl w:ilvl="5" w:tplc="990835A6">
      <w:start w:val="1"/>
      <w:numFmt w:val="bullet"/>
      <w:lvlText w:val=""/>
      <w:lvlJc w:val="left"/>
      <w:pPr>
        <w:ind w:left="4320" w:hanging="360"/>
      </w:pPr>
      <w:rPr>
        <w:rFonts w:ascii="Wingdings" w:hAnsi="Wingdings" w:hint="default"/>
      </w:rPr>
    </w:lvl>
    <w:lvl w:ilvl="6" w:tplc="6804EA0E">
      <w:start w:val="1"/>
      <w:numFmt w:val="bullet"/>
      <w:lvlText w:val=""/>
      <w:lvlJc w:val="left"/>
      <w:pPr>
        <w:ind w:left="5040" w:hanging="360"/>
      </w:pPr>
      <w:rPr>
        <w:rFonts w:ascii="Symbol" w:hAnsi="Symbol" w:hint="default"/>
      </w:rPr>
    </w:lvl>
    <w:lvl w:ilvl="7" w:tplc="DA92A058">
      <w:start w:val="1"/>
      <w:numFmt w:val="bullet"/>
      <w:lvlText w:val="o"/>
      <w:lvlJc w:val="left"/>
      <w:pPr>
        <w:ind w:left="5760" w:hanging="360"/>
      </w:pPr>
      <w:rPr>
        <w:rFonts w:ascii="Courier New" w:hAnsi="Courier New" w:cs="Courier New" w:hint="default"/>
      </w:rPr>
    </w:lvl>
    <w:lvl w:ilvl="8" w:tplc="E7C894E8">
      <w:start w:val="1"/>
      <w:numFmt w:val="bullet"/>
      <w:lvlText w:val=""/>
      <w:lvlJc w:val="left"/>
      <w:pPr>
        <w:ind w:left="6480" w:hanging="360"/>
      </w:pPr>
      <w:rPr>
        <w:rFonts w:ascii="Wingdings" w:hAnsi="Wingdings" w:hint="default"/>
      </w:rPr>
    </w:lvl>
  </w:abstractNum>
  <w:abstractNum w:abstractNumId="14" w15:restartNumberingAfterBreak="0">
    <w:nsid w:val="2F8C3E7D"/>
    <w:multiLevelType w:val="hybridMultilevel"/>
    <w:tmpl w:val="F53CC36C"/>
    <w:lvl w:ilvl="0" w:tplc="A3BCCF72">
      <w:start w:val="1"/>
      <w:numFmt w:val="bullet"/>
      <w:lvlText w:val="•"/>
      <w:lvlJc w:val="left"/>
      <w:pPr>
        <w:tabs>
          <w:tab w:val="num" w:pos="720"/>
        </w:tabs>
        <w:ind w:left="720" w:hanging="360"/>
      </w:pPr>
      <w:rPr>
        <w:rFonts w:hint="default"/>
        <w:sz w:val="20"/>
        <w:lang w:val="ru-RU" w:eastAsia="en-US" w:bidi="ar-SA"/>
      </w:rPr>
    </w:lvl>
    <w:lvl w:ilvl="1" w:tplc="D2D2510E">
      <w:start w:val="1"/>
      <w:numFmt w:val="bullet"/>
      <w:lvlText w:val="o"/>
      <w:lvlJc w:val="left"/>
      <w:pPr>
        <w:tabs>
          <w:tab w:val="num" w:pos="1440"/>
        </w:tabs>
        <w:ind w:left="1440" w:hanging="360"/>
      </w:pPr>
      <w:rPr>
        <w:rFonts w:ascii="Courier New" w:hAnsi="Courier New" w:hint="default"/>
        <w:sz w:val="20"/>
      </w:rPr>
    </w:lvl>
    <w:lvl w:ilvl="2" w:tplc="DB166ED4">
      <w:start w:val="1"/>
      <w:numFmt w:val="bullet"/>
      <w:lvlText w:val=""/>
      <w:lvlJc w:val="left"/>
      <w:pPr>
        <w:tabs>
          <w:tab w:val="num" w:pos="2160"/>
        </w:tabs>
        <w:ind w:left="2160" w:hanging="360"/>
      </w:pPr>
      <w:rPr>
        <w:rFonts w:ascii="Wingdings" w:hAnsi="Wingdings" w:hint="default"/>
        <w:sz w:val="20"/>
      </w:rPr>
    </w:lvl>
    <w:lvl w:ilvl="3" w:tplc="3970F676">
      <w:start w:val="1"/>
      <w:numFmt w:val="bullet"/>
      <w:lvlText w:val=""/>
      <w:lvlJc w:val="left"/>
      <w:pPr>
        <w:tabs>
          <w:tab w:val="num" w:pos="2880"/>
        </w:tabs>
        <w:ind w:left="2880" w:hanging="360"/>
      </w:pPr>
      <w:rPr>
        <w:rFonts w:ascii="Wingdings" w:hAnsi="Wingdings" w:hint="default"/>
        <w:sz w:val="20"/>
      </w:rPr>
    </w:lvl>
    <w:lvl w:ilvl="4" w:tplc="956265D0">
      <w:start w:val="1"/>
      <w:numFmt w:val="bullet"/>
      <w:lvlText w:val=""/>
      <w:lvlJc w:val="left"/>
      <w:pPr>
        <w:tabs>
          <w:tab w:val="num" w:pos="3600"/>
        </w:tabs>
        <w:ind w:left="3600" w:hanging="360"/>
      </w:pPr>
      <w:rPr>
        <w:rFonts w:ascii="Wingdings" w:hAnsi="Wingdings" w:hint="default"/>
        <w:sz w:val="20"/>
      </w:rPr>
    </w:lvl>
    <w:lvl w:ilvl="5" w:tplc="6EA40E74">
      <w:start w:val="1"/>
      <w:numFmt w:val="bullet"/>
      <w:lvlText w:val=""/>
      <w:lvlJc w:val="left"/>
      <w:pPr>
        <w:tabs>
          <w:tab w:val="num" w:pos="4320"/>
        </w:tabs>
        <w:ind w:left="4320" w:hanging="360"/>
      </w:pPr>
      <w:rPr>
        <w:rFonts w:ascii="Wingdings" w:hAnsi="Wingdings" w:hint="default"/>
        <w:sz w:val="20"/>
      </w:rPr>
    </w:lvl>
    <w:lvl w:ilvl="6" w:tplc="B3D68A64">
      <w:start w:val="1"/>
      <w:numFmt w:val="bullet"/>
      <w:lvlText w:val=""/>
      <w:lvlJc w:val="left"/>
      <w:pPr>
        <w:tabs>
          <w:tab w:val="num" w:pos="5040"/>
        </w:tabs>
        <w:ind w:left="5040" w:hanging="360"/>
      </w:pPr>
      <w:rPr>
        <w:rFonts w:ascii="Wingdings" w:hAnsi="Wingdings" w:hint="default"/>
        <w:sz w:val="20"/>
      </w:rPr>
    </w:lvl>
    <w:lvl w:ilvl="7" w:tplc="815AF4BE">
      <w:start w:val="1"/>
      <w:numFmt w:val="bullet"/>
      <w:lvlText w:val=""/>
      <w:lvlJc w:val="left"/>
      <w:pPr>
        <w:tabs>
          <w:tab w:val="num" w:pos="5760"/>
        </w:tabs>
        <w:ind w:left="5760" w:hanging="360"/>
      </w:pPr>
      <w:rPr>
        <w:rFonts w:ascii="Wingdings" w:hAnsi="Wingdings" w:hint="default"/>
        <w:sz w:val="20"/>
      </w:rPr>
    </w:lvl>
    <w:lvl w:ilvl="8" w:tplc="D8E8C076">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B52751"/>
    <w:multiLevelType w:val="hybridMultilevel"/>
    <w:tmpl w:val="31282110"/>
    <w:lvl w:ilvl="0" w:tplc="B4165522">
      <w:start w:val="1"/>
      <w:numFmt w:val="bullet"/>
      <w:lvlText w:val=""/>
      <w:lvlJc w:val="left"/>
      <w:pPr>
        <w:tabs>
          <w:tab w:val="num" w:pos="720"/>
        </w:tabs>
        <w:ind w:left="720" w:hanging="360"/>
      </w:pPr>
      <w:rPr>
        <w:rFonts w:ascii="Symbol" w:hAnsi="Symbol" w:hint="default"/>
        <w:sz w:val="20"/>
      </w:rPr>
    </w:lvl>
    <w:lvl w:ilvl="1" w:tplc="4A8E7738">
      <w:start w:val="1"/>
      <w:numFmt w:val="bullet"/>
      <w:lvlText w:val="o"/>
      <w:lvlJc w:val="left"/>
      <w:pPr>
        <w:tabs>
          <w:tab w:val="num" w:pos="1440"/>
        </w:tabs>
        <w:ind w:left="1440" w:hanging="360"/>
      </w:pPr>
      <w:rPr>
        <w:rFonts w:ascii="Courier New" w:hAnsi="Courier New" w:cs="Times New Roman" w:hint="default"/>
        <w:sz w:val="20"/>
      </w:rPr>
    </w:lvl>
    <w:lvl w:ilvl="2" w:tplc="03EA840C">
      <w:start w:val="1"/>
      <w:numFmt w:val="bullet"/>
      <w:lvlText w:val=""/>
      <w:lvlJc w:val="left"/>
      <w:pPr>
        <w:tabs>
          <w:tab w:val="num" w:pos="2160"/>
        </w:tabs>
        <w:ind w:left="2160" w:hanging="360"/>
      </w:pPr>
      <w:rPr>
        <w:rFonts w:ascii="Wingdings" w:hAnsi="Wingdings" w:hint="default"/>
        <w:sz w:val="20"/>
      </w:rPr>
    </w:lvl>
    <w:lvl w:ilvl="3" w:tplc="595CBA88">
      <w:start w:val="1"/>
      <w:numFmt w:val="bullet"/>
      <w:lvlText w:val=""/>
      <w:lvlJc w:val="left"/>
      <w:pPr>
        <w:tabs>
          <w:tab w:val="num" w:pos="2880"/>
        </w:tabs>
        <w:ind w:left="2880" w:hanging="360"/>
      </w:pPr>
      <w:rPr>
        <w:rFonts w:ascii="Wingdings" w:hAnsi="Wingdings" w:hint="default"/>
        <w:sz w:val="20"/>
      </w:rPr>
    </w:lvl>
    <w:lvl w:ilvl="4" w:tplc="9F202FD4">
      <w:start w:val="1"/>
      <w:numFmt w:val="bullet"/>
      <w:lvlText w:val=""/>
      <w:lvlJc w:val="left"/>
      <w:pPr>
        <w:tabs>
          <w:tab w:val="num" w:pos="3600"/>
        </w:tabs>
        <w:ind w:left="3600" w:hanging="360"/>
      </w:pPr>
      <w:rPr>
        <w:rFonts w:ascii="Wingdings" w:hAnsi="Wingdings" w:hint="default"/>
        <w:sz w:val="20"/>
      </w:rPr>
    </w:lvl>
    <w:lvl w:ilvl="5" w:tplc="454620C4">
      <w:start w:val="1"/>
      <w:numFmt w:val="bullet"/>
      <w:lvlText w:val=""/>
      <w:lvlJc w:val="left"/>
      <w:pPr>
        <w:tabs>
          <w:tab w:val="num" w:pos="4320"/>
        </w:tabs>
        <w:ind w:left="4320" w:hanging="360"/>
      </w:pPr>
      <w:rPr>
        <w:rFonts w:ascii="Wingdings" w:hAnsi="Wingdings" w:hint="default"/>
        <w:sz w:val="20"/>
      </w:rPr>
    </w:lvl>
    <w:lvl w:ilvl="6" w:tplc="3FBEBA92">
      <w:start w:val="1"/>
      <w:numFmt w:val="bullet"/>
      <w:lvlText w:val=""/>
      <w:lvlJc w:val="left"/>
      <w:pPr>
        <w:tabs>
          <w:tab w:val="num" w:pos="5040"/>
        </w:tabs>
        <w:ind w:left="5040" w:hanging="360"/>
      </w:pPr>
      <w:rPr>
        <w:rFonts w:ascii="Wingdings" w:hAnsi="Wingdings" w:hint="default"/>
        <w:sz w:val="20"/>
      </w:rPr>
    </w:lvl>
    <w:lvl w:ilvl="7" w:tplc="2796F1E2">
      <w:start w:val="1"/>
      <w:numFmt w:val="bullet"/>
      <w:lvlText w:val=""/>
      <w:lvlJc w:val="left"/>
      <w:pPr>
        <w:tabs>
          <w:tab w:val="num" w:pos="5760"/>
        </w:tabs>
        <w:ind w:left="5760" w:hanging="360"/>
      </w:pPr>
      <w:rPr>
        <w:rFonts w:ascii="Wingdings" w:hAnsi="Wingdings" w:hint="default"/>
        <w:sz w:val="20"/>
      </w:rPr>
    </w:lvl>
    <w:lvl w:ilvl="8" w:tplc="1472B650">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BA5DDC"/>
    <w:multiLevelType w:val="hybridMultilevel"/>
    <w:tmpl w:val="25C69B04"/>
    <w:lvl w:ilvl="0" w:tplc="977ABED2">
      <w:start w:val="1"/>
      <w:numFmt w:val="bullet"/>
      <w:lvlText w:val=""/>
      <w:lvlJc w:val="left"/>
      <w:pPr>
        <w:tabs>
          <w:tab w:val="num" w:pos="720"/>
        </w:tabs>
        <w:ind w:left="720" w:hanging="360"/>
      </w:pPr>
      <w:rPr>
        <w:rFonts w:ascii="Symbol" w:hAnsi="Symbol" w:hint="default"/>
        <w:sz w:val="20"/>
      </w:rPr>
    </w:lvl>
    <w:lvl w:ilvl="1" w:tplc="EE06E870">
      <w:start w:val="1"/>
      <w:numFmt w:val="bullet"/>
      <w:lvlText w:val="o"/>
      <w:lvlJc w:val="left"/>
      <w:pPr>
        <w:tabs>
          <w:tab w:val="num" w:pos="1440"/>
        </w:tabs>
        <w:ind w:left="1440" w:hanging="360"/>
      </w:pPr>
      <w:rPr>
        <w:rFonts w:ascii="Courier New" w:hAnsi="Courier New" w:hint="default"/>
        <w:sz w:val="20"/>
      </w:rPr>
    </w:lvl>
    <w:lvl w:ilvl="2" w:tplc="9DA64FF4">
      <w:start w:val="1"/>
      <w:numFmt w:val="bullet"/>
      <w:lvlText w:val=""/>
      <w:lvlJc w:val="left"/>
      <w:pPr>
        <w:tabs>
          <w:tab w:val="num" w:pos="2160"/>
        </w:tabs>
        <w:ind w:left="2160" w:hanging="360"/>
      </w:pPr>
      <w:rPr>
        <w:rFonts w:ascii="Wingdings" w:hAnsi="Wingdings" w:hint="default"/>
        <w:sz w:val="20"/>
      </w:rPr>
    </w:lvl>
    <w:lvl w:ilvl="3" w:tplc="ABFED094">
      <w:start w:val="1"/>
      <w:numFmt w:val="bullet"/>
      <w:lvlText w:val=""/>
      <w:lvlJc w:val="left"/>
      <w:pPr>
        <w:tabs>
          <w:tab w:val="num" w:pos="2880"/>
        </w:tabs>
        <w:ind w:left="2880" w:hanging="360"/>
      </w:pPr>
      <w:rPr>
        <w:rFonts w:ascii="Wingdings" w:hAnsi="Wingdings" w:hint="default"/>
        <w:sz w:val="20"/>
      </w:rPr>
    </w:lvl>
    <w:lvl w:ilvl="4" w:tplc="64F8FDE6">
      <w:start w:val="1"/>
      <w:numFmt w:val="bullet"/>
      <w:lvlText w:val=""/>
      <w:lvlJc w:val="left"/>
      <w:pPr>
        <w:tabs>
          <w:tab w:val="num" w:pos="3600"/>
        </w:tabs>
        <w:ind w:left="3600" w:hanging="360"/>
      </w:pPr>
      <w:rPr>
        <w:rFonts w:ascii="Wingdings" w:hAnsi="Wingdings" w:hint="default"/>
        <w:sz w:val="20"/>
      </w:rPr>
    </w:lvl>
    <w:lvl w:ilvl="5" w:tplc="FDE249FC">
      <w:start w:val="1"/>
      <w:numFmt w:val="bullet"/>
      <w:lvlText w:val=""/>
      <w:lvlJc w:val="left"/>
      <w:pPr>
        <w:tabs>
          <w:tab w:val="num" w:pos="4320"/>
        </w:tabs>
        <w:ind w:left="4320" w:hanging="360"/>
      </w:pPr>
      <w:rPr>
        <w:rFonts w:ascii="Wingdings" w:hAnsi="Wingdings" w:hint="default"/>
        <w:sz w:val="20"/>
      </w:rPr>
    </w:lvl>
    <w:lvl w:ilvl="6" w:tplc="B3287CD6">
      <w:start w:val="1"/>
      <w:numFmt w:val="bullet"/>
      <w:lvlText w:val=""/>
      <w:lvlJc w:val="left"/>
      <w:pPr>
        <w:tabs>
          <w:tab w:val="num" w:pos="5040"/>
        </w:tabs>
        <w:ind w:left="5040" w:hanging="360"/>
      </w:pPr>
      <w:rPr>
        <w:rFonts w:ascii="Wingdings" w:hAnsi="Wingdings" w:hint="default"/>
        <w:sz w:val="20"/>
      </w:rPr>
    </w:lvl>
    <w:lvl w:ilvl="7" w:tplc="8BF6D142">
      <w:start w:val="1"/>
      <w:numFmt w:val="bullet"/>
      <w:lvlText w:val=""/>
      <w:lvlJc w:val="left"/>
      <w:pPr>
        <w:tabs>
          <w:tab w:val="num" w:pos="5760"/>
        </w:tabs>
        <w:ind w:left="5760" w:hanging="360"/>
      </w:pPr>
      <w:rPr>
        <w:rFonts w:ascii="Wingdings" w:hAnsi="Wingdings" w:hint="default"/>
        <w:sz w:val="20"/>
      </w:rPr>
    </w:lvl>
    <w:lvl w:ilvl="8" w:tplc="5D74BEDC">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210642"/>
    <w:multiLevelType w:val="hybridMultilevel"/>
    <w:tmpl w:val="8F82F622"/>
    <w:lvl w:ilvl="0" w:tplc="FA227454">
      <w:start w:val="9"/>
      <w:numFmt w:val="decimal"/>
      <w:lvlText w:val="%1."/>
      <w:lvlJc w:val="left"/>
      <w:pPr>
        <w:tabs>
          <w:tab w:val="num" w:pos="720"/>
        </w:tabs>
        <w:ind w:left="720" w:hanging="360"/>
      </w:pPr>
    </w:lvl>
    <w:lvl w:ilvl="1" w:tplc="5C64D084">
      <w:start w:val="1"/>
      <w:numFmt w:val="decimal"/>
      <w:lvlText w:val="%2."/>
      <w:lvlJc w:val="left"/>
      <w:pPr>
        <w:tabs>
          <w:tab w:val="num" w:pos="1440"/>
        </w:tabs>
        <w:ind w:left="1440" w:hanging="360"/>
      </w:pPr>
    </w:lvl>
    <w:lvl w:ilvl="2" w:tplc="0B284C00">
      <w:start w:val="1"/>
      <w:numFmt w:val="decimal"/>
      <w:lvlText w:val="%3."/>
      <w:lvlJc w:val="left"/>
      <w:pPr>
        <w:tabs>
          <w:tab w:val="num" w:pos="2160"/>
        </w:tabs>
        <w:ind w:left="2160" w:hanging="360"/>
      </w:pPr>
    </w:lvl>
    <w:lvl w:ilvl="3" w:tplc="07EE9D3C">
      <w:start w:val="1"/>
      <w:numFmt w:val="decimal"/>
      <w:lvlText w:val="%4."/>
      <w:lvlJc w:val="left"/>
      <w:pPr>
        <w:tabs>
          <w:tab w:val="num" w:pos="2880"/>
        </w:tabs>
        <w:ind w:left="2880" w:hanging="360"/>
      </w:pPr>
    </w:lvl>
    <w:lvl w:ilvl="4" w:tplc="942CEA06">
      <w:start w:val="1"/>
      <w:numFmt w:val="decimal"/>
      <w:lvlText w:val="%5."/>
      <w:lvlJc w:val="left"/>
      <w:pPr>
        <w:tabs>
          <w:tab w:val="num" w:pos="3600"/>
        </w:tabs>
        <w:ind w:left="3600" w:hanging="360"/>
      </w:pPr>
    </w:lvl>
    <w:lvl w:ilvl="5" w:tplc="6E229BC4">
      <w:start w:val="1"/>
      <w:numFmt w:val="decimal"/>
      <w:lvlText w:val="%6."/>
      <w:lvlJc w:val="left"/>
      <w:pPr>
        <w:tabs>
          <w:tab w:val="num" w:pos="4320"/>
        </w:tabs>
        <w:ind w:left="4320" w:hanging="360"/>
      </w:pPr>
    </w:lvl>
    <w:lvl w:ilvl="6" w:tplc="5770EA46">
      <w:start w:val="1"/>
      <w:numFmt w:val="decimal"/>
      <w:lvlText w:val="%7."/>
      <w:lvlJc w:val="left"/>
      <w:pPr>
        <w:tabs>
          <w:tab w:val="num" w:pos="5040"/>
        </w:tabs>
        <w:ind w:left="5040" w:hanging="360"/>
      </w:pPr>
    </w:lvl>
    <w:lvl w:ilvl="7" w:tplc="1062F814">
      <w:start w:val="1"/>
      <w:numFmt w:val="decimal"/>
      <w:lvlText w:val="%8."/>
      <w:lvlJc w:val="left"/>
      <w:pPr>
        <w:tabs>
          <w:tab w:val="num" w:pos="5760"/>
        </w:tabs>
        <w:ind w:left="5760" w:hanging="360"/>
      </w:pPr>
    </w:lvl>
    <w:lvl w:ilvl="8" w:tplc="CB9CD978">
      <w:start w:val="1"/>
      <w:numFmt w:val="decimal"/>
      <w:lvlText w:val="%9."/>
      <w:lvlJc w:val="left"/>
      <w:pPr>
        <w:tabs>
          <w:tab w:val="num" w:pos="6480"/>
        </w:tabs>
        <w:ind w:left="6480" w:hanging="360"/>
      </w:pPr>
    </w:lvl>
  </w:abstractNum>
  <w:abstractNum w:abstractNumId="18" w15:restartNumberingAfterBreak="0">
    <w:nsid w:val="44F7079F"/>
    <w:multiLevelType w:val="hybridMultilevel"/>
    <w:tmpl w:val="2A9C2608"/>
    <w:lvl w:ilvl="0" w:tplc="5922DB42">
      <w:start w:val="1"/>
      <w:numFmt w:val="bullet"/>
      <w:lvlText w:val=""/>
      <w:lvlJc w:val="left"/>
      <w:pPr>
        <w:tabs>
          <w:tab w:val="num" w:pos="720"/>
        </w:tabs>
        <w:ind w:left="720" w:hanging="360"/>
      </w:pPr>
      <w:rPr>
        <w:rFonts w:ascii="Symbol" w:hAnsi="Symbol" w:hint="default"/>
        <w:sz w:val="20"/>
      </w:rPr>
    </w:lvl>
    <w:lvl w:ilvl="1" w:tplc="FC4CBBC6">
      <w:start w:val="1"/>
      <w:numFmt w:val="bullet"/>
      <w:lvlText w:val="o"/>
      <w:lvlJc w:val="left"/>
      <w:pPr>
        <w:tabs>
          <w:tab w:val="num" w:pos="1440"/>
        </w:tabs>
        <w:ind w:left="1440" w:hanging="360"/>
      </w:pPr>
      <w:rPr>
        <w:rFonts w:ascii="Courier New" w:hAnsi="Courier New" w:cs="Times New Roman" w:hint="default"/>
        <w:sz w:val="20"/>
      </w:rPr>
    </w:lvl>
    <w:lvl w:ilvl="2" w:tplc="48C04A5C">
      <w:start w:val="1"/>
      <w:numFmt w:val="bullet"/>
      <w:lvlText w:val=""/>
      <w:lvlJc w:val="left"/>
      <w:pPr>
        <w:tabs>
          <w:tab w:val="num" w:pos="2160"/>
        </w:tabs>
        <w:ind w:left="2160" w:hanging="360"/>
      </w:pPr>
      <w:rPr>
        <w:rFonts w:ascii="Wingdings" w:hAnsi="Wingdings" w:hint="default"/>
        <w:sz w:val="20"/>
      </w:rPr>
    </w:lvl>
    <w:lvl w:ilvl="3" w:tplc="0F1E63EE">
      <w:start w:val="1"/>
      <w:numFmt w:val="bullet"/>
      <w:lvlText w:val=""/>
      <w:lvlJc w:val="left"/>
      <w:pPr>
        <w:tabs>
          <w:tab w:val="num" w:pos="2880"/>
        </w:tabs>
        <w:ind w:left="2880" w:hanging="360"/>
      </w:pPr>
      <w:rPr>
        <w:rFonts w:ascii="Wingdings" w:hAnsi="Wingdings" w:hint="default"/>
        <w:sz w:val="20"/>
      </w:rPr>
    </w:lvl>
    <w:lvl w:ilvl="4" w:tplc="2C68123C">
      <w:start w:val="1"/>
      <w:numFmt w:val="bullet"/>
      <w:lvlText w:val=""/>
      <w:lvlJc w:val="left"/>
      <w:pPr>
        <w:tabs>
          <w:tab w:val="num" w:pos="3600"/>
        </w:tabs>
        <w:ind w:left="3600" w:hanging="360"/>
      </w:pPr>
      <w:rPr>
        <w:rFonts w:ascii="Wingdings" w:hAnsi="Wingdings" w:hint="default"/>
        <w:sz w:val="20"/>
      </w:rPr>
    </w:lvl>
    <w:lvl w:ilvl="5" w:tplc="C7F46EE2">
      <w:start w:val="1"/>
      <w:numFmt w:val="bullet"/>
      <w:lvlText w:val=""/>
      <w:lvlJc w:val="left"/>
      <w:pPr>
        <w:tabs>
          <w:tab w:val="num" w:pos="4320"/>
        </w:tabs>
        <w:ind w:left="4320" w:hanging="360"/>
      </w:pPr>
      <w:rPr>
        <w:rFonts w:ascii="Wingdings" w:hAnsi="Wingdings" w:hint="default"/>
        <w:sz w:val="20"/>
      </w:rPr>
    </w:lvl>
    <w:lvl w:ilvl="6" w:tplc="767E2E50">
      <w:start w:val="1"/>
      <w:numFmt w:val="bullet"/>
      <w:lvlText w:val=""/>
      <w:lvlJc w:val="left"/>
      <w:pPr>
        <w:tabs>
          <w:tab w:val="num" w:pos="5040"/>
        </w:tabs>
        <w:ind w:left="5040" w:hanging="360"/>
      </w:pPr>
      <w:rPr>
        <w:rFonts w:ascii="Wingdings" w:hAnsi="Wingdings" w:hint="default"/>
        <w:sz w:val="20"/>
      </w:rPr>
    </w:lvl>
    <w:lvl w:ilvl="7" w:tplc="01E2783A">
      <w:start w:val="1"/>
      <w:numFmt w:val="bullet"/>
      <w:lvlText w:val=""/>
      <w:lvlJc w:val="left"/>
      <w:pPr>
        <w:tabs>
          <w:tab w:val="num" w:pos="5760"/>
        </w:tabs>
        <w:ind w:left="5760" w:hanging="360"/>
      </w:pPr>
      <w:rPr>
        <w:rFonts w:ascii="Wingdings" w:hAnsi="Wingdings" w:hint="default"/>
        <w:sz w:val="20"/>
      </w:rPr>
    </w:lvl>
    <w:lvl w:ilvl="8" w:tplc="D7D22EF2">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0E7E1D"/>
    <w:multiLevelType w:val="hybridMultilevel"/>
    <w:tmpl w:val="04B6FA4E"/>
    <w:lvl w:ilvl="0" w:tplc="4DA075B2">
      <w:start w:val="1"/>
      <w:numFmt w:val="bullet"/>
      <w:lvlText w:val=""/>
      <w:lvlJc w:val="left"/>
      <w:pPr>
        <w:tabs>
          <w:tab w:val="num" w:pos="720"/>
        </w:tabs>
        <w:ind w:left="720" w:hanging="360"/>
      </w:pPr>
      <w:rPr>
        <w:rFonts w:ascii="Symbol" w:hAnsi="Symbol" w:hint="default"/>
        <w:sz w:val="20"/>
      </w:rPr>
    </w:lvl>
    <w:lvl w:ilvl="1" w:tplc="B0925AFA">
      <w:start w:val="1"/>
      <w:numFmt w:val="bullet"/>
      <w:lvlText w:val="o"/>
      <w:lvlJc w:val="left"/>
      <w:pPr>
        <w:tabs>
          <w:tab w:val="num" w:pos="1440"/>
        </w:tabs>
        <w:ind w:left="1440" w:hanging="360"/>
      </w:pPr>
      <w:rPr>
        <w:rFonts w:ascii="Courier New" w:hAnsi="Courier New" w:hint="default"/>
        <w:sz w:val="20"/>
      </w:rPr>
    </w:lvl>
    <w:lvl w:ilvl="2" w:tplc="C5DC3CF2">
      <w:start w:val="1"/>
      <w:numFmt w:val="bullet"/>
      <w:lvlText w:val=""/>
      <w:lvlJc w:val="left"/>
      <w:pPr>
        <w:tabs>
          <w:tab w:val="num" w:pos="2160"/>
        </w:tabs>
        <w:ind w:left="2160" w:hanging="360"/>
      </w:pPr>
      <w:rPr>
        <w:rFonts w:ascii="Wingdings" w:hAnsi="Wingdings" w:hint="default"/>
        <w:sz w:val="20"/>
      </w:rPr>
    </w:lvl>
    <w:lvl w:ilvl="3" w:tplc="7B04AAE6">
      <w:start w:val="1"/>
      <w:numFmt w:val="bullet"/>
      <w:lvlText w:val=""/>
      <w:lvlJc w:val="left"/>
      <w:pPr>
        <w:tabs>
          <w:tab w:val="num" w:pos="2880"/>
        </w:tabs>
        <w:ind w:left="2880" w:hanging="360"/>
      </w:pPr>
      <w:rPr>
        <w:rFonts w:ascii="Wingdings" w:hAnsi="Wingdings" w:hint="default"/>
        <w:sz w:val="20"/>
      </w:rPr>
    </w:lvl>
    <w:lvl w:ilvl="4" w:tplc="AFF25360">
      <w:start w:val="1"/>
      <w:numFmt w:val="bullet"/>
      <w:lvlText w:val=""/>
      <w:lvlJc w:val="left"/>
      <w:pPr>
        <w:tabs>
          <w:tab w:val="num" w:pos="3600"/>
        </w:tabs>
        <w:ind w:left="3600" w:hanging="360"/>
      </w:pPr>
      <w:rPr>
        <w:rFonts w:ascii="Wingdings" w:hAnsi="Wingdings" w:hint="default"/>
        <w:sz w:val="20"/>
      </w:rPr>
    </w:lvl>
    <w:lvl w:ilvl="5" w:tplc="080E7E58">
      <w:start w:val="1"/>
      <w:numFmt w:val="bullet"/>
      <w:lvlText w:val=""/>
      <w:lvlJc w:val="left"/>
      <w:pPr>
        <w:tabs>
          <w:tab w:val="num" w:pos="4320"/>
        </w:tabs>
        <w:ind w:left="4320" w:hanging="360"/>
      </w:pPr>
      <w:rPr>
        <w:rFonts w:ascii="Wingdings" w:hAnsi="Wingdings" w:hint="default"/>
        <w:sz w:val="20"/>
      </w:rPr>
    </w:lvl>
    <w:lvl w:ilvl="6" w:tplc="6D9C6B16">
      <w:start w:val="1"/>
      <w:numFmt w:val="bullet"/>
      <w:lvlText w:val=""/>
      <w:lvlJc w:val="left"/>
      <w:pPr>
        <w:tabs>
          <w:tab w:val="num" w:pos="5040"/>
        </w:tabs>
        <w:ind w:left="5040" w:hanging="360"/>
      </w:pPr>
      <w:rPr>
        <w:rFonts w:ascii="Wingdings" w:hAnsi="Wingdings" w:hint="default"/>
        <w:sz w:val="20"/>
      </w:rPr>
    </w:lvl>
    <w:lvl w:ilvl="7" w:tplc="89AAAA14">
      <w:start w:val="1"/>
      <w:numFmt w:val="bullet"/>
      <w:lvlText w:val=""/>
      <w:lvlJc w:val="left"/>
      <w:pPr>
        <w:tabs>
          <w:tab w:val="num" w:pos="5760"/>
        </w:tabs>
        <w:ind w:left="5760" w:hanging="360"/>
      </w:pPr>
      <w:rPr>
        <w:rFonts w:ascii="Wingdings" w:hAnsi="Wingdings" w:hint="default"/>
        <w:sz w:val="20"/>
      </w:rPr>
    </w:lvl>
    <w:lvl w:ilvl="8" w:tplc="2CD664D2">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CD5D31"/>
    <w:multiLevelType w:val="hybridMultilevel"/>
    <w:tmpl w:val="C13828B8"/>
    <w:lvl w:ilvl="0" w:tplc="A350CE2E">
      <w:start w:val="4"/>
      <w:numFmt w:val="decimal"/>
      <w:lvlText w:val="%1."/>
      <w:lvlJc w:val="left"/>
      <w:pPr>
        <w:tabs>
          <w:tab w:val="num" w:pos="720"/>
        </w:tabs>
        <w:ind w:left="720" w:hanging="360"/>
      </w:pPr>
    </w:lvl>
    <w:lvl w:ilvl="1" w:tplc="6932364C">
      <w:start w:val="1"/>
      <w:numFmt w:val="decimal"/>
      <w:lvlText w:val="%2."/>
      <w:lvlJc w:val="left"/>
      <w:pPr>
        <w:tabs>
          <w:tab w:val="num" w:pos="1440"/>
        </w:tabs>
        <w:ind w:left="1440" w:hanging="360"/>
      </w:pPr>
    </w:lvl>
    <w:lvl w:ilvl="2" w:tplc="73CAAABE">
      <w:start w:val="1"/>
      <w:numFmt w:val="decimal"/>
      <w:lvlText w:val="%3."/>
      <w:lvlJc w:val="left"/>
      <w:pPr>
        <w:tabs>
          <w:tab w:val="num" w:pos="2160"/>
        </w:tabs>
        <w:ind w:left="2160" w:hanging="360"/>
      </w:pPr>
    </w:lvl>
    <w:lvl w:ilvl="3" w:tplc="D0223064">
      <w:start w:val="1"/>
      <w:numFmt w:val="decimal"/>
      <w:lvlText w:val="%4."/>
      <w:lvlJc w:val="left"/>
      <w:pPr>
        <w:tabs>
          <w:tab w:val="num" w:pos="2880"/>
        </w:tabs>
        <w:ind w:left="2880" w:hanging="360"/>
      </w:pPr>
    </w:lvl>
    <w:lvl w:ilvl="4" w:tplc="CDD032BC">
      <w:start w:val="1"/>
      <w:numFmt w:val="decimal"/>
      <w:lvlText w:val="%5."/>
      <w:lvlJc w:val="left"/>
      <w:pPr>
        <w:tabs>
          <w:tab w:val="num" w:pos="3600"/>
        </w:tabs>
        <w:ind w:left="3600" w:hanging="360"/>
      </w:pPr>
    </w:lvl>
    <w:lvl w:ilvl="5" w:tplc="B6F2E588">
      <w:start w:val="1"/>
      <w:numFmt w:val="decimal"/>
      <w:lvlText w:val="%6."/>
      <w:lvlJc w:val="left"/>
      <w:pPr>
        <w:tabs>
          <w:tab w:val="num" w:pos="4320"/>
        </w:tabs>
        <w:ind w:left="4320" w:hanging="360"/>
      </w:pPr>
    </w:lvl>
    <w:lvl w:ilvl="6" w:tplc="266087A2">
      <w:start w:val="1"/>
      <w:numFmt w:val="decimal"/>
      <w:lvlText w:val="%7."/>
      <w:lvlJc w:val="left"/>
      <w:pPr>
        <w:tabs>
          <w:tab w:val="num" w:pos="5040"/>
        </w:tabs>
        <w:ind w:left="5040" w:hanging="360"/>
      </w:pPr>
    </w:lvl>
    <w:lvl w:ilvl="7" w:tplc="CE7C09EC">
      <w:start w:val="1"/>
      <w:numFmt w:val="decimal"/>
      <w:lvlText w:val="%8."/>
      <w:lvlJc w:val="left"/>
      <w:pPr>
        <w:tabs>
          <w:tab w:val="num" w:pos="5760"/>
        </w:tabs>
        <w:ind w:left="5760" w:hanging="360"/>
      </w:pPr>
    </w:lvl>
    <w:lvl w:ilvl="8" w:tplc="067E938C">
      <w:start w:val="1"/>
      <w:numFmt w:val="decimal"/>
      <w:lvlText w:val="%9."/>
      <w:lvlJc w:val="left"/>
      <w:pPr>
        <w:tabs>
          <w:tab w:val="num" w:pos="6480"/>
        </w:tabs>
        <w:ind w:left="6480" w:hanging="360"/>
      </w:pPr>
    </w:lvl>
  </w:abstractNum>
  <w:abstractNum w:abstractNumId="21" w15:restartNumberingAfterBreak="0">
    <w:nsid w:val="4E1B3159"/>
    <w:multiLevelType w:val="hybridMultilevel"/>
    <w:tmpl w:val="E698D0FA"/>
    <w:lvl w:ilvl="0" w:tplc="C05AD71A">
      <w:start w:val="1"/>
      <w:numFmt w:val="bullet"/>
      <w:lvlText w:val=""/>
      <w:lvlJc w:val="left"/>
      <w:pPr>
        <w:ind w:left="720" w:hanging="360"/>
      </w:pPr>
      <w:rPr>
        <w:rFonts w:ascii="Symbol" w:hAnsi="Symbol" w:hint="default"/>
      </w:rPr>
    </w:lvl>
    <w:lvl w:ilvl="1" w:tplc="A4CCB88E">
      <w:start w:val="1"/>
      <w:numFmt w:val="bullet"/>
      <w:lvlText w:val="o"/>
      <w:lvlJc w:val="left"/>
      <w:pPr>
        <w:ind w:left="1440" w:hanging="360"/>
      </w:pPr>
      <w:rPr>
        <w:rFonts w:ascii="Courier New" w:hAnsi="Courier New" w:cs="Courier New" w:hint="default"/>
      </w:rPr>
    </w:lvl>
    <w:lvl w:ilvl="2" w:tplc="CBD08F32">
      <w:start w:val="1"/>
      <w:numFmt w:val="bullet"/>
      <w:lvlText w:val=""/>
      <w:lvlJc w:val="left"/>
      <w:pPr>
        <w:ind w:left="2160" w:hanging="360"/>
      </w:pPr>
      <w:rPr>
        <w:rFonts w:ascii="Wingdings" w:hAnsi="Wingdings" w:hint="default"/>
      </w:rPr>
    </w:lvl>
    <w:lvl w:ilvl="3" w:tplc="16AC0BD8">
      <w:start w:val="1"/>
      <w:numFmt w:val="bullet"/>
      <w:lvlText w:val=""/>
      <w:lvlJc w:val="left"/>
      <w:pPr>
        <w:ind w:left="2880" w:hanging="360"/>
      </w:pPr>
      <w:rPr>
        <w:rFonts w:ascii="Symbol" w:hAnsi="Symbol" w:hint="default"/>
      </w:rPr>
    </w:lvl>
    <w:lvl w:ilvl="4" w:tplc="C5EC720C">
      <w:start w:val="1"/>
      <w:numFmt w:val="bullet"/>
      <w:lvlText w:val="o"/>
      <w:lvlJc w:val="left"/>
      <w:pPr>
        <w:ind w:left="3600" w:hanging="360"/>
      </w:pPr>
      <w:rPr>
        <w:rFonts w:ascii="Courier New" w:hAnsi="Courier New" w:cs="Courier New" w:hint="default"/>
      </w:rPr>
    </w:lvl>
    <w:lvl w:ilvl="5" w:tplc="A302233C">
      <w:start w:val="1"/>
      <w:numFmt w:val="bullet"/>
      <w:lvlText w:val=""/>
      <w:lvlJc w:val="left"/>
      <w:pPr>
        <w:ind w:left="4320" w:hanging="360"/>
      </w:pPr>
      <w:rPr>
        <w:rFonts w:ascii="Wingdings" w:hAnsi="Wingdings" w:hint="default"/>
      </w:rPr>
    </w:lvl>
    <w:lvl w:ilvl="6" w:tplc="351CD494">
      <w:start w:val="1"/>
      <w:numFmt w:val="bullet"/>
      <w:lvlText w:val=""/>
      <w:lvlJc w:val="left"/>
      <w:pPr>
        <w:ind w:left="5040" w:hanging="360"/>
      </w:pPr>
      <w:rPr>
        <w:rFonts w:ascii="Symbol" w:hAnsi="Symbol" w:hint="default"/>
      </w:rPr>
    </w:lvl>
    <w:lvl w:ilvl="7" w:tplc="F0BAD2FA">
      <w:start w:val="1"/>
      <w:numFmt w:val="bullet"/>
      <w:lvlText w:val="o"/>
      <w:lvlJc w:val="left"/>
      <w:pPr>
        <w:ind w:left="5760" w:hanging="360"/>
      </w:pPr>
      <w:rPr>
        <w:rFonts w:ascii="Courier New" w:hAnsi="Courier New" w:cs="Courier New" w:hint="default"/>
      </w:rPr>
    </w:lvl>
    <w:lvl w:ilvl="8" w:tplc="6F9AEF36">
      <w:start w:val="1"/>
      <w:numFmt w:val="bullet"/>
      <w:lvlText w:val=""/>
      <w:lvlJc w:val="left"/>
      <w:pPr>
        <w:ind w:left="6480" w:hanging="360"/>
      </w:pPr>
      <w:rPr>
        <w:rFonts w:ascii="Wingdings" w:hAnsi="Wingdings" w:hint="default"/>
      </w:rPr>
    </w:lvl>
  </w:abstractNum>
  <w:abstractNum w:abstractNumId="22" w15:restartNumberingAfterBreak="0">
    <w:nsid w:val="54492C09"/>
    <w:multiLevelType w:val="hybridMultilevel"/>
    <w:tmpl w:val="3530BC54"/>
    <w:lvl w:ilvl="0" w:tplc="87925F30">
      <w:start w:val="1"/>
      <w:numFmt w:val="decimal"/>
      <w:lvlText w:val="%1."/>
      <w:lvlJc w:val="left"/>
      <w:pPr>
        <w:tabs>
          <w:tab w:val="num" w:pos="720"/>
        </w:tabs>
        <w:ind w:left="720" w:hanging="360"/>
      </w:pPr>
    </w:lvl>
    <w:lvl w:ilvl="1" w:tplc="098A4516">
      <w:start w:val="1"/>
      <w:numFmt w:val="decimal"/>
      <w:lvlText w:val="%2."/>
      <w:lvlJc w:val="left"/>
      <w:pPr>
        <w:tabs>
          <w:tab w:val="num" w:pos="1440"/>
        </w:tabs>
        <w:ind w:left="1440" w:hanging="360"/>
      </w:pPr>
    </w:lvl>
    <w:lvl w:ilvl="2" w:tplc="CB9E05B2">
      <w:start w:val="1"/>
      <w:numFmt w:val="decimal"/>
      <w:lvlText w:val="%3."/>
      <w:lvlJc w:val="left"/>
      <w:pPr>
        <w:tabs>
          <w:tab w:val="num" w:pos="2160"/>
        </w:tabs>
        <w:ind w:left="2160" w:hanging="360"/>
      </w:pPr>
    </w:lvl>
    <w:lvl w:ilvl="3" w:tplc="B8007BCE">
      <w:start w:val="1"/>
      <w:numFmt w:val="decimal"/>
      <w:lvlText w:val="%4."/>
      <w:lvlJc w:val="left"/>
      <w:pPr>
        <w:tabs>
          <w:tab w:val="num" w:pos="2880"/>
        </w:tabs>
        <w:ind w:left="2880" w:hanging="360"/>
      </w:pPr>
    </w:lvl>
    <w:lvl w:ilvl="4" w:tplc="F6388040">
      <w:start w:val="1"/>
      <w:numFmt w:val="decimal"/>
      <w:lvlText w:val="%5."/>
      <w:lvlJc w:val="left"/>
      <w:pPr>
        <w:tabs>
          <w:tab w:val="num" w:pos="3600"/>
        </w:tabs>
        <w:ind w:left="3600" w:hanging="360"/>
      </w:pPr>
    </w:lvl>
    <w:lvl w:ilvl="5" w:tplc="BAD07418">
      <w:start w:val="1"/>
      <w:numFmt w:val="decimal"/>
      <w:lvlText w:val="%6."/>
      <w:lvlJc w:val="left"/>
      <w:pPr>
        <w:tabs>
          <w:tab w:val="num" w:pos="4320"/>
        </w:tabs>
        <w:ind w:left="4320" w:hanging="360"/>
      </w:pPr>
    </w:lvl>
    <w:lvl w:ilvl="6" w:tplc="307418B0">
      <w:start w:val="1"/>
      <w:numFmt w:val="decimal"/>
      <w:lvlText w:val="%7."/>
      <w:lvlJc w:val="left"/>
      <w:pPr>
        <w:tabs>
          <w:tab w:val="num" w:pos="5040"/>
        </w:tabs>
        <w:ind w:left="5040" w:hanging="360"/>
      </w:pPr>
    </w:lvl>
    <w:lvl w:ilvl="7" w:tplc="7D489F56">
      <w:start w:val="1"/>
      <w:numFmt w:val="decimal"/>
      <w:lvlText w:val="%8."/>
      <w:lvlJc w:val="left"/>
      <w:pPr>
        <w:tabs>
          <w:tab w:val="num" w:pos="5760"/>
        </w:tabs>
        <w:ind w:left="5760" w:hanging="360"/>
      </w:pPr>
    </w:lvl>
    <w:lvl w:ilvl="8" w:tplc="19EAA9D4">
      <w:start w:val="1"/>
      <w:numFmt w:val="decimal"/>
      <w:lvlText w:val="%9."/>
      <w:lvlJc w:val="left"/>
      <w:pPr>
        <w:tabs>
          <w:tab w:val="num" w:pos="6480"/>
        </w:tabs>
        <w:ind w:left="6480" w:hanging="360"/>
      </w:pPr>
    </w:lvl>
  </w:abstractNum>
  <w:abstractNum w:abstractNumId="23" w15:restartNumberingAfterBreak="0">
    <w:nsid w:val="59AF5A77"/>
    <w:multiLevelType w:val="multilevel"/>
    <w:tmpl w:val="9E5473C0"/>
    <w:lvl w:ilvl="0">
      <w:start w:val="2"/>
      <w:numFmt w:val="decimal"/>
      <w:lvlText w:val="%1."/>
      <w:lvlJc w:val="left"/>
      <w:pPr>
        <w:ind w:left="360" w:hanging="360"/>
      </w:pPr>
      <w:rPr>
        <w:rFonts w:hint="default"/>
        <w:color w:val="231F20"/>
      </w:rPr>
    </w:lvl>
    <w:lvl w:ilvl="1">
      <w:start w:val="3"/>
      <w:numFmt w:val="decimal"/>
      <w:lvlText w:val="%1.%2."/>
      <w:lvlJc w:val="left"/>
      <w:pPr>
        <w:ind w:left="1069" w:hanging="360"/>
      </w:pPr>
      <w:rPr>
        <w:rFonts w:hint="default"/>
        <w:color w:val="231F20"/>
      </w:rPr>
    </w:lvl>
    <w:lvl w:ilvl="2">
      <w:start w:val="1"/>
      <w:numFmt w:val="decimal"/>
      <w:lvlText w:val="%1.%2.%3."/>
      <w:lvlJc w:val="left"/>
      <w:pPr>
        <w:ind w:left="2138" w:hanging="720"/>
      </w:pPr>
      <w:rPr>
        <w:rFonts w:hint="default"/>
        <w:color w:val="231F20"/>
      </w:rPr>
    </w:lvl>
    <w:lvl w:ilvl="3">
      <w:start w:val="1"/>
      <w:numFmt w:val="decimal"/>
      <w:lvlText w:val="%1.%2.%3.%4."/>
      <w:lvlJc w:val="left"/>
      <w:pPr>
        <w:ind w:left="2847" w:hanging="720"/>
      </w:pPr>
      <w:rPr>
        <w:rFonts w:hint="default"/>
        <w:color w:val="231F20"/>
      </w:rPr>
    </w:lvl>
    <w:lvl w:ilvl="4">
      <w:start w:val="1"/>
      <w:numFmt w:val="decimal"/>
      <w:lvlText w:val="%1.%2.%3.%4.%5."/>
      <w:lvlJc w:val="left"/>
      <w:pPr>
        <w:ind w:left="3916" w:hanging="1080"/>
      </w:pPr>
      <w:rPr>
        <w:rFonts w:hint="default"/>
        <w:color w:val="231F20"/>
      </w:rPr>
    </w:lvl>
    <w:lvl w:ilvl="5">
      <w:start w:val="1"/>
      <w:numFmt w:val="decimal"/>
      <w:lvlText w:val="%1.%2.%3.%4.%5.%6."/>
      <w:lvlJc w:val="left"/>
      <w:pPr>
        <w:ind w:left="4625" w:hanging="1080"/>
      </w:pPr>
      <w:rPr>
        <w:rFonts w:hint="default"/>
        <w:color w:val="231F20"/>
      </w:rPr>
    </w:lvl>
    <w:lvl w:ilvl="6">
      <w:start w:val="1"/>
      <w:numFmt w:val="decimal"/>
      <w:lvlText w:val="%1.%2.%3.%4.%5.%6.%7."/>
      <w:lvlJc w:val="left"/>
      <w:pPr>
        <w:ind w:left="5694" w:hanging="1440"/>
      </w:pPr>
      <w:rPr>
        <w:rFonts w:hint="default"/>
        <w:color w:val="231F20"/>
      </w:rPr>
    </w:lvl>
    <w:lvl w:ilvl="7">
      <w:start w:val="1"/>
      <w:numFmt w:val="decimal"/>
      <w:lvlText w:val="%1.%2.%3.%4.%5.%6.%7.%8."/>
      <w:lvlJc w:val="left"/>
      <w:pPr>
        <w:ind w:left="6403" w:hanging="1440"/>
      </w:pPr>
      <w:rPr>
        <w:rFonts w:hint="default"/>
        <w:color w:val="231F20"/>
      </w:rPr>
    </w:lvl>
    <w:lvl w:ilvl="8">
      <w:start w:val="1"/>
      <w:numFmt w:val="decimal"/>
      <w:lvlText w:val="%1.%2.%3.%4.%5.%6.%7.%8.%9."/>
      <w:lvlJc w:val="left"/>
      <w:pPr>
        <w:ind w:left="7472" w:hanging="1800"/>
      </w:pPr>
      <w:rPr>
        <w:rFonts w:hint="default"/>
        <w:color w:val="231F20"/>
      </w:rPr>
    </w:lvl>
  </w:abstractNum>
  <w:abstractNum w:abstractNumId="24" w15:restartNumberingAfterBreak="0">
    <w:nsid w:val="5F020F28"/>
    <w:multiLevelType w:val="hybridMultilevel"/>
    <w:tmpl w:val="67AE031E"/>
    <w:lvl w:ilvl="0" w:tplc="D2AE044C">
      <w:start w:val="1"/>
      <w:numFmt w:val="bullet"/>
      <w:lvlText w:val=""/>
      <w:lvlJc w:val="left"/>
      <w:pPr>
        <w:tabs>
          <w:tab w:val="num" w:pos="720"/>
        </w:tabs>
        <w:ind w:left="720" w:hanging="360"/>
      </w:pPr>
      <w:rPr>
        <w:rFonts w:ascii="Symbol" w:hAnsi="Symbol" w:hint="default"/>
        <w:sz w:val="20"/>
      </w:rPr>
    </w:lvl>
    <w:lvl w:ilvl="1" w:tplc="3B5E1456">
      <w:start w:val="1"/>
      <w:numFmt w:val="bullet"/>
      <w:lvlText w:val="o"/>
      <w:lvlJc w:val="left"/>
      <w:pPr>
        <w:tabs>
          <w:tab w:val="num" w:pos="1440"/>
        </w:tabs>
        <w:ind w:left="1440" w:hanging="360"/>
      </w:pPr>
      <w:rPr>
        <w:rFonts w:ascii="Courier New" w:hAnsi="Courier New" w:hint="default"/>
        <w:sz w:val="20"/>
      </w:rPr>
    </w:lvl>
    <w:lvl w:ilvl="2" w:tplc="98322DCC">
      <w:start w:val="1"/>
      <w:numFmt w:val="bullet"/>
      <w:lvlText w:val=""/>
      <w:lvlJc w:val="left"/>
      <w:pPr>
        <w:tabs>
          <w:tab w:val="num" w:pos="2160"/>
        </w:tabs>
        <w:ind w:left="2160" w:hanging="360"/>
      </w:pPr>
      <w:rPr>
        <w:rFonts w:ascii="Wingdings" w:hAnsi="Wingdings" w:hint="default"/>
        <w:sz w:val="20"/>
      </w:rPr>
    </w:lvl>
    <w:lvl w:ilvl="3" w:tplc="44F4CA24">
      <w:start w:val="1"/>
      <w:numFmt w:val="bullet"/>
      <w:lvlText w:val=""/>
      <w:lvlJc w:val="left"/>
      <w:pPr>
        <w:tabs>
          <w:tab w:val="num" w:pos="2880"/>
        </w:tabs>
        <w:ind w:left="2880" w:hanging="360"/>
      </w:pPr>
      <w:rPr>
        <w:rFonts w:ascii="Wingdings" w:hAnsi="Wingdings" w:hint="default"/>
        <w:sz w:val="20"/>
      </w:rPr>
    </w:lvl>
    <w:lvl w:ilvl="4" w:tplc="6870EFCC">
      <w:start w:val="1"/>
      <w:numFmt w:val="bullet"/>
      <w:lvlText w:val=""/>
      <w:lvlJc w:val="left"/>
      <w:pPr>
        <w:tabs>
          <w:tab w:val="num" w:pos="3600"/>
        </w:tabs>
        <w:ind w:left="3600" w:hanging="360"/>
      </w:pPr>
      <w:rPr>
        <w:rFonts w:ascii="Wingdings" w:hAnsi="Wingdings" w:hint="default"/>
        <w:sz w:val="20"/>
      </w:rPr>
    </w:lvl>
    <w:lvl w:ilvl="5" w:tplc="FB2669C6">
      <w:start w:val="1"/>
      <w:numFmt w:val="bullet"/>
      <w:lvlText w:val=""/>
      <w:lvlJc w:val="left"/>
      <w:pPr>
        <w:tabs>
          <w:tab w:val="num" w:pos="4320"/>
        </w:tabs>
        <w:ind w:left="4320" w:hanging="360"/>
      </w:pPr>
      <w:rPr>
        <w:rFonts w:ascii="Wingdings" w:hAnsi="Wingdings" w:hint="default"/>
        <w:sz w:val="20"/>
      </w:rPr>
    </w:lvl>
    <w:lvl w:ilvl="6" w:tplc="55C61FD0">
      <w:start w:val="1"/>
      <w:numFmt w:val="bullet"/>
      <w:lvlText w:val=""/>
      <w:lvlJc w:val="left"/>
      <w:pPr>
        <w:tabs>
          <w:tab w:val="num" w:pos="5040"/>
        </w:tabs>
        <w:ind w:left="5040" w:hanging="360"/>
      </w:pPr>
      <w:rPr>
        <w:rFonts w:ascii="Wingdings" w:hAnsi="Wingdings" w:hint="default"/>
        <w:sz w:val="20"/>
      </w:rPr>
    </w:lvl>
    <w:lvl w:ilvl="7" w:tplc="DBCE1CEA">
      <w:start w:val="1"/>
      <w:numFmt w:val="bullet"/>
      <w:lvlText w:val=""/>
      <w:lvlJc w:val="left"/>
      <w:pPr>
        <w:tabs>
          <w:tab w:val="num" w:pos="5760"/>
        </w:tabs>
        <w:ind w:left="5760" w:hanging="360"/>
      </w:pPr>
      <w:rPr>
        <w:rFonts w:ascii="Wingdings" w:hAnsi="Wingdings" w:hint="default"/>
        <w:sz w:val="20"/>
      </w:rPr>
    </w:lvl>
    <w:lvl w:ilvl="8" w:tplc="C4EAF69E">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1C4F6A"/>
    <w:multiLevelType w:val="hybridMultilevel"/>
    <w:tmpl w:val="A136FC1A"/>
    <w:lvl w:ilvl="0" w:tplc="028E7E94">
      <w:start w:val="1"/>
      <w:numFmt w:val="bullet"/>
      <w:lvlText w:val=""/>
      <w:lvlJc w:val="left"/>
      <w:pPr>
        <w:tabs>
          <w:tab w:val="num" w:pos="720"/>
        </w:tabs>
        <w:ind w:left="720" w:hanging="360"/>
      </w:pPr>
      <w:rPr>
        <w:rFonts w:ascii="Symbol" w:hAnsi="Symbol" w:hint="default"/>
        <w:sz w:val="20"/>
      </w:rPr>
    </w:lvl>
    <w:lvl w:ilvl="1" w:tplc="952EB034">
      <w:start w:val="1"/>
      <w:numFmt w:val="bullet"/>
      <w:lvlText w:val="o"/>
      <w:lvlJc w:val="left"/>
      <w:pPr>
        <w:tabs>
          <w:tab w:val="num" w:pos="1440"/>
        </w:tabs>
        <w:ind w:left="1440" w:hanging="360"/>
      </w:pPr>
      <w:rPr>
        <w:rFonts w:ascii="Courier New" w:hAnsi="Courier New" w:hint="default"/>
        <w:sz w:val="20"/>
      </w:rPr>
    </w:lvl>
    <w:lvl w:ilvl="2" w:tplc="5BD4537A">
      <w:start w:val="1"/>
      <w:numFmt w:val="bullet"/>
      <w:lvlText w:val=""/>
      <w:lvlJc w:val="left"/>
      <w:pPr>
        <w:tabs>
          <w:tab w:val="num" w:pos="2160"/>
        </w:tabs>
        <w:ind w:left="2160" w:hanging="360"/>
      </w:pPr>
      <w:rPr>
        <w:rFonts w:ascii="Wingdings" w:hAnsi="Wingdings" w:hint="default"/>
        <w:sz w:val="20"/>
      </w:rPr>
    </w:lvl>
    <w:lvl w:ilvl="3" w:tplc="DD28FB4A">
      <w:start w:val="1"/>
      <w:numFmt w:val="bullet"/>
      <w:lvlText w:val=""/>
      <w:lvlJc w:val="left"/>
      <w:pPr>
        <w:tabs>
          <w:tab w:val="num" w:pos="2880"/>
        </w:tabs>
        <w:ind w:left="2880" w:hanging="360"/>
      </w:pPr>
      <w:rPr>
        <w:rFonts w:ascii="Wingdings" w:hAnsi="Wingdings" w:hint="default"/>
        <w:sz w:val="20"/>
      </w:rPr>
    </w:lvl>
    <w:lvl w:ilvl="4" w:tplc="CB6C7454">
      <w:start w:val="1"/>
      <w:numFmt w:val="bullet"/>
      <w:lvlText w:val=""/>
      <w:lvlJc w:val="left"/>
      <w:pPr>
        <w:tabs>
          <w:tab w:val="num" w:pos="3600"/>
        </w:tabs>
        <w:ind w:left="3600" w:hanging="360"/>
      </w:pPr>
      <w:rPr>
        <w:rFonts w:ascii="Wingdings" w:hAnsi="Wingdings" w:hint="default"/>
        <w:sz w:val="20"/>
      </w:rPr>
    </w:lvl>
    <w:lvl w:ilvl="5" w:tplc="352430F8">
      <w:start w:val="1"/>
      <w:numFmt w:val="bullet"/>
      <w:lvlText w:val=""/>
      <w:lvlJc w:val="left"/>
      <w:pPr>
        <w:tabs>
          <w:tab w:val="num" w:pos="4320"/>
        </w:tabs>
        <w:ind w:left="4320" w:hanging="360"/>
      </w:pPr>
      <w:rPr>
        <w:rFonts w:ascii="Wingdings" w:hAnsi="Wingdings" w:hint="default"/>
        <w:sz w:val="20"/>
      </w:rPr>
    </w:lvl>
    <w:lvl w:ilvl="6" w:tplc="268AE76A">
      <w:start w:val="1"/>
      <w:numFmt w:val="bullet"/>
      <w:lvlText w:val=""/>
      <w:lvlJc w:val="left"/>
      <w:pPr>
        <w:tabs>
          <w:tab w:val="num" w:pos="5040"/>
        </w:tabs>
        <w:ind w:left="5040" w:hanging="360"/>
      </w:pPr>
      <w:rPr>
        <w:rFonts w:ascii="Wingdings" w:hAnsi="Wingdings" w:hint="default"/>
        <w:sz w:val="20"/>
      </w:rPr>
    </w:lvl>
    <w:lvl w:ilvl="7" w:tplc="7DAE004E">
      <w:start w:val="1"/>
      <w:numFmt w:val="bullet"/>
      <w:lvlText w:val=""/>
      <w:lvlJc w:val="left"/>
      <w:pPr>
        <w:tabs>
          <w:tab w:val="num" w:pos="5760"/>
        </w:tabs>
        <w:ind w:left="5760" w:hanging="360"/>
      </w:pPr>
      <w:rPr>
        <w:rFonts w:ascii="Wingdings" w:hAnsi="Wingdings" w:hint="default"/>
        <w:sz w:val="20"/>
      </w:rPr>
    </w:lvl>
    <w:lvl w:ilvl="8" w:tplc="245A1BDC">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F56129"/>
    <w:multiLevelType w:val="hybridMultilevel"/>
    <w:tmpl w:val="5DB20C16"/>
    <w:lvl w:ilvl="0" w:tplc="F9640D44">
      <w:start w:val="10"/>
      <w:numFmt w:val="decimal"/>
      <w:lvlText w:val="%1."/>
      <w:lvlJc w:val="left"/>
      <w:pPr>
        <w:tabs>
          <w:tab w:val="num" w:pos="720"/>
        </w:tabs>
        <w:ind w:left="720" w:hanging="360"/>
      </w:pPr>
    </w:lvl>
    <w:lvl w:ilvl="1" w:tplc="6840BC68">
      <w:start w:val="1"/>
      <w:numFmt w:val="decimal"/>
      <w:lvlText w:val="%2."/>
      <w:lvlJc w:val="left"/>
      <w:pPr>
        <w:tabs>
          <w:tab w:val="num" w:pos="1440"/>
        </w:tabs>
        <w:ind w:left="1440" w:hanging="360"/>
      </w:pPr>
    </w:lvl>
    <w:lvl w:ilvl="2" w:tplc="9110A9AA">
      <w:start w:val="1"/>
      <w:numFmt w:val="decimal"/>
      <w:lvlText w:val="%3."/>
      <w:lvlJc w:val="left"/>
      <w:pPr>
        <w:tabs>
          <w:tab w:val="num" w:pos="2160"/>
        </w:tabs>
        <w:ind w:left="2160" w:hanging="360"/>
      </w:pPr>
    </w:lvl>
    <w:lvl w:ilvl="3" w:tplc="76842DC2">
      <w:start w:val="1"/>
      <w:numFmt w:val="decimal"/>
      <w:lvlText w:val="%4."/>
      <w:lvlJc w:val="left"/>
      <w:pPr>
        <w:tabs>
          <w:tab w:val="num" w:pos="2880"/>
        </w:tabs>
        <w:ind w:left="2880" w:hanging="360"/>
      </w:pPr>
    </w:lvl>
    <w:lvl w:ilvl="4" w:tplc="BB265998">
      <w:start w:val="1"/>
      <w:numFmt w:val="decimal"/>
      <w:lvlText w:val="%5."/>
      <w:lvlJc w:val="left"/>
      <w:pPr>
        <w:tabs>
          <w:tab w:val="num" w:pos="3600"/>
        </w:tabs>
        <w:ind w:left="3600" w:hanging="360"/>
      </w:pPr>
    </w:lvl>
    <w:lvl w:ilvl="5" w:tplc="8B1C21A0">
      <w:start w:val="1"/>
      <w:numFmt w:val="decimal"/>
      <w:lvlText w:val="%6."/>
      <w:lvlJc w:val="left"/>
      <w:pPr>
        <w:tabs>
          <w:tab w:val="num" w:pos="4320"/>
        </w:tabs>
        <w:ind w:left="4320" w:hanging="360"/>
      </w:pPr>
    </w:lvl>
    <w:lvl w:ilvl="6" w:tplc="7D06D0BE">
      <w:start w:val="1"/>
      <w:numFmt w:val="decimal"/>
      <w:lvlText w:val="%7."/>
      <w:lvlJc w:val="left"/>
      <w:pPr>
        <w:tabs>
          <w:tab w:val="num" w:pos="5040"/>
        </w:tabs>
        <w:ind w:left="5040" w:hanging="360"/>
      </w:pPr>
    </w:lvl>
    <w:lvl w:ilvl="7" w:tplc="A69E9300">
      <w:start w:val="1"/>
      <w:numFmt w:val="decimal"/>
      <w:lvlText w:val="%8."/>
      <w:lvlJc w:val="left"/>
      <w:pPr>
        <w:tabs>
          <w:tab w:val="num" w:pos="5760"/>
        </w:tabs>
        <w:ind w:left="5760" w:hanging="360"/>
      </w:pPr>
    </w:lvl>
    <w:lvl w:ilvl="8" w:tplc="CFB27024">
      <w:start w:val="1"/>
      <w:numFmt w:val="decimal"/>
      <w:lvlText w:val="%9."/>
      <w:lvlJc w:val="left"/>
      <w:pPr>
        <w:tabs>
          <w:tab w:val="num" w:pos="6480"/>
        </w:tabs>
        <w:ind w:left="6480" w:hanging="360"/>
      </w:pPr>
    </w:lvl>
  </w:abstractNum>
  <w:num w:numId="1" w16cid:durableId="673147621">
    <w:abstractNumId w:val="22"/>
  </w:num>
  <w:num w:numId="2" w16cid:durableId="1939754045">
    <w:abstractNumId w:val="16"/>
  </w:num>
  <w:num w:numId="3" w16cid:durableId="1484466023">
    <w:abstractNumId w:val="12"/>
    <w:lvlOverride w:ilvl="0">
      <w:lvl w:ilvl="0" w:tplc="A7481A16">
        <w:start w:val="1"/>
        <w:numFmt w:val="decimal"/>
        <w:lvlText w:val="%1."/>
        <w:lvlJc w:val="left"/>
      </w:lvl>
    </w:lvlOverride>
  </w:num>
  <w:num w:numId="4" w16cid:durableId="1411386370">
    <w:abstractNumId w:val="12"/>
    <w:lvlOverride w:ilvl="0">
      <w:lvl w:ilvl="0" w:tplc="A7481A16">
        <w:start w:val="1"/>
        <w:numFmt w:val="decimal"/>
        <w:lvlText w:val="%1."/>
        <w:lvlJc w:val="left"/>
      </w:lvl>
    </w:lvlOverride>
  </w:num>
  <w:num w:numId="5" w16cid:durableId="1924872948">
    <w:abstractNumId w:val="25"/>
  </w:num>
  <w:num w:numId="6" w16cid:durableId="2066827824">
    <w:abstractNumId w:val="20"/>
    <w:lvlOverride w:ilvl="0">
      <w:lvl w:ilvl="0" w:tplc="A350CE2E">
        <w:start w:val="1"/>
        <w:numFmt w:val="decimal"/>
        <w:lvlText w:val="%1."/>
        <w:lvlJc w:val="left"/>
      </w:lvl>
    </w:lvlOverride>
  </w:num>
  <w:num w:numId="7" w16cid:durableId="802230023">
    <w:abstractNumId w:val="19"/>
  </w:num>
  <w:num w:numId="8" w16cid:durableId="1911846709">
    <w:abstractNumId w:val="5"/>
    <w:lvlOverride w:ilvl="0">
      <w:lvl w:ilvl="0" w:tplc="2E6891A8">
        <w:start w:val="1"/>
        <w:numFmt w:val="decimal"/>
        <w:lvlText w:val="%1."/>
        <w:lvlJc w:val="left"/>
      </w:lvl>
    </w:lvlOverride>
  </w:num>
  <w:num w:numId="9" w16cid:durableId="1000349989">
    <w:abstractNumId w:val="0"/>
  </w:num>
  <w:num w:numId="10" w16cid:durableId="1879707340">
    <w:abstractNumId w:val="1"/>
    <w:lvlOverride w:ilvl="0">
      <w:lvl w:ilvl="0" w:tplc="8F7877B4">
        <w:start w:val="1"/>
        <w:numFmt w:val="decimal"/>
        <w:lvlText w:val="%1."/>
        <w:lvlJc w:val="left"/>
      </w:lvl>
    </w:lvlOverride>
  </w:num>
  <w:num w:numId="11" w16cid:durableId="1415933562">
    <w:abstractNumId w:val="1"/>
    <w:lvlOverride w:ilvl="0">
      <w:lvl w:ilvl="0" w:tplc="8F7877B4">
        <w:start w:val="1"/>
        <w:numFmt w:val="decimal"/>
        <w:lvlText w:val="%1."/>
        <w:lvlJc w:val="left"/>
      </w:lvl>
    </w:lvlOverride>
  </w:num>
  <w:num w:numId="12" w16cid:durableId="1508210166">
    <w:abstractNumId w:val="1"/>
    <w:lvlOverride w:ilvl="0">
      <w:lvl w:ilvl="0" w:tplc="8F7877B4">
        <w:start w:val="1"/>
        <w:numFmt w:val="decimal"/>
        <w:lvlText w:val="%1."/>
        <w:lvlJc w:val="left"/>
      </w:lvl>
    </w:lvlOverride>
  </w:num>
  <w:num w:numId="13" w16cid:durableId="708575335">
    <w:abstractNumId w:val="7"/>
  </w:num>
  <w:num w:numId="14" w16cid:durableId="1405181807">
    <w:abstractNumId w:val="17"/>
    <w:lvlOverride w:ilvl="0">
      <w:lvl w:ilvl="0" w:tplc="FA227454">
        <w:start w:val="1"/>
        <w:numFmt w:val="decimal"/>
        <w:lvlText w:val="%1."/>
        <w:lvlJc w:val="left"/>
      </w:lvl>
    </w:lvlOverride>
  </w:num>
  <w:num w:numId="15" w16cid:durableId="1876119158">
    <w:abstractNumId w:val="24"/>
  </w:num>
  <w:num w:numId="16" w16cid:durableId="1621909773">
    <w:abstractNumId w:val="26"/>
    <w:lvlOverride w:ilvl="0">
      <w:lvl w:ilvl="0" w:tplc="F9640D44">
        <w:start w:val="1"/>
        <w:numFmt w:val="decimal"/>
        <w:lvlText w:val="%1."/>
        <w:lvlJc w:val="left"/>
      </w:lvl>
    </w:lvlOverride>
  </w:num>
  <w:num w:numId="17" w16cid:durableId="1530144995">
    <w:abstractNumId w:val="10"/>
  </w:num>
  <w:num w:numId="18" w16cid:durableId="860706401">
    <w:abstractNumId w:val="11"/>
  </w:num>
  <w:num w:numId="19" w16cid:durableId="1491217573">
    <w:abstractNumId w:val="14"/>
  </w:num>
  <w:num w:numId="20" w16cid:durableId="897663562">
    <w:abstractNumId w:val="23"/>
  </w:num>
  <w:num w:numId="21" w16cid:durableId="1878661663">
    <w:abstractNumId w:val="4"/>
  </w:num>
  <w:num w:numId="22" w16cid:durableId="15120598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42576852">
    <w:abstractNumId w:val="21"/>
  </w:num>
  <w:num w:numId="24" w16cid:durableId="1040401602">
    <w:abstractNumId w:val="9"/>
    <w:lvlOverride w:ilvl="0">
      <w:startOverride w:val="2"/>
      <w:lvl w:ilvl="0" w:tplc="9E8498AA">
        <w:start w:val="2"/>
        <w:numFmt w:val="decimal"/>
        <w:lvlText w:val="%1."/>
        <w:lvlJc w:val="left"/>
        <w:pPr>
          <w:ind w:left="0" w:firstLine="0"/>
        </w:pPr>
      </w:lvl>
    </w:lvlOverride>
    <w:lvlOverride w:ilvl="1">
      <w:startOverride w:val="1"/>
      <w:lvl w:ilvl="1" w:tplc="54B8B18E">
        <w:start w:val="1"/>
        <w:numFmt w:val="decimal"/>
        <w:lvlText w:val=""/>
        <w:lvlJc w:val="left"/>
      </w:lvl>
    </w:lvlOverride>
    <w:lvlOverride w:ilvl="2">
      <w:startOverride w:val="1"/>
      <w:lvl w:ilvl="2" w:tplc="14042E12">
        <w:start w:val="1"/>
        <w:numFmt w:val="decimal"/>
        <w:lvlText w:val=""/>
        <w:lvlJc w:val="left"/>
      </w:lvl>
    </w:lvlOverride>
    <w:lvlOverride w:ilvl="3">
      <w:startOverride w:val="1"/>
      <w:lvl w:ilvl="3" w:tplc="ADEEF262">
        <w:start w:val="1"/>
        <w:numFmt w:val="decimal"/>
        <w:lvlText w:val=""/>
        <w:lvlJc w:val="left"/>
      </w:lvl>
    </w:lvlOverride>
    <w:lvlOverride w:ilvl="4">
      <w:startOverride w:val="1"/>
      <w:lvl w:ilvl="4" w:tplc="511AC4FE">
        <w:start w:val="1"/>
        <w:numFmt w:val="decimal"/>
        <w:lvlText w:val=""/>
        <w:lvlJc w:val="left"/>
      </w:lvl>
    </w:lvlOverride>
    <w:lvlOverride w:ilvl="5">
      <w:startOverride w:val="1"/>
      <w:lvl w:ilvl="5" w:tplc="EAF6665A">
        <w:start w:val="1"/>
        <w:numFmt w:val="decimal"/>
        <w:lvlText w:val=""/>
        <w:lvlJc w:val="left"/>
      </w:lvl>
    </w:lvlOverride>
    <w:lvlOverride w:ilvl="6">
      <w:startOverride w:val="1"/>
      <w:lvl w:ilvl="6" w:tplc="152C8128">
        <w:start w:val="1"/>
        <w:numFmt w:val="decimal"/>
        <w:lvlText w:val=""/>
        <w:lvlJc w:val="left"/>
      </w:lvl>
    </w:lvlOverride>
    <w:lvlOverride w:ilvl="7">
      <w:startOverride w:val="1"/>
      <w:lvl w:ilvl="7" w:tplc="47DC48DE">
        <w:start w:val="1"/>
        <w:numFmt w:val="decimal"/>
        <w:lvlText w:val=""/>
        <w:lvlJc w:val="left"/>
      </w:lvl>
    </w:lvlOverride>
    <w:lvlOverride w:ilvl="8">
      <w:startOverride w:val="1"/>
      <w:lvl w:ilvl="8" w:tplc="D728BA04">
        <w:start w:val="1"/>
        <w:numFmt w:val="decimal"/>
        <w:lvlText w:val=""/>
        <w:lvlJc w:val="left"/>
      </w:lvl>
    </w:lvlOverride>
  </w:num>
  <w:num w:numId="25" w16cid:durableId="1342587191">
    <w:abstractNumId w:val="15"/>
  </w:num>
  <w:num w:numId="26" w16cid:durableId="2074767336">
    <w:abstractNumId w:val="8"/>
  </w:num>
  <w:num w:numId="27" w16cid:durableId="549919918">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87634087">
    <w:abstractNumId w:val="18"/>
  </w:num>
  <w:num w:numId="29" w16cid:durableId="1858886215">
    <w:abstractNumId w:val="2"/>
  </w:num>
  <w:num w:numId="30" w16cid:durableId="13232005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F92"/>
    <w:rsid w:val="000417FB"/>
    <w:rsid w:val="00077F5D"/>
    <w:rsid w:val="00080188"/>
    <w:rsid w:val="00091858"/>
    <w:rsid w:val="000A1061"/>
    <w:rsid w:val="000B66B1"/>
    <w:rsid w:val="001027AF"/>
    <w:rsid w:val="00105601"/>
    <w:rsid w:val="00122296"/>
    <w:rsid w:val="00142D39"/>
    <w:rsid w:val="00142F0C"/>
    <w:rsid w:val="00170406"/>
    <w:rsid w:val="001D1BBB"/>
    <w:rsid w:val="00294CFD"/>
    <w:rsid w:val="002E324C"/>
    <w:rsid w:val="002E5307"/>
    <w:rsid w:val="004017ED"/>
    <w:rsid w:val="00441653"/>
    <w:rsid w:val="004F0B45"/>
    <w:rsid w:val="005F1127"/>
    <w:rsid w:val="00604D30"/>
    <w:rsid w:val="00651A41"/>
    <w:rsid w:val="00771CA8"/>
    <w:rsid w:val="007C049A"/>
    <w:rsid w:val="00867CD2"/>
    <w:rsid w:val="008A07CD"/>
    <w:rsid w:val="008D70F5"/>
    <w:rsid w:val="009B0F9A"/>
    <w:rsid w:val="00A521DF"/>
    <w:rsid w:val="00A962CC"/>
    <w:rsid w:val="00B15F4D"/>
    <w:rsid w:val="00B60B4B"/>
    <w:rsid w:val="00B67F92"/>
    <w:rsid w:val="00BA5869"/>
    <w:rsid w:val="00C83A67"/>
    <w:rsid w:val="00C86B05"/>
    <w:rsid w:val="00C94AAB"/>
    <w:rsid w:val="00D407EC"/>
    <w:rsid w:val="00D54614"/>
    <w:rsid w:val="00E15C51"/>
    <w:rsid w:val="00E6031F"/>
    <w:rsid w:val="00EC1235"/>
    <w:rsid w:val="00F0530A"/>
    <w:rsid w:val="00F10739"/>
    <w:rsid w:val="00F177E5"/>
    <w:rsid w:val="00F261DA"/>
    <w:rsid w:val="00F47845"/>
    <w:rsid w:val="00F8432D"/>
    <w:rsid w:val="00FC7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5CD84"/>
  <w15:docId w15:val="{407DB47E-43BA-4484-8E71-E3C40C394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rPr>
  </w:style>
  <w:style w:type="paragraph" w:styleId="1">
    <w:name w:val="heading 1"/>
    <w:basedOn w:val="a"/>
    <w:next w:val="a"/>
    <w:link w:val="10"/>
    <w:uiPriority w:val="9"/>
    <w:qFormat/>
    <w:pPr>
      <w:keepNext/>
      <w:spacing w:before="240" w:after="60"/>
      <w:outlineLvl w:val="0"/>
    </w:pPr>
    <w:rPr>
      <w:rFonts w:ascii="Calibri Light" w:hAnsi="Calibri Light"/>
      <w:b/>
      <w:bCs/>
      <w:sz w:val="32"/>
      <w:szCs w:val="32"/>
    </w:rPr>
  </w:style>
  <w:style w:type="paragraph" w:styleId="2">
    <w:name w:val="heading 2"/>
    <w:basedOn w:val="a"/>
    <w:next w:val="a"/>
    <w:link w:val="20"/>
    <w:uiPriority w:val="9"/>
    <w:semiHidden/>
    <w:unhideWhenUsed/>
    <w:qFormat/>
    <w:pPr>
      <w:keepNext/>
      <w:keepLines/>
      <w:spacing w:before="360" w:after="200"/>
      <w:outlineLvl w:val="1"/>
    </w:pPr>
    <w:rPr>
      <w:rFonts w:eastAsia="Arial"/>
      <w:sz w:val="34"/>
    </w:rPr>
  </w:style>
  <w:style w:type="paragraph" w:styleId="3">
    <w:name w:val="heading 3"/>
    <w:basedOn w:val="a"/>
    <w:next w:val="a"/>
    <w:link w:val="30"/>
    <w:uiPriority w:val="9"/>
    <w:semiHidden/>
    <w:unhideWhenUsed/>
    <w:qFormat/>
    <w:pPr>
      <w:keepNext/>
      <w:keepLines/>
      <w:spacing w:before="320" w:after="200"/>
      <w:outlineLvl w:val="2"/>
    </w:pPr>
    <w:rPr>
      <w:rFonts w:eastAsia="Arial"/>
      <w:sz w:val="30"/>
      <w:szCs w:val="30"/>
    </w:rPr>
  </w:style>
  <w:style w:type="paragraph" w:styleId="4">
    <w:name w:val="heading 4"/>
    <w:basedOn w:val="a"/>
    <w:next w:val="a"/>
    <w:link w:val="40"/>
    <w:uiPriority w:val="9"/>
    <w:semiHidden/>
    <w:unhideWhenUsed/>
    <w:qFormat/>
    <w:pPr>
      <w:keepNext/>
      <w:keepLines/>
      <w:spacing w:before="320" w:after="200"/>
      <w:outlineLvl w:val="3"/>
    </w:pPr>
    <w:rPr>
      <w:rFonts w:eastAsia="Arial"/>
      <w:b/>
      <w:bCs/>
      <w:sz w:val="26"/>
      <w:szCs w:val="26"/>
    </w:rPr>
  </w:style>
  <w:style w:type="paragraph" w:styleId="5">
    <w:name w:val="heading 5"/>
    <w:basedOn w:val="a"/>
    <w:next w:val="a"/>
    <w:link w:val="50"/>
    <w:uiPriority w:val="9"/>
    <w:semiHidden/>
    <w:unhideWhenUsed/>
    <w:qFormat/>
    <w:pPr>
      <w:keepNext/>
      <w:keepLines/>
      <w:spacing w:before="320" w:after="200"/>
      <w:outlineLvl w:val="4"/>
    </w:pPr>
    <w:rPr>
      <w:rFonts w:eastAsia="Arial"/>
      <w:b/>
      <w:bCs/>
      <w:sz w:val="24"/>
      <w:szCs w:val="24"/>
    </w:rPr>
  </w:style>
  <w:style w:type="paragraph" w:styleId="6">
    <w:name w:val="heading 6"/>
    <w:basedOn w:val="a"/>
    <w:next w:val="a"/>
    <w:link w:val="60"/>
    <w:uiPriority w:val="9"/>
    <w:semiHidden/>
    <w:unhideWhenUsed/>
    <w:qFormat/>
    <w:pPr>
      <w:keepNext/>
      <w:keepLines/>
      <w:spacing w:before="320" w:after="200"/>
      <w:outlineLvl w:val="5"/>
    </w:pPr>
    <w:rPr>
      <w:rFonts w:eastAsia="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pPr>
      <w:spacing w:before="300" w:after="200"/>
      <w:contextualSpacing/>
    </w:pPr>
    <w:rPr>
      <w:sz w:val="48"/>
      <w:szCs w:val="48"/>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5">
    <w:name w:val="List Paragraph"/>
    <w:basedOn w:val="a"/>
    <w:uiPriority w:val="34"/>
    <w:qFormat/>
    <w:pPr>
      <w:ind w:left="720"/>
      <w:contextualSpacing/>
    </w:pPr>
  </w:style>
  <w:style w:type="paragraph" w:styleId="a6">
    <w:name w:val="No Spacing"/>
    <w:qFormat/>
    <w:rPr>
      <w:sz w:val="22"/>
      <w:szCs w:val="22"/>
      <w:lang w:eastAsia="en-US"/>
    </w:rPr>
  </w:style>
  <w:style w:type="character" w:customStyle="1" w:styleId="a4">
    <w:name w:val="Заголовок Знак"/>
    <w:link w:val="a3"/>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rPr>
      <w:rFonts w:ascii="Times New Roman" w:eastAsia="Andale Sans UI" w:hAnsi="Times New Roman"/>
      <w:sz w:val="24"/>
      <w:szCs w:val="24"/>
      <w:lang w:val="en-US" w:eastAsia="en-US"/>
    </w:rPr>
  </w:style>
  <w:style w:type="character" w:customStyle="1" w:styleId="HeaderChar">
    <w:name w:val="Header Char"/>
    <w:uiPriority w:val="99"/>
  </w:style>
  <w:style w:type="paragraph" w:styleId="ad">
    <w:name w:val="footer"/>
    <w:basedOn w:val="a"/>
    <w:link w:val="ae"/>
    <w:uiPriority w:val="99"/>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563C1"/>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ConsPlusNormal">
    <w:name w:val="ConsPlusNormal"/>
    <w:rPr>
      <w:lang w:eastAsia="en-US"/>
    </w:rPr>
  </w:style>
  <w:style w:type="paragraph" w:customStyle="1" w:styleId="ConsPlusNonformat">
    <w:name w:val="ConsPlusNonformat"/>
    <w:rPr>
      <w:rFonts w:ascii="Courier New" w:hAnsi="Courier New"/>
      <w:lang w:eastAsia="en-US"/>
    </w:rPr>
  </w:style>
  <w:style w:type="paragraph" w:styleId="afa">
    <w:name w:val="Balloon Text"/>
    <w:basedOn w:val="a"/>
    <w:link w:val="afb"/>
    <w:semiHidden/>
    <w:rPr>
      <w:rFonts w:ascii="Segoe UI" w:hAnsi="Segoe UI"/>
      <w:sz w:val="18"/>
      <w:szCs w:val="18"/>
    </w:rPr>
  </w:style>
  <w:style w:type="character" w:customStyle="1" w:styleId="afb">
    <w:name w:val="Текст выноски Знак"/>
    <w:link w:val="afa"/>
    <w:semiHidden/>
    <w:rPr>
      <w:rFonts w:ascii="Segoe UI" w:hAnsi="Segoe UI"/>
      <w:sz w:val="18"/>
      <w:szCs w:val="18"/>
    </w:rPr>
  </w:style>
  <w:style w:type="paragraph" w:customStyle="1" w:styleId="Standard">
    <w:name w:val="Standard"/>
    <w:rPr>
      <w:rFonts w:ascii="Times New Roman" w:eastAsia="SimSun" w:hAnsi="Times New Roman"/>
      <w:sz w:val="24"/>
      <w:szCs w:val="24"/>
      <w:lang w:bidi="hi-IN"/>
    </w:rPr>
  </w:style>
  <w:style w:type="character" w:customStyle="1" w:styleId="0pt">
    <w:name w:val="Основной текст + Полужирный;Интервал 0 pt"/>
    <w:rPr>
      <w:b/>
      <w:bCs/>
      <w:spacing w:val="0"/>
      <w:sz w:val="21"/>
      <w:szCs w:val="21"/>
      <w:lang w:bidi="ar-SA"/>
    </w:rPr>
  </w:style>
  <w:style w:type="character" w:customStyle="1" w:styleId="30pt4">
    <w:name w:val="Основной текст + Полужирный3;Курсив;Интервал 0 pt4"/>
    <w:rPr>
      <w:b/>
      <w:bCs/>
      <w:i/>
      <w:iCs/>
      <w:spacing w:val="0"/>
      <w:sz w:val="21"/>
      <w:szCs w:val="21"/>
      <w:lang w:bidi="ar-SA"/>
    </w:rPr>
  </w:style>
  <w:style w:type="character" w:customStyle="1" w:styleId="ac">
    <w:name w:val="Верхний колонтитул Знак"/>
    <w:link w:val="ab"/>
    <w:rPr>
      <w:rFonts w:ascii="Times New Roman" w:eastAsia="Andale Sans UI" w:hAnsi="Times New Roman"/>
      <w:sz w:val="24"/>
      <w:szCs w:val="24"/>
      <w:lang w:val="en-US" w:eastAsia="en-US"/>
    </w:rPr>
  </w:style>
  <w:style w:type="paragraph" w:customStyle="1" w:styleId="25">
    <w:name w:val="Основной текст;Знак2"/>
    <w:basedOn w:val="a"/>
    <w:link w:val="26"/>
    <w:pPr>
      <w:widowControl/>
    </w:pPr>
    <w:rPr>
      <w:rFonts w:ascii="Times New Roman" w:hAnsi="Times New Roman"/>
      <w:sz w:val="24"/>
      <w:szCs w:val="24"/>
      <w:lang w:eastAsia="ar-SA"/>
    </w:rPr>
  </w:style>
  <w:style w:type="character" w:customStyle="1" w:styleId="26">
    <w:name w:val="Основной текст Знак;Знак2 Знак"/>
    <w:link w:val="25"/>
    <w:rPr>
      <w:rFonts w:ascii="Times New Roman" w:eastAsia="Times New Roman" w:hAnsi="Times New Roman"/>
      <w:sz w:val="24"/>
      <w:szCs w:val="24"/>
      <w:lang w:eastAsia="ar-SA"/>
    </w:rPr>
  </w:style>
  <w:style w:type="character" w:customStyle="1" w:styleId="ae">
    <w:name w:val="Нижний колонтитул Знак"/>
    <w:link w:val="ad"/>
    <w:uiPriority w:val="99"/>
    <w:rPr>
      <w:rFonts w:ascii="Arial" w:eastAsia="Times New Roman" w:hAnsi="Arial"/>
    </w:rPr>
  </w:style>
  <w:style w:type="character" w:customStyle="1" w:styleId="blk6">
    <w:name w:val="blk6"/>
  </w:style>
  <w:style w:type="paragraph" w:customStyle="1" w:styleId="13">
    <w:name w:val="Название1"/>
    <w:basedOn w:val="a"/>
    <w:link w:val="afc"/>
    <w:pPr>
      <w:widowControl/>
      <w:jc w:val="center"/>
    </w:pPr>
    <w:rPr>
      <w:rFonts w:ascii="Times New Roman" w:hAnsi="Times New Roman"/>
      <w:smallCaps/>
      <w:sz w:val="30"/>
    </w:rPr>
  </w:style>
  <w:style w:type="character" w:customStyle="1" w:styleId="afc">
    <w:name w:val="Название Знак"/>
    <w:link w:val="13"/>
    <w:rPr>
      <w:rFonts w:ascii="Times New Roman" w:eastAsia="Times New Roman" w:hAnsi="Times New Roman"/>
      <w:smallCaps/>
      <w:sz w:val="30"/>
    </w:rPr>
  </w:style>
  <w:style w:type="character" w:styleId="afd">
    <w:name w:val="annotation reference"/>
    <w:semiHidden/>
    <w:rPr>
      <w:sz w:val="16"/>
      <w:szCs w:val="16"/>
    </w:rPr>
  </w:style>
  <w:style w:type="paragraph" w:styleId="afe">
    <w:name w:val="annotation text"/>
    <w:basedOn w:val="a"/>
    <w:link w:val="aff"/>
    <w:semiHidden/>
  </w:style>
  <w:style w:type="character" w:customStyle="1" w:styleId="aff">
    <w:name w:val="Текст примечания Знак"/>
    <w:link w:val="afe"/>
    <w:semiHidden/>
    <w:rPr>
      <w:rFonts w:ascii="Arial" w:eastAsia="Times New Roman" w:hAnsi="Arial"/>
    </w:rPr>
  </w:style>
  <w:style w:type="paragraph" w:styleId="aff0">
    <w:name w:val="annotation subject"/>
    <w:basedOn w:val="afe"/>
    <w:next w:val="afe"/>
    <w:link w:val="aff1"/>
    <w:semiHidden/>
    <w:rPr>
      <w:b/>
      <w:bCs/>
    </w:rPr>
  </w:style>
  <w:style w:type="character" w:customStyle="1" w:styleId="aff1">
    <w:name w:val="Тема примечания Знак"/>
    <w:link w:val="aff0"/>
    <w:semiHidden/>
    <w:rPr>
      <w:rFonts w:ascii="Arial" w:eastAsia="Times New Roman" w:hAnsi="Arial"/>
      <w:b/>
      <w:bCs/>
    </w:rPr>
  </w:style>
  <w:style w:type="paragraph" w:customStyle="1" w:styleId="14">
    <w:name w:val="Обычный1"/>
    <w:rPr>
      <w:rFonts w:ascii="Times New Roman" w:eastAsia="Times New Roman" w:hAnsi="Times New Roman"/>
      <w:sz w:val="22"/>
      <w:szCs w:val="22"/>
    </w:rPr>
  </w:style>
  <w:style w:type="character" w:customStyle="1" w:styleId="15">
    <w:name w:val="Неразрешенное упоминание1"/>
    <w:semiHidden/>
    <w:rPr>
      <w:color w:val="605E5C"/>
      <w:shd w:val="clear" w:color="auto" w:fill="E1DFDD"/>
    </w:rPr>
  </w:style>
  <w:style w:type="character" w:customStyle="1" w:styleId="10">
    <w:name w:val="Заголовок 1 Знак"/>
    <w:link w:val="1"/>
    <w:rPr>
      <w:rFonts w:ascii="Calibri Light" w:eastAsia="Times New Roman" w:hAnsi="Calibri Light"/>
      <w:b/>
      <w:bCs/>
      <w:sz w:val="32"/>
      <w:szCs w:val="32"/>
    </w:rPr>
  </w:style>
  <w:style w:type="paragraph" w:customStyle="1" w:styleId="aff2">
    <w:name w:val="Заголовок раздела"/>
    <w:basedOn w:val="1"/>
    <w:pPr>
      <w:spacing w:before="0" w:after="0"/>
      <w:jc w:val="center"/>
    </w:pPr>
    <w:rPr>
      <w:rFonts w:ascii="Times New Roman" w:hAnsi="Times New Roman"/>
      <w:sz w:val="24"/>
    </w:rPr>
  </w:style>
  <w:style w:type="paragraph" w:styleId="aff3">
    <w:name w:val="Revision"/>
    <w:hidden/>
    <w:semiHidden/>
    <w:rPr>
      <w:rFonts w:eastAsia="Times New Roman"/>
    </w:rPr>
  </w:style>
  <w:style w:type="character" w:customStyle="1" w:styleId="aff4">
    <w:name w:val="Основной текст + Полужирный"/>
    <w:basedOn w:val="a0"/>
    <w:rPr>
      <w:rFonts w:ascii="Times New Roman" w:eastAsia="Times New Roman" w:hAnsi="Times New Roman" w:cs="Times New Roman"/>
      <w:b/>
      <w:bCs/>
      <w:i w:val="0"/>
      <w:iCs w:val="0"/>
      <w:smallCaps w:val="0"/>
      <w:strike w:val="0"/>
      <w:spacing w:val="0"/>
      <w:sz w:val="19"/>
      <w:szCs w:val="19"/>
      <w:shd w:val="clear" w:color="auto" w:fill="FFFFFF"/>
    </w:rPr>
  </w:style>
  <w:style w:type="paragraph" w:styleId="aff5">
    <w:name w:val="Normal (Web)"/>
    <w:basedOn w:val="a"/>
    <w:uiPriority w:val="99"/>
    <w:unhideWhenUsed/>
    <w:pPr>
      <w:widowControl/>
      <w:spacing w:before="100" w:beforeAutospacing="1" w:after="100" w:afterAutospacing="1"/>
    </w:pPr>
    <w:rPr>
      <w:rFonts w:ascii="Times New Roman" w:hAnsi="Times New Roman" w:cs="Times New Roman"/>
      <w:sz w:val="24"/>
      <w:szCs w:val="24"/>
    </w:rPr>
  </w:style>
  <w:style w:type="character" w:customStyle="1" w:styleId="27">
    <w:name w:val="Неразрешенное упоминание2"/>
    <w:basedOn w:val="a0"/>
    <w:uiPriority w:val="99"/>
    <w:semiHidden/>
    <w:unhideWhenUsed/>
    <w:rPr>
      <w:color w:val="605E5C"/>
      <w:shd w:val="clear" w:color="auto" w:fill="E1DFDD"/>
    </w:rPr>
  </w:style>
  <w:style w:type="paragraph" w:customStyle="1" w:styleId="docdata">
    <w:name w:val="docdata"/>
    <w:basedOn w:val="a"/>
    <w:pPr>
      <w:widowControl/>
      <w:spacing w:before="100" w:beforeAutospacing="1" w:after="100" w:afterAutospacing="1"/>
    </w:pPr>
    <w:rPr>
      <w:rFonts w:ascii="Times New Roman" w:hAnsi="Times New Roman" w:cs="Times New Roman"/>
      <w:sz w:val="24"/>
      <w:szCs w:val="24"/>
    </w:rPr>
  </w:style>
  <w:style w:type="character" w:customStyle="1" w:styleId="1486">
    <w:name w:val="1486"/>
    <w:basedOn w:val="a0"/>
  </w:style>
  <w:style w:type="character" w:customStyle="1" w:styleId="bx-font">
    <w:name w:val="bx-font"/>
    <w:basedOn w:val="a0"/>
    <w:rsid w:val="00F47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477110">
      <w:bodyDiv w:val="1"/>
      <w:marLeft w:val="0"/>
      <w:marRight w:val="0"/>
      <w:marTop w:val="0"/>
      <w:marBottom w:val="0"/>
      <w:divBdr>
        <w:top w:val="none" w:sz="0" w:space="0" w:color="auto"/>
        <w:left w:val="none" w:sz="0" w:space="0" w:color="auto"/>
        <w:bottom w:val="none" w:sz="0" w:space="0" w:color="auto"/>
        <w:right w:val="none" w:sz="0" w:space="0" w:color="auto"/>
      </w:divBdr>
    </w:div>
    <w:div w:id="711421045">
      <w:bodyDiv w:val="1"/>
      <w:marLeft w:val="0"/>
      <w:marRight w:val="0"/>
      <w:marTop w:val="0"/>
      <w:marBottom w:val="0"/>
      <w:divBdr>
        <w:top w:val="none" w:sz="0" w:space="0" w:color="auto"/>
        <w:left w:val="none" w:sz="0" w:space="0" w:color="auto"/>
        <w:bottom w:val="none" w:sz="0" w:space="0" w:color="auto"/>
        <w:right w:val="none" w:sz="0" w:space="0" w:color="auto"/>
      </w:divBdr>
    </w:div>
    <w:div w:id="1050498715">
      <w:bodyDiv w:val="1"/>
      <w:marLeft w:val="0"/>
      <w:marRight w:val="0"/>
      <w:marTop w:val="0"/>
      <w:marBottom w:val="0"/>
      <w:divBdr>
        <w:top w:val="none" w:sz="0" w:space="0" w:color="auto"/>
        <w:left w:val="none" w:sz="0" w:space="0" w:color="auto"/>
        <w:bottom w:val="none" w:sz="0" w:space="0" w:color="auto"/>
        <w:right w:val="none" w:sz="0" w:space="0" w:color="auto"/>
      </w:divBdr>
    </w:div>
    <w:div w:id="1066031273">
      <w:bodyDiv w:val="1"/>
      <w:marLeft w:val="0"/>
      <w:marRight w:val="0"/>
      <w:marTop w:val="0"/>
      <w:marBottom w:val="0"/>
      <w:divBdr>
        <w:top w:val="none" w:sz="0" w:space="0" w:color="auto"/>
        <w:left w:val="none" w:sz="0" w:space="0" w:color="auto"/>
        <w:bottom w:val="none" w:sz="0" w:space="0" w:color="auto"/>
        <w:right w:val="none" w:sz="0" w:space="0" w:color="auto"/>
      </w:divBdr>
    </w:div>
    <w:div w:id="129054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z8a.xn--d1aqf.xn--p1ai/" TargetMode="Externa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xn--80az8a.xn--d1aqf.xn--p1ai/" TargetMode="External"/><Relationship Id="rId12" Type="http://schemas.openxmlformats.org/officeDocument/2006/relationships/hyperlink" Target="about:blan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about:blan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tb.ru"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14</Pages>
  <Words>9014</Words>
  <Characters>51382</Characters>
  <Application>Microsoft Office Word</Application>
  <DocSecurity>0</DocSecurity>
  <Lines>428</Lines>
  <Paragraphs>120</Paragraphs>
  <ScaleCrop>false</ScaleCrop>
  <Company>АО РТКомм.Ру</Company>
  <LinksUpToDate>false</LinksUpToDate>
  <CharactersWithSpaces>60276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Тимур Куйсоков</dc:creator>
  <cp:lastModifiedBy>Пашканян Леся Васильевна</cp:lastModifiedBy>
  <cp:revision>34</cp:revision>
  <dcterms:created xsi:type="dcterms:W3CDTF">2023-12-19T11:45:00Z</dcterms:created>
  <dcterms:modified xsi:type="dcterms:W3CDTF">2026-05-07T06:11:00Z</dcterms:modified>
</cp:coreProperties>
</file>