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D577" w14:textId="52CB35E8" w:rsidR="00C36B02" w:rsidRPr="00C215CD" w:rsidRDefault="00C36B02" w:rsidP="00C215CD">
      <w:pPr>
        <w:tabs>
          <w:tab w:val="left" w:pos="0"/>
          <w:tab w:val="right" w:leader="underscore" w:pos="10260"/>
        </w:tabs>
        <w:spacing w:after="0" w:line="240" w:lineRule="auto"/>
        <w:jc w:val="center"/>
        <w:rPr>
          <w:rFonts w:ascii="TT Hoves Pro" w:hAnsi="TT Hoves Pro"/>
          <w:b/>
          <w:bCs/>
          <w:sz w:val="18"/>
          <w:szCs w:val="18"/>
        </w:rPr>
      </w:pPr>
      <w:r w:rsidRPr="00C215CD">
        <w:rPr>
          <w:rFonts w:ascii="TT Hoves Pro" w:hAnsi="TT Hoves Pro"/>
          <w:b/>
          <w:sz w:val="18"/>
          <w:szCs w:val="18"/>
        </w:rPr>
        <w:t xml:space="preserve">ДОГОВОР УЧАСТИЯ В ДОЛЕВОМ СТРОИТЕЛЬСТВЕ № </w:t>
      </w:r>
      <w:r w:rsidR="00D06D87" w:rsidRPr="00C215CD">
        <w:rPr>
          <w:rFonts w:ascii="TT Hoves Pro" w:hAnsi="TT Hoves Pro"/>
          <w:b/>
          <w:bCs/>
          <w:sz w:val="18"/>
          <w:szCs w:val="18"/>
        </w:rPr>
        <w:t>______</w:t>
      </w:r>
      <w:r w:rsidRPr="00C215CD">
        <w:rPr>
          <w:rFonts w:ascii="TT Hoves Pro" w:hAnsi="TT Hoves Pro"/>
          <w:b/>
          <w:bCs/>
          <w:sz w:val="18"/>
          <w:szCs w:val="18"/>
        </w:rPr>
        <w:t>-МЫ</w:t>
      </w:r>
      <w:r w:rsidR="00D06D87" w:rsidRPr="00C215CD">
        <w:rPr>
          <w:rFonts w:ascii="TT Hoves Pro" w:hAnsi="TT Hoves Pro"/>
          <w:b/>
          <w:bCs/>
          <w:sz w:val="18"/>
          <w:szCs w:val="18"/>
        </w:rPr>
        <w:t>6</w:t>
      </w:r>
      <w:r w:rsidRPr="00C215CD">
        <w:rPr>
          <w:rFonts w:ascii="TT Hoves Pro" w:hAnsi="TT Hoves Pro"/>
          <w:b/>
          <w:bCs/>
          <w:sz w:val="18"/>
          <w:szCs w:val="18"/>
        </w:rPr>
        <w:t>.</w:t>
      </w:r>
      <w:r w:rsidR="00AF195D" w:rsidRPr="00C215CD">
        <w:rPr>
          <w:rFonts w:ascii="TT Hoves Pro" w:hAnsi="TT Hoves Pro"/>
          <w:b/>
          <w:bCs/>
          <w:sz w:val="18"/>
          <w:szCs w:val="18"/>
        </w:rPr>
        <w:t>2</w:t>
      </w:r>
    </w:p>
    <w:p w14:paraId="2662F519" w14:textId="77777777" w:rsidR="00C36B02" w:rsidRPr="00C215CD" w:rsidRDefault="00C36B02" w:rsidP="00C215CD">
      <w:pPr>
        <w:tabs>
          <w:tab w:val="left" w:pos="0"/>
          <w:tab w:val="left" w:pos="220"/>
          <w:tab w:val="right" w:leader="underscore" w:pos="10260"/>
        </w:tabs>
        <w:spacing w:after="0" w:line="240" w:lineRule="auto"/>
        <w:rPr>
          <w:rFonts w:ascii="TT Hoves Pro" w:hAnsi="TT Hoves Pro"/>
          <w:b/>
          <w:bCs/>
          <w:sz w:val="18"/>
          <w:szCs w:val="18"/>
        </w:rPr>
      </w:pPr>
      <w:r w:rsidRPr="00C215CD">
        <w:rPr>
          <w:rFonts w:ascii="TT Hoves Pro" w:hAnsi="TT Hoves Pro"/>
          <w:b/>
          <w:bCs/>
          <w:sz w:val="18"/>
          <w:szCs w:val="18"/>
        </w:rPr>
        <w:tab/>
      </w:r>
    </w:p>
    <w:tbl>
      <w:tblPr>
        <w:tblStyle w:val="a5"/>
        <w:tblW w:w="9067" w:type="dxa"/>
        <w:tblLook w:val="04A0" w:firstRow="1" w:lastRow="0" w:firstColumn="1" w:lastColumn="0" w:noHBand="0" w:noVBand="1"/>
      </w:tblPr>
      <w:tblGrid>
        <w:gridCol w:w="4106"/>
        <w:gridCol w:w="4961"/>
      </w:tblGrid>
      <w:tr w:rsidR="00C36B02" w:rsidRPr="00C215CD" w14:paraId="6E2FD2F4" w14:textId="77777777" w:rsidTr="00C36B02">
        <w:tc>
          <w:tcPr>
            <w:tcW w:w="4106" w:type="dxa"/>
          </w:tcPr>
          <w:p w14:paraId="3D6182C5" w14:textId="15E56EFE" w:rsidR="00C36B02" w:rsidRPr="00C215CD" w:rsidRDefault="00C36B02" w:rsidP="00C215CD">
            <w:pPr>
              <w:pStyle w:val="ConsPlusNormal"/>
              <w:rPr>
                <w:rFonts w:ascii="TT Hoves Pro" w:hAnsi="TT Hoves Pro"/>
                <w:color w:val="808080"/>
                <w:sz w:val="18"/>
                <w:szCs w:val="18"/>
              </w:rPr>
            </w:pPr>
            <w:r w:rsidRPr="00C215CD">
              <w:rPr>
                <w:rFonts w:ascii="TT Hoves Pro" w:hAnsi="TT Hoves Pro"/>
                <w:sz w:val="18"/>
                <w:szCs w:val="18"/>
              </w:rPr>
              <w:t>"</w:t>
            </w:r>
            <w:r w:rsidR="00D06D87" w:rsidRPr="00C215CD">
              <w:rPr>
                <w:rFonts w:ascii="TT Hoves Pro" w:hAnsi="TT Hoves Pro"/>
                <w:sz w:val="18"/>
                <w:szCs w:val="18"/>
              </w:rPr>
              <w:t>____</w:t>
            </w:r>
            <w:r w:rsidRPr="00C215CD">
              <w:rPr>
                <w:rFonts w:ascii="TT Hoves Pro" w:hAnsi="TT Hoves Pro"/>
                <w:sz w:val="18"/>
                <w:szCs w:val="18"/>
              </w:rPr>
              <w:t xml:space="preserve">" </w:t>
            </w:r>
            <w:r w:rsidR="00D06D87" w:rsidRPr="00C215CD">
              <w:rPr>
                <w:rFonts w:ascii="TT Hoves Pro" w:hAnsi="TT Hoves Pro"/>
                <w:sz w:val="18"/>
                <w:szCs w:val="18"/>
              </w:rPr>
              <w:t>___________</w:t>
            </w:r>
            <w:r w:rsidRPr="00C215CD">
              <w:rPr>
                <w:rFonts w:ascii="TT Hoves Pro" w:hAnsi="TT Hoves Pro"/>
                <w:sz w:val="18"/>
                <w:szCs w:val="18"/>
              </w:rPr>
              <w:t xml:space="preserve"> 202</w:t>
            </w:r>
            <w:r w:rsidR="00D06D87" w:rsidRPr="00C215CD">
              <w:rPr>
                <w:rFonts w:ascii="TT Hoves Pro" w:hAnsi="TT Hoves Pro"/>
                <w:sz w:val="18"/>
                <w:szCs w:val="18"/>
              </w:rPr>
              <w:t>_</w:t>
            </w:r>
            <w:r w:rsidRPr="00C215CD">
              <w:rPr>
                <w:rFonts w:ascii="TT Hoves Pro" w:hAnsi="TT Hoves Pro"/>
                <w:sz w:val="18"/>
                <w:szCs w:val="18"/>
              </w:rPr>
              <w:t xml:space="preserve"> года</w:t>
            </w:r>
          </w:p>
        </w:tc>
        <w:tc>
          <w:tcPr>
            <w:tcW w:w="4961" w:type="dxa"/>
          </w:tcPr>
          <w:p w14:paraId="60E28C5E" w14:textId="77777777" w:rsidR="00C36B02" w:rsidRPr="00C215CD" w:rsidRDefault="00C36B02" w:rsidP="00C215CD">
            <w:pPr>
              <w:pStyle w:val="ConsPlusNormal"/>
              <w:jc w:val="right"/>
              <w:rPr>
                <w:rFonts w:ascii="TT Hoves Pro" w:hAnsi="TT Hoves Pro"/>
                <w:color w:val="808080"/>
                <w:sz w:val="18"/>
                <w:szCs w:val="18"/>
              </w:rPr>
            </w:pPr>
            <w:r w:rsidRPr="00C215CD">
              <w:rPr>
                <w:rFonts w:ascii="TT Hoves Pro" w:hAnsi="TT Hoves Pro"/>
                <w:sz w:val="18"/>
                <w:szCs w:val="18"/>
              </w:rPr>
              <w:t>г. Пермь</w:t>
            </w:r>
          </w:p>
        </w:tc>
      </w:tr>
    </w:tbl>
    <w:p w14:paraId="3BBCCE8E" w14:textId="77777777" w:rsidR="00C36B02" w:rsidRPr="00C215CD" w:rsidRDefault="00C36B02" w:rsidP="00C215CD">
      <w:pPr>
        <w:tabs>
          <w:tab w:val="left" w:pos="0"/>
          <w:tab w:val="left" w:pos="220"/>
          <w:tab w:val="right" w:leader="underscore" w:pos="10260"/>
        </w:tabs>
        <w:spacing w:after="0" w:line="240" w:lineRule="auto"/>
        <w:rPr>
          <w:rFonts w:ascii="TT Hoves Pro" w:hAnsi="TT Hoves Pro"/>
          <w:b/>
          <w:bCs/>
          <w:sz w:val="18"/>
          <w:szCs w:val="18"/>
        </w:rPr>
      </w:pPr>
    </w:p>
    <w:tbl>
      <w:tblPr>
        <w:tblStyle w:val="a5"/>
        <w:tblW w:w="9067" w:type="dxa"/>
        <w:tblLook w:val="01E0" w:firstRow="1" w:lastRow="1" w:firstColumn="1" w:lastColumn="1" w:noHBand="0" w:noVBand="0"/>
      </w:tblPr>
      <w:tblGrid>
        <w:gridCol w:w="4092"/>
        <w:gridCol w:w="4975"/>
      </w:tblGrid>
      <w:tr w:rsidR="00C36B02" w:rsidRPr="00C215CD" w14:paraId="17D729B0" w14:textId="77777777" w:rsidTr="00C36B02">
        <w:trPr>
          <w:trHeight w:val="232"/>
        </w:trPr>
        <w:tc>
          <w:tcPr>
            <w:tcW w:w="4092" w:type="dxa"/>
          </w:tcPr>
          <w:p w14:paraId="554CF76D" w14:textId="77777777" w:rsidR="00C36B02" w:rsidRPr="00C215CD" w:rsidRDefault="00C36B02" w:rsidP="00C215CD">
            <w:pPr>
              <w:tabs>
                <w:tab w:val="left" w:pos="0"/>
                <w:tab w:val="left" w:pos="805"/>
              </w:tabs>
              <w:rPr>
                <w:rFonts w:ascii="TT Hoves Pro" w:hAnsi="TT Hoves Pro"/>
                <w:b/>
                <w:bCs/>
                <w:sz w:val="18"/>
                <w:szCs w:val="18"/>
              </w:rPr>
            </w:pPr>
            <w:r w:rsidRPr="00C215CD">
              <w:rPr>
                <w:rFonts w:ascii="TT Hoves Pro" w:hAnsi="TT Hoves Pro"/>
                <w:b/>
                <w:bCs/>
                <w:sz w:val="18"/>
                <w:szCs w:val="18"/>
              </w:rPr>
              <w:t>СТОРОНЫ:</w:t>
            </w:r>
          </w:p>
          <w:p w14:paraId="04BCE246" w14:textId="77777777" w:rsidR="00C36B02" w:rsidRPr="00C215CD" w:rsidRDefault="00C36B02" w:rsidP="00C215CD">
            <w:pPr>
              <w:tabs>
                <w:tab w:val="left" w:pos="0"/>
                <w:tab w:val="left" w:pos="805"/>
              </w:tabs>
              <w:rPr>
                <w:rFonts w:ascii="TT Hoves Pro" w:hAnsi="TT Hoves Pro"/>
                <w:b/>
                <w:sz w:val="18"/>
                <w:szCs w:val="18"/>
              </w:rPr>
            </w:pPr>
            <w:r w:rsidRPr="00C215CD">
              <w:rPr>
                <w:rFonts w:ascii="TT Hoves Pro" w:hAnsi="TT Hoves Pro"/>
                <w:b/>
                <w:sz w:val="18"/>
                <w:szCs w:val="18"/>
              </w:rPr>
              <w:t>Застройщик:</w:t>
            </w:r>
          </w:p>
        </w:tc>
        <w:tc>
          <w:tcPr>
            <w:tcW w:w="4975" w:type="dxa"/>
          </w:tcPr>
          <w:p w14:paraId="5D414A74" w14:textId="77777777" w:rsidR="00C36B02" w:rsidRPr="00C215CD" w:rsidRDefault="00C36B02" w:rsidP="00C215CD">
            <w:pPr>
              <w:tabs>
                <w:tab w:val="left" w:pos="0"/>
                <w:tab w:val="left" w:pos="805"/>
              </w:tabs>
              <w:ind w:hanging="45"/>
              <w:rPr>
                <w:rFonts w:ascii="TT Hoves Pro" w:hAnsi="TT Hoves Pro"/>
                <w:b/>
                <w:sz w:val="18"/>
                <w:szCs w:val="18"/>
              </w:rPr>
            </w:pPr>
          </w:p>
          <w:p w14:paraId="2CD238BB" w14:textId="77777777" w:rsidR="00C36B02" w:rsidRPr="00C215CD" w:rsidRDefault="00C36B02" w:rsidP="00C215CD">
            <w:pPr>
              <w:tabs>
                <w:tab w:val="left" w:pos="0"/>
                <w:tab w:val="left" w:pos="805"/>
              </w:tabs>
              <w:ind w:hanging="45"/>
              <w:rPr>
                <w:rFonts w:ascii="TT Hoves Pro" w:hAnsi="TT Hoves Pro"/>
                <w:b/>
                <w:sz w:val="18"/>
                <w:szCs w:val="18"/>
              </w:rPr>
            </w:pPr>
            <w:r w:rsidRPr="00C215CD">
              <w:rPr>
                <w:rFonts w:ascii="TT Hoves Pro" w:hAnsi="TT Hoves Pro"/>
                <w:b/>
                <w:sz w:val="18"/>
                <w:szCs w:val="18"/>
              </w:rPr>
              <w:t>Участник долевого строительства:</w:t>
            </w:r>
          </w:p>
        </w:tc>
      </w:tr>
      <w:tr w:rsidR="00D06D87" w:rsidRPr="00C215CD" w14:paraId="451B1C59" w14:textId="77777777" w:rsidTr="00C36B02">
        <w:trPr>
          <w:trHeight w:val="232"/>
        </w:trPr>
        <w:tc>
          <w:tcPr>
            <w:tcW w:w="4092" w:type="dxa"/>
            <w:vMerge w:val="restart"/>
          </w:tcPr>
          <w:p w14:paraId="346710EA" w14:textId="77777777" w:rsidR="00D06D87" w:rsidRPr="00C215CD" w:rsidRDefault="00D06D87" w:rsidP="00C215CD">
            <w:pPr>
              <w:tabs>
                <w:tab w:val="left" w:pos="0"/>
                <w:tab w:val="left" w:pos="805"/>
              </w:tabs>
              <w:ind w:hanging="14"/>
              <w:rPr>
                <w:rFonts w:ascii="TT Hoves Pro" w:hAnsi="TT Hoves Pro"/>
                <w:sz w:val="18"/>
                <w:szCs w:val="18"/>
              </w:rPr>
            </w:pPr>
            <w:r w:rsidRPr="00C215CD">
              <w:rPr>
                <w:rFonts w:ascii="TT Hoves Pro" w:hAnsi="TT Hoves Pro"/>
                <w:b/>
                <w:sz w:val="18"/>
                <w:szCs w:val="18"/>
              </w:rPr>
              <w:t>Общество с ограниченной ответственностью Специализированный застройщик "</w:t>
            </w:r>
            <w:proofErr w:type="spellStart"/>
            <w:r w:rsidRPr="00C215CD">
              <w:rPr>
                <w:rFonts w:ascii="TT Hoves Pro" w:hAnsi="TT Hoves Pro"/>
                <w:b/>
                <w:sz w:val="18"/>
                <w:szCs w:val="18"/>
              </w:rPr>
              <w:t>Кондратово</w:t>
            </w:r>
            <w:proofErr w:type="spellEnd"/>
            <w:r w:rsidRPr="00C215CD">
              <w:rPr>
                <w:rFonts w:ascii="TT Hoves Pro" w:hAnsi="TT Hoves Pro"/>
                <w:b/>
                <w:sz w:val="18"/>
                <w:szCs w:val="18"/>
              </w:rPr>
              <w:t xml:space="preserve"> 1"</w:t>
            </w:r>
            <w:r w:rsidRPr="00C215CD">
              <w:rPr>
                <w:rFonts w:ascii="TT Hoves Pro" w:hAnsi="TT Hoves Pro"/>
                <w:sz w:val="18"/>
                <w:szCs w:val="18"/>
              </w:rPr>
              <w:t xml:space="preserve">, </w:t>
            </w:r>
            <w:r w:rsidRPr="00C215CD">
              <w:rPr>
                <w:rFonts w:ascii="TT Hoves Pro" w:hAnsi="TT Hoves Pro"/>
                <w:spacing w:val="-2"/>
                <w:sz w:val="18"/>
                <w:szCs w:val="18"/>
              </w:rPr>
              <w:t xml:space="preserve">в лице </w:t>
            </w:r>
            <w:proofErr w:type="spellStart"/>
            <w:r w:rsidRPr="00C215CD">
              <w:rPr>
                <w:rFonts w:ascii="TT Hoves Pro" w:hAnsi="TT Hoves Pro"/>
                <w:b/>
                <w:spacing w:val="-2"/>
                <w:sz w:val="18"/>
                <w:szCs w:val="18"/>
              </w:rPr>
              <w:t>Дуденкова</w:t>
            </w:r>
            <w:proofErr w:type="spellEnd"/>
            <w:r w:rsidRPr="00C215CD">
              <w:rPr>
                <w:rFonts w:ascii="TT Hoves Pro" w:hAnsi="TT Hoves Pro"/>
                <w:b/>
                <w:spacing w:val="-2"/>
                <w:sz w:val="18"/>
                <w:szCs w:val="18"/>
              </w:rPr>
              <w:t xml:space="preserve"> Александра Сергеевича, действующего на основании Доверенности  № 5E07924C-82B9-45FF-8B92-3C0B4C18E256 от «12» августа 2024 года (зарегистрирована в реестре нотариуса за № 59/127-н/59-2024-2-766)</w:t>
            </w:r>
          </w:p>
        </w:tc>
        <w:tc>
          <w:tcPr>
            <w:tcW w:w="4975" w:type="dxa"/>
          </w:tcPr>
          <w:p w14:paraId="7100C1E3" w14:textId="1C2A8247" w:rsidR="00D06D87" w:rsidRPr="00C215CD" w:rsidRDefault="00D06D87" w:rsidP="00C215CD">
            <w:pPr>
              <w:tabs>
                <w:tab w:val="left" w:pos="0"/>
                <w:tab w:val="left" w:pos="805"/>
              </w:tabs>
              <w:ind w:hanging="14"/>
              <w:rPr>
                <w:rFonts w:ascii="TT Hoves Pro" w:hAnsi="TT Hoves Pro"/>
                <w:sz w:val="18"/>
                <w:szCs w:val="18"/>
              </w:rPr>
            </w:pPr>
            <w:r w:rsidRPr="00C215CD">
              <w:rPr>
                <w:rFonts w:ascii="TT Hoves Pro" w:hAnsi="TT Hoves Pro"/>
                <w:sz w:val="18"/>
                <w:szCs w:val="18"/>
              </w:rPr>
              <w:t>Фамилия Имя Отчество:</w:t>
            </w:r>
            <w:r w:rsidRPr="00C215CD">
              <w:rPr>
                <w:rFonts w:ascii="TT Hoves Pro" w:hAnsi="TT Hoves Pro"/>
                <w:b/>
                <w:sz w:val="18"/>
                <w:szCs w:val="18"/>
              </w:rPr>
              <w:t xml:space="preserve"> _____________________</w:t>
            </w:r>
          </w:p>
        </w:tc>
      </w:tr>
      <w:tr w:rsidR="00D06D87" w:rsidRPr="00C215CD" w14:paraId="3BC93D8B" w14:textId="77777777" w:rsidTr="00C36B02">
        <w:trPr>
          <w:trHeight w:val="232"/>
        </w:trPr>
        <w:tc>
          <w:tcPr>
            <w:tcW w:w="4092" w:type="dxa"/>
            <w:vMerge/>
          </w:tcPr>
          <w:p w14:paraId="3C1B57FA" w14:textId="77777777" w:rsidR="00D06D87" w:rsidRPr="00C215CD" w:rsidRDefault="00D06D87" w:rsidP="00C215CD">
            <w:pPr>
              <w:tabs>
                <w:tab w:val="left" w:pos="0"/>
                <w:tab w:val="left" w:pos="805"/>
              </w:tabs>
              <w:ind w:hanging="14"/>
              <w:rPr>
                <w:rFonts w:ascii="TT Hoves Pro" w:hAnsi="TT Hoves Pro"/>
                <w:sz w:val="18"/>
                <w:szCs w:val="18"/>
              </w:rPr>
            </w:pPr>
          </w:p>
        </w:tc>
        <w:tc>
          <w:tcPr>
            <w:tcW w:w="4975" w:type="dxa"/>
          </w:tcPr>
          <w:p w14:paraId="000ADCE7" w14:textId="66AAB7AD" w:rsidR="00D06D87" w:rsidRPr="00C215CD" w:rsidRDefault="00D06D87" w:rsidP="00C215CD">
            <w:pPr>
              <w:tabs>
                <w:tab w:val="left" w:pos="0"/>
                <w:tab w:val="left" w:pos="805"/>
              </w:tabs>
              <w:ind w:hanging="14"/>
              <w:rPr>
                <w:rFonts w:ascii="TT Hoves Pro" w:hAnsi="TT Hoves Pro"/>
                <w:sz w:val="18"/>
                <w:szCs w:val="18"/>
              </w:rPr>
            </w:pPr>
            <w:r w:rsidRPr="00C215CD">
              <w:rPr>
                <w:rFonts w:ascii="TT Hoves Pro" w:hAnsi="TT Hoves Pro"/>
                <w:sz w:val="18"/>
                <w:szCs w:val="18"/>
              </w:rPr>
              <w:t>Дата рождения: __________________</w:t>
            </w:r>
          </w:p>
        </w:tc>
      </w:tr>
      <w:tr w:rsidR="00D06D87" w:rsidRPr="00C215CD" w14:paraId="17F51F72" w14:textId="77777777" w:rsidTr="00C36B02">
        <w:trPr>
          <w:trHeight w:val="232"/>
        </w:trPr>
        <w:tc>
          <w:tcPr>
            <w:tcW w:w="4092" w:type="dxa"/>
            <w:vMerge/>
          </w:tcPr>
          <w:p w14:paraId="324ADD1B" w14:textId="77777777" w:rsidR="00D06D87" w:rsidRPr="00C215CD" w:rsidRDefault="00D06D87" w:rsidP="00C215CD">
            <w:pPr>
              <w:tabs>
                <w:tab w:val="left" w:pos="0"/>
                <w:tab w:val="left" w:pos="805"/>
              </w:tabs>
              <w:ind w:hanging="14"/>
              <w:rPr>
                <w:rFonts w:ascii="TT Hoves Pro" w:hAnsi="TT Hoves Pro"/>
                <w:sz w:val="18"/>
                <w:szCs w:val="18"/>
              </w:rPr>
            </w:pPr>
          </w:p>
        </w:tc>
        <w:tc>
          <w:tcPr>
            <w:tcW w:w="4975" w:type="dxa"/>
          </w:tcPr>
          <w:p w14:paraId="7D113397" w14:textId="6B3846E7" w:rsidR="00D06D87" w:rsidRPr="00C215CD" w:rsidRDefault="00D06D87" w:rsidP="00C215CD">
            <w:pPr>
              <w:tabs>
                <w:tab w:val="left" w:pos="0"/>
                <w:tab w:val="left" w:pos="805"/>
              </w:tabs>
              <w:ind w:hanging="14"/>
              <w:rPr>
                <w:rFonts w:ascii="TT Hoves Pro" w:hAnsi="TT Hoves Pro"/>
                <w:sz w:val="18"/>
                <w:szCs w:val="18"/>
              </w:rPr>
            </w:pPr>
            <w:r w:rsidRPr="00C215CD">
              <w:rPr>
                <w:rFonts w:ascii="TT Hoves Pro" w:hAnsi="TT Hoves Pro"/>
                <w:sz w:val="18"/>
                <w:szCs w:val="18"/>
              </w:rPr>
              <w:t>Место рождения: ________________</w:t>
            </w:r>
          </w:p>
        </w:tc>
      </w:tr>
      <w:tr w:rsidR="00D06D87" w:rsidRPr="00C215CD" w14:paraId="1257B494" w14:textId="77777777" w:rsidTr="00C36B02">
        <w:trPr>
          <w:trHeight w:val="232"/>
        </w:trPr>
        <w:tc>
          <w:tcPr>
            <w:tcW w:w="4092" w:type="dxa"/>
            <w:vMerge/>
          </w:tcPr>
          <w:p w14:paraId="31C407FF" w14:textId="77777777" w:rsidR="00D06D87" w:rsidRPr="00C215CD" w:rsidRDefault="00D06D87" w:rsidP="00C215CD">
            <w:pPr>
              <w:tabs>
                <w:tab w:val="left" w:pos="0"/>
                <w:tab w:val="left" w:pos="805"/>
              </w:tabs>
              <w:ind w:hanging="14"/>
              <w:rPr>
                <w:rFonts w:ascii="TT Hoves Pro" w:hAnsi="TT Hoves Pro"/>
                <w:sz w:val="18"/>
                <w:szCs w:val="18"/>
              </w:rPr>
            </w:pPr>
          </w:p>
        </w:tc>
        <w:tc>
          <w:tcPr>
            <w:tcW w:w="4975" w:type="dxa"/>
          </w:tcPr>
          <w:p w14:paraId="4873823A" w14:textId="01BD324B" w:rsidR="00D06D87" w:rsidRPr="00C215CD" w:rsidRDefault="00D06D87" w:rsidP="00C215CD">
            <w:pPr>
              <w:tabs>
                <w:tab w:val="left" w:pos="0"/>
                <w:tab w:val="left" w:pos="805"/>
              </w:tabs>
              <w:ind w:hanging="14"/>
              <w:rPr>
                <w:rFonts w:ascii="TT Hoves Pro" w:hAnsi="TT Hoves Pro"/>
                <w:sz w:val="18"/>
                <w:szCs w:val="18"/>
              </w:rPr>
            </w:pPr>
            <w:r w:rsidRPr="00C215CD">
              <w:rPr>
                <w:rFonts w:ascii="TT Hoves Pro" w:hAnsi="TT Hoves Pro"/>
                <w:sz w:val="18"/>
                <w:szCs w:val="18"/>
              </w:rPr>
              <w:t>Паспорт: ________________</w:t>
            </w:r>
          </w:p>
        </w:tc>
      </w:tr>
      <w:tr w:rsidR="00D06D87" w:rsidRPr="00C215CD" w14:paraId="2CC8CFF3" w14:textId="77777777" w:rsidTr="00C36B02">
        <w:trPr>
          <w:trHeight w:val="232"/>
        </w:trPr>
        <w:tc>
          <w:tcPr>
            <w:tcW w:w="4092" w:type="dxa"/>
            <w:vMerge/>
          </w:tcPr>
          <w:p w14:paraId="49B74C82" w14:textId="77777777" w:rsidR="00D06D87" w:rsidRPr="00C215CD" w:rsidRDefault="00D06D87" w:rsidP="00C215CD">
            <w:pPr>
              <w:tabs>
                <w:tab w:val="left" w:pos="38"/>
                <w:tab w:val="left" w:pos="805"/>
              </w:tabs>
              <w:ind w:hanging="14"/>
              <w:rPr>
                <w:rFonts w:ascii="TT Hoves Pro" w:hAnsi="TT Hoves Pro"/>
                <w:sz w:val="18"/>
                <w:szCs w:val="18"/>
              </w:rPr>
            </w:pPr>
          </w:p>
        </w:tc>
        <w:tc>
          <w:tcPr>
            <w:tcW w:w="4975" w:type="dxa"/>
          </w:tcPr>
          <w:p w14:paraId="17FF00A7" w14:textId="56C94139" w:rsidR="00D06D87" w:rsidRPr="00C215CD" w:rsidRDefault="00D06D87" w:rsidP="00C215CD">
            <w:pPr>
              <w:tabs>
                <w:tab w:val="left" w:pos="0"/>
                <w:tab w:val="left" w:pos="805"/>
              </w:tabs>
              <w:ind w:hanging="14"/>
              <w:rPr>
                <w:rFonts w:ascii="TT Hoves Pro" w:hAnsi="TT Hoves Pro"/>
                <w:sz w:val="18"/>
                <w:szCs w:val="18"/>
              </w:rPr>
            </w:pPr>
            <w:r w:rsidRPr="00C215CD">
              <w:rPr>
                <w:rFonts w:ascii="TT Hoves Pro" w:hAnsi="TT Hoves Pro"/>
                <w:sz w:val="18"/>
                <w:szCs w:val="18"/>
              </w:rPr>
              <w:t>Адрес регистрации: _________________</w:t>
            </w:r>
          </w:p>
        </w:tc>
      </w:tr>
      <w:tr w:rsidR="00D06D87" w:rsidRPr="00C215CD" w14:paraId="6FC3F153" w14:textId="77777777" w:rsidTr="00C36B02">
        <w:trPr>
          <w:trHeight w:val="232"/>
        </w:trPr>
        <w:tc>
          <w:tcPr>
            <w:tcW w:w="4092" w:type="dxa"/>
            <w:vMerge/>
          </w:tcPr>
          <w:p w14:paraId="2EDE697B" w14:textId="77777777" w:rsidR="00D06D87" w:rsidRPr="00C215CD" w:rsidRDefault="00D06D87" w:rsidP="00C215CD">
            <w:pPr>
              <w:rPr>
                <w:rFonts w:ascii="TT Hoves Pro" w:hAnsi="TT Hoves Pro"/>
                <w:sz w:val="18"/>
                <w:szCs w:val="18"/>
              </w:rPr>
            </w:pPr>
          </w:p>
        </w:tc>
        <w:tc>
          <w:tcPr>
            <w:tcW w:w="4975" w:type="dxa"/>
          </w:tcPr>
          <w:p w14:paraId="2581631C" w14:textId="5572B888" w:rsidR="00D06D87" w:rsidRPr="00C215CD" w:rsidRDefault="00D06D87" w:rsidP="00C215CD">
            <w:pPr>
              <w:rPr>
                <w:rFonts w:ascii="TT Hoves Pro" w:hAnsi="TT Hoves Pro"/>
                <w:sz w:val="18"/>
                <w:szCs w:val="18"/>
              </w:rPr>
            </w:pPr>
            <w:r w:rsidRPr="00C215CD">
              <w:rPr>
                <w:rFonts w:ascii="TT Hoves Pro" w:hAnsi="TT Hoves Pro"/>
                <w:sz w:val="18"/>
                <w:szCs w:val="18"/>
              </w:rPr>
              <w:t>Контактный телефон: ________________</w:t>
            </w:r>
          </w:p>
        </w:tc>
      </w:tr>
      <w:tr w:rsidR="00D06D87" w:rsidRPr="00C215CD" w14:paraId="3C80728C" w14:textId="77777777" w:rsidTr="00C36B02">
        <w:trPr>
          <w:trHeight w:val="230"/>
        </w:trPr>
        <w:tc>
          <w:tcPr>
            <w:tcW w:w="4092" w:type="dxa"/>
            <w:vMerge/>
          </w:tcPr>
          <w:p w14:paraId="4B0DFA48" w14:textId="77777777" w:rsidR="00D06D87" w:rsidRPr="00C215CD" w:rsidRDefault="00D06D87" w:rsidP="00C215CD">
            <w:pPr>
              <w:rPr>
                <w:rFonts w:ascii="TT Hoves Pro" w:hAnsi="TT Hoves Pro"/>
                <w:sz w:val="18"/>
                <w:szCs w:val="18"/>
              </w:rPr>
            </w:pPr>
          </w:p>
        </w:tc>
        <w:tc>
          <w:tcPr>
            <w:tcW w:w="4975" w:type="dxa"/>
          </w:tcPr>
          <w:p w14:paraId="7247832E" w14:textId="786A62D0" w:rsidR="00D06D87" w:rsidRPr="00C215CD" w:rsidRDefault="00D06D87" w:rsidP="00C215CD">
            <w:pPr>
              <w:rPr>
                <w:rFonts w:ascii="TT Hoves Pro" w:hAnsi="TT Hoves Pro"/>
                <w:bCs/>
                <w:iCs/>
                <w:sz w:val="18"/>
                <w:szCs w:val="18"/>
                <w:lang w:val="en-US"/>
              </w:rPr>
            </w:pPr>
            <w:r w:rsidRPr="00C215CD">
              <w:rPr>
                <w:rFonts w:ascii="TT Hoves Pro" w:hAnsi="TT Hoves Pro"/>
                <w:sz w:val="18"/>
                <w:szCs w:val="18"/>
              </w:rPr>
              <w:t xml:space="preserve">E-mail: </w:t>
            </w:r>
            <w:r w:rsidRPr="00C215CD">
              <w:rPr>
                <w:rFonts w:ascii="TT Hoves Pro" w:hAnsi="TT Hoves Pro"/>
                <w:bCs/>
                <w:iCs/>
                <w:sz w:val="18"/>
                <w:szCs w:val="18"/>
              </w:rPr>
              <w:t>________________</w:t>
            </w:r>
          </w:p>
        </w:tc>
      </w:tr>
    </w:tbl>
    <w:p w14:paraId="5D55DDD0" w14:textId="77777777" w:rsidR="00C36B02" w:rsidRPr="00C215CD" w:rsidRDefault="00C36B02" w:rsidP="00C215CD">
      <w:pPr>
        <w:shd w:val="clear" w:color="auto" w:fill="BCBCBC"/>
        <w:tabs>
          <w:tab w:val="left" w:pos="284"/>
          <w:tab w:val="left" w:pos="7380"/>
        </w:tabs>
        <w:spacing w:after="0" w:line="240" w:lineRule="auto"/>
        <w:ind w:hanging="567"/>
        <w:jc w:val="both"/>
        <w:rPr>
          <w:rFonts w:ascii="TT Hoves Pro" w:hAnsi="TT Hoves Pro"/>
          <w:sz w:val="18"/>
          <w:szCs w:val="18"/>
        </w:rPr>
      </w:pPr>
      <w:r w:rsidRPr="00C215CD">
        <w:rPr>
          <w:rFonts w:ascii="TT Hoves Pro" w:hAnsi="TT Hoves Pro"/>
          <w:b/>
          <w:bCs/>
          <w:sz w:val="18"/>
          <w:szCs w:val="18"/>
        </w:rPr>
        <w:t>1.</w:t>
      </w:r>
      <w:r w:rsidRPr="00C215CD">
        <w:rPr>
          <w:rFonts w:ascii="TT Hoves Pro" w:hAnsi="TT Hoves Pro"/>
          <w:b/>
          <w:bCs/>
          <w:sz w:val="18"/>
          <w:szCs w:val="18"/>
        </w:rPr>
        <w:tab/>
        <w:t xml:space="preserve">ЗАКЛЮЧИЛИ ДОГОВОР О НИЖЕСЛЕДУЮЩЕМ                                                        </w:t>
      </w:r>
    </w:p>
    <w:p w14:paraId="422B6448" w14:textId="77777777" w:rsidR="00C36B02" w:rsidRPr="00C215CD" w:rsidRDefault="00C36B02" w:rsidP="00C215CD">
      <w:pPr>
        <w:tabs>
          <w:tab w:val="right" w:leader="underscore" w:pos="1276"/>
        </w:tabs>
        <w:spacing w:after="0" w:line="240" w:lineRule="auto"/>
        <w:ind w:hanging="567"/>
        <w:jc w:val="both"/>
        <w:rPr>
          <w:rFonts w:ascii="TT Hoves Pro" w:hAnsi="TT Hoves Pro"/>
          <w:sz w:val="18"/>
          <w:szCs w:val="18"/>
        </w:rPr>
      </w:pPr>
      <w:r w:rsidRPr="00C215CD">
        <w:rPr>
          <w:rFonts w:ascii="TT Hoves Pro" w:hAnsi="TT Hoves Pro"/>
          <w:sz w:val="18"/>
          <w:szCs w:val="18"/>
        </w:rPr>
        <w:t>1.1.</w:t>
      </w:r>
      <w:r w:rsidRPr="00C215CD">
        <w:rPr>
          <w:rFonts w:ascii="TT Hoves Pro" w:hAnsi="TT Hoves Pro"/>
          <w:sz w:val="18"/>
          <w:szCs w:val="18"/>
        </w:rPr>
        <w:tab/>
        <w:t>Застройщик обязуется построить Многоквартирный жилой дом (далее – «Объект») и передать в собственность Участника долевого строительства Квартиру (далее – «Объект долевого строительства»), расположенную в указанном Объекте.</w:t>
      </w:r>
    </w:p>
    <w:p w14:paraId="15B2F154" w14:textId="77777777" w:rsidR="00C36B02" w:rsidRPr="00C215CD" w:rsidRDefault="00C36B02" w:rsidP="00C215CD">
      <w:pPr>
        <w:tabs>
          <w:tab w:val="right" w:leader="underscore" w:pos="1276"/>
        </w:tabs>
        <w:spacing w:after="0" w:line="240" w:lineRule="auto"/>
        <w:ind w:hanging="567"/>
        <w:jc w:val="both"/>
        <w:rPr>
          <w:rFonts w:ascii="TT Hoves Pro" w:hAnsi="TT Hoves Pro"/>
          <w:sz w:val="18"/>
          <w:szCs w:val="18"/>
        </w:rPr>
      </w:pPr>
    </w:p>
    <w:tbl>
      <w:tblPr>
        <w:tblStyle w:val="1"/>
        <w:tblW w:w="9067" w:type="dxa"/>
        <w:tblLook w:val="01E0" w:firstRow="1" w:lastRow="1" w:firstColumn="1" w:lastColumn="1" w:noHBand="0" w:noVBand="0"/>
      </w:tblPr>
      <w:tblGrid>
        <w:gridCol w:w="3711"/>
        <w:gridCol w:w="5356"/>
      </w:tblGrid>
      <w:tr w:rsidR="00C36B02" w:rsidRPr="00C215CD" w14:paraId="4A106989" w14:textId="77777777" w:rsidTr="00C36B0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CE0EED2" w14:textId="77777777" w:rsidR="00C36B02" w:rsidRPr="00C215CD" w:rsidRDefault="00C36B02" w:rsidP="00C215CD">
            <w:pPr>
              <w:tabs>
                <w:tab w:val="left" w:pos="0"/>
                <w:tab w:val="left" w:pos="805"/>
              </w:tabs>
              <w:rPr>
                <w:rFonts w:ascii="TT Hoves Pro" w:hAnsi="TT Hoves Pro"/>
                <w:sz w:val="18"/>
                <w:szCs w:val="18"/>
              </w:rPr>
            </w:pPr>
            <w:r w:rsidRPr="00C215CD">
              <w:rPr>
                <w:rFonts w:ascii="TT Hoves Pro" w:hAnsi="TT Hoves Pro"/>
                <w:sz w:val="18"/>
                <w:szCs w:val="18"/>
              </w:rPr>
              <w:t>Объект:</w:t>
            </w:r>
          </w:p>
        </w:tc>
        <w:tc>
          <w:tcPr>
            <w:cnfStyle w:val="000100000000" w:firstRow="0" w:lastRow="0" w:firstColumn="0" w:lastColumn="1" w:oddVBand="0" w:evenVBand="0" w:oddHBand="0" w:evenHBand="0" w:firstRowFirstColumn="0" w:firstRowLastColumn="0" w:lastRowFirstColumn="0" w:lastRowLastColumn="0"/>
            <w:tcW w:w="5356" w:type="dxa"/>
          </w:tcPr>
          <w:p w14:paraId="2C36B6D2" w14:textId="77777777" w:rsidR="00C36B02" w:rsidRPr="00C215CD" w:rsidRDefault="00C36B02" w:rsidP="00C215CD">
            <w:pPr>
              <w:tabs>
                <w:tab w:val="left" w:pos="0"/>
                <w:tab w:val="left" w:pos="805"/>
              </w:tabs>
              <w:ind w:hanging="45"/>
              <w:rPr>
                <w:rFonts w:ascii="TT Hoves Pro" w:hAnsi="TT Hoves Pro"/>
                <w:sz w:val="18"/>
                <w:szCs w:val="18"/>
              </w:rPr>
            </w:pPr>
          </w:p>
        </w:tc>
      </w:tr>
      <w:tr w:rsidR="00C36B02" w:rsidRPr="00C215CD" w14:paraId="7510A279"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2AD7F0A" w14:textId="7E66E5EB" w:rsidR="00C36B02" w:rsidRPr="00C215CD" w:rsidRDefault="00C36B02" w:rsidP="00C215CD">
            <w:pPr>
              <w:tabs>
                <w:tab w:val="left" w:pos="0"/>
                <w:tab w:val="left" w:pos="805"/>
              </w:tabs>
              <w:rPr>
                <w:rFonts w:ascii="TT Hoves Pro" w:hAnsi="TT Hoves Pro"/>
                <w:sz w:val="18"/>
                <w:szCs w:val="18"/>
              </w:rPr>
            </w:pPr>
            <w:proofErr w:type="spellStart"/>
            <w:r w:rsidRPr="00C215CD">
              <w:rPr>
                <w:rFonts w:ascii="TT Hoves Pro" w:hAnsi="TT Hoves Pro"/>
                <w:sz w:val="18"/>
                <w:szCs w:val="18"/>
              </w:rPr>
              <w:t>Кондратово</w:t>
            </w:r>
            <w:proofErr w:type="spellEnd"/>
            <w:r w:rsidRPr="00C215CD">
              <w:rPr>
                <w:rFonts w:ascii="TT Hoves Pro" w:hAnsi="TT Hoves Pro"/>
                <w:sz w:val="18"/>
                <w:szCs w:val="18"/>
              </w:rPr>
              <w:t xml:space="preserve">: квартал </w:t>
            </w:r>
            <w:r w:rsidR="000A2776" w:rsidRPr="00C215CD">
              <w:rPr>
                <w:rFonts w:ascii="TT Hoves Pro" w:hAnsi="TT Hoves Pro"/>
                <w:sz w:val="18"/>
                <w:szCs w:val="18"/>
              </w:rPr>
              <w:t>6</w:t>
            </w:r>
            <w:r w:rsidRPr="00C215CD">
              <w:rPr>
                <w:rFonts w:ascii="TT Hoves Pro" w:hAnsi="TT Hoves Pro"/>
                <w:sz w:val="18"/>
                <w:szCs w:val="18"/>
              </w:rPr>
              <w:t>.</w:t>
            </w:r>
            <w:r w:rsidR="002D004C">
              <w:rPr>
                <w:rFonts w:ascii="TT Hoves Pro" w:hAnsi="TT Hoves Pro"/>
                <w:sz w:val="18"/>
                <w:szCs w:val="18"/>
              </w:rPr>
              <w:t>2</w:t>
            </w:r>
          </w:p>
        </w:tc>
        <w:tc>
          <w:tcPr>
            <w:cnfStyle w:val="000100000000" w:firstRow="0" w:lastRow="0" w:firstColumn="0" w:lastColumn="1" w:oddVBand="0" w:evenVBand="0" w:oddHBand="0" w:evenHBand="0" w:firstRowFirstColumn="0" w:firstRowLastColumn="0" w:lastRowFirstColumn="0" w:lastRowLastColumn="0"/>
            <w:tcW w:w="5356" w:type="dxa"/>
          </w:tcPr>
          <w:p w14:paraId="04EF8D69" w14:textId="7AA3138B" w:rsidR="00C36B02" w:rsidRPr="00C215CD" w:rsidRDefault="000A2776" w:rsidP="00C215CD">
            <w:pPr>
              <w:tabs>
                <w:tab w:val="left" w:pos="0"/>
                <w:tab w:val="left" w:pos="805"/>
              </w:tabs>
              <w:ind w:hanging="14"/>
              <w:jc w:val="both"/>
              <w:rPr>
                <w:rFonts w:ascii="TT Hoves Pro" w:hAnsi="TT Hoves Pro"/>
                <w:sz w:val="18"/>
                <w:szCs w:val="18"/>
              </w:rPr>
            </w:pPr>
            <w:r w:rsidRPr="002D004C">
              <w:rPr>
                <w:rFonts w:ascii="TT Hoves Pro" w:hAnsi="TT Hoves Pro"/>
                <w:sz w:val="18"/>
                <w:szCs w:val="18"/>
              </w:rPr>
              <w:t>Многоквартирный жилой дом со встроенными помещениями общественного назначения в квартале 6.</w:t>
            </w:r>
            <w:r w:rsidR="00AF195D" w:rsidRPr="002D004C">
              <w:rPr>
                <w:rFonts w:ascii="TT Hoves Pro" w:hAnsi="TT Hoves Pro"/>
                <w:sz w:val="18"/>
                <w:szCs w:val="18"/>
              </w:rPr>
              <w:t>2</w:t>
            </w:r>
            <w:r w:rsidRPr="002D004C">
              <w:rPr>
                <w:rFonts w:ascii="TT Hoves Pro" w:hAnsi="TT Hoves Pro"/>
                <w:sz w:val="18"/>
                <w:szCs w:val="18"/>
              </w:rPr>
              <w:t xml:space="preserve"> д. </w:t>
            </w:r>
            <w:proofErr w:type="spellStart"/>
            <w:r w:rsidRPr="002D004C">
              <w:rPr>
                <w:rFonts w:ascii="TT Hoves Pro" w:hAnsi="TT Hoves Pro"/>
                <w:sz w:val="18"/>
                <w:szCs w:val="18"/>
              </w:rPr>
              <w:t>Кондратово</w:t>
            </w:r>
            <w:proofErr w:type="spellEnd"/>
          </w:p>
        </w:tc>
      </w:tr>
      <w:tr w:rsidR="00C36B02" w:rsidRPr="00C215CD" w14:paraId="03D80E15"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A35F80A" w14:textId="77777777" w:rsidR="00C36B02" w:rsidRPr="00C215CD" w:rsidRDefault="00C36B02" w:rsidP="00C215CD">
            <w:pPr>
              <w:tabs>
                <w:tab w:val="left" w:pos="0"/>
                <w:tab w:val="left" w:pos="805"/>
              </w:tabs>
              <w:rPr>
                <w:rFonts w:ascii="TT Hoves Pro" w:hAnsi="TT Hoves Pro"/>
                <w:sz w:val="18"/>
                <w:szCs w:val="18"/>
              </w:rPr>
            </w:pPr>
            <w:r w:rsidRPr="00C215CD">
              <w:rPr>
                <w:rFonts w:ascii="TT Hoves Pro" w:hAnsi="TT Hoves Pro"/>
                <w:sz w:val="18"/>
                <w:szCs w:val="18"/>
              </w:rPr>
              <w:t>Количество этажей</w:t>
            </w:r>
          </w:p>
        </w:tc>
        <w:tc>
          <w:tcPr>
            <w:cnfStyle w:val="000100000000" w:firstRow="0" w:lastRow="0" w:firstColumn="0" w:lastColumn="1" w:oddVBand="0" w:evenVBand="0" w:oddHBand="0" w:evenHBand="0" w:firstRowFirstColumn="0" w:firstRowLastColumn="0" w:lastRowFirstColumn="0" w:lastRowLastColumn="0"/>
            <w:tcW w:w="5356" w:type="dxa"/>
          </w:tcPr>
          <w:p w14:paraId="237969AE" w14:textId="33B13A39" w:rsidR="00C36B02" w:rsidRPr="002D004C" w:rsidRDefault="00AF195D" w:rsidP="00C215CD">
            <w:pPr>
              <w:tabs>
                <w:tab w:val="left" w:pos="0"/>
                <w:tab w:val="left" w:pos="805"/>
              </w:tabs>
              <w:jc w:val="both"/>
              <w:rPr>
                <w:rFonts w:ascii="TT Hoves Pro" w:hAnsi="TT Hoves Pro"/>
                <w:sz w:val="18"/>
                <w:szCs w:val="18"/>
              </w:rPr>
            </w:pPr>
            <w:r w:rsidRPr="002D004C">
              <w:rPr>
                <w:rFonts w:ascii="TT Hoves Pro" w:hAnsi="TT Hoves Pro"/>
                <w:sz w:val="18"/>
                <w:szCs w:val="18"/>
              </w:rPr>
              <w:t>9-16</w:t>
            </w:r>
          </w:p>
        </w:tc>
      </w:tr>
      <w:tr w:rsidR="00C36B02" w:rsidRPr="00C215CD" w14:paraId="056A231C"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2A0F540"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Этажность</w:t>
            </w:r>
          </w:p>
        </w:tc>
        <w:tc>
          <w:tcPr>
            <w:cnfStyle w:val="000100000000" w:firstRow="0" w:lastRow="0" w:firstColumn="0" w:lastColumn="1" w:oddVBand="0" w:evenVBand="0" w:oddHBand="0" w:evenHBand="0" w:firstRowFirstColumn="0" w:firstRowLastColumn="0" w:lastRowFirstColumn="0" w:lastRowLastColumn="0"/>
            <w:tcW w:w="5356" w:type="dxa"/>
          </w:tcPr>
          <w:p w14:paraId="43ED65E0" w14:textId="5588C838" w:rsidR="00C36B02" w:rsidRPr="002D004C" w:rsidRDefault="00AF195D" w:rsidP="00C215CD">
            <w:pPr>
              <w:tabs>
                <w:tab w:val="left" w:pos="0"/>
                <w:tab w:val="left" w:pos="805"/>
              </w:tabs>
              <w:ind w:hanging="14"/>
              <w:jc w:val="both"/>
              <w:rPr>
                <w:rFonts w:ascii="TT Hoves Pro" w:hAnsi="TT Hoves Pro"/>
                <w:sz w:val="18"/>
                <w:szCs w:val="18"/>
              </w:rPr>
            </w:pPr>
            <w:r w:rsidRPr="002D004C">
              <w:rPr>
                <w:rFonts w:ascii="TT Hoves Pro" w:hAnsi="TT Hoves Pro"/>
                <w:sz w:val="18"/>
                <w:szCs w:val="18"/>
              </w:rPr>
              <w:t>9-16</w:t>
            </w:r>
            <w:r w:rsidR="00C36B02" w:rsidRPr="002D004C">
              <w:rPr>
                <w:rFonts w:ascii="TT Hoves Pro" w:hAnsi="TT Hoves Pro"/>
                <w:sz w:val="18"/>
                <w:szCs w:val="18"/>
              </w:rPr>
              <w:t xml:space="preserve"> </w:t>
            </w:r>
          </w:p>
        </w:tc>
      </w:tr>
      <w:tr w:rsidR="00C36B02" w:rsidRPr="00C215CD" w14:paraId="5C0C9354"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3D1AFC1"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Общая площадь</w:t>
            </w:r>
          </w:p>
        </w:tc>
        <w:tc>
          <w:tcPr>
            <w:cnfStyle w:val="000100000000" w:firstRow="0" w:lastRow="0" w:firstColumn="0" w:lastColumn="1" w:oddVBand="0" w:evenVBand="0" w:oddHBand="0" w:evenHBand="0" w:firstRowFirstColumn="0" w:firstRowLastColumn="0" w:lastRowFirstColumn="0" w:lastRowLastColumn="0"/>
            <w:tcW w:w="5356" w:type="dxa"/>
          </w:tcPr>
          <w:p w14:paraId="2E505D00" w14:textId="432CEF9E" w:rsidR="00C36B02" w:rsidRPr="00C215CD" w:rsidRDefault="00AF195D" w:rsidP="00C215CD">
            <w:pPr>
              <w:tabs>
                <w:tab w:val="left" w:pos="0"/>
                <w:tab w:val="left" w:pos="805"/>
              </w:tabs>
              <w:ind w:hanging="14"/>
              <w:jc w:val="both"/>
              <w:rPr>
                <w:rFonts w:ascii="TT Hoves Pro" w:hAnsi="TT Hoves Pro"/>
                <w:sz w:val="18"/>
                <w:szCs w:val="18"/>
              </w:rPr>
            </w:pPr>
            <w:r w:rsidRPr="002D004C">
              <w:rPr>
                <w:rFonts w:ascii="TT Hoves Pro" w:hAnsi="TT Hoves Pro"/>
                <w:sz w:val="18"/>
                <w:szCs w:val="18"/>
              </w:rPr>
              <w:t>10220,7</w:t>
            </w:r>
            <w:r w:rsidR="00C36B02" w:rsidRPr="00C215CD">
              <w:rPr>
                <w:rFonts w:ascii="TT Hoves Pro" w:hAnsi="TT Hoves Pro"/>
                <w:sz w:val="18"/>
                <w:szCs w:val="18"/>
              </w:rPr>
              <w:t xml:space="preserve"> </w:t>
            </w:r>
            <w:proofErr w:type="spellStart"/>
            <w:r w:rsidR="00C36B02" w:rsidRPr="00C215CD">
              <w:rPr>
                <w:rFonts w:ascii="TT Hoves Pro" w:hAnsi="TT Hoves Pro"/>
                <w:sz w:val="18"/>
                <w:szCs w:val="18"/>
              </w:rPr>
              <w:t>кв.м</w:t>
            </w:r>
            <w:proofErr w:type="spellEnd"/>
            <w:r w:rsidR="00C36B02" w:rsidRPr="00C215CD">
              <w:rPr>
                <w:rFonts w:ascii="TT Hoves Pro" w:hAnsi="TT Hoves Pro"/>
                <w:sz w:val="18"/>
                <w:szCs w:val="18"/>
              </w:rPr>
              <w:t>.</w:t>
            </w:r>
          </w:p>
        </w:tc>
      </w:tr>
      <w:tr w:rsidR="00C36B02" w:rsidRPr="00C215CD" w14:paraId="222487D4"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97CDE8C"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Материал наружных стен</w:t>
            </w:r>
          </w:p>
        </w:tc>
        <w:tc>
          <w:tcPr>
            <w:cnfStyle w:val="000100000000" w:firstRow="0" w:lastRow="0" w:firstColumn="0" w:lastColumn="1" w:oddVBand="0" w:evenVBand="0" w:oddHBand="0" w:evenHBand="0" w:firstRowFirstColumn="0" w:firstRowLastColumn="0" w:lastRowFirstColumn="0" w:lastRowLastColumn="0"/>
            <w:tcW w:w="5356" w:type="dxa"/>
          </w:tcPr>
          <w:p w14:paraId="76728350" w14:textId="38C96658" w:rsidR="00C36B02" w:rsidRPr="00C215CD" w:rsidRDefault="00315D62"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с</w:t>
            </w:r>
            <w:r w:rsidR="00AF195D" w:rsidRPr="00C215CD">
              <w:rPr>
                <w:rFonts w:ascii="TT Hoves Pro" w:hAnsi="TT Hoves Pro"/>
                <w:sz w:val="18"/>
                <w:szCs w:val="18"/>
              </w:rPr>
              <w:t xml:space="preserve"> монолитным железобетонным каркасом и стенами из мелкоштучных каменных материалов (кирпич, керамические камни, блоки и др.)</w:t>
            </w:r>
          </w:p>
        </w:tc>
      </w:tr>
      <w:tr w:rsidR="00C36B02" w:rsidRPr="00C215CD" w14:paraId="438FA929"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E7B9BEA"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Материал перекрытий</w:t>
            </w:r>
          </w:p>
        </w:tc>
        <w:tc>
          <w:tcPr>
            <w:cnfStyle w:val="000100000000" w:firstRow="0" w:lastRow="0" w:firstColumn="0" w:lastColumn="1" w:oddVBand="0" w:evenVBand="0" w:oddHBand="0" w:evenHBand="0" w:firstRowFirstColumn="0" w:firstRowLastColumn="0" w:lastRowFirstColumn="0" w:lastRowLastColumn="0"/>
            <w:tcW w:w="5356" w:type="dxa"/>
          </w:tcPr>
          <w:p w14:paraId="1719604A" w14:textId="22745A1F" w:rsidR="00C36B02" w:rsidRPr="00C215CD" w:rsidRDefault="00C61FB0"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Монолитные железобетонные</w:t>
            </w:r>
          </w:p>
        </w:tc>
      </w:tr>
      <w:tr w:rsidR="00C36B02" w:rsidRPr="00C215CD" w14:paraId="6A226C3A"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9595F29" w14:textId="77777777" w:rsidR="00C36B02" w:rsidRPr="00C215CD" w:rsidRDefault="00C36B02" w:rsidP="00C215CD">
            <w:pPr>
              <w:tabs>
                <w:tab w:val="left" w:pos="38"/>
                <w:tab w:val="left" w:pos="805"/>
              </w:tabs>
              <w:ind w:hanging="14"/>
              <w:rPr>
                <w:rFonts w:ascii="TT Hoves Pro" w:hAnsi="TT Hoves Pro"/>
                <w:sz w:val="18"/>
                <w:szCs w:val="18"/>
              </w:rPr>
            </w:pPr>
            <w:r w:rsidRPr="00C215CD">
              <w:rPr>
                <w:rFonts w:ascii="TT Hoves Pro" w:hAnsi="TT Hoves Pro"/>
                <w:sz w:val="18"/>
                <w:szCs w:val="18"/>
              </w:rPr>
              <w:t>Класс энергоэффективности</w:t>
            </w:r>
          </w:p>
        </w:tc>
        <w:tc>
          <w:tcPr>
            <w:cnfStyle w:val="000100000000" w:firstRow="0" w:lastRow="0" w:firstColumn="0" w:lastColumn="1" w:oddVBand="0" w:evenVBand="0" w:oddHBand="0" w:evenHBand="0" w:firstRowFirstColumn="0" w:firstRowLastColumn="0" w:lastRowFirstColumn="0" w:lastRowLastColumn="0"/>
            <w:tcW w:w="5356" w:type="dxa"/>
          </w:tcPr>
          <w:p w14:paraId="74A49CDB" w14:textId="64B2166D" w:rsidR="00C36B02" w:rsidRPr="00C215CD" w:rsidRDefault="00C61FB0"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А</w:t>
            </w:r>
          </w:p>
        </w:tc>
      </w:tr>
      <w:tr w:rsidR="00C36B02" w:rsidRPr="00C215CD" w14:paraId="115822DB"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59ED1D9"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Сейсмостойкость</w:t>
            </w:r>
          </w:p>
        </w:tc>
        <w:tc>
          <w:tcPr>
            <w:cnfStyle w:val="000100000000" w:firstRow="0" w:lastRow="0" w:firstColumn="0" w:lastColumn="1" w:oddVBand="0" w:evenVBand="0" w:oddHBand="0" w:evenHBand="0" w:firstRowFirstColumn="0" w:firstRowLastColumn="0" w:lastRowFirstColumn="0" w:lastRowLastColumn="0"/>
            <w:tcW w:w="5356" w:type="dxa"/>
          </w:tcPr>
          <w:p w14:paraId="78E5576F" w14:textId="4EF0D988" w:rsidR="00C36B02" w:rsidRPr="00C215CD" w:rsidRDefault="00C61FB0"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5 баллов</w:t>
            </w:r>
          </w:p>
        </w:tc>
      </w:tr>
      <w:tr w:rsidR="00C36B02" w:rsidRPr="00C215CD" w14:paraId="7F63C917"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D3DE3D4"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Земельный участок:</w:t>
            </w:r>
          </w:p>
        </w:tc>
        <w:tc>
          <w:tcPr>
            <w:cnfStyle w:val="000100000000" w:firstRow="0" w:lastRow="0" w:firstColumn="0" w:lastColumn="1" w:oddVBand="0" w:evenVBand="0" w:oddHBand="0" w:evenHBand="0" w:firstRowFirstColumn="0" w:firstRowLastColumn="0" w:lastRowFirstColumn="0" w:lastRowLastColumn="0"/>
            <w:tcW w:w="5356" w:type="dxa"/>
          </w:tcPr>
          <w:p w14:paraId="4A5A25AA" w14:textId="512D3C00" w:rsidR="00C36B02" w:rsidRPr="00C215CD" w:rsidRDefault="00C61FB0" w:rsidP="00C215CD">
            <w:pPr>
              <w:tabs>
                <w:tab w:val="left" w:pos="0"/>
                <w:tab w:val="left" w:pos="805"/>
              </w:tabs>
              <w:ind w:hanging="14"/>
              <w:jc w:val="both"/>
              <w:rPr>
                <w:rFonts w:ascii="TT Hoves Pro" w:hAnsi="TT Hoves Pro"/>
                <w:sz w:val="18"/>
                <w:szCs w:val="18"/>
              </w:rPr>
            </w:pPr>
            <w:r w:rsidRPr="002D004C">
              <w:rPr>
                <w:rFonts w:ascii="TT Hoves Pro" w:hAnsi="TT Hoves Pro"/>
                <w:sz w:val="18"/>
                <w:szCs w:val="18"/>
              </w:rPr>
              <w:t>Строительство Объекта осуществляется на земельном участке с кадастровым номером 59:32:3410001:468</w:t>
            </w:r>
            <w:r w:rsidR="00315D62" w:rsidRPr="002D004C">
              <w:rPr>
                <w:rFonts w:ascii="TT Hoves Pro" w:hAnsi="TT Hoves Pro"/>
                <w:sz w:val="18"/>
                <w:szCs w:val="18"/>
              </w:rPr>
              <w:t>6</w:t>
            </w:r>
            <w:r w:rsidRPr="002D004C">
              <w:rPr>
                <w:rFonts w:ascii="TT Hoves Pro" w:hAnsi="TT Hoves Pro"/>
                <w:sz w:val="18"/>
                <w:szCs w:val="18"/>
              </w:rPr>
              <w:t>, площадью 48</w:t>
            </w:r>
            <w:r w:rsidR="00315D62" w:rsidRPr="002D004C">
              <w:rPr>
                <w:rFonts w:ascii="TT Hoves Pro" w:hAnsi="TT Hoves Pro"/>
                <w:sz w:val="18"/>
                <w:szCs w:val="18"/>
              </w:rPr>
              <w:t>72</w:t>
            </w:r>
            <w:r w:rsidRPr="002D004C">
              <w:rPr>
                <w:rFonts w:ascii="TT Hoves Pro" w:hAnsi="TT Hoves Pro"/>
                <w:sz w:val="18"/>
                <w:szCs w:val="18"/>
              </w:rPr>
              <w:t xml:space="preserve"> </w:t>
            </w:r>
            <w:proofErr w:type="spellStart"/>
            <w:r w:rsidRPr="002D004C">
              <w:rPr>
                <w:rFonts w:ascii="TT Hoves Pro" w:hAnsi="TT Hoves Pro"/>
                <w:sz w:val="18"/>
                <w:szCs w:val="18"/>
              </w:rPr>
              <w:t>кв.м</w:t>
            </w:r>
            <w:proofErr w:type="spellEnd"/>
            <w:r w:rsidRPr="002D004C">
              <w:rPr>
                <w:rFonts w:ascii="TT Hoves Pro" w:hAnsi="TT Hoves Pro"/>
                <w:sz w:val="18"/>
                <w:szCs w:val="18"/>
              </w:rPr>
              <w:t xml:space="preserve">., категория земель: земли населённых пунктов, разрешенное использование: многоэтажная жилая застройка (высотная застройка), расположенном по адресу: </w:t>
            </w:r>
            <w:r w:rsidR="002D004C" w:rsidRPr="002D004C">
              <w:rPr>
                <w:rFonts w:ascii="TT Hoves Pro" w:hAnsi="TT Hoves Pro"/>
                <w:sz w:val="18"/>
                <w:szCs w:val="18"/>
              </w:rPr>
              <w:t xml:space="preserve">Российская Федерация, Пермский край, муниципальный округ Пермский, деревня </w:t>
            </w:r>
            <w:proofErr w:type="spellStart"/>
            <w:r w:rsidR="002D004C" w:rsidRPr="002D004C">
              <w:rPr>
                <w:rFonts w:ascii="TT Hoves Pro" w:hAnsi="TT Hoves Pro"/>
                <w:sz w:val="18"/>
                <w:szCs w:val="18"/>
              </w:rPr>
              <w:t>Кондратово</w:t>
            </w:r>
            <w:proofErr w:type="spellEnd"/>
            <w:r w:rsidR="002D004C" w:rsidRPr="002D004C">
              <w:rPr>
                <w:rFonts w:ascii="TT Hoves Pro" w:hAnsi="TT Hoves Pro"/>
                <w:sz w:val="18"/>
                <w:szCs w:val="18"/>
              </w:rPr>
              <w:t>, улица Улановой, з/у 5</w:t>
            </w:r>
            <w:r w:rsidRPr="002D004C">
              <w:rPr>
                <w:rFonts w:ascii="TT Hoves Pro" w:hAnsi="TT Hoves Pro"/>
                <w:sz w:val="18"/>
                <w:szCs w:val="18"/>
              </w:rPr>
              <w:t>, принадлежащем Застройщику на праве собственности на основании: Договора аренды земельного участка с последующим выкупом</w:t>
            </w:r>
            <w:r w:rsidR="005F14DD" w:rsidRPr="002D004C">
              <w:rPr>
                <w:rFonts w:ascii="TT Hoves Pro" w:hAnsi="TT Hoves Pro"/>
                <w:sz w:val="18"/>
                <w:szCs w:val="18"/>
              </w:rPr>
              <w:t xml:space="preserve"> от </w:t>
            </w:r>
            <w:r w:rsidRPr="002D004C">
              <w:rPr>
                <w:rFonts w:ascii="TT Hoves Pro" w:hAnsi="TT Hoves Pro"/>
                <w:sz w:val="18"/>
                <w:szCs w:val="18"/>
              </w:rPr>
              <w:t>26.01.2022</w:t>
            </w:r>
            <w:r w:rsidR="005F14DD" w:rsidRPr="002D004C">
              <w:rPr>
                <w:rFonts w:ascii="TT Hoves Pro" w:hAnsi="TT Hoves Pro"/>
                <w:sz w:val="18"/>
                <w:szCs w:val="18"/>
              </w:rPr>
              <w:t xml:space="preserve"> г.</w:t>
            </w:r>
            <w:r w:rsidRPr="002D004C">
              <w:rPr>
                <w:rFonts w:ascii="TT Hoves Pro" w:hAnsi="TT Hoves Pro"/>
                <w:sz w:val="18"/>
                <w:szCs w:val="18"/>
              </w:rPr>
              <w:t>, Акта приема-передачи земельного участка с кадастровым №</w:t>
            </w:r>
            <w:r w:rsidR="005F14DD" w:rsidRPr="002D004C">
              <w:rPr>
                <w:rFonts w:ascii="TT Hoves Pro" w:hAnsi="TT Hoves Pro"/>
                <w:sz w:val="18"/>
                <w:szCs w:val="18"/>
              </w:rPr>
              <w:t>59:32:3410001:468</w:t>
            </w:r>
            <w:r w:rsidR="00315D62" w:rsidRPr="002D004C">
              <w:rPr>
                <w:rFonts w:ascii="TT Hoves Pro" w:hAnsi="TT Hoves Pro"/>
                <w:sz w:val="18"/>
                <w:szCs w:val="18"/>
              </w:rPr>
              <w:t>6</w:t>
            </w:r>
            <w:r w:rsidR="005F14DD" w:rsidRPr="002D004C">
              <w:rPr>
                <w:rFonts w:ascii="TT Hoves Pro" w:hAnsi="TT Hoves Pro"/>
                <w:sz w:val="18"/>
                <w:szCs w:val="18"/>
              </w:rPr>
              <w:t xml:space="preserve"> от </w:t>
            </w:r>
            <w:r w:rsidRPr="002D004C">
              <w:rPr>
                <w:rFonts w:ascii="TT Hoves Pro" w:hAnsi="TT Hoves Pro"/>
                <w:sz w:val="18"/>
                <w:szCs w:val="18"/>
              </w:rPr>
              <w:t>29.03.2024</w:t>
            </w:r>
            <w:r w:rsidR="005F14DD" w:rsidRPr="002D004C">
              <w:rPr>
                <w:rFonts w:ascii="TT Hoves Pro" w:hAnsi="TT Hoves Pro"/>
                <w:sz w:val="18"/>
                <w:szCs w:val="18"/>
              </w:rPr>
              <w:t xml:space="preserve"> г.</w:t>
            </w:r>
            <w:r w:rsidRPr="002D004C">
              <w:rPr>
                <w:rFonts w:ascii="TT Hoves Pro" w:hAnsi="TT Hoves Pro"/>
                <w:sz w:val="18"/>
                <w:szCs w:val="18"/>
              </w:rPr>
              <w:t xml:space="preserve">, о чем в Едином государственном реестре прав на недвижимое имущество и сделок с ним 12.04.2024 г. сделана запись регистрации № </w:t>
            </w:r>
            <w:r w:rsidR="005F14DD" w:rsidRPr="002D004C">
              <w:rPr>
                <w:rFonts w:ascii="TT Hoves Pro" w:hAnsi="TT Hoves Pro"/>
                <w:sz w:val="18"/>
                <w:szCs w:val="18"/>
              </w:rPr>
              <w:t>59:32:3410001:468</w:t>
            </w:r>
            <w:r w:rsidR="00315D62" w:rsidRPr="002D004C">
              <w:rPr>
                <w:rFonts w:ascii="TT Hoves Pro" w:hAnsi="TT Hoves Pro"/>
                <w:sz w:val="18"/>
                <w:szCs w:val="18"/>
              </w:rPr>
              <w:t>6</w:t>
            </w:r>
            <w:r w:rsidRPr="002D004C">
              <w:rPr>
                <w:rFonts w:ascii="TT Hoves Pro" w:hAnsi="TT Hoves Pro"/>
                <w:sz w:val="18"/>
                <w:szCs w:val="18"/>
              </w:rPr>
              <w:t>-59/08</w:t>
            </w:r>
            <w:r w:rsidR="00315D62" w:rsidRPr="002D004C">
              <w:rPr>
                <w:rFonts w:ascii="TT Hoves Pro" w:hAnsi="TT Hoves Pro"/>
                <w:sz w:val="18"/>
                <w:szCs w:val="18"/>
              </w:rPr>
              <w:t>2</w:t>
            </w:r>
            <w:r w:rsidRPr="002D004C">
              <w:rPr>
                <w:rFonts w:ascii="TT Hoves Pro" w:hAnsi="TT Hoves Pro"/>
                <w:sz w:val="18"/>
                <w:szCs w:val="18"/>
              </w:rPr>
              <w:t>/2024-</w:t>
            </w:r>
            <w:r w:rsidR="005F14DD" w:rsidRPr="002D004C">
              <w:rPr>
                <w:rFonts w:ascii="TT Hoves Pro" w:hAnsi="TT Hoves Pro"/>
                <w:sz w:val="18"/>
                <w:szCs w:val="18"/>
              </w:rPr>
              <w:t>7</w:t>
            </w:r>
            <w:r w:rsidRPr="002D004C">
              <w:rPr>
                <w:rFonts w:ascii="TT Hoves Pro" w:hAnsi="TT Hoves Pro"/>
                <w:sz w:val="18"/>
                <w:szCs w:val="18"/>
              </w:rPr>
              <w:t>.</w:t>
            </w:r>
          </w:p>
        </w:tc>
      </w:tr>
      <w:tr w:rsidR="00C36B02" w:rsidRPr="00C215CD" w14:paraId="40BB267F"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2266B7F"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Адрес:</w:t>
            </w:r>
          </w:p>
        </w:tc>
        <w:tc>
          <w:tcPr>
            <w:cnfStyle w:val="000100000000" w:firstRow="0" w:lastRow="0" w:firstColumn="0" w:lastColumn="1" w:oddVBand="0" w:evenVBand="0" w:oddHBand="0" w:evenHBand="0" w:firstRowFirstColumn="0" w:firstRowLastColumn="0" w:lastRowFirstColumn="0" w:lastRowLastColumn="0"/>
            <w:tcW w:w="5356" w:type="dxa"/>
          </w:tcPr>
          <w:p w14:paraId="06F6AF99" w14:textId="4613EAE8" w:rsidR="00C36B02" w:rsidRPr="00C215CD" w:rsidRDefault="00C61FB0" w:rsidP="00C215CD">
            <w:pPr>
              <w:tabs>
                <w:tab w:val="left" w:pos="0"/>
                <w:tab w:val="left" w:pos="805"/>
              </w:tabs>
              <w:ind w:hanging="14"/>
              <w:jc w:val="both"/>
              <w:rPr>
                <w:rFonts w:ascii="TT Hoves Pro" w:hAnsi="TT Hoves Pro"/>
                <w:sz w:val="18"/>
                <w:szCs w:val="18"/>
              </w:rPr>
            </w:pPr>
            <w:r w:rsidRPr="002D004C">
              <w:rPr>
                <w:rFonts w:ascii="TT Hoves Pro" w:hAnsi="TT Hoves Pro"/>
                <w:sz w:val="18"/>
                <w:szCs w:val="18"/>
              </w:rPr>
              <w:t xml:space="preserve">Пермский край, Пермский муниципальный округ, д. </w:t>
            </w:r>
            <w:proofErr w:type="spellStart"/>
            <w:r w:rsidRPr="002D004C">
              <w:rPr>
                <w:rFonts w:ascii="TT Hoves Pro" w:hAnsi="TT Hoves Pro"/>
                <w:sz w:val="18"/>
                <w:szCs w:val="18"/>
              </w:rPr>
              <w:t>Кондратово</w:t>
            </w:r>
            <w:proofErr w:type="spellEnd"/>
            <w:r w:rsidR="002D004C" w:rsidRPr="002D004C">
              <w:rPr>
                <w:rFonts w:ascii="TT Hoves Pro" w:hAnsi="TT Hoves Pro"/>
                <w:sz w:val="18"/>
                <w:szCs w:val="18"/>
              </w:rPr>
              <w:t>, ул. Улановой, 5</w:t>
            </w:r>
          </w:p>
        </w:tc>
      </w:tr>
      <w:tr w:rsidR="00C36B02" w:rsidRPr="00C215CD" w14:paraId="21E94332"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6C0AC87"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Квартира:</w:t>
            </w:r>
          </w:p>
        </w:tc>
        <w:tc>
          <w:tcPr>
            <w:cnfStyle w:val="000100000000" w:firstRow="0" w:lastRow="0" w:firstColumn="0" w:lastColumn="1" w:oddVBand="0" w:evenVBand="0" w:oddHBand="0" w:evenHBand="0" w:firstRowFirstColumn="0" w:firstRowLastColumn="0" w:lastRowFirstColumn="0" w:lastRowLastColumn="0"/>
            <w:tcW w:w="5356" w:type="dxa"/>
          </w:tcPr>
          <w:p w14:paraId="08A7A172" w14:textId="749F8F9B" w:rsidR="00C36B02" w:rsidRPr="00C215CD" w:rsidRDefault="000A2776" w:rsidP="00C215CD">
            <w:pPr>
              <w:jc w:val="both"/>
              <w:rPr>
                <w:rFonts w:ascii="TT Hoves Pro" w:hAnsi="TT Hoves Pro"/>
                <w:sz w:val="18"/>
                <w:szCs w:val="18"/>
              </w:rPr>
            </w:pPr>
            <w:r w:rsidRPr="00C215CD">
              <w:rPr>
                <w:rFonts w:ascii="TT Hoves Pro" w:hAnsi="TT Hoves Pro"/>
                <w:sz w:val="18"/>
                <w:szCs w:val="18"/>
              </w:rPr>
              <w:t>Условный номер _____,  Месторасположение квартиры (номер подъезда - номер этажа - номер квартиры по часовой стрелке от входа) ____.</w:t>
            </w:r>
          </w:p>
        </w:tc>
      </w:tr>
      <w:tr w:rsidR="00C36B02" w:rsidRPr="00C215CD" w14:paraId="128671C2"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CC39229"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Назначение</w:t>
            </w:r>
          </w:p>
        </w:tc>
        <w:tc>
          <w:tcPr>
            <w:cnfStyle w:val="000100000000" w:firstRow="0" w:lastRow="0" w:firstColumn="0" w:lastColumn="1" w:oddVBand="0" w:evenVBand="0" w:oddHBand="0" w:evenHBand="0" w:firstRowFirstColumn="0" w:firstRowLastColumn="0" w:lastRowFirstColumn="0" w:lastRowLastColumn="0"/>
            <w:tcW w:w="5356" w:type="dxa"/>
          </w:tcPr>
          <w:p w14:paraId="45CADCD3" w14:textId="77777777" w:rsidR="00C36B02" w:rsidRPr="00C215CD" w:rsidRDefault="00C36B02" w:rsidP="00C215CD">
            <w:pPr>
              <w:jc w:val="both"/>
              <w:rPr>
                <w:rFonts w:ascii="TT Hoves Pro" w:hAnsi="TT Hoves Pro"/>
                <w:sz w:val="18"/>
                <w:szCs w:val="18"/>
              </w:rPr>
            </w:pPr>
            <w:r w:rsidRPr="00C215CD">
              <w:rPr>
                <w:rFonts w:ascii="TT Hoves Pro" w:hAnsi="TT Hoves Pro"/>
                <w:sz w:val="18"/>
                <w:szCs w:val="18"/>
              </w:rPr>
              <w:t>жилое</w:t>
            </w:r>
          </w:p>
        </w:tc>
      </w:tr>
      <w:tr w:rsidR="00C36B02" w:rsidRPr="00C215CD" w14:paraId="066FF3E2"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AC6D08E"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 xml:space="preserve">Проектная общая площадь </w:t>
            </w:r>
            <w:r w:rsidRPr="00C215CD">
              <w:rPr>
                <w:rFonts w:ascii="TT Hoves Pro" w:hAnsi="TT Hoves Pro"/>
                <w:sz w:val="18"/>
                <w:szCs w:val="18"/>
              </w:rPr>
              <w:br/>
              <w:t>с холодными помещениями с учетом понижающих коэффициентов</w:t>
            </w:r>
          </w:p>
        </w:tc>
        <w:tc>
          <w:tcPr>
            <w:cnfStyle w:val="000100000000" w:firstRow="0" w:lastRow="0" w:firstColumn="0" w:lastColumn="1" w:oddVBand="0" w:evenVBand="0" w:oddHBand="0" w:evenHBand="0" w:firstRowFirstColumn="0" w:firstRowLastColumn="0" w:lastRowFirstColumn="0" w:lastRowLastColumn="0"/>
            <w:tcW w:w="5356" w:type="dxa"/>
          </w:tcPr>
          <w:p w14:paraId="483BB073" w14:textId="16C35FD7" w:rsidR="00C36B02" w:rsidRPr="00C215CD" w:rsidRDefault="000A2776" w:rsidP="00C215CD">
            <w:pPr>
              <w:rPr>
                <w:rFonts w:ascii="TT Hoves Pro" w:hAnsi="TT Hoves Pro"/>
                <w:sz w:val="18"/>
                <w:szCs w:val="18"/>
              </w:rPr>
            </w:pPr>
            <w:r w:rsidRPr="00C215CD">
              <w:rPr>
                <w:rFonts w:ascii="TT Hoves Pro" w:hAnsi="TT Hoves Pro"/>
                <w:sz w:val="18"/>
                <w:szCs w:val="18"/>
              </w:rPr>
              <w:t>___</w:t>
            </w:r>
            <w:r w:rsidR="00C36B02" w:rsidRPr="00C215CD">
              <w:rPr>
                <w:rFonts w:ascii="TT Hoves Pro" w:hAnsi="TT Hoves Pro"/>
                <w:sz w:val="18"/>
                <w:szCs w:val="18"/>
              </w:rPr>
              <w:t xml:space="preserve"> </w:t>
            </w:r>
            <w:proofErr w:type="spellStart"/>
            <w:r w:rsidR="00C36B02" w:rsidRPr="00C215CD">
              <w:rPr>
                <w:rFonts w:ascii="TT Hoves Pro" w:hAnsi="TT Hoves Pro"/>
                <w:sz w:val="18"/>
                <w:szCs w:val="18"/>
              </w:rPr>
              <w:t>кв.м</w:t>
            </w:r>
            <w:proofErr w:type="spellEnd"/>
            <w:r w:rsidR="00C36B02" w:rsidRPr="00C215CD">
              <w:rPr>
                <w:rFonts w:ascii="TT Hoves Pro" w:hAnsi="TT Hoves Pro"/>
                <w:sz w:val="18"/>
                <w:szCs w:val="18"/>
              </w:rPr>
              <w:t xml:space="preserve">. Лоджия </w:t>
            </w:r>
            <w:r w:rsidRPr="00C215CD">
              <w:rPr>
                <w:rFonts w:ascii="TT Hoves Pro" w:hAnsi="TT Hoves Pro"/>
                <w:sz w:val="18"/>
                <w:szCs w:val="18"/>
              </w:rPr>
              <w:t>__</w:t>
            </w:r>
            <w:r w:rsidR="00C36B02" w:rsidRPr="00C215CD">
              <w:rPr>
                <w:rFonts w:ascii="TT Hoves Pro" w:hAnsi="TT Hoves Pro"/>
                <w:sz w:val="18"/>
                <w:szCs w:val="18"/>
              </w:rPr>
              <w:t xml:space="preserve"> х 0,5 = </w:t>
            </w:r>
            <w:r w:rsidRPr="00C215CD">
              <w:rPr>
                <w:rFonts w:ascii="TT Hoves Pro" w:hAnsi="TT Hoves Pro"/>
                <w:sz w:val="18"/>
                <w:szCs w:val="18"/>
              </w:rPr>
              <w:t>__</w:t>
            </w:r>
            <w:r w:rsidR="00C36B02" w:rsidRPr="00C215CD">
              <w:rPr>
                <w:rFonts w:ascii="TT Hoves Pro" w:hAnsi="TT Hoves Pro"/>
                <w:sz w:val="18"/>
                <w:szCs w:val="18"/>
              </w:rPr>
              <w:t xml:space="preserve"> </w:t>
            </w:r>
            <w:proofErr w:type="spellStart"/>
            <w:r w:rsidR="00C36B02" w:rsidRPr="00C215CD">
              <w:rPr>
                <w:rFonts w:ascii="TT Hoves Pro" w:hAnsi="TT Hoves Pro"/>
                <w:sz w:val="18"/>
                <w:szCs w:val="18"/>
              </w:rPr>
              <w:t>кв.м</w:t>
            </w:r>
            <w:proofErr w:type="spellEnd"/>
            <w:r w:rsidR="00C36B02" w:rsidRPr="00C215CD">
              <w:rPr>
                <w:rFonts w:ascii="TT Hoves Pro" w:hAnsi="TT Hoves Pro"/>
                <w:sz w:val="18"/>
                <w:szCs w:val="18"/>
              </w:rPr>
              <w:t>.</w:t>
            </w:r>
          </w:p>
          <w:p w14:paraId="34ED15F4" w14:textId="77777777" w:rsidR="00C36B02" w:rsidRPr="00C215CD" w:rsidRDefault="00C36B02" w:rsidP="00C215CD">
            <w:pPr>
              <w:rPr>
                <w:rFonts w:ascii="TT Hoves Pro" w:hAnsi="TT Hoves Pro"/>
                <w:sz w:val="18"/>
                <w:szCs w:val="18"/>
              </w:rPr>
            </w:pPr>
          </w:p>
        </w:tc>
      </w:tr>
      <w:tr w:rsidR="000A2776" w:rsidRPr="00C215CD" w14:paraId="2ACFDD22"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FEBC819" w14:textId="77777777" w:rsidR="000A2776" w:rsidRPr="00C215CD" w:rsidRDefault="000A2776" w:rsidP="00C215CD">
            <w:pPr>
              <w:rPr>
                <w:rFonts w:ascii="TT Hoves Pro" w:hAnsi="TT Hoves Pro"/>
                <w:sz w:val="18"/>
                <w:szCs w:val="18"/>
              </w:rPr>
            </w:pPr>
            <w:r w:rsidRPr="00C215CD">
              <w:rPr>
                <w:rFonts w:ascii="TT Hoves Pro" w:hAnsi="TT Hoves Pro"/>
                <w:sz w:val="18"/>
                <w:szCs w:val="18"/>
              </w:rPr>
              <w:t>Проектная общая площадь</w:t>
            </w:r>
          </w:p>
        </w:tc>
        <w:tc>
          <w:tcPr>
            <w:cnfStyle w:val="000100000000" w:firstRow="0" w:lastRow="0" w:firstColumn="0" w:lastColumn="1" w:oddVBand="0" w:evenVBand="0" w:oddHBand="0" w:evenHBand="0" w:firstRowFirstColumn="0" w:firstRowLastColumn="0" w:lastRowFirstColumn="0" w:lastRowLastColumn="0"/>
            <w:tcW w:w="5356" w:type="dxa"/>
          </w:tcPr>
          <w:p w14:paraId="636813E3" w14:textId="13C2E154" w:rsidR="000A2776" w:rsidRPr="00C215CD" w:rsidRDefault="000A2776" w:rsidP="00C215CD">
            <w:pPr>
              <w:rPr>
                <w:rFonts w:ascii="TT Hoves Pro" w:hAnsi="TT Hoves Pro"/>
                <w:sz w:val="18"/>
                <w:szCs w:val="18"/>
              </w:rPr>
            </w:pPr>
            <w:r w:rsidRPr="00C215CD">
              <w:rPr>
                <w:rFonts w:ascii="TT Hoves Pro" w:hAnsi="TT Hoves Pro"/>
                <w:sz w:val="18"/>
                <w:szCs w:val="18"/>
              </w:rPr>
              <w:t xml:space="preserve">___ </w:t>
            </w:r>
            <w:proofErr w:type="spellStart"/>
            <w:r w:rsidRPr="00C215CD">
              <w:rPr>
                <w:rFonts w:ascii="TT Hoves Pro" w:hAnsi="TT Hoves Pro"/>
                <w:sz w:val="18"/>
                <w:szCs w:val="18"/>
              </w:rPr>
              <w:t>кв.м</w:t>
            </w:r>
            <w:proofErr w:type="spellEnd"/>
            <w:r w:rsidRPr="00C215CD">
              <w:rPr>
                <w:rFonts w:ascii="TT Hoves Pro" w:hAnsi="TT Hoves Pro"/>
                <w:sz w:val="18"/>
                <w:szCs w:val="18"/>
              </w:rPr>
              <w:t>.</w:t>
            </w:r>
          </w:p>
        </w:tc>
      </w:tr>
      <w:tr w:rsidR="000A2776" w:rsidRPr="00C215CD" w14:paraId="5E76A69A"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36329E3" w14:textId="77777777" w:rsidR="000A2776" w:rsidRPr="00C215CD" w:rsidRDefault="000A2776" w:rsidP="00C215CD">
            <w:pPr>
              <w:rPr>
                <w:rFonts w:ascii="TT Hoves Pro" w:hAnsi="TT Hoves Pro"/>
                <w:sz w:val="18"/>
                <w:szCs w:val="18"/>
              </w:rPr>
            </w:pPr>
            <w:r w:rsidRPr="00C215CD">
              <w:rPr>
                <w:rFonts w:ascii="TT Hoves Pro" w:hAnsi="TT Hoves Pro"/>
                <w:sz w:val="18"/>
                <w:szCs w:val="18"/>
              </w:rPr>
              <w:t>Проектная жилая площадь</w:t>
            </w:r>
          </w:p>
        </w:tc>
        <w:tc>
          <w:tcPr>
            <w:cnfStyle w:val="000100000000" w:firstRow="0" w:lastRow="0" w:firstColumn="0" w:lastColumn="1" w:oddVBand="0" w:evenVBand="0" w:oddHBand="0" w:evenHBand="0" w:firstRowFirstColumn="0" w:firstRowLastColumn="0" w:lastRowFirstColumn="0" w:lastRowLastColumn="0"/>
            <w:tcW w:w="5356" w:type="dxa"/>
          </w:tcPr>
          <w:p w14:paraId="0E4A965A" w14:textId="79381A58" w:rsidR="000A2776" w:rsidRPr="00C215CD" w:rsidRDefault="000A2776" w:rsidP="00C215CD">
            <w:pPr>
              <w:rPr>
                <w:rFonts w:ascii="TT Hoves Pro" w:hAnsi="TT Hoves Pro"/>
                <w:sz w:val="18"/>
                <w:szCs w:val="18"/>
              </w:rPr>
            </w:pPr>
            <w:r w:rsidRPr="00C215CD">
              <w:rPr>
                <w:rFonts w:ascii="TT Hoves Pro" w:hAnsi="TT Hoves Pro"/>
                <w:sz w:val="18"/>
                <w:szCs w:val="18"/>
              </w:rPr>
              <w:t xml:space="preserve">___ </w:t>
            </w:r>
            <w:proofErr w:type="spellStart"/>
            <w:r w:rsidRPr="00C215CD">
              <w:rPr>
                <w:rFonts w:ascii="TT Hoves Pro" w:hAnsi="TT Hoves Pro"/>
                <w:sz w:val="18"/>
                <w:szCs w:val="18"/>
              </w:rPr>
              <w:t>кв.м</w:t>
            </w:r>
            <w:proofErr w:type="spellEnd"/>
            <w:r w:rsidRPr="00C215CD">
              <w:rPr>
                <w:rFonts w:ascii="TT Hoves Pro" w:hAnsi="TT Hoves Pro"/>
                <w:sz w:val="18"/>
                <w:szCs w:val="18"/>
              </w:rPr>
              <w:t>.</w:t>
            </w:r>
          </w:p>
        </w:tc>
      </w:tr>
      <w:tr w:rsidR="000A2776" w:rsidRPr="00C215CD" w14:paraId="37B95DFB"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8E24CB9" w14:textId="77777777" w:rsidR="000A2776" w:rsidRPr="00C215CD" w:rsidRDefault="000A2776" w:rsidP="00C215CD">
            <w:pPr>
              <w:rPr>
                <w:rFonts w:ascii="TT Hoves Pro" w:hAnsi="TT Hoves Pro"/>
                <w:sz w:val="18"/>
                <w:szCs w:val="18"/>
              </w:rPr>
            </w:pPr>
            <w:r w:rsidRPr="00C215CD">
              <w:rPr>
                <w:rFonts w:ascii="TT Hoves Pro" w:hAnsi="TT Hoves Pro"/>
                <w:sz w:val="18"/>
                <w:szCs w:val="18"/>
              </w:rPr>
              <w:t>Количество комнат</w:t>
            </w:r>
          </w:p>
        </w:tc>
        <w:tc>
          <w:tcPr>
            <w:cnfStyle w:val="000100000000" w:firstRow="0" w:lastRow="0" w:firstColumn="0" w:lastColumn="1" w:oddVBand="0" w:evenVBand="0" w:oddHBand="0" w:evenHBand="0" w:firstRowFirstColumn="0" w:firstRowLastColumn="0" w:lastRowFirstColumn="0" w:lastRowLastColumn="0"/>
            <w:tcW w:w="5356" w:type="dxa"/>
          </w:tcPr>
          <w:p w14:paraId="6CA60276" w14:textId="553D206C" w:rsidR="000A2776" w:rsidRPr="00C215CD" w:rsidRDefault="000A2776" w:rsidP="00C215CD">
            <w:pPr>
              <w:rPr>
                <w:rFonts w:ascii="TT Hoves Pro" w:hAnsi="TT Hoves Pro"/>
                <w:sz w:val="18"/>
                <w:szCs w:val="18"/>
              </w:rPr>
            </w:pPr>
            <w:r w:rsidRPr="00C215CD">
              <w:rPr>
                <w:rFonts w:ascii="TT Hoves Pro" w:hAnsi="TT Hoves Pro"/>
                <w:sz w:val="18"/>
                <w:szCs w:val="18"/>
              </w:rPr>
              <w:t>___</w:t>
            </w:r>
          </w:p>
        </w:tc>
      </w:tr>
      <w:tr w:rsidR="000A2776" w:rsidRPr="00C215CD" w14:paraId="3EE064D5"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D573C6D" w14:textId="77777777" w:rsidR="000A2776" w:rsidRPr="00C215CD" w:rsidRDefault="000A2776" w:rsidP="00C215CD">
            <w:pPr>
              <w:rPr>
                <w:rFonts w:ascii="TT Hoves Pro" w:hAnsi="TT Hoves Pro"/>
                <w:sz w:val="18"/>
                <w:szCs w:val="18"/>
              </w:rPr>
            </w:pPr>
            <w:r w:rsidRPr="00C215CD">
              <w:rPr>
                <w:rFonts w:ascii="TT Hoves Pro" w:hAnsi="TT Hoves Pro"/>
                <w:sz w:val="18"/>
                <w:szCs w:val="18"/>
              </w:rPr>
              <w:t>Подъезд</w:t>
            </w:r>
          </w:p>
        </w:tc>
        <w:tc>
          <w:tcPr>
            <w:cnfStyle w:val="000100000000" w:firstRow="0" w:lastRow="0" w:firstColumn="0" w:lastColumn="1" w:oddVBand="0" w:evenVBand="0" w:oddHBand="0" w:evenHBand="0" w:firstRowFirstColumn="0" w:firstRowLastColumn="0" w:lastRowFirstColumn="0" w:lastRowLastColumn="0"/>
            <w:tcW w:w="5356" w:type="dxa"/>
          </w:tcPr>
          <w:p w14:paraId="76B5FE0E" w14:textId="33507B67" w:rsidR="000A2776" w:rsidRPr="00C215CD" w:rsidRDefault="000A2776" w:rsidP="00C215CD">
            <w:pPr>
              <w:rPr>
                <w:rFonts w:ascii="TT Hoves Pro" w:hAnsi="TT Hoves Pro"/>
                <w:sz w:val="18"/>
                <w:szCs w:val="18"/>
              </w:rPr>
            </w:pPr>
            <w:r w:rsidRPr="00C215CD">
              <w:rPr>
                <w:rFonts w:ascii="TT Hoves Pro" w:hAnsi="TT Hoves Pro"/>
                <w:sz w:val="18"/>
                <w:szCs w:val="18"/>
              </w:rPr>
              <w:t>___</w:t>
            </w:r>
          </w:p>
        </w:tc>
      </w:tr>
      <w:tr w:rsidR="000A2776" w:rsidRPr="00C215CD" w14:paraId="3F5480F1"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189220F" w14:textId="77777777" w:rsidR="000A2776" w:rsidRPr="00C215CD" w:rsidRDefault="000A2776" w:rsidP="00C215CD">
            <w:pPr>
              <w:rPr>
                <w:rFonts w:ascii="TT Hoves Pro" w:hAnsi="TT Hoves Pro"/>
                <w:sz w:val="18"/>
                <w:szCs w:val="18"/>
              </w:rPr>
            </w:pPr>
            <w:r w:rsidRPr="00C215CD">
              <w:rPr>
                <w:rFonts w:ascii="TT Hoves Pro" w:hAnsi="TT Hoves Pro"/>
                <w:sz w:val="18"/>
                <w:szCs w:val="18"/>
              </w:rPr>
              <w:t>Этаж</w:t>
            </w:r>
          </w:p>
        </w:tc>
        <w:tc>
          <w:tcPr>
            <w:cnfStyle w:val="000100000000" w:firstRow="0" w:lastRow="0" w:firstColumn="0" w:lastColumn="1" w:oddVBand="0" w:evenVBand="0" w:oddHBand="0" w:evenHBand="0" w:firstRowFirstColumn="0" w:firstRowLastColumn="0" w:lastRowFirstColumn="0" w:lastRowLastColumn="0"/>
            <w:tcW w:w="5356" w:type="dxa"/>
          </w:tcPr>
          <w:p w14:paraId="44EC7BC1" w14:textId="1CC6409B" w:rsidR="000A2776" w:rsidRPr="00C215CD" w:rsidRDefault="000A2776" w:rsidP="00C215CD">
            <w:pPr>
              <w:rPr>
                <w:rFonts w:ascii="TT Hoves Pro" w:hAnsi="TT Hoves Pro"/>
                <w:sz w:val="18"/>
                <w:szCs w:val="18"/>
              </w:rPr>
            </w:pPr>
            <w:r w:rsidRPr="00C215CD">
              <w:rPr>
                <w:rFonts w:ascii="TT Hoves Pro" w:hAnsi="TT Hoves Pro"/>
                <w:sz w:val="18"/>
                <w:szCs w:val="18"/>
              </w:rPr>
              <w:t>___</w:t>
            </w:r>
          </w:p>
        </w:tc>
      </w:tr>
      <w:tr w:rsidR="00C36B02" w:rsidRPr="00C215CD" w14:paraId="730044CE"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27E3719F" w14:textId="77777777" w:rsidR="00C36B02" w:rsidRPr="00C215CD" w:rsidRDefault="00C36B02" w:rsidP="00C215CD">
            <w:pPr>
              <w:rPr>
                <w:rFonts w:ascii="TT Hoves Pro" w:hAnsi="TT Hoves Pro"/>
                <w:sz w:val="18"/>
                <w:szCs w:val="18"/>
              </w:rPr>
            </w:pPr>
            <w:r w:rsidRPr="00C215CD">
              <w:rPr>
                <w:rFonts w:ascii="TT Hoves Pro" w:hAnsi="TT Hoves Pro"/>
                <w:spacing w:val="-8"/>
                <w:sz w:val="18"/>
                <w:szCs w:val="18"/>
              </w:rPr>
              <w:t>План квартиры и ее расположение</w:t>
            </w:r>
          </w:p>
        </w:tc>
        <w:tc>
          <w:tcPr>
            <w:cnfStyle w:val="000100000000" w:firstRow="0" w:lastRow="0" w:firstColumn="0" w:lastColumn="1" w:oddVBand="0" w:evenVBand="0" w:oddHBand="0" w:evenHBand="0" w:firstRowFirstColumn="0" w:firstRowLastColumn="0" w:lastRowFirstColumn="0" w:lastRowLastColumn="0"/>
            <w:tcW w:w="5356" w:type="dxa"/>
          </w:tcPr>
          <w:p w14:paraId="5B8AB2F5"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Приложение №1 к Договору.</w:t>
            </w:r>
          </w:p>
        </w:tc>
      </w:tr>
      <w:tr w:rsidR="00C36B02" w:rsidRPr="00C215CD" w14:paraId="19D7ACBC"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C5C90F0" w14:textId="77777777" w:rsidR="00C36B02" w:rsidRPr="00C215CD" w:rsidRDefault="00C36B02" w:rsidP="00C215CD">
            <w:pPr>
              <w:rPr>
                <w:rFonts w:ascii="TT Hoves Pro" w:hAnsi="TT Hoves Pro"/>
                <w:sz w:val="18"/>
                <w:szCs w:val="18"/>
              </w:rPr>
            </w:pPr>
            <w:r w:rsidRPr="00C215CD">
              <w:rPr>
                <w:rFonts w:ascii="TT Hoves Pro" w:hAnsi="TT Hoves Pro"/>
                <w:spacing w:val="-8"/>
                <w:sz w:val="18"/>
                <w:szCs w:val="18"/>
              </w:rPr>
              <w:t>Характеристика объекта долевого строительства:</w:t>
            </w:r>
          </w:p>
        </w:tc>
        <w:tc>
          <w:tcPr>
            <w:cnfStyle w:val="000100000000" w:firstRow="0" w:lastRow="0" w:firstColumn="0" w:lastColumn="1" w:oddVBand="0" w:evenVBand="0" w:oddHBand="0" w:evenHBand="0" w:firstRowFirstColumn="0" w:firstRowLastColumn="0" w:lastRowFirstColumn="0" w:lastRowLastColumn="0"/>
            <w:tcW w:w="5356" w:type="dxa"/>
          </w:tcPr>
          <w:p w14:paraId="36313C00"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Приложение №2 к Договору.</w:t>
            </w:r>
          </w:p>
        </w:tc>
      </w:tr>
      <w:tr w:rsidR="00C36B02" w:rsidRPr="00C215CD" w14:paraId="2D49B12D" w14:textId="77777777" w:rsidTr="00C36B02">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20A6EE2"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Цена квартиры (долевой взнос)</w:t>
            </w:r>
          </w:p>
        </w:tc>
        <w:tc>
          <w:tcPr>
            <w:cnfStyle w:val="000100000000" w:firstRow="0" w:lastRow="0" w:firstColumn="0" w:lastColumn="1" w:oddVBand="0" w:evenVBand="0" w:oddHBand="0" w:evenHBand="0" w:firstRowFirstColumn="0" w:firstRowLastColumn="0" w:lastRowFirstColumn="0" w:lastRowLastColumn="0"/>
            <w:tcW w:w="5356" w:type="dxa"/>
          </w:tcPr>
          <w:p w14:paraId="654C8B9F" w14:textId="04AC327C" w:rsidR="00C36B02" w:rsidRPr="00C215CD" w:rsidRDefault="000A2776" w:rsidP="00C215CD">
            <w:pPr>
              <w:tabs>
                <w:tab w:val="left" w:pos="0"/>
                <w:tab w:val="left" w:pos="1304"/>
              </w:tabs>
              <w:ind w:right="35"/>
              <w:jc w:val="both"/>
              <w:rPr>
                <w:rFonts w:ascii="TT Hoves Pro" w:hAnsi="TT Hoves Pro"/>
                <w:sz w:val="18"/>
                <w:szCs w:val="18"/>
              </w:rPr>
            </w:pPr>
            <w:r w:rsidRPr="00C215CD">
              <w:rPr>
                <w:rFonts w:ascii="TT Hoves Pro" w:hAnsi="TT Hoves Pro"/>
                <w:sz w:val="18"/>
                <w:szCs w:val="18"/>
              </w:rPr>
              <w:t>____________________ рублей (НДС не предусмотрен)</w:t>
            </w:r>
          </w:p>
          <w:p w14:paraId="44954375" w14:textId="77777777" w:rsidR="00C36B02" w:rsidRPr="00C215CD" w:rsidRDefault="00C36B02" w:rsidP="00C215CD">
            <w:pPr>
              <w:tabs>
                <w:tab w:val="left" w:pos="0"/>
              </w:tabs>
              <w:ind w:right="35"/>
              <w:jc w:val="both"/>
              <w:rPr>
                <w:rFonts w:ascii="TT Hoves Pro" w:hAnsi="TT Hoves Pro"/>
                <w:b w:val="0"/>
                <w:bCs w:val="0"/>
                <w:sz w:val="18"/>
                <w:szCs w:val="18"/>
              </w:rPr>
            </w:pPr>
          </w:p>
        </w:tc>
      </w:tr>
    </w:tbl>
    <w:p w14:paraId="7F1EE4BC" w14:textId="77777777" w:rsidR="00C36B02" w:rsidRPr="00C215CD" w:rsidRDefault="00C36B02" w:rsidP="00C215CD">
      <w:pPr>
        <w:spacing w:after="0" w:line="240" w:lineRule="auto"/>
        <w:ind w:hanging="567"/>
        <w:rPr>
          <w:rFonts w:ascii="TT Hoves Pro" w:hAnsi="TT Hoves Pro"/>
          <w:sz w:val="18"/>
          <w:szCs w:val="18"/>
        </w:rPr>
      </w:pPr>
    </w:p>
    <w:p w14:paraId="5F39F4E2" w14:textId="07E35C8A" w:rsidR="00C36B02" w:rsidRPr="00C215CD" w:rsidRDefault="00C36B02" w:rsidP="00C215CD">
      <w:pPr>
        <w:spacing w:after="0" w:line="240" w:lineRule="auto"/>
        <w:ind w:hanging="567"/>
        <w:rPr>
          <w:rFonts w:ascii="TT Hoves Pro" w:hAnsi="TT Hoves Pro"/>
          <w:sz w:val="18"/>
          <w:szCs w:val="18"/>
        </w:rPr>
      </w:pPr>
      <w:r w:rsidRPr="00C215CD">
        <w:rPr>
          <w:rFonts w:ascii="TT Hoves Pro" w:hAnsi="TT Hoves Pro"/>
          <w:sz w:val="18"/>
          <w:szCs w:val="18"/>
        </w:rPr>
        <w:t>1.2.</w:t>
      </w:r>
      <w:r w:rsidRPr="00C215CD">
        <w:rPr>
          <w:rFonts w:ascii="TT Hoves Pro" w:hAnsi="TT Hoves Pro"/>
          <w:sz w:val="18"/>
          <w:szCs w:val="18"/>
        </w:rPr>
        <w:tab/>
        <w:t>Срок ввода Объекта в эксплуатацию:</w:t>
      </w:r>
      <w:r w:rsidRPr="00C215CD">
        <w:rPr>
          <w:rFonts w:ascii="TT Hoves Pro" w:hAnsi="TT Hoves Pro"/>
          <w:sz w:val="18"/>
          <w:szCs w:val="18"/>
        </w:rPr>
        <w:tab/>
        <w:t xml:space="preserve">  </w:t>
      </w:r>
      <w:r w:rsidRPr="00C215CD">
        <w:rPr>
          <w:rFonts w:ascii="TT Hoves Pro" w:hAnsi="TT Hoves Pro"/>
          <w:b/>
          <w:bCs/>
          <w:sz w:val="18"/>
          <w:szCs w:val="18"/>
        </w:rPr>
        <w:t xml:space="preserve"> </w:t>
      </w:r>
      <w:r w:rsidR="00D16B96" w:rsidRPr="00C215CD">
        <w:rPr>
          <w:rFonts w:ascii="TT Hoves Pro" w:hAnsi="TT Hoves Pro"/>
          <w:b/>
          <w:bCs/>
          <w:sz w:val="18"/>
          <w:szCs w:val="18"/>
        </w:rPr>
        <w:t>3</w:t>
      </w:r>
      <w:r w:rsidRPr="00C215CD">
        <w:rPr>
          <w:rFonts w:ascii="TT Hoves Pro" w:hAnsi="TT Hoves Pro"/>
          <w:b/>
          <w:bCs/>
          <w:sz w:val="18"/>
          <w:szCs w:val="18"/>
        </w:rPr>
        <w:t xml:space="preserve"> квартал 202</w:t>
      </w:r>
      <w:r w:rsidR="00D16B96" w:rsidRPr="00C215CD">
        <w:rPr>
          <w:rFonts w:ascii="TT Hoves Pro" w:hAnsi="TT Hoves Pro"/>
          <w:b/>
          <w:bCs/>
          <w:sz w:val="18"/>
          <w:szCs w:val="18"/>
        </w:rPr>
        <w:t>7</w:t>
      </w:r>
      <w:r w:rsidRPr="00C215CD">
        <w:rPr>
          <w:rFonts w:ascii="TT Hoves Pro" w:hAnsi="TT Hoves Pro"/>
          <w:b/>
          <w:bCs/>
          <w:sz w:val="18"/>
          <w:szCs w:val="18"/>
        </w:rPr>
        <w:t xml:space="preserve"> года.</w:t>
      </w:r>
    </w:p>
    <w:p w14:paraId="4D747438" w14:textId="14D860EE" w:rsidR="00C36B02" w:rsidRPr="00C215CD" w:rsidRDefault="00C36B02" w:rsidP="00C215CD">
      <w:pPr>
        <w:spacing w:after="0" w:line="240" w:lineRule="auto"/>
        <w:ind w:left="-284" w:hanging="283"/>
        <w:rPr>
          <w:rFonts w:ascii="TT Hoves Pro" w:hAnsi="TT Hoves Pro"/>
          <w:sz w:val="18"/>
          <w:szCs w:val="18"/>
        </w:rPr>
      </w:pPr>
      <w:r w:rsidRPr="00C215CD">
        <w:rPr>
          <w:rFonts w:ascii="TT Hoves Pro" w:hAnsi="TT Hoves Pro"/>
          <w:sz w:val="18"/>
          <w:szCs w:val="18"/>
        </w:rPr>
        <w:t>1.3.</w:t>
      </w:r>
      <w:r w:rsidRPr="00C215CD">
        <w:rPr>
          <w:rFonts w:ascii="TT Hoves Pro" w:hAnsi="TT Hoves Pro"/>
          <w:sz w:val="18"/>
          <w:szCs w:val="18"/>
        </w:rPr>
        <w:tab/>
      </w:r>
      <w:r w:rsidRPr="00C215CD">
        <w:rPr>
          <w:rFonts w:ascii="TT Hoves Pro" w:hAnsi="TT Hoves Pro"/>
          <w:sz w:val="18"/>
          <w:szCs w:val="18"/>
        </w:rPr>
        <w:tab/>
        <w:t>Срок передачи Квартиры:</w:t>
      </w:r>
      <w:r w:rsidRPr="00C215CD">
        <w:rPr>
          <w:rFonts w:ascii="TT Hoves Pro" w:hAnsi="TT Hoves Pro"/>
          <w:sz w:val="18"/>
          <w:szCs w:val="18"/>
        </w:rPr>
        <w:tab/>
      </w:r>
      <w:r w:rsidRPr="00C215CD">
        <w:rPr>
          <w:rFonts w:ascii="TT Hoves Pro" w:hAnsi="TT Hoves Pro"/>
          <w:sz w:val="18"/>
          <w:szCs w:val="18"/>
        </w:rPr>
        <w:tab/>
      </w:r>
      <w:r w:rsidRPr="00C215CD">
        <w:rPr>
          <w:rFonts w:ascii="TT Hoves Pro" w:hAnsi="TT Hoves Pro"/>
          <w:sz w:val="18"/>
          <w:szCs w:val="18"/>
        </w:rPr>
        <w:tab/>
        <w:t xml:space="preserve">   не позднее "</w:t>
      </w:r>
      <w:r w:rsidR="00D16B96" w:rsidRPr="00C215CD">
        <w:rPr>
          <w:rFonts w:ascii="TT Hoves Pro" w:hAnsi="TT Hoves Pro"/>
          <w:sz w:val="18"/>
          <w:szCs w:val="18"/>
        </w:rPr>
        <w:t>30</w:t>
      </w:r>
      <w:r w:rsidRPr="00C215CD">
        <w:rPr>
          <w:rFonts w:ascii="TT Hoves Pro" w:hAnsi="TT Hoves Pro"/>
          <w:sz w:val="18"/>
          <w:szCs w:val="18"/>
        </w:rPr>
        <w:t>" июня 202</w:t>
      </w:r>
      <w:r w:rsidR="00D16B96" w:rsidRPr="00C215CD">
        <w:rPr>
          <w:rFonts w:ascii="TT Hoves Pro" w:hAnsi="TT Hoves Pro"/>
          <w:sz w:val="18"/>
          <w:szCs w:val="18"/>
        </w:rPr>
        <w:t>8</w:t>
      </w:r>
      <w:r w:rsidRPr="00C215CD">
        <w:rPr>
          <w:rFonts w:ascii="TT Hoves Pro" w:hAnsi="TT Hoves Pro"/>
          <w:sz w:val="18"/>
          <w:szCs w:val="18"/>
        </w:rPr>
        <w:t xml:space="preserve"> года.</w:t>
      </w:r>
    </w:p>
    <w:p w14:paraId="079B5453" w14:textId="77777777" w:rsidR="00C36B02" w:rsidRPr="00C215CD" w:rsidRDefault="00C36B02" w:rsidP="00C215CD">
      <w:pPr>
        <w:spacing w:after="0" w:line="240" w:lineRule="auto"/>
        <w:ind w:left="-284" w:hanging="283"/>
        <w:rPr>
          <w:rFonts w:ascii="TT Hoves Pro" w:hAnsi="TT Hoves Pro"/>
          <w:sz w:val="18"/>
          <w:szCs w:val="18"/>
        </w:rPr>
      </w:pPr>
    </w:p>
    <w:p w14:paraId="6CFEAEAB" w14:textId="77777777" w:rsidR="00C36B02" w:rsidRPr="00C215CD" w:rsidRDefault="00C36B02" w:rsidP="00C215CD">
      <w:pPr>
        <w:shd w:val="clear" w:color="auto" w:fill="BCBCBC"/>
        <w:tabs>
          <w:tab w:val="left" w:pos="0"/>
          <w:tab w:val="right" w:pos="9354"/>
        </w:tabs>
        <w:spacing w:after="0" w:line="240" w:lineRule="auto"/>
        <w:ind w:hanging="567"/>
        <w:rPr>
          <w:rFonts w:ascii="TT Hoves Pro" w:hAnsi="TT Hoves Pro"/>
          <w:bCs/>
          <w:color w:val="FFFFFF"/>
          <w:sz w:val="18"/>
          <w:szCs w:val="18"/>
        </w:rPr>
      </w:pPr>
      <w:r w:rsidRPr="00C215CD">
        <w:rPr>
          <w:rFonts w:ascii="TT Hoves Pro" w:hAnsi="TT Hoves Pro"/>
          <w:b/>
          <w:bCs/>
          <w:sz w:val="18"/>
          <w:szCs w:val="18"/>
        </w:rPr>
        <w:t>2.</w:t>
      </w:r>
      <w:r w:rsidRPr="00C215CD">
        <w:rPr>
          <w:rFonts w:ascii="TT Hoves Pro" w:hAnsi="TT Hoves Pro"/>
          <w:b/>
          <w:bCs/>
          <w:sz w:val="18"/>
          <w:szCs w:val="18"/>
        </w:rPr>
        <w:tab/>
        <w:t>ПОРЯДОК РАСЧЕТОВ</w:t>
      </w:r>
      <w:r w:rsidRPr="00C215CD">
        <w:rPr>
          <w:rFonts w:ascii="TT Hoves Pro" w:hAnsi="TT Hoves Pro"/>
          <w:b/>
          <w:bCs/>
          <w:sz w:val="18"/>
          <w:szCs w:val="18"/>
        </w:rPr>
        <w:tab/>
      </w:r>
    </w:p>
    <w:p w14:paraId="017FD102" w14:textId="77777777" w:rsidR="00C36B02" w:rsidRPr="00C215CD" w:rsidRDefault="00C36B02" w:rsidP="00C215CD">
      <w:pPr>
        <w:tabs>
          <w:tab w:val="left" w:pos="-142"/>
          <w:tab w:val="left" w:pos="0"/>
          <w:tab w:val="center" w:pos="4536"/>
        </w:tabs>
        <w:spacing w:after="0" w:line="240" w:lineRule="auto"/>
        <w:ind w:left="-426" w:hanging="141"/>
        <w:rPr>
          <w:rFonts w:ascii="TT Hoves Pro" w:hAnsi="TT Hoves Pro"/>
          <w:sz w:val="18"/>
          <w:szCs w:val="18"/>
        </w:rPr>
      </w:pPr>
      <w:r w:rsidRPr="00C215CD">
        <w:rPr>
          <w:rFonts w:ascii="TT Hoves Pro" w:hAnsi="TT Hoves Pro"/>
          <w:sz w:val="18"/>
          <w:szCs w:val="18"/>
        </w:rPr>
        <w:t>2.1.</w:t>
      </w:r>
      <w:r w:rsidRPr="00C215CD">
        <w:rPr>
          <w:rFonts w:ascii="TT Hoves Pro" w:hAnsi="TT Hoves Pro"/>
          <w:sz w:val="18"/>
          <w:szCs w:val="18"/>
        </w:rPr>
        <w:tab/>
      </w:r>
      <w:r w:rsidRPr="00C215CD">
        <w:rPr>
          <w:rFonts w:ascii="TT Hoves Pro" w:hAnsi="TT Hoves Pro"/>
          <w:sz w:val="18"/>
          <w:szCs w:val="18"/>
        </w:rPr>
        <w:tab/>
        <w:t>Срок внесения долевого взноса:          Сумма взноса:</w:t>
      </w:r>
    </w:p>
    <w:tbl>
      <w:tblPr>
        <w:tblStyle w:val="a5"/>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683"/>
        <w:gridCol w:w="5386"/>
      </w:tblGrid>
      <w:tr w:rsidR="00C36B02" w:rsidRPr="00C215CD" w14:paraId="5D5C1053" w14:textId="77777777" w:rsidTr="00C36B02">
        <w:tc>
          <w:tcPr>
            <w:tcW w:w="3683"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tcPr>
          <w:p w14:paraId="1F81E902" w14:textId="77777777" w:rsidR="00C36B02" w:rsidRPr="00C215CD" w:rsidRDefault="00C36B02" w:rsidP="00C215CD">
            <w:pPr>
              <w:jc w:val="both"/>
              <w:rPr>
                <w:rFonts w:ascii="TT Hoves Pro" w:hAnsi="TT Hoves Pro"/>
                <w:sz w:val="18"/>
                <w:szCs w:val="18"/>
              </w:rPr>
            </w:pPr>
            <w:r w:rsidRPr="00C215CD">
              <w:rPr>
                <w:rFonts w:ascii="TT Hoves Pro" w:hAnsi="TT Hoves Pro"/>
                <w:sz w:val="18"/>
                <w:szCs w:val="18"/>
              </w:rPr>
              <w:t xml:space="preserve">в срок </w:t>
            </w:r>
            <w:r w:rsidRPr="00C215CD">
              <w:rPr>
                <w:rFonts w:ascii="TT Hoves Pro" w:hAnsi="TT Hoves Pro"/>
                <w:b/>
                <w:bCs/>
                <w:sz w:val="18"/>
                <w:szCs w:val="18"/>
              </w:rPr>
              <w:t>не позднее 5 (пяти) рабочих дней</w:t>
            </w:r>
            <w:r w:rsidRPr="00C215CD">
              <w:rPr>
                <w:rFonts w:ascii="TT Hoves Pro" w:hAnsi="TT Hoves Pro"/>
                <w:sz w:val="18"/>
                <w:szCs w:val="18"/>
              </w:rPr>
              <w:t xml:space="preserve"> с момента государственной регистрации настоящего Договора</w:t>
            </w:r>
          </w:p>
        </w:tc>
        <w:tc>
          <w:tcPr>
            <w:tcW w:w="5386"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tcPr>
          <w:p w14:paraId="55D4BCCE" w14:textId="32C824C0" w:rsidR="00C36B02" w:rsidRPr="00C215CD" w:rsidRDefault="000A2776" w:rsidP="00C215CD">
            <w:pPr>
              <w:ind w:right="25"/>
              <w:jc w:val="both"/>
              <w:rPr>
                <w:rFonts w:ascii="TT Hoves Pro" w:hAnsi="TT Hoves Pro"/>
                <w:b/>
                <w:bCs/>
                <w:sz w:val="18"/>
                <w:szCs w:val="18"/>
              </w:rPr>
            </w:pPr>
            <w:r w:rsidRPr="00C215CD">
              <w:rPr>
                <w:rFonts w:ascii="TT Hoves Pro" w:hAnsi="TT Hoves Pro"/>
                <w:b/>
                <w:bCs/>
                <w:sz w:val="18"/>
                <w:szCs w:val="18"/>
              </w:rPr>
              <w:t>____________________ рублей (НДС не предусмотрен)</w:t>
            </w:r>
          </w:p>
        </w:tc>
      </w:tr>
    </w:tbl>
    <w:p w14:paraId="50E71663" w14:textId="77777777" w:rsidR="00243986" w:rsidRPr="00C215CD" w:rsidRDefault="00243986" w:rsidP="00C215CD">
      <w:pPr>
        <w:spacing w:after="0" w:line="240" w:lineRule="auto"/>
        <w:jc w:val="both"/>
        <w:rPr>
          <w:rFonts w:ascii="TT Hoves Pro" w:hAnsi="TT Hoves Pro"/>
          <w:sz w:val="18"/>
          <w:szCs w:val="18"/>
        </w:rPr>
      </w:pPr>
      <w:r w:rsidRPr="00C215CD">
        <w:rPr>
          <w:rFonts w:ascii="TT Hoves Pro" w:hAnsi="TT Hoves Pro"/>
          <w:sz w:val="18"/>
          <w:szCs w:val="18"/>
        </w:rPr>
        <w:t>Цена Договора включает в себя затраты Застройщика на строительство объектов социальной и транспортной инфраструктуры. Строительство сетей, объектов инженерно-технического обеспечения, объектов социальной и транспортной инфраструктуры осуществляется с целью исполнения обязательств по договору о комплексном развитии территории по инициативе правообладателей земельных участков № 2 от 22.03.2022 г., заключенного между ООО СЗ «</w:t>
      </w:r>
      <w:proofErr w:type="spellStart"/>
      <w:r w:rsidRPr="00C215CD">
        <w:rPr>
          <w:rFonts w:ascii="TT Hoves Pro" w:hAnsi="TT Hoves Pro"/>
          <w:sz w:val="18"/>
          <w:szCs w:val="18"/>
        </w:rPr>
        <w:t>Кондратово</w:t>
      </w:r>
      <w:proofErr w:type="spellEnd"/>
      <w:r w:rsidRPr="00C215CD">
        <w:rPr>
          <w:rFonts w:ascii="TT Hoves Pro" w:hAnsi="TT Hoves Pro"/>
          <w:sz w:val="18"/>
          <w:szCs w:val="18"/>
        </w:rPr>
        <w:t xml:space="preserve"> 1» и Администрацией муниципального образования «Пермский муниципальный район».</w:t>
      </w:r>
    </w:p>
    <w:p w14:paraId="6C61B3A3"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2.2.</w:t>
      </w:r>
      <w:r w:rsidRPr="00C215CD">
        <w:rPr>
          <w:rFonts w:ascii="TT Hoves Pro" w:hAnsi="TT Hoves Pro"/>
          <w:sz w:val="18"/>
          <w:szCs w:val="18"/>
        </w:rPr>
        <w:tab/>
        <w:t xml:space="preserve">Расчеты осуществляются путем внесения Цены Договора на счет </w:t>
      </w:r>
      <w:proofErr w:type="spellStart"/>
      <w:r w:rsidRPr="00C215CD">
        <w:rPr>
          <w:rFonts w:ascii="TT Hoves Pro" w:hAnsi="TT Hoves Pro"/>
          <w:sz w:val="18"/>
          <w:szCs w:val="18"/>
        </w:rPr>
        <w:t>эскроу</w:t>
      </w:r>
      <w:proofErr w:type="spellEnd"/>
      <w:r w:rsidRPr="00C215CD">
        <w:rPr>
          <w:rFonts w:ascii="TT Hoves Pro" w:hAnsi="TT Hoves Pro"/>
          <w:sz w:val="18"/>
          <w:szCs w:val="18"/>
        </w:rPr>
        <w:t xml:space="preserve">, открываемый в Банке </w:t>
      </w:r>
      <w:proofErr w:type="spellStart"/>
      <w:r w:rsidRPr="00C215CD">
        <w:rPr>
          <w:rFonts w:ascii="TT Hoves Pro" w:hAnsi="TT Hoves Pro"/>
          <w:sz w:val="18"/>
          <w:szCs w:val="18"/>
        </w:rPr>
        <w:t>Эскроу</w:t>
      </w:r>
      <w:proofErr w:type="spellEnd"/>
      <w:r w:rsidRPr="00C215CD">
        <w:rPr>
          <w:rFonts w:ascii="TT Hoves Pro" w:hAnsi="TT Hoves Pro"/>
          <w:sz w:val="18"/>
          <w:szCs w:val="18"/>
        </w:rPr>
        <w:t>-агенте, являющемся кредитной организацией по законодательству Российской Федерации, на следующих условиях:</w:t>
      </w:r>
    </w:p>
    <w:tbl>
      <w:tblPr>
        <w:tblStyle w:val="1"/>
        <w:tblW w:w="0" w:type="auto"/>
        <w:tblLook w:val="01E0" w:firstRow="1" w:lastRow="1" w:firstColumn="1" w:lastColumn="1" w:noHBand="0" w:noVBand="0"/>
      </w:tblPr>
      <w:tblGrid>
        <w:gridCol w:w="3755"/>
        <w:gridCol w:w="5307"/>
      </w:tblGrid>
      <w:tr w:rsidR="00C36B02" w:rsidRPr="00C215CD" w14:paraId="7705249D" w14:textId="77777777" w:rsidTr="00C36B0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7" w:type="dxa"/>
          </w:tcPr>
          <w:p w14:paraId="7B356774" w14:textId="77777777" w:rsidR="00C36B02" w:rsidRPr="00C215CD" w:rsidRDefault="00C36B02" w:rsidP="00C215CD">
            <w:pPr>
              <w:tabs>
                <w:tab w:val="left" w:pos="0"/>
                <w:tab w:val="left" w:pos="805"/>
              </w:tabs>
              <w:rPr>
                <w:rFonts w:ascii="TT Hoves Pro" w:hAnsi="TT Hoves Pro"/>
                <w:sz w:val="18"/>
                <w:szCs w:val="18"/>
              </w:rPr>
            </w:pPr>
            <w:r w:rsidRPr="00C215CD">
              <w:rPr>
                <w:rFonts w:ascii="TT Hoves Pro" w:hAnsi="TT Hoves Pro"/>
                <w:spacing w:val="-4"/>
                <w:sz w:val="18"/>
                <w:szCs w:val="18"/>
              </w:rPr>
              <w:t>Депонен</w:t>
            </w:r>
            <w:r w:rsidRPr="00C215CD">
              <w:rPr>
                <w:rFonts w:ascii="TT Hoves Pro" w:hAnsi="TT Hoves Pro"/>
                <w:sz w:val="18"/>
                <w:szCs w:val="18"/>
              </w:rPr>
              <w:t>т:</w:t>
            </w:r>
          </w:p>
        </w:tc>
        <w:tc>
          <w:tcPr>
            <w:cnfStyle w:val="000100000000" w:firstRow="0" w:lastRow="0" w:firstColumn="0" w:lastColumn="1" w:oddVBand="0" w:evenVBand="0" w:oddHBand="0" w:evenHBand="0" w:firstRowFirstColumn="0" w:firstRowLastColumn="0" w:lastRowFirstColumn="0" w:lastRowLastColumn="0"/>
            <w:tcW w:w="5310" w:type="dxa"/>
          </w:tcPr>
          <w:p w14:paraId="4ACEB511" w14:textId="553E3439" w:rsidR="00C36B02" w:rsidRPr="00C215CD" w:rsidRDefault="00C36B02" w:rsidP="00C215CD">
            <w:pPr>
              <w:tabs>
                <w:tab w:val="left" w:pos="0"/>
                <w:tab w:val="left" w:pos="805"/>
              </w:tabs>
              <w:rPr>
                <w:rFonts w:ascii="TT Hoves Pro" w:hAnsi="TT Hoves Pro"/>
                <w:sz w:val="18"/>
                <w:szCs w:val="18"/>
              </w:rPr>
            </w:pPr>
            <w:r w:rsidRPr="00C215CD">
              <w:rPr>
                <w:rFonts w:ascii="TT Hoves Pro" w:hAnsi="TT Hoves Pro"/>
                <w:spacing w:val="-4"/>
                <w:sz w:val="18"/>
                <w:szCs w:val="18"/>
              </w:rPr>
              <w:t xml:space="preserve">Участник долевого строительства: </w:t>
            </w:r>
            <w:r w:rsidR="000A2776" w:rsidRPr="00C215CD">
              <w:rPr>
                <w:rFonts w:ascii="TT Hoves Pro" w:hAnsi="TT Hoves Pro"/>
                <w:sz w:val="18"/>
                <w:szCs w:val="18"/>
              </w:rPr>
              <w:t>_______________</w:t>
            </w:r>
          </w:p>
        </w:tc>
      </w:tr>
      <w:tr w:rsidR="00C36B02" w:rsidRPr="00C215CD" w14:paraId="1E89D7EF"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7" w:type="dxa"/>
          </w:tcPr>
          <w:p w14:paraId="1B5A9A44" w14:textId="77777777" w:rsidR="00C36B02" w:rsidRPr="00C215CD" w:rsidRDefault="00C36B02" w:rsidP="00C215CD">
            <w:pPr>
              <w:tabs>
                <w:tab w:val="left" w:pos="0"/>
                <w:tab w:val="left" w:pos="805"/>
              </w:tabs>
              <w:rPr>
                <w:rFonts w:ascii="TT Hoves Pro" w:hAnsi="TT Hoves Pro"/>
                <w:sz w:val="18"/>
                <w:szCs w:val="18"/>
              </w:rPr>
            </w:pPr>
            <w:r w:rsidRPr="00C215CD">
              <w:rPr>
                <w:rFonts w:ascii="TT Hoves Pro" w:hAnsi="TT Hoves Pro"/>
                <w:spacing w:val="-4"/>
                <w:sz w:val="18"/>
                <w:szCs w:val="18"/>
              </w:rPr>
              <w:t xml:space="preserve">Банк </w:t>
            </w:r>
            <w:proofErr w:type="spellStart"/>
            <w:r w:rsidRPr="00C215CD">
              <w:rPr>
                <w:rFonts w:ascii="TT Hoves Pro" w:hAnsi="TT Hoves Pro"/>
                <w:spacing w:val="-4"/>
                <w:sz w:val="18"/>
                <w:szCs w:val="18"/>
              </w:rPr>
              <w:t>Эскроу</w:t>
            </w:r>
            <w:proofErr w:type="spellEnd"/>
            <w:r w:rsidRPr="00C215CD">
              <w:rPr>
                <w:rFonts w:ascii="TT Hoves Pro" w:hAnsi="TT Hoves Pro"/>
                <w:spacing w:val="-4"/>
                <w:sz w:val="18"/>
                <w:szCs w:val="18"/>
              </w:rPr>
              <w:t>-агент</w:t>
            </w:r>
          </w:p>
        </w:tc>
        <w:tc>
          <w:tcPr>
            <w:cnfStyle w:val="000100000000" w:firstRow="0" w:lastRow="0" w:firstColumn="0" w:lastColumn="1" w:oddVBand="0" w:evenVBand="0" w:oddHBand="0" w:evenHBand="0" w:firstRowFirstColumn="0" w:firstRowLastColumn="0" w:lastRowFirstColumn="0" w:lastRowLastColumn="0"/>
            <w:tcW w:w="5310" w:type="dxa"/>
          </w:tcPr>
          <w:p w14:paraId="7DDCE6A9" w14:textId="2E93E709" w:rsidR="00C36B02" w:rsidRPr="00C215CD" w:rsidRDefault="000A2776" w:rsidP="00C215CD">
            <w:pPr>
              <w:tabs>
                <w:tab w:val="left" w:pos="0"/>
                <w:tab w:val="left" w:pos="805"/>
              </w:tabs>
              <w:jc w:val="both"/>
              <w:rPr>
                <w:rFonts w:ascii="TT Hoves Pro" w:hAnsi="TT Hoves Pro"/>
                <w:sz w:val="18"/>
                <w:szCs w:val="18"/>
              </w:rPr>
            </w:pPr>
            <w:r w:rsidRPr="00C215CD">
              <w:rPr>
                <w:rFonts w:ascii="TT Hoves Pro" w:hAnsi="TT Hoves Pro"/>
                <w:sz w:val="18"/>
                <w:szCs w:val="18"/>
              </w:rPr>
              <w:t>Банк Публичное акционерное общество «Банк ПСБ», являющимся кредитной организацией по законодательству Российской Федерации, Генеральная лицензия Центрального банка Российской Федерации на осуществление банковских операций № 3251 от «17» декабря 2014 года, ИНН 7744000912, БИК 044525555. Полное наименование: Публичное акционерное общество «Банк ПСБ»; Сокращенное наименование: ПАО «Банк ПСБ»; Место нахождения (адрес): Российская Федерация, 150003, город Ярославль, улица Республиканская, дом 16; адрес электронной почты: escrow@psbank.ru; телефон Банка: 8(495) 787-33-33</w:t>
            </w:r>
          </w:p>
        </w:tc>
      </w:tr>
      <w:tr w:rsidR="00C36B02" w:rsidRPr="00C215CD" w14:paraId="77519536"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57" w:type="dxa"/>
          </w:tcPr>
          <w:p w14:paraId="292DAD17"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pacing w:val="-4"/>
                <w:sz w:val="18"/>
                <w:szCs w:val="18"/>
              </w:rPr>
              <w:t>Бенефициар</w:t>
            </w:r>
          </w:p>
        </w:tc>
        <w:tc>
          <w:tcPr>
            <w:cnfStyle w:val="000100000000" w:firstRow="0" w:lastRow="0" w:firstColumn="0" w:lastColumn="1" w:oddVBand="0" w:evenVBand="0" w:oddHBand="0" w:evenHBand="0" w:firstRowFirstColumn="0" w:firstRowLastColumn="0" w:lastRowFirstColumn="0" w:lastRowLastColumn="0"/>
            <w:tcW w:w="5310" w:type="dxa"/>
          </w:tcPr>
          <w:p w14:paraId="585606D9"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pacing w:val="-4"/>
                <w:sz w:val="18"/>
                <w:szCs w:val="18"/>
              </w:rPr>
              <w:t>Застройщик Общество с ограниченной ответственностью Специализированный застройщик "</w:t>
            </w:r>
            <w:proofErr w:type="spellStart"/>
            <w:r w:rsidRPr="00C215CD">
              <w:rPr>
                <w:rFonts w:ascii="TT Hoves Pro" w:hAnsi="TT Hoves Pro"/>
                <w:spacing w:val="-4"/>
                <w:sz w:val="18"/>
                <w:szCs w:val="18"/>
              </w:rPr>
              <w:t>Кондратово</w:t>
            </w:r>
            <w:proofErr w:type="spellEnd"/>
            <w:r w:rsidRPr="00C215CD">
              <w:rPr>
                <w:rFonts w:ascii="TT Hoves Pro" w:hAnsi="TT Hoves Pro"/>
                <w:spacing w:val="-4"/>
                <w:sz w:val="18"/>
                <w:szCs w:val="18"/>
              </w:rPr>
              <w:t xml:space="preserve"> 1".</w:t>
            </w:r>
          </w:p>
        </w:tc>
      </w:tr>
      <w:tr w:rsidR="00C36B02" w:rsidRPr="00C215CD" w14:paraId="5A6B1213" w14:textId="77777777" w:rsidTr="00C36B0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7" w:type="dxa"/>
          </w:tcPr>
          <w:p w14:paraId="0FD6256B"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pacing w:val="-4"/>
                <w:sz w:val="18"/>
                <w:szCs w:val="18"/>
              </w:rPr>
              <w:t>Объект долевого строительства</w:t>
            </w:r>
          </w:p>
        </w:tc>
        <w:tc>
          <w:tcPr>
            <w:cnfStyle w:val="000100000000" w:firstRow="0" w:lastRow="0" w:firstColumn="0" w:lastColumn="1" w:oddVBand="0" w:evenVBand="0" w:oddHBand="0" w:evenHBand="0" w:firstRowFirstColumn="0" w:firstRowLastColumn="0" w:lastRowFirstColumn="0" w:lastRowLastColumn="0"/>
            <w:tcW w:w="5310" w:type="dxa"/>
          </w:tcPr>
          <w:p w14:paraId="25662375"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pacing w:val="-4"/>
                <w:sz w:val="18"/>
                <w:szCs w:val="18"/>
              </w:rPr>
              <w:t>Пункт 1.1. Договора</w:t>
            </w:r>
          </w:p>
        </w:tc>
      </w:tr>
      <w:tr w:rsidR="00C36B02" w:rsidRPr="00C215CD" w14:paraId="09AF16A7" w14:textId="77777777" w:rsidTr="00C36B02">
        <w:trPr>
          <w:trHeight w:val="227"/>
        </w:trPr>
        <w:tc>
          <w:tcPr>
            <w:cnfStyle w:val="001000000000" w:firstRow="0" w:lastRow="0" w:firstColumn="1" w:lastColumn="0" w:oddVBand="0" w:evenVBand="0" w:oddHBand="0" w:evenHBand="0" w:firstRowFirstColumn="0" w:firstRowLastColumn="0" w:lastRowFirstColumn="0" w:lastRowLastColumn="0"/>
            <w:tcW w:w="3757" w:type="dxa"/>
          </w:tcPr>
          <w:p w14:paraId="58A1432F"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pacing w:val="-4"/>
                <w:sz w:val="18"/>
                <w:szCs w:val="18"/>
              </w:rPr>
              <w:t>Депонируемая сумма</w:t>
            </w:r>
          </w:p>
        </w:tc>
        <w:tc>
          <w:tcPr>
            <w:cnfStyle w:val="000100000000" w:firstRow="0" w:lastRow="0" w:firstColumn="0" w:lastColumn="1" w:oddVBand="0" w:evenVBand="0" w:oddHBand="0" w:evenHBand="0" w:firstRowFirstColumn="0" w:firstRowLastColumn="0" w:lastRowFirstColumn="0" w:lastRowLastColumn="0"/>
            <w:tcW w:w="5310" w:type="dxa"/>
          </w:tcPr>
          <w:p w14:paraId="3D9B4B93" w14:textId="499D5DD9" w:rsidR="00C36B02" w:rsidRPr="00C215CD" w:rsidRDefault="000A2776" w:rsidP="00C215CD">
            <w:pPr>
              <w:tabs>
                <w:tab w:val="left" w:pos="0"/>
              </w:tabs>
              <w:ind w:right="167"/>
              <w:jc w:val="both"/>
              <w:rPr>
                <w:rFonts w:ascii="TT Hoves Pro" w:hAnsi="TT Hoves Pro"/>
                <w:sz w:val="18"/>
                <w:szCs w:val="18"/>
              </w:rPr>
            </w:pPr>
            <w:r w:rsidRPr="00C215CD">
              <w:rPr>
                <w:rFonts w:ascii="TT Hoves Pro" w:hAnsi="TT Hoves Pro"/>
                <w:sz w:val="18"/>
                <w:szCs w:val="18"/>
              </w:rPr>
              <w:t>____________________ рублей (НДС не предусмотрен)</w:t>
            </w:r>
          </w:p>
        </w:tc>
      </w:tr>
      <w:tr w:rsidR="00C36B02" w:rsidRPr="00C215CD" w14:paraId="2CBB32DC" w14:textId="77777777" w:rsidTr="00C36B02">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7" w:type="dxa"/>
          </w:tcPr>
          <w:p w14:paraId="1D04CCC0" w14:textId="77777777"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pacing w:val="-4"/>
                <w:sz w:val="18"/>
                <w:szCs w:val="18"/>
              </w:rPr>
              <w:t>Срок условного депонирования</w:t>
            </w:r>
          </w:p>
        </w:tc>
        <w:tc>
          <w:tcPr>
            <w:cnfStyle w:val="000100000000" w:firstRow="0" w:lastRow="0" w:firstColumn="0" w:lastColumn="1" w:oddVBand="0" w:evenVBand="0" w:oddHBand="0" w:evenHBand="0" w:firstRowFirstColumn="0" w:firstRowLastColumn="0" w:lastRowFirstColumn="0" w:lastRowLastColumn="0"/>
            <w:tcW w:w="5310" w:type="dxa"/>
          </w:tcPr>
          <w:p w14:paraId="5C2FB18C" w14:textId="3FA7A27D" w:rsidR="00C36B02" w:rsidRPr="00C215CD" w:rsidRDefault="00C36B02" w:rsidP="00C215CD">
            <w:pPr>
              <w:tabs>
                <w:tab w:val="left" w:pos="0"/>
                <w:tab w:val="left" w:pos="805"/>
              </w:tabs>
              <w:ind w:hanging="14"/>
              <w:jc w:val="both"/>
              <w:rPr>
                <w:rFonts w:ascii="TT Hoves Pro" w:hAnsi="TT Hoves Pro"/>
                <w:sz w:val="18"/>
                <w:szCs w:val="18"/>
              </w:rPr>
            </w:pPr>
            <w:r w:rsidRPr="00C215CD">
              <w:rPr>
                <w:rFonts w:ascii="TT Hoves Pro" w:hAnsi="TT Hoves Pro"/>
                <w:sz w:val="18"/>
                <w:szCs w:val="18"/>
              </w:rPr>
              <w:t>до "3</w:t>
            </w:r>
            <w:r w:rsidR="00D16B96" w:rsidRPr="00C215CD">
              <w:rPr>
                <w:rFonts w:ascii="TT Hoves Pro" w:hAnsi="TT Hoves Pro"/>
                <w:sz w:val="18"/>
                <w:szCs w:val="18"/>
              </w:rPr>
              <w:t>1</w:t>
            </w:r>
            <w:r w:rsidRPr="00C215CD">
              <w:rPr>
                <w:rFonts w:ascii="TT Hoves Pro" w:hAnsi="TT Hoves Pro"/>
                <w:sz w:val="18"/>
                <w:szCs w:val="18"/>
              </w:rPr>
              <w:t xml:space="preserve">" </w:t>
            </w:r>
            <w:r w:rsidR="00D16B96" w:rsidRPr="00C215CD">
              <w:rPr>
                <w:rFonts w:ascii="TT Hoves Pro" w:hAnsi="TT Hoves Pro"/>
                <w:sz w:val="18"/>
                <w:szCs w:val="18"/>
              </w:rPr>
              <w:t>марта</w:t>
            </w:r>
            <w:r w:rsidRPr="00C215CD">
              <w:rPr>
                <w:rFonts w:ascii="TT Hoves Pro" w:hAnsi="TT Hoves Pro"/>
                <w:sz w:val="18"/>
                <w:szCs w:val="18"/>
              </w:rPr>
              <w:t xml:space="preserve"> 202</w:t>
            </w:r>
            <w:r w:rsidR="00D16B96" w:rsidRPr="00C215CD">
              <w:rPr>
                <w:rFonts w:ascii="TT Hoves Pro" w:hAnsi="TT Hoves Pro"/>
                <w:sz w:val="18"/>
                <w:szCs w:val="18"/>
              </w:rPr>
              <w:t>8</w:t>
            </w:r>
            <w:r w:rsidRPr="00C215CD">
              <w:rPr>
                <w:rFonts w:ascii="TT Hoves Pro" w:hAnsi="TT Hoves Pro"/>
                <w:sz w:val="18"/>
                <w:szCs w:val="18"/>
              </w:rPr>
              <w:t xml:space="preserve"> года</w:t>
            </w:r>
          </w:p>
        </w:tc>
      </w:tr>
    </w:tbl>
    <w:p w14:paraId="249AE416" w14:textId="2E7766AE" w:rsidR="00C36B02" w:rsidRPr="00C215CD" w:rsidRDefault="00C36B02" w:rsidP="00C215CD">
      <w:pPr>
        <w:tabs>
          <w:tab w:val="left" w:pos="0"/>
        </w:tabs>
        <w:spacing w:after="0" w:line="240" w:lineRule="auto"/>
        <w:ind w:hanging="567"/>
        <w:jc w:val="both"/>
        <w:rPr>
          <w:rFonts w:ascii="TT Hoves Pro" w:hAnsi="TT Hoves Pro"/>
          <w:sz w:val="18"/>
          <w:szCs w:val="18"/>
        </w:rPr>
      </w:pPr>
      <w:r w:rsidRPr="00C215CD">
        <w:rPr>
          <w:rFonts w:ascii="TT Hoves Pro" w:hAnsi="TT Hoves Pro"/>
          <w:sz w:val="18"/>
          <w:szCs w:val="18"/>
        </w:rPr>
        <w:t>2.3.</w:t>
      </w:r>
      <w:r w:rsidRPr="00C215CD">
        <w:rPr>
          <w:rFonts w:ascii="TT Hoves Pro" w:hAnsi="TT Hoves Pro"/>
          <w:sz w:val="18"/>
          <w:szCs w:val="18"/>
        </w:rPr>
        <w:tab/>
        <w:t xml:space="preserve">Перечень документов, необходимых для открытия и ведения банковского счета размещается на официальном сайте </w:t>
      </w:r>
      <w:r w:rsidRPr="00C215CD">
        <w:rPr>
          <w:rFonts w:ascii="TT Hoves Pro" w:hAnsi="TT Hoves Pro"/>
          <w:bCs/>
          <w:spacing w:val="-4"/>
          <w:sz w:val="18"/>
          <w:szCs w:val="18"/>
        </w:rPr>
        <w:t xml:space="preserve">Банк </w:t>
      </w:r>
      <w:proofErr w:type="spellStart"/>
      <w:r w:rsidRPr="00C215CD">
        <w:rPr>
          <w:rFonts w:ascii="TT Hoves Pro" w:hAnsi="TT Hoves Pro"/>
          <w:bCs/>
          <w:spacing w:val="-4"/>
          <w:sz w:val="18"/>
          <w:szCs w:val="18"/>
        </w:rPr>
        <w:t>Эскроу</w:t>
      </w:r>
      <w:proofErr w:type="spellEnd"/>
      <w:r w:rsidRPr="00C215CD">
        <w:rPr>
          <w:rFonts w:ascii="TT Hoves Pro" w:hAnsi="TT Hoves Pro"/>
          <w:bCs/>
          <w:spacing w:val="-4"/>
          <w:sz w:val="18"/>
          <w:szCs w:val="18"/>
        </w:rPr>
        <w:t>-агента</w:t>
      </w:r>
      <w:r w:rsidRPr="00C215CD">
        <w:rPr>
          <w:rFonts w:ascii="TT Hoves Pro" w:hAnsi="TT Hoves Pro"/>
          <w:sz w:val="18"/>
          <w:szCs w:val="18"/>
        </w:rPr>
        <w:t xml:space="preserve"> в сети Интернет: </w:t>
      </w:r>
      <w:r w:rsidR="000A2776" w:rsidRPr="00C215CD">
        <w:rPr>
          <w:rFonts w:ascii="TT Hoves Pro" w:hAnsi="TT Hoves Pro"/>
          <w:sz w:val="18"/>
          <w:szCs w:val="18"/>
        </w:rPr>
        <w:t>www.psbank.ru.</w:t>
      </w:r>
    </w:p>
    <w:p w14:paraId="652CE260" w14:textId="77777777" w:rsidR="00C36B02" w:rsidRPr="00C215CD" w:rsidRDefault="00C36B02" w:rsidP="00C215CD">
      <w:pPr>
        <w:tabs>
          <w:tab w:val="left" w:pos="0"/>
        </w:tabs>
        <w:spacing w:after="0" w:line="240" w:lineRule="auto"/>
        <w:ind w:hanging="567"/>
        <w:jc w:val="both"/>
        <w:rPr>
          <w:rFonts w:ascii="TT Hoves Pro" w:hAnsi="TT Hoves Pro"/>
          <w:sz w:val="18"/>
          <w:szCs w:val="18"/>
        </w:rPr>
      </w:pPr>
      <w:r w:rsidRPr="00C215CD">
        <w:rPr>
          <w:rFonts w:ascii="TT Hoves Pro" w:hAnsi="TT Hoves Pro"/>
          <w:sz w:val="18"/>
          <w:szCs w:val="18"/>
        </w:rPr>
        <w:t>2.4.</w:t>
      </w:r>
      <w:r w:rsidRPr="00C215CD">
        <w:rPr>
          <w:rFonts w:ascii="TT Hoves Pro" w:hAnsi="TT Hoves Pro"/>
          <w:sz w:val="18"/>
          <w:szCs w:val="18"/>
        </w:rPr>
        <w:tab/>
        <w:t xml:space="preserve">Обязанность по уплате цены Договора считается исполненной с момента поступления денежных средств на открытый в </w:t>
      </w:r>
      <w:r w:rsidRPr="00C215CD">
        <w:rPr>
          <w:rFonts w:ascii="TT Hoves Pro" w:hAnsi="TT Hoves Pro"/>
          <w:bCs/>
          <w:spacing w:val="-4"/>
          <w:sz w:val="18"/>
          <w:szCs w:val="18"/>
        </w:rPr>
        <w:t xml:space="preserve">Банк </w:t>
      </w:r>
      <w:proofErr w:type="spellStart"/>
      <w:r w:rsidRPr="00C215CD">
        <w:rPr>
          <w:rFonts w:ascii="TT Hoves Pro" w:hAnsi="TT Hoves Pro"/>
          <w:bCs/>
          <w:spacing w:val="-4"/>
          <w:sz w:val="18"/>
          <w:szCs w:val="18"/>
        </w:rPr>
        <w:t>Эскроу</w:t>
      </w:r>
      <w:proofErr w:type="spellEnd"/>
      <w:r w:rsidRPr="00C215CD">
        <w:rPr>
          <w:rFonts w:ascii="TT Hoves Pro" w:hAnsi="TT Hoves Pro"/>
          <w:bCs/>
          <w:spacing w:val="-4"/>
          <w:sz w:val="18"/>
          <w:szCs w:val="18"/>
        </w:rPr>
        <w:t>-агент</w:t>
      </w:r>
      <w:r w:rsidRPr="00C215CD">
        <w:rPr>
          <w:rFonts w:ascii="TT Hoves Pro" w:hAnsi="TT Hoves Pro"/>
          <w:sz w:val="18"/>
          <w:szCs w:val="18"/>
        </w:rPr>
        <w:t xml:space="preserve"> счет </w:t>
      </w:r>
      <w:proofErr w:type="spellStart"/>
      <w:r w:rsidRPr="00C215CD">
        <w:rPr>
          <w:rFonts w:ascii="TT Hoves Pro" w:hAnsi="TT Hoves Pro"/>
          <w:sz w:val="18"/>
          <w:szCs w:val="18"/>
        </w:rPr>
        <w:t>эскроу</w:t>
      </w:r>
      <w:proofErr w:type="spellEnd"/>
      <w:r w:rsidRPr="00C215CD">
        <w:rPr>
          <w:rFonts w:ascii="TT Hoves Pro" w:hAnsi="TT Hoves Pro"/>
          <w:sz w:val="18"/>
          <w:szCs w:val="18"/>
        </w:rPr>
        <w:t>.</w:t>
      </w:r>
    </w:p>
    <w:p w14:paraId="05F57A89" w14:textId="77777777" w:rsidR="00C36B02" w:rsidRPr="00C215CD" w:rsidRDefault="00C36B02" w:rsidP="00C215CD">
      <w:pPr>
        <w:tabs>
          <w:tab w:val="left" w:pos="0"/>
        </w:tabs>
        <w:spacing w:after="0" w:line="240" w:lineRule="auto"/>
        <w:ind w:hanging="567"/>
        <w:jc w:val="both"/>
        <w:rPr>
          <w:rFonts w:ascii="TT Hoves Pro" w:hAnsi="TT Hoves Pro"/>
          <w:sz w:val="18"/>
          <w:szCs w:val="18"/>
        </w:rPr>
      </w:pPr>
      <w:r w:rsidRPr="00C215CD">
        <w:rPr>
          <w:rFonts w:ascii="TT Hoves Pro" w:hAnsi="TT Hoves Pro"/>
          <w:sz w:val="18"/>
          <w:szCs w:val="18"/>
        </w:rPr>
        <w:t>2.5.</w:t>
      </w:r>
      <w:r w:rsidRPr="00C215CD">
        <w:rPr>
          <w:rFonts w:ascii="TT Hoves Pro" w:hAnsi="TT Hoves Pro"/>
          <w:sz w:val="18"/>
          <w:szCs w:val="18"/>
        </w:rPr>
        <w:tab/>
        <w:t xml:space="preserve">При погашении записи о государственной регистрации Договора, денежные средства со счета </w:t>
      </w:r>
      <w:proofErr w:type="spellStart"/>
      <w:r w:rsidRPr="00C215CD">
        <w:rPr>
          <w:rFonts w:ascii="TT Hoves Pro" w:hAnsi="TT Hoves Pro"/>
          <w:sz w:val="18"/>
          <w:szCs w:val="18"/>
        </w:rPr>
        <w:t>эскроу</w:t>
      </w:r>
      <w:proofErr w:type="spellEnd"/>
      <w:r w:rsidRPr="00C215CD">
        <w:rPr>
          <w:rFonts w:ascii="TT Hoves Pro" w:hAnsi="TT Hoves Pro"/>
          <w:sz w:val="18"/>
          <w:szCs w:val="18"/>
        </w:rPr>
        <w:t xml:space="preserve"> подлежат возврату Участнику долевого строительства в соответствии с ч. 8 ст. 15.5 8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от 30.12.2004г.).</w:t>
      </w:r>
    </w:p>
    <w:p w14:paraId="356A7E56" w14:textId="77777777" w:rsidR="00C36B02" w:rsidRPr="00C215CD" w:rsidRDefault="00C36B02" w:rsidP="00C215CD">
      <w:pPr>
        <w:tabs>
          <w:tab w:val="left" w:pos="0"/>
          <w:tab w:val="left" w:leader="underscore" w:pos="3970"/>
          <w:tab w:val="left" w:pos="7380"/>
        </w:tabs>
        <w:spacing w:after="0" w:line="240" w:lineRule="auto"/>
        <w:ind w:hanging="567"/>
        <w:jc w:val="both"/>
        <w:rPr>
          <w:rFonts w:ascii="TT Hoves Pro" w:hAnsi="TT Hoves Pro"/>
          <w:bCs/>
          <w:spacing w:val="-4"/>
          <w:sz w:val="18"/>
          <w:szCs w:val="18"/>
        </w:rPr>
      </w:pPr>
      <w:r w:rsidRPr="00C215CD">
        <w:rPr>
          <w:rFonts w:ascii="TT Hoves Pro" w:hAnsi="TT Hoves Pro"/>
          <w:bCs/>
          <w:spacing w:val="-4"/>
          <w:sz w:val="18"/>
          <w:szCs w:val="18"/>
        </w:rPr>
        <w:t>2.6.</w:t>
      </w:r>
      <w:r w:rsidRPr="00C215CD">
        <w:rPr>
          <w:rFonts w:ascii="TT Hoves Pro" w:hAnsi="TT Hoves Pro"/>
          <w:bCs/>
          <w:spacing w:val="-4"/>
          <w:sz w:val="18"/>
          <w:szCs w:val="18"/>
        </w:rPr>
        <w:tab/>
        <w:t xml:space="preserve">Участник долевого строительства уведомлен о возможном изменении Банка </w:t>
      </w:r>
      <w:proofErr w:type="spellStart"/>
      <w:r w:rsidRPr="00C215CD">
        <w:rPr>
          <w:rFonts w:ascii="TT Hoves Pro" w:hAnsi="TT Hoves Pro"/>
          <w:bCs/>
          <w:spacing w:val="-4"/>
          <w:sz w:val="18"/>
          <w:szCs w:val="18"/>
        </w:rPr>
        <w:t>Эскроу</w:t>
      </w:r>
      <w:proofErr w:type="spellEnd"/>
      <w:r w:rsidRPr="00C215CD">
        <w:rPr>
          <w:rFonts w:ascii="TT Hoves Pro" w:hAnsi="TT Hoves Pro"/>
          <w:bCs/>
          <w:spacing w:val="-4"/>
          <w:sz w:val="18"/>
          <w:szCs w:val="18"/>
        </w:rPr>
        <w:t xml:space="preserve">-агента в связи с чем обязуется подписать и зарегистрировать дополнительное соглашение к настоящему договору в течение 10 (десяти) рабочих дней с момента получения уведомления от Застройщика об изменении Банка </w:t>
      </w:r>
      <w:proofErr w:type="spellStart"/>
      <w:r w:rsidRPr="00C215CD">
        <w:rPr>
          <w:rFonts w:ascii="TT Hoves Pro" w:hAnsi="TT Hoves Pro"/>
          <w:bCs/>
          <w:spacing w:val="-4"/>
          <w:sz w:val="18"/>
          <w:szCs w:val="18"/>
        </w:rPr>
        <w:t>Эскроу</w:t>
      </w:r>
      <w:proofErr w:type="spellEnd"/>
      <w:r w:rsidRPr="00C215CD">
        <w:rPr>
          <w:rFonts w:ascii="TT Hoves Pro" w:hAnsi="TT Hoves Pro"/>
          <w:bCs/>
          <w:spacing w:val="-4"/>
          <w:sz w:val="18"/>
          <w:szCs w:val="18"/>
        </w:rPr>
        <w:t>-агента.</w:t>
      </w:r>
    </w:p>
    <w:p w14:paraId="517D754B"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2.7.</w:t>
      </w:r>
      <w:r w:rsidRPr="00C215CD">
        <w:rPr>
          <w:rFonts w:ascii="TT Hoves Pro" w:hAnsi="TT Hoves Pro"/>
          <w:sz w:val="18"/>
          <w:szCs w:val="18"/>
        </w:rPr>
        <w:tab/>
        <w:t>Фактическая площадь Квартиры с холодными помещениями, устанавливается органами, осуществляющими техническую инвентаризацию объектов недвижимости.</w:t>
      </w:r>
    </w:p>
    <w:p w14:paraId="5509A619" w14:textId="3319C2DD" w:rsidR="00C36B02"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2.8.   При заключении настоящего Договора Стороны принимают во внимание допускаемую строительными нормами и правилами возможность некоторого расхождения в размерах общей площади Квартиры с холодными помещениями по проектной документации, которая взята Сторонами за основу для расчетов по настоящему Договору, и фактической общей площадью Квартиры с холодными помещениями, которая будет установлена органами, осуществляющими техническую инвентаризацию объектов недвижимости,  после сдачи Жилого дома в эксплуатацию. При этом расчет суммы стоимости  разницы в площади определяется исходя из стоимости квартиры по Договору на момент его заключения Сторонами, определенной в п. 3.1. настоящего Договора поделенной на проектную общую площадь квартиры с холодными помещениями, с учетом понижающего коэффициента, определенной в п. 1.1. Договора и умноженной на разницу в площади, возникшую в результате проведения технической инвентаризации.    В связи с чем Стороны договорились о следующем порядке окончательных расчетов:</w:t>
      </w:r>
      <w:r w:rsidRPr="00C215CD">
        <w:rPr>
          <w:rFonts w:ascii="TT Hoves Pro" w:hAnsi="TT Hoves Pro"/>
          <w:sz w:val="18"/>
          <w:szCs w:val="18"/>
        </w:rPr>
        <w:cr/>
        <w:t>а) если согласно технического (кадастрового) паспорта помещения общая площадь Квартиры с холодными помещениями окажется больше площади, оговоренной в настоящем Договоре, то Участник долевого строительства обязан в течение 20 (двадцати) банковских дней с момента подписания Сторонами Акта приема-передачи и соответствующего письменного уведомления, доплатить разницу площади.</w:t>
      </w:r>
      <w:r w:rsidRPr="00C215CD">
        <w:rPr>
          <w:rFonts w:ascii="TT Hoves Pro" w:hAnsi="TT Hoves Pro"/>
          <w:sz w:val="18"/>
          <w:szCs w:val="18"/>
        </w:rPr>
        <w:cr/>
        <w:t>б) если согласно технического (кадастрового) паспорта помещения общая площадь Квартиры с холодными помещениями окажется меньше площади, оговоренной в настоящем Договоре, то Застройщик обязуется в течение 20 (двадцати) банковских дней с момента подписания Сторонами Акта приема-передачи и соответствующего письменного уведомления вернуть излишне внесенную Участником долевого строительства оплату.</w:t>
      </w:r>
    </w:p>
    <w:p w14:paraId="2DA0B777" w14:textId="77777777" w:rsidR="006E7531" w:rsidRPr="00D9220A" w:rsidRDefault="006E7531" w:rsidP="006E7531">
      <w:pPr>
        <w:spacing w:after="0" w:line="240" w:lineRule="auto"/>
        <w:ind w:hanging="567"/>
        <w:jc w:val="both"/>
        <w:rPr>
          <w:rFonts w:ascii="TT Hoves Pro" w:hAnsi="TT Hoves Pro"/>
          <w:sz w:val="18"/>
          <w:szCs w:val="18"/>
        </w:rPr>
      </w:pPr>
      <w:r w:rsidRPr="007A49D6">
        <w:rPr>
          <w:rFonts w:ascii="TT Hoves Pro" w:hAnsi="TT Hoves Pro"/>
          <w:sz w:val="18"/>
          <w:szCs w:val="18"/>
        </w:rPr>
        <w:lastRenderedPageBreak/>
        <w:t>2.8.1.</w:t>
      </w:r>
      <w:r>
        <w:rPr>
          <w:rFonts w:ascii="TT Hoves Pro" w:hAnsi="TT Hoves Pro"/>
          <w:sz w:val="18"/>
          <w:szCs w:val="18"/>
        </w:rPr>
        <w:tab/>
      </w:r>
      <w:r w:rsidRPr="007A49D6">
        <w:rPr>
          <w:rFonts w:ascii="TT Hoves Pro" w:hAnsi="TT Hoves Pro"/>
          <w:sz w:val="18"/>
          <w:szCs w:val="18"/>
        </w:rPr>
        <w:t>Настоящим стороны определили, что при изменении площади Квартиры в пределах 1 (одного)</w:t>
      </w:r>
      <w:r>
        <w:rPr>
          <w:rFonts w:ascii="TT Hoves Pro" w:hAnsi="TT Hoves Pro"/>
          <w:sz w:val="18"/>
          <w:szCs w:val="18"/>
        </w:rPr>
        <w:t xml:space="preserve"> </w:t>
      </w:r>
      <w:r w:rsidRPr="007A49D6">
        <w:rPr>
          <w:rFonts w:ascii="TT Hoves Pro" w:hAnsi="TT Hoves Pro"/>
          <w:sz w:val="18"/>
          <w:szCs w:val="18"/>
        </w:rPr>
        <w:t>квадратного метра в сторону увеличения или в сторону уменьшения возврат денежных</w:t>
      </w:r>
      <w:r>
        <w:rPr>
          <w:rFonts w:ascii="TT Hoves Pro" w:hAnsi="TT Hoves Pro"/>
          <w:sz w:val="18"/>
          <w:szCs w:val="18"/>
        </w:rPr>
        <w:t xml:space="preserve"> </w:t>
      </w:r>
      <w:r w:rsidRPr="007A49D6">
        <w:rPr>
          <w:rFonts w:ascii="TT Hoves Pro" w:hAnsi="TT Hoves Pro"/>
          <w:sz w:val="18"/>
          <w:szCs w:val="18"/>
        </w:rPr>
        <w:t>средств участнику долевого строительства и доплата застройщику не производится.</w:t>
      </w:r>
    </w:p>
    <w:p w14:paraId="6E35DD7A" w14:textId="77777777" w:rsidR="00C36B02" w:rsidRPr="00C215CD" w:rsidRDefault="00C36B02" w:rsidP="00C215CD">
      <w:pPr>
        <w:spacing w:after="0" w:line="240" w:lineRule="auto"/>
        <w:ind w:hanging="567"/>
        <w:jc w:val="both"/>
        <w:rPr>
          <w:rFonts w:ascii="TT Hoves Pro" w:hAnsi="TT Hoves Pro"/>
          <w:sz w:val="18"/>
          <w:szCs w:val="18"/>
        </w:rPr>
      </w:pPr>
    </w:p>
    <w:p w14:paraId="237E8DB4" w14:textId="77777777" w:rsidR="00C36B02" w:rsidRPr="00C215CD" w:rsidRDefault="00C36B02" w:rsidP="00C215CD">
      <w:pPr>
        <w:shd w:val="clear" w:color="auto" w:fill="BCBCBC"/>
        <w:tabs>
          <w:tab w:val="left" w:pos="0"/>
        </w:tabs>
        <w:spacing w:after="0" w:line="240" w:lineRule="auto"/>
        <w:ind w:hanging="567"/>
        <w:rPr>
          <w:rFonts w:ascii="TT Hoves Pro" w:hAnsi="TT Hoves Pro"/>
          <w:bCs/>
          <w:sz w:val="18"/>
          <w:szCs w:val="18"/>
        </w:rPr>
      </w:pPr>
      <w:r w:rsidRPr="00C215CD">
        <w:rPr>
          <w:rFonts w:ascii="TT Hoves Pro" w:hAnsi="TT Hoves Pro"/>
          <w:b/>
          <w:sz w:val="18"/>
          <w:szCs w:val="18"/>
        </w:rPr>
        <w:t>3.</w:t>
      </w:r>
      <w:r w:rsidRPr="00C215CD">
        <w:rPr>
          <w:rFonts w:ascii="TT Hoves Pro" w:hAnsi="TT Hoves Pro"/>
          <w:bCs/>
          <w:sz w:val="18"/>
          <w:szCs w:val="18"/>
        </w:rPr>
        <w:tab/>
      </w:r>
      <w:r w:rsidRPr="00C215CD">
        <w:rPr>
          <w:rFonts w:ascii="TT Hoves Pro" w:hAnsi="TT Hoves Pro"/>
          <w:b/>
          <w:sz w:val="18"/>
          <w:szCs w:val="18"/>
        </w:rPr>
        <w:t>ПЕРЕДАЧА КВАРТИРЫ</w:t>
      </w:r>
    </w:p>
    <w:p w14:paraId="490EF9F2"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3.1.</w:t>
      </w:r>
      <w:r w:rsidRPr="00C215CD">
        <w:rPr>
          <w:rFonts w:ascii="TT Hoves Pro" w:hAnsi="TT Hoves Pro"/>
          <w:sz w:val="18"/>
          <w:szCs w:val="18"/>
        </w:rPr>
        <w:tab/>
        <w:t>Передача Квартиры осуществляется по акту в соответствии с п.1 ст.8 Закона № 214-ФЗ от 30.12.2004г. Застройщик вправе досрочно ввести Объект в эксплуатацию и передать Квартиру, а Участник долевого строительства обязан досрочно ее принять после направления Застройщиком сообщения в порядке предусмотренном в п. 3.2. Договора.</w:t>
      </w:r>
    </w:p>
    <w:p w14:paraId="5E97A4A9" w14:textId="77777777" w:rsidR="00C36B02" w:rsidRPr="00C215CD" w:rsidRDefault="00C36B02" w:rsidP="00C215CD">
      <w:pPr>
        <w:tabs>
          <w:tab w:val="left" w:pos="7380"/>
        </w:tabs>
        <w:spacing w:after="0" w:line="240" w:lineRule="auto"/>
        <w:ind w:hanging="567"/>
        <w:jc w:val="both"/>
        <w:rPr>
          <w:rFonts w:ascii="TT Hoves Pro" w:hAnsi="TT Hoves Pro"/>
          <w:strike/>
          <w:sz w:val="18"/>
          <w:szCs w:val="18"/>
        </w:rPr>
      </w:pPr>
      <w:r w:rsidRPr="00C215CD">
        <w:rPr>
          <w:rFonts w:ascii="TT Hoves Pro" w:hAnsi="TT Hoves Pro"/>
          <w:sz w:val="18"/>
          <w:szCs w:val="18"/>
        </w:rPr>
        <w:t>3.2.</w:t>
      </w:r>
      <w:r w:rsidRPr="00C215CD">
        <w:rPr>
          <w:rFonts w:ascii="TT Hoves Pro" w:hAnsi="TT Hoves Pro"/>
          <w:sz w:val="18"/>
          <w:szCs w:val="18"/>
        </w:rPr>
        <w:tab/>
        <w:t>Не менее чем за месяц до срока передачи указанного в п.1.3. Застройщик направляет Участнику долевого строительства сообщение о завершении строительства объекта и о передаче Квартиры. Участник долевого строительства обязан приступить к принятию в срок, указанный в сообщении.</w:t>
      </w:r>
    </w:p>
    <w:p w14:paraId="7A94C8DF"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3.3.</w:t>
      </w:r>
      <w:r w:rsidRPr="00C215CD">
        <w:rPr>
          <w:rFonts w:ascii="TT Hoves Pro" w:hAnsi="TT Hoves Pro"/>
          <w:sz w:val="18"/>
          <w:szCs w:val="18"/>
        </w:rPr>
        <w:tab/>
        <w:t>В случае несвоевременного принятия Квартиры Участник долевого строительства возмещает Застройщику эксплуатационные расходы на ее содержание.</w:t>
      </w:r>
    </w:p>
    <w:p w14:paraId="38EB1F47"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3.4.</w:t>
      </w:r>
      <w:r w:rsidRPr="00C215CD">
        <w:rPr>
          <w:rFonts w:ascii="TT Hoves Pro" w:hAnsi="TT Hoves Pro"/>
          <w:sz w:val="18"/>
          <w:szCs w:val="18"/>
        </w:rPr>
        <w:tab/>
        <w:t>Участник долевого строительства проинформирован, что порядок передачи Квартиры может быть изменен на основании постановлений, указов и распоряжений Правительства РФ либо иных компетентных органов.</w:t>
      </w:r>
    </w:p>
    <w:p w14:paraId="2F1BC1D5" w14:textId="77777777" w:rsidR="00C36B02" w:rsidRPr="00C215CD" w:rsidRDefault="00C36B02" w:rsidP="00C215CD">
      <w:pPr>
        <w:tabs>
          <w:tab w:val="left" w:leader="underscore" w:pos="3970"/>
          <w:tab w:val="left" w:pos="7380"/>
        </w:tabs>
        <w:spacing w:after="0" w:line="240" w:lineRule="auto"/>
        <w:ind w:hanging="567"/>
        <w:jc w:val="both"/>
        <w:rPr>
          <w:rFonts w:ascii="TT Hoves Pro" w:hAnsi="TT Hoves Pro" w:cs="Arial"/>
          <w:sz w:val="18"/>
          <w:szCs w:val="18"/>
        </w:rPr>
      </w:pPr>
      <w:r w:rsidRPr="00C215CD">
        <w:rPr>
          <w:rFonts w:ascii="TT Hoves Pro" w:hAnsi="TT Hoves Pro"/>
          <w:sz w:val="18"/>
          <w:szCs w:val="18"/>
        </w:rPr>
        <w:t>3.5.</w:t>
      </w:r>
      <w:r w:rsidRPr="00C215CD">
        <w:rPr>
          <w:rFonts w:ascii="TT Hoves Pro" w:hAnsi="TT Hoves Pro"/>
          <w:sz w:val="18"/>
          <w:szCs w:val="18"/>
        </w:rPr>
        <w:tab/>
        <w:t>Застройщик вправе досрочно передать, а Участник долевого строительства в этом случае обязан досрочно принять Квартиру при условии полной оплаты долевого взноса.</w:t>
      </w:r>
    </w:p>
    <w:p w14:paraId="56E7D674" w14:textId="77777777" w:rsidR="00C36B02" w:rsidRPr="00C215CD" w:rsidRDefault="00C36B02" w:rsidP="00C215CD">
      <w:pPr>
        <w:tabs>
          <w:tab w:val="left" w:pos="0"/>
        </w:tabs>
        <w:spacing w:after="0" w:line="240" w:lineRule="auto"/>
        <w:ind w:hanging="567"/>
        <w:rPr>
          <w:rFonts w:ascii="TT Hoves Pro" w:hAnsi="TT Hoves Pro"/>
          <w:b/>
          <w:sz w:val="18"/>
          <w:szCs w:val="18"/>
        </w:rPr>
      </w:pPr>
    </w:p>
    <w:p w14:paraId="171B0453" w14:textId="77777777" w:rsidR="00C36B02" w:rsidRPr="00C215CD" w:rsidRDefault="00C36B02" w:rsidP="00C215CD">
      <w:pPr>
        <w:shd w:val="clear" w:color="auto" w:fill="BCBCBC"/>
        <w:tabs>
          <w:tab w:val="left" w:pos="0"/>
        </w:tabs>
        <w:spacing w:after="0" w:line="240" w:lineRule="auto"/>
        <w:ind w:hanging="567"/>
        <w:rPr>
          <w:rFonts w:ascii="TT Hoves Pro" w:hAnsi="TT Hoves Pro"/>
          <w:bCs/>
          <w:color w:val="FFFFFF"/>
          <w:sz w:val="18"/>
          <w:szCs w:val="18"/>
        </w:rPr>
      </w:pPr>
      <w:r w:rsidRPr="00C215CD">
        <w:rPr>
          <w:rFonts w:ascii="TT Hoves Pro" w:hAnsi="TT Hoves Pro"/>
          <w:b/>
          <w:sz w:val="18"/>
          <w:szCs w:val="18"/>
        </w:rPr>
        <w:t>4.</w:t>
      </w:r>
      <w:r w:rsidRPr="00C215CD">
        <w:rPr>
          <w:rFonts w:ascii="TT Hoves Pro" w:hAnsi="TT Hoves Pro"/>
          <w:bCs/>
          <w:sz w:val="18"/>
          <w:szCs w:val="18"/>
        </w:rPr>
        <w:tab/>
      </w:r>
      <w:r w:rsidRPr="00C215CD">
        <w:rPr>
          <w:rFonts w:ascii="TT Hoves Pro" w:hAnsi="TT Hoves Pro"/>
          <w:b/>
          <w:sz w:val="18"/>
          <w:szCs w:val="18"/>
        </w:rPr>
        <w:t>ГАРАНТИЙНЫЕ ОБЯЗАТЕЛЬСТВА</w:t>
      </w:r>
    </w:p>
    <w:p w14:paraId="02819203"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4.1.</w:t>
      </w:r>
      <w:r w:rsidRPr="00C215CD">
        <w:rPr>
          <w:rFonts w:ascii="TT Hoves Pro" w:hAnsi="TT Hoves Pro"/>
          <w:sz w:val="18"/>
          <w:szCs w:val="18"/>
        </w:rPr>
        <w:tab/>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три года. Указанный гарантийный срок исчисляется со дня передачи Объекта долевого строительства Участнику долевого строительства.</w:t>
      </w:r>
    </w:p>
    <w:p w14:paraId="3FCB36DC" w14:textId="77777777" w:rsidR="00C36B02" w:rsidRPr="00C215CD" w:rsidRDefault="00C36B02" w:rsidP="00C215CD">
      <w:pPr>
        <w:tabs>
          <w:tab w:val="left" w:pos="142"/>
          <w:tab w:val="left" w:pos="284"/>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4.2.</w:t>
      </w:r>
      <w:r w:rsidRPr="00C215CD">
        <w:rPr>
          <w:rFonts w:ascii="TT Hoves Pro" w:hAnsi="TT Hoves Pro"/>
          <w:sz w:val="18"/>
          <w:szCs w:val="18"/>
        </w:rPr>
        <w:tab/>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и исчисляется со дня подписания первого передаточного акта или иного документа о передаче Объекта долевого строительства.</w:t>
      </w:r>
    </w:p>
    <w:p w14:paraId="7204717C" w14:textId="77777777" w:rsidR="00C36B02" w:rsidRPr="00C215CD" w:rsidRDefault="00C36B02" w:rsidP="00C215CD">
      <w:pPr>
        <w:tabs>
          <w:tab w:val="left" w:pos="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4.3.</w:t>
      </w:r>
      <w:r w:rsidRPr="00C215CD">
        <w:rPr>
          <w:rFonts w:ascii="TT Hoves Pro" w:hAnsi="TT Hoves Pro"/>
          <w:sz w:val="18"/>
          <w:szCs w:val="18"/>
        </w:rPr>
        <w:tab/>
        <w:t>Застройщик не несет ответственность за недостатки и дефекты возникшие в следствии нарушения Участником долевого строительства «Инструкции по эксплуатации объекта долевого строительства».</w:t>
      </w:r>
    </w:p>
    <w:p w14:paraId="2F82918B" w14:textId="77777777" w:rsidR="00C36B02" w:rsidRPr="00C215CD" w:rsidRDefault="00C36B02" w:rsidP="00C215CD">
      <w:pPr>
        <w:tabs>
          <w:tab w:val="left" w:pos="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4.4.</w:t>
      </w:r>
      <w:r w:rsidRPr="00C215CD">
        <w:rPr>
          <w:rFonts w:ascii="TT Hoves Pro" w:hAnsi="TT Hoves Pro"/>
          <w:sz w:val="18"/>
          <w:szCs w:val="18"/>
        </w:rPr>
        <w:tab/>
        <w:t>Если Квартира создана с отступлениями от условий Договора приведшими к ухудшению качества, Участник долевого строительства, на основании ч. 2 ст. 7 Закона № 214-ФЗ от 30.12.2004г. может возложить на Застройщика, обязанность по безвозмездному устранению выявленных дефектов и недостатков.</w:t>
      </w:r>
    </w:p>
    <w:p w14:paraId="3F163FC3" w14:textId="77777777" w:rsidR="00C36B02" w:rsidRPr="00C215CD" w:rsidRDefault="00C36B02" w:rsidP="00C215CD">
      <w:pPr>
        <w:tabs>
          <w:tab w:val="left" w:pos="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4.5.</w:t>
      </w:r>
      <w:r w:rsidRPr="00C215CD">
        <w:rPr>
          <w:rFonts w:ascii="TT Hoves Pro" w:hAnsi="TT Hoves Pro"/>
          <w:sz w:val="18"/>
          <w:szCs w:val="18"/>
        </w:rPr>
        <w:tab/>
        <w:t>Застройщик обязан приступить к устранению выявленных недостатков после получения письменного требования. Разумный срок на безвозмездное устранение недостатков в соответствии со ст. 20 Закона РФ от 07.02.1992 N 2300-1 "О защите прав потребителей" не может превышать 45 дней если иное не следует из постановлений, указов и распоряжений Правительства РФ либо иных компетентных органов.</w:t>
      </w:r>
    </w:p>
    <w:p w14:paraId="5398F381" w14:textId="77777777" w:rsidR="00C36B02" w:rsidRPr="00C215CD" w:rsidRDefault="00C36B02" w:rsidP="00C215CD">
      <w:pPr>
        <w:tabs>
          <w:tab w:val="left" w:pos="284"/>
          <w:tab w:val="left" w:pos="709"/>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4.6.</w:t>
      </w:r>
      <w:r w:rsidRPr="00C215CD">
        <w:rPr>
          <w:rFonts w:ascii="TT Hoves Pro" w:hAnsi="TT Hoves Pro"/>
          <w:sz w:val="18"/>
          <w:szCs w:val="18"/>
        </w:rPr>
        <w:tab/>
        <w:t>В случае спора по объему выявленных недостатков либо качества их устранения, Застройщик за счет собственных средств получает экспертное заключение, подтверждающее наличие либо отсутствие недостатков.</w:t>
      </w:r>
    </w:p>
    <w:p w14:paraId="2DC289A2" w14:textId="77777777" w:rsidR="00C36B02" w:rsidRPr="00C215CD" w:rsidRDefault="00C36B02" w:rsidP="00C215CD">
      <w:pPr>
        <w:tabs>
          <w:tab w:val="left" w:pos="284"/>
          <w:tab w:val="left" w:pos="709"/>
          <w:tab w:val="left" w:pos="7380"/>
        </w:tabs>
        <w:spacing w:after="0" w:line="240" w:lineRule="auto"/>
        <w:ind w:hanging="567"/>
        <w:jc w:val="both"/>
        <w:rPr>
          <w:rFonts w:ascii="TT Hoves Pro" w:hAnsi="TT Hoves Pro"/>
          <w:sz w:val="18"/>
          <w:szCs w:val="18"/>
        </w:rPr>
      </w:pPr>
    </w:p>
    <w:p w14:paraId="1B26E9AA" w14:textId="77777777" w:rsidR="00C36B02" w:rsidRPr="00C215CD" w:rsidRDefault="00C36B02" w:rsidP="00C215CD">
      <w:pPr>
        <w:shd w:val="clear" w:color="auto" w:fill="BCBCBC"/>
        <w:tabs>
          <w:tab w:val="left" w:pos="0"/>
          <w:tab w:val="left" w:pos="7380"/>
        </w:tabs>
        <w:spacing w:after="0" w:line="240" w:lineRule="auto"/>
        <w:ind w:hanging="567"/>
        <w:outlineLvl w:val="2"/>
        <w:rPr>
          <w:rFonts w:ascii="TT Hoves Pro" w:hAnsi="TT Hoves Pro"/>
          <w:bCs/>
          <w:sz w:val="18"/>
          <w:szCs w:val="18"/>
        </w:rPr>
      </w:pPr>
      <w:r w:rsidRPr="00C215CD">
        <w:rPr>
          <w:rFonts w:ascii="TT Hoves Pro" w:hAnsi="TT Hoves Pro"/>
          <w:b/>
          <w:sz w:val="18"/>
          <w:szCs w:val="18"/>
        </w:rPr>
        <w:t>5.</w:t>
      </w:r>
      <w:r w:rsidRPr="00C215CD">
        <w:rPr>
          <w:rFonts w:ascii="TT Hoves Pro" w:hAnsi="TT Hoves Pro"/>
          <w:bCs/>
          <w:sz w:val="18"/>
          <w:szCs w:val="18"/>
        </w:rPr>
        <w:tab/>
      </w:r>
      <w:r w:rsidRPr="00C215CD">
        <w:rPr>
          <w:rFonts w:ascii="TT Hoves Pro" w:hAnsi="TT Hoves Pro"/>
          <w:b/>
          <w:sz w:val="18"/>
          <w:szCs w:val="18"/>
        </w:rPr>
        <w:t>ПРОЧИЕ УСЛОВИЯ</w:t>
      </w:r>
    </w:p>
    <w:p w14:paraId="3EDEE21E" w14:textId="77777777" w:rsidR="00C36B02" w:rsidRPr="00C215CD" w:rsidRDefault="00C36B02" w:rsidP="00C215CD">
      <w:pPr>
        <w:tabs>
          <w:tab w:val="left" w:leader="underscore" w:pos="397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5.1.</w:t>
      </w:r>
      <w:r w:rsidRPr="00C215CD">
        <w:rPr>
          <w:rFonts w:ascii="TT Hoves Pro" w:hAnsi="TT Hoves Pro"/>
          <w:sz w:val="18"/>
          <w:szCs w:val="18"/>
        </w:rPr>
        <w:tab/>
        <w:t>Уступить право требования по Договору другому лицу возможно после уплаты долевого взноса по Договору. Уступить право требования с переводом долга на нового Участника долевого строительства возможно только по согласованию с Застройщиком.</w:t>
      </w:r>
    </w:p>
    <w:p w14:paraId="07957E0E" w14:textId="77777777" w:rsidR="00C36B02" w:rsidRPr="00C215CD" w:rsidRDefault="00C36B02" w:rsidP="00C215CD">
      <w:pPr>
        <w:tabs>
          <w:tab w:val="left" w:leader="underscore" w:pos="397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5.2.</w:t>
      </w:r>
      <w:r w:rsidRPr="00C215CD">
        <w:rPr>
          <w:rFonts w:ascii="TT Hoves Pro" w:hAnsi="TT Hoves Pro"/>
          <w:sz w:val="18"/>
          <w:szCs w:val="18"/>
        </w:rPr>
        <w:tab/>
        <w:t>Участник долевого строительства обязуется уведомить Застройщика о государственной регистрации договора уступки, путем направления заказного письма либо представления копии документа непосредственно в офис Застройщика в течение 5 (пяти) рабочих дней с момента его государственной регистрации.</w:t>
      </w:r>
    </w:p>
    <w:p w14:paraId="0D119ACF" w14:textId="77777777" w:rsidR="00C36B02" w:rsidRPr="00C215CD" w:rsidRDefault="00C36B02" w:rsidP="00C215CD">
      <w:pPr>
        <w:tabs>
          <w:tab w:val="left" w:leader="underscore" w:pos="397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5.3.   Участник долевого строительства обязуется предоставить необходимый пакет документов, установленный Законодательством Российской Федерации, для регистрации настоящего Договора и подать соответствующее заявление в регистрирующий орган в срок не позднее 7 (семи) рабочих дней с момента его подписания.</w:t>
      </w:r>
    </w:p>
    <w:p w14:paraId="776CA1C1" w14:textId="77777777" w:rsidR="00C36B02" w:rsidRPr="00C215CD" w:rsidRDefault="00C36B02" w:rsidP="00C215CD">
      <w:pPr>
        <w:tabs>
          <w:tab w:val="left" w:leader="underscore" w:pos="3970"/>
          <w:tab w:val="left" w:pos="7380"/>
        </w:tabs>
        <w:spacing w:after="0" w:line="240" w:lineRule="auto"/>
        <w:ind w:hanging="567"/>
        <w:jc w:val="both"/>
        <w:rPr>
          <w:rFonts w:ascii="TT Hoves Pro" w:hAnsi="TT Hoves Pro"/>
          <w:sz w:val="18"/>
          <w:szCs w:val="18"/>
        </w:rPr>
      </w:pPr>
    </w:p>
    <w:p w14:paraId="1D866FE9" w14:textId="77777777" w:rsidR="00C36B02" w:rsidRPr="00C215CD" w:rsidRDefault="00C36B02" w:rsidP="00C215CD">
      <w:pPr>
        <w:shd w:val="clear" w:color="auto" w:fill="BCBCBC"/>
        <w:tabs>
          <w:tab w:val="left" w:pos="1134"/>
          <w:tab w:val="left" w:leader="underscore" w:pos="3970"/>
          <w:tab w:val="left" w:pos="7380"/>
        </w:tabs>
        <w:spacing w:after="0" w:line="240" w:lineRule="auto"/>
        <w:ind w:hanging="567"/>
        <w:jc w:val="both"/>
        <w:rPr>
          <w:rFonts w:ascii="TT Hoves Pro" w:hAnsi="TT Hoves Pro"/>
          <w:sz w:val="18"/>
          <w:szCs w:val="18"/>
        </w:rPr>
      </w:pPr>
      <w:r w:rsidRPr="00C215CD">
        <w:rPr>
          <w:rFonts w:ascii="TT Hoves Pro" w:hAnsi="TT Hoves Pro"/>
          <w:b/>
          <w:bCs/>
          <w:sz w:val="18"/>
          <w:szCs w:val="18"/>
        </w:rPr>
        <w:t>6.</w:t>
      </w:r>
      <w:r w:rsidRPr="00C215CD">
        <w:rPr>
          <w:rFonts w:ascii="TT Hoves Pro" w:hAnsi="TT Hoves Pro"/>
          <w:sz w:val="18"/>
          <w:szCs w:val="18"/>
        </w:rPr>
        <w:tab/>
      </w:r>
      <w:r w:rsidRPr="00C215CD">
        <w:rPr>
          <w:rFonts w:ascii="TT Hoves Pro" w:hAnsi="TT Hoves Pro"/>
          <w:b/>
          <w:bCs/>
          <w:sz w:val="18"/>
          <w:szCs w:val="18"/>
        </w:rPr>
        <w:t>ИНФОРМИРОВАНИЕ</w:t>
      </w:r>
    </w:p>
    <w:p w14:paraId="49800ECB" w14:textId="77777777" w:rsidR="00C36B02" w:rsidRPr="00C215CD" w:rsidRDefault="00C36B02" w:rsidP="00C215CD">
      <w:pPr>
        <w:tabs>
          <w:tab w:val="left" w:leader="underscore" w:pos="397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6.1.</w:t>
      </w:r>
      <w:r w:rsidRPr="00C215CD">
        <w:rPr>
          <w:rFonts w:ascii="TT Hoves Pro" w:hAnsi="TT Hoves Pro"/>
          <w:sz w:val="18"/>
          <w:szCs w:val="18"/>
        </w:rPr>
        <w:tab/>
        <w:t>Участник долевого строительства обязуется информировать Застройщика в течение 10 (десяти) календарных дней об изменении данных, предоставленных при заключении настоящего Договора в противном случае, направленная Застройщиком информация о порядке исполнения настоящего Договора по реквизитам, предусмотренным в Договоре, считается надлежащим исполнением обязательств по уведомлению об обстоятельствах, являющихся существенными для исполнения обязанностей Сторон.</w:t>
      </w:r>
    </w:p>
    <w:p w14:paraId="50C450B8"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6.2.</w:t>
      </w:r>
      <w:r w:rsidRPr="00C215CD">
        <w:rPr>
          <w:rFonts w:ascii="TT Hoves Pro" w:hAnsi="TT Hoves Pro"/>
          <w:sz w:val="18"/>
          <w:szCs w:val="18"/>
        </w:rPr>
        <w:tab/>
        <w:t>Все уведомления, касающиеся исполнения Договора, стороны направляют друг другу заказным письмом с уведомлением о вручении либо «электронным письмом» по адресам, указанным в Договоре. Электронное уведомление считается полученным стороной на следующий день после отправки электронного письма. Выбор способа отправки корреспонденции лежит на стороне, направляющей письма и уведомления.</w:t>
      </w:r>
    </w:p>
    <w:p w14:paraId="16598DEB"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6.3.</w:t>
      </w:r>
      <w:r w:rsidRPr="00C215CD">
        <w:rPr>
          <w:rFonts w:ascii="TT Hoves Pro" w:hAnsi="TT Hoves Pro"/>
          <w:sz w:val="18"/>
          <w:szCs w:val="18"/>
        </w:rPr>
        <w:tab/>
        <w:t>Участник долевого строительства ознакомлен с проектной документацией на Объект в целом и на приобретаемую Квартиру в частности. С техническими и иными характеристиками согласен.</w:t>
      </w:r>
    </w:p>
    <w:p w14:paraId="04A63981"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6.4.</w:t>
      </w:r>
      <w:r w:rsidRPr="00C215CD">
        <w:rPr>
          <w:rFonts w:ascii="TT Hoves Pro" w:hAnsi="TT Hoves Pro"/>
          <w:sz w:val="18"/>
          <w:szCs w:val="18"/>
        </w:rPr>
        <w:tab/>
        <w:t>Под «общей площадью Квартиры с холодными помещениями» понимают: общая полезная площадь всех помещений, включая комнаты, кухню, коридоры, санузел, подсобные помещения, плюс площадь лоджий с понижающим коэффициентом 0,5 и (или) площадь балконов с понижающим коэффициентом 0,3.</w:t>
      </w:r>
    </w:p>
    <w:p w14:paraId="77F8C820"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6.5.</w:t>
      </w:r>
      <w:r w:rsidRPr="00C215CD">
        <w:rPr>
          <w:rFonts w:ascii="TT Hoves Pro" w:hAnsi="TT Hoves Pro"/>
          <w:sz w:val="18"/>
          <w:szCs w:val="18"/>
        </w:rPr>
        <w:tab/>
        <w:t>Участник долевого строительства уведомлен о необходимости предварительного согласования с управляющей компанией места размещения устройств кондиционирования на фасаде здания. В случае несанкционированной установки устройство кондиционирования подлежит демонтажу.</w:t>
      </w:r>
    </w:p>
    <w:p w14:paraId="1E2271A8"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lastRenderedPageBreak/>
        <w:t>6.6.</w:t>
      </w:r>
      <w:r w:rsidRPr="00C215CD">
        <w:rPr>
          <w:rFonts w:ascii="TT Hoves Pro" w:hAnsi="TT Hoves Pro"/>
          <w:sz w:val="18"/>
          <w:szCs w:val="18"/>
        </w:rPr>
        <w:tab/>
        <w:t>В процессе осуществления деятельности по созданию Объекта Застройщик при необходимости имеет право изменить проектное решение, график строительства, в том числе и расчетный срок окончания строительства. В случае, если строительство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информацию и предложение об изменении Договора. Изменение предусмотренного Договором срока передачи Застройщиком Квартиры Участнику долевого строительства осуществляется посредством заключения дополнительного соглашения к Договору.</w:t>
      </w:r>
    </w:p>
    <w:p w14:paraId="2A6F0197"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6.7.</w:t>
      </w:r>
      <w:r w:rsidRPr="00C215CD">
        <w:rPr>
          <w:rFonts w:ascii="TT Hoves Pro" w:hAnsi="TT Hoves Pro"/>
          <w:sz w:val="18"/>
          <w:szCs w:val="18"/>
        </w:rPr>
        <w:tab/>
        <w:t>В случае, если долевой взнос по Договору на момент передачи Квартиры Участником долевого строительства будет оплачен не в полном объеме, Застройщик вправе указать в акте приема-передачи сумму задолженности, порядок и срок ее погашения.</w:t>
      </w:r>
    </w:p>
    <w:p w14:paraId="7F9CC33C" w14:textId="77777777" w:rsidR="00C36B02" w:rsidRPr="00C215CD" w:rsidRDefault="00C36B02" w:rsidP="00C215CD">
      <w:pPr>
        <w:spacing w:after="0" w:line="240" w:lineRule="auto"/>
        <w:ind w:hanging="567"/>
        <w:jc w:val="both"/>
        <w:rPr>
          <w:rFonts w:ascii="TT Hoves Pro" w:hAnsi="TT Hoves Pro"/>
          <w:sz w:val="18"/>
          <w:szCs w:val="18"/>
        </w:rPr>
      </w:pPr>
      <w:r w:rsidRPr="00C215CD">
        <w:rPr>
          <w:rFonts w:ascii="TT Hoves Pro" w:hAnsi="TT Hoves Pro"/>
          <w:sz w:val="18"/>
          <w:szCs w:val="18"/>
        </w:rPr>
        <w:t>6.8.</w:t>
      </w:r>
      <w:r w:rsidRPr="00C215CD">
        <w:rPr>
          <w:rFonts w:ascii="TT Hoves Pro" w:hAnsi="TT Hoves Pro"/>
          <w:sz w:val="18"/>
          <w:szCs w:val="18"/>
        </w:rPr>
        <w:tab/>
        <w:t xml:space="preserve">Участник долевого строительства уведомлен, что привлечение денежных средств участников долевого строительства осуществляется посредствам размещения денежных средств участников долевого строительства на счетах </w:t>
      </w:r>
      <w:proofErr w:type="spellStart"/>
      <w:r w:rsidRPr="00C215CD">
        <w:rPr>
          <w:rFonts w:ascii="TT Hoves Pro" w:hAnsi="TT Hoves Pro"/>
          <w:sz w:val="18"/>
          <w:szCs w:val="18"/>
        </w:rPr>
        <w:t>эскроу</w:t>
      </w:r>
      <w:proofErr w:type="spellEnd"/>
      <w:r w:rsidRPr="00C215CD">
        <w:rPr>
          <w:rFonts w:ascii="TT Hoves Pro" w:hAnsi="TT Hoves Pro"/>
          <w:sz w:val="18"/>
          <w:szCs w:val="18"/>
        </w:rPr>
        <w:t xml:space="preserve"> в порядке, предусмотренном статьей 15.4 Закона № 214-ФЗ от 30.12.2004г. </w:t>
      </w:r>
    </w:p>
    <w:p w14:paraId="21EF658F" w14:textId="77777777" w:rsidR="00C36B02" w:rsidRPr="00C215CD" w:rsidRDefault="00C36B02" w:rsidP="00C215CD">
      <w:pPr>
        <w:tabs>
          <w:tab w:val="left" w:pos="7380"/>
          <w:tab w:val="right" w:leader="underscore" w:pos="9540"/>
        </w:tabs>
        <w:spacing w:after="0" w:line="240" w:lineRule="auto"/>
        <w:ind w:hanging="567"/>
        <w:jc w:val="both"/>
        <w:rPr>
          <w:rFonts w:ascii="TT Hoves Pro" w:hAnsi="TT Hoves Pro"/>
          <w:sz w:val="18"/>
          <w:szCs w:val="18"/>
        </w:rPr>
      </w:pPr>
      <w:r w:rsidRPr="00C215CD">
        <w:rPr>
          <w:rFonts w:ascii="TT Hoves Pro" w:hAnsi="TT Hoves Pro"/>
          <w:sz w:val="18"/>
          <w:szCs w:val="18"/>
        </w:rPr>
        <w:t>6.9.</w:t>
      </w:r>
      <w:r w:rsidRPr="00C215CD">
        <w:rPr>
          <w:rFonts w:ascii="TT Hoves Pro" w:hAnsi="TT Hoves Pro"/>
          <w:sz w:val="18"/>
          <w:szCs w:val="18"/>
        </w:rPr>
        <w:tab/>
        <w:t xml:space="preserve">Земельный участок, указанный в п. 6.8. Договора не передаётся 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 в связи с привлечением Застройщиком денежных средств посредством счетов </w:t>
      </w:r>
      <w:proofErr w:type="spellStart"/>
      <w:r w:rsidRPr="00C215CD">
        <w:rPr>
          <w:rFonts w:ascii="TT Hoves Pro" w:hAnsi="TT Hoves Pro"/>
          <w:sz w:val="18"/>
          <w:szCs w:val="18"/>
        </w:rPr>
        <w:t>эскроу</w:t>
      </w:r>
      <w:proofErr w:type="spellEnd"/>
      <w:r w:rsidRPr="00C215CD">
        <w:rPr>
          <w:rFonts w:ascii="TT Hoves Pro" w:hAnsi="TT Hoves Pro"/>
          <w:sz w:val="18"/>
          <w:szCs w:val="18"/>
        </w:rPr>
        <w:t xml:space="preserve"> (п. 1 ст. 13, п. 4. ст. 15.4.  Закона № 214-ФЗ от 30.12.2004г.).</w:t>
      </w:r>
    </w:p>
    <w:p w14:paraId="7817DA97" w14:textId="77777777" w:rsidR="00C36B02" w:rsidRPr="00C215CD" w:rsidRDefault="00C36B02" w:rsidP="00C215CD">
      <w:pPr>
        <w:spacing w:after="0" w:line="240" w:lineRule="auto"/>
        <w:ind w:right="-104"/>
        <w:jc w:val="both"/>
        <w:rPr>
          <w:rFonts w:ascii="TT Hoves Pro" w:hAnsi="TT Hoves Pro"/>
          <w:sz w:val="18"/>
          <w:szCs w:val="18"/>
        </w:rPr>
      </w:pPr>
    </w:p>
    <w:p w14:paraId="4629C32C" w14:textId="77777777" w:rsidR="00C36B02" w:rsidRPr="00C215CD" w:rsidRDefault="00C36B02" w:rsidP="00C215CD">
      <w:pPr>
        <w:shd w:val="clear" w:color="auto" w:fill="BCBCBC"/>
        <w:spacing w:after="0" w:line="240" w:lineRule="auto"/>
        <w:ind w:right="-2" w:hanging="567"/>
        <w:jc w:val="both"/>
        <w:rPr>
          <w:rFonts w:ascii="TT Hoves Pro" w:hAnsi="TT Hoves Pro"/>
          <w:color w:val="FFFFFF"/>
          <w:sz w:val="18"/>
          <w:szCs w:val="18"/>
        </w:rPr>
      </w:pPr>
      <w:r w:rsidRPr="00C215CD">
        <w:rPr>
          <w:rFonts w:ascii="TT Hoves Pro" w:hAnsi="TT Hoves Pro"/>
          <w:b/>
          <w:bCs/>
          <w:sz w:val="18"/>
          <w:szCs w:val="18"/>
        </w:rPr>
        <w:t>7.</w:t>
      </w:r>
      <w:r w:rsidRPr="00C215CD">
        <w:rPr>
          <w:rFonts w:ascii="TT Hoves Pro" w:hAnsi="TT Hoves Pro"/>
          <w:sz w:val="18"/>
          <w:szCs w:val="18"/>
        </w:rPr>
        <w:tab/>
      </w:r>
      <w:r w:rsidRPr="00C215CD">
        <w:rPr>
          <w:rFonts w:ascii="TT Hoves Pro" w:hAnsi="TT Hoves Pro"/>
          <w:b/>
          <w:bCs/>
          <w:sz w:val="18"/>
          <w:szCs w:val="18"/>
        </w:rPr>
        <w:t>ОТВЕТСТВЕННОСТЬ СТОРОН</w:t>
      </w:r>
    </w:p>
    <w:p w14:paraId="4B31539D" w14:textId="77777777" w:rsidR="00C36B02" w:rsidRPr="00C215CD" w:rsidRDefault="00C36B02" w:rsidP="00C215CD">
      <w:pPr>
        <w:tabs>
          <w:tab w:val="left" w:pos="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7.1.</w:t>
      </w:r>
      <w:r w:rsidRPr="00C215CD">
        <w:rPr>
          <w:rFonts w:ascii="TT Hoves Pro" w:hAnsi="TT Hoves Pro"/>
          <w:sz w:val="18"/>
          <w:szCs w:val="18"/>
        </w:rPr>
        <w:tab/>
        <w:t>В случае нарушения срока внесения долевого взноса: Неустойка на основании ч. 6 ст. 5 Закона № 214-ФЗ от 30.12.2004г.</w:t>
      </w:r>
    </w:p>
    <w:p w14:paraId="3E6185B4" w14:textId="77777777" w:rsidR="00C36B02" w:rsidRPr="00C215CD" w:rsidRDefault="00C36B02" w:rsidP="00C215CD">
      <w:pPr>
        <w:tabs>
          <w:tab w:val="left" w:pos="0"/>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7.2.</w:t>
      </w:r>
      <w:r w:rsidRPr="00C215CD">
        <w:rPr>
          <w:rFonts w:ascii="TT Hoves Pro" w:hAnsi="TT Hoves Pro"/>
          <w:sz w:val="18"/>
          <w:szCs w:val="18"/>
        </w:rPr>
        <w:tab/>
        <w:t>В случае нарушения срока передачи Квартиры: Неустойка на основании ч. 2 ст. 6 Закона № 214-ФЗ от 30.12.2004г.</w:t>
      </w:r>
    </w:p>
    <w:p w14:paraId="3E5311CC" w14:textId="77777777" w:rsidR="00C36B02" w:rsidRPr="00C215CD" w:rsidRDefault="00C36B02" w:rsidP="00C215CD">
      <w:pPr>
        <w:tabs>
          <w:tab w:val="left" w:pos="0"/>
          <w:tab w:val="left" w:pos="7380"/>
        </w:tabs>
        <w:spacing w:after="0" w:line="240" w:lineRule="auto"/>
        <w:ind w:left="426" w:hanging="993"/>
        <w:jc w:val="both"/>
        <w:rPr>
          <w:rFonts w:ascii="TT Hoves Pro" w:hAnsi="TT Hoves Pro"/>
          <w:sz w:val="18"/>
          <w:szCs w:val="18"/>
        </w:rPr>
      </w:pPr>
    </w:p>
    <w:p w14:paraId="13DE9CEC" w14:textId="77777777" w:rsidR="00C36B02" w:rsidRPr="00C215CD" w:rsidRDefault="00C36B02" w:rsidP="00C215CD">
      <w:pPr>
        <w:shd w:val="clear" w:color="auto" w:fill="BCBCBC"/>
        <w:tabs>
          <w:tab w:val="left" w:pos="0"/>
          <w:tab w:val="left" w:pos="426"/>
          <w:tab w:val="left" w:pos="7380"/>
        </w:tabs>
        <w:spacing w:after="0" w:line="240" w:lineRule="auto"/>
        <w:ind w:left="426" w:hanging="993"/>
        <w:jc w:val="both"/>
        <w:rPr>
          <w:rFonts w:ascii="TT Hoves Pro" w:hAnsi="TT Hoves Pro"/>
          <w:sz w:val="18"/>
          <w:szCs w:val="18"/>
        </w:rPr>
      </w:pPr>
      <w:r w:rsidRPr="00C215CD">
        <w:rPr>
          <w:rFonts w:ascii="TT Hoves Pro" w:hAnsi="TT Hoves Pro"/>
          <w:b/>
          <w:bCs/>
          <w:sz w:val="18"/>
          <w:szCs w:val="18"/>
        </w:rPr>
        <w:t>8.</w:t>
      </w:r>
      <w:r w:rsidRPr="00C215CD">
        <w:rPr>
          <w:rFonts w:ascii="TT Hoves Pro" w:hAnsi="TT Hoves Pro"/>
          <w:color w:val="000000"/>
          <w:sz w:val="18"/>
          <w:szCs w:val="18"/>
        </w:rPr>
        <w:tab/>
      </w:r>
      <w:r w:rsidRPr="00C215CD">
        <w:rPr>
          <w:rFonts w:ascii="TT Hoves Pro" w:hAnsi="TT Hoves Pro"/>
          <w:b/>
          <w:bCs/>
          <w:color w:val="000000"/>
          <w:sz w:val="18"/>
          <w:szCs w:val="18"/>
        </w:rPr>
        <w:t>РАЗРЕШЕНИЕ СПОРОВ</w:t>
      </w:r>
    </w:p>
    <w:p w14:paraId="5E36CD18" w14:textId="77777777" w:rsidR="00C36B02" w:rsidRPr="00C215CD" w:rsidRDefault="00C36B02" w:rsidP="00C215CD">
      <w:pPr>
        <w:tabs>
          <w:tab w:val="left" w:pos="709"/>
          <w:tab w:val="left" w:pos="7380"/>
        </w:tabs>
        <w:spacing w:after="0" w:line="240" w:lineRule="auto"/>
        <w:ind w:hanging="567"/>
        <w:jc w:val="both"/>
        <w:rPr>
          <w:rFonts w:ascii="TT Hoves Pro" w:hAnsi="TT Hoves Pro"/>
          <w:noProof/>
          <w:sz w:val="18"/>
          <w:szCs w:val="18"/>
        </w:rPr>
      </w:pPr>
      <w:r w:rsidRPr="00C215CD">
        <w:rPr>
          <w:rFonts w:ascii="TT Hoves Pro" w:hAnsi="TT Hoves Pro"/>
          <w:sz w:val="18"/>
          <w:szCs w:val="18"/>
        </w:rPr>
        <w:t>8.1.</w:t>
      </w:r>
      <w:r w:rsidRPr="00C215CD">
        <w:rPr>
          <w:rFonts w:ascii="TT Hoves Pro" w:hAnsi="TT Hoves Pro"/>
          <w:sz w:val="18"/>
          <w:szCs w:val="18"/>
        </w:rPr>
        <w:tab/>
      </w:r>
      <w:r w:rsidRPr="00C215CD">
        <w:rPr>
          <w:rFonts w:ascii="TT Hoves Pro" w:hAnsi="TT Hoves Pro"/>
          <w:noProof/>
          <w:sz w:val="18"/>
          <w:szCs w:val="18"/>
        </w:rPr>
        <w:t>В случае возникновения споров, связанных с исполнением настоящего Договора, Стороны настоящим предусматривают договорную подсудность:</w:t>
      </w:r>
    </w:p>
    <w:p w14:paraId="7766F6DE" w14:textId="77777777" w:rsidR="00C36B02" w:rsidRPr="00C215CD" w:rsidRDefault="00C36B02" w:rsidP="00C215CD">
      <w:pPr>
        <w:tabs>
          <w:tab w:val="left" w:pos="709"/>
          <w:tab w:val="left" w:pos="7380"/>
        </w:tabs>
        <w:spacing w:after="0" w:line="240" w:lineRule="auto"/>
        <w:ind w:hanging="567"/>
        <w:jc w:val="both"/>
        <w:rPr>
          <w:rFonts w:ascii="TT Hoves Pro" w:hAnsi="TT Hoves Pro"/>
          <w:noProof/>
          <w:sz w:val="18"/>
          <w:szCs w:val="18"/>
        </w:rPr>
      </w:pPr>
      <w:r w:rsidRPr="00C215CD">
        <w:rPr>
          <w:rFonts w:ascii="TT Hoves Pro" w:hAnsi="TT Hoves Pro"/>
          <w:noProof/>
          <w:sz w:val="18"/>
          <w:szCs w:val="18"/>
        </w:rPr>
        <w:t>8.1.1.</w:t>
      </w:r>
      <w:r w:rsidRPr="00C215CD">
        <w:rPr>
          <w:rFonts w:ascii="TT Hoves Pro" w:hAnsi="TT Hoves Pro"/>
          <w:noProof/>
          <w:sz w:val="18"/>
          <w:szCs w:val="18"/>
        </w:rPr>
        <w:tab/>
        <w:t xml:space="preserve">для Участника долевого строительства - спор разрешается в суде в соответствии с компетенцией и подсудностью, установленными действующим законодательством; </w:t>
      </w:r>
    </w:p>
    <w:p w14:paraId="4419AB18" w14:textId="77777777" w:rsidR="00C36B02" w:rsidRPr="00C215CD" w:rsidRDefault="00C36B02" w:rsidP="00C215CD">
      <w:pPr>
        <w:tabs>
          <w:tab w:val="left" w:pos="709"/>
          <w:tab w:val="left" w:pos="7380"/>
        </w:tabs>
        <w:spacing w:after="0" w:line="240" w:lineRule="auto"/>
        <w:ind w:hanging="567"/>
        <w:jc w:val="both"/>
        <w:rPr>
          <w:rFonts w:ascii="TT Hoves Pro" w:hAnsi="TT Hoves Pro"/>
          <w:noProof/>
          <w:sz w:val="18"/>
          <w:szCs w:val="18"/>
        </w:rPr>
      </w:pPr>
      <w:r w:rsidRPr="00C215CD">
        <w:rPr>
          <w:rFonts w:ascii="TT Hoves Pro" w:hAnsi="TT Hoves Pro"/>
          <w:noProof/>
          <w:sz w:val="18"/>
          <w:szCs w:val="18"/>
        </w:rPr>
        <w:t>8.1.2.</w:t>
      </w:r>
      <w:r w:rsidRPr="00C215CD">
        <w:rPr>
          <w:rFonts w:ascii="TT Hoves Pro" w:hAnsi="TT Hoves Pro"/>
          <w:noProof/>
          <w:sz w:val="18"/>
          <w:szCs w:val="18"/>
        </w:rPr>
        <w:tab/>
        <w:t>для Застройщика – по месту исполнения настоящего договора;</w:t>
      </w:r>
    </w:p>
    <w:p w14:paraId="27C588B8" w14:textId="77777777" w:rsidR="00C36B02" w:rsidRPr="00C215CD" w:rsidRDefault="00C36B02" w:rsidP="00C215CD">
      <w:pPr>
        <w:tabs>
          <w:tab w:val="left" w:pos="709"/>
          <w:tab w:val="left" w:pos="7380"/>
        </w:tabs>
        <w:spacing w:after="0" w:line="240" w:lineRule="auto"/>
        <w:ind w:hanging="567"/>
        <w:jc w:val="both"/>
        <w:rPr>
          <w:rFonts w:ascii="TT Hoves Pro" w:hAnsi="TT Hoves Pro"/>
          <w:sz w:val="18"/>
          <w:szCs w:val="18"/>
          <w:lang w:eastAsia="en-US"/>
        </w:rPr>
      </w:pPr>
      <w:r w:rsidRPr="00C215CD">
        <w:rPr>
          <w:rFonts w:ascii="TT Hoves Pro" w:hAnsi="TT Hoves Pro"/>
          <w:noProof/>
          <w:sz w:val="18"/>
          <w:szCs w:val="18"/>
        </w:rPr>
        <w:t>8.1.3.</w:t>
      </w:r>
      <w:r w:rsidRPr="00C215CD">
        <w:rPr>
          <w:rFonts w:ascii="TT Hoves Pro" w:hAnsi="TT Hoves Pro"/>
          <w:noProof/>
          <w:sz w:val="18"/>
          <w:szCs w:val="18"/>
        </w:rPr>
        <w:tab/>
        <w:t>в Арбитражном суде Пермского края для рассмотрения споров, связанных с требованиями индивидуальных предпринимателей и юридических лиц, возникающих из исполнения настоящего договора.</w:t>
      </w:r>
    </w:p>
    <w:p w14:paraId="601ABBE1" w14:textId="77777777" w:rsidR="00C36B02" w:rsidRPr="00C215CD" w:rsidRDefault="00C36B02" w:rsidP="00C215CD">
      <w:pPr>
        <w:tabs>
          <w:tab w:val="left" w:pos="709"/>
          <w:tab w:val="left" w:pos="7380"/>
        </w:tabs>
        <w:spacing w:after="0" w:line="240" w:lineRule="auto"/>
        <w:ind w:hanging="567"/>
        <w:jc w:val="both"/>
        <w:rPr>
          <w:rFonts w:ascii="TT Hoves Pro" w:hAnsi="TT Hoves Pro"/>
          <w:sz w:val="18"/>
          <w:szCs w:val="18"/>
          <w:lang w:eastAsia="en-US"/>
        </w:rPr>
      </w:pPr>
    </w:p>
    <w:p w14:paraId="7CA69A0D" w14:textId="77777777" w:rsidR="00C36B02" w:rsidRPr="00C215CD" w:rsidRDefault="00C36B02" w:rsidP="00C215CD">
      <w:pPr>
        <w:shd w:val="clear" w:color="auto" w:fill="BCBCBC"/>
        <w:tabs>
          <w:tab w:val="left" w:pos="0"/>
          <w:tab w:val="left" w:pos="3969"/>
          <w:tab w:val="left" w:pos="7380"/>
        </w:tabs>
        <w:spacing w:after="0" w:line="240" w:lineRule="auto"/>
        <w:ind w:hanging="567"/>
        <w:rPr>
          <w:rFonts w:ascii="TT Hoves Pro" w:hAnsi="TT Hoves Pro"/>
          <w:bCs/>
          <w:color w:val="FFFFFF"/>
          <w:sz w:val="18"/>
          <w:szCs w:val="18"/>
        </w:rPr>
      </w:pPr>
      <w:r w:rsidRPr="00C215CD">
        <w:rPr>
          <w:rFonts w:ascii="TT Hoves Pro" w:hAnsi="TT Hoves Pro"/>
          <w:b/>
          <w:sz w:val="18"/>
          <w:szCs w:val="18"/>
        </w:rPr>
        <w:t>9.</w:t>
      </w:r>
      <w:r w:rsidRPr="00C215CD">
        <w:rPr>
          <w:rFonts w:ascii="TT Hoves Pro" w:hAnsi="TT Hoves Pro"/>
          <w:bCs/>
          <w:sz w:val="18"/>
          <w:szCs w:val="18"/>
        </w:rPr>
        <w:tab/>
      </w:r>
      <w:r w:rsidRPr="00C215CD">
        <w:rPr>
          <w:rFonts w:ascii="TT Hoves Pro" w:hAnsi="TT Hoves Pro"/>
          <w:b/>
          <w:sz w:val="18"/>
          <w:szCs w:val="18"/>
        </w:rPr>
        <w:t>ПЕРСОНАЛЬНЫЕ ДАННЫЕ</w:t>
      </w:r>
    </w:p>
    <w:p w14:paraId="1E70D378"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9.1.</w:t>
      </w:r>
      <w:r w:rsidRPr="00C215CD">
        <w:rPr>
          <w:rFonts w:ascii="TT Hoves Pro" w:hAnsi="TT Hoves Pro"/>
          <w:sz w:val="18"/>
          <w:szCs w:val="18"/>
        </w:rPr>
        <w:tab/>
        <w:t>Обработка персональных данных Участника осуществляется Застройщиком как оператором персональных данных с письменного согласия Участника в соответствии с положениями Федерального закона от 27.07.2006 № 152-ФЗ «О персональных данных» с целью заключения, исполнения, изменения и прекращения Сторонами настоящего Договора, а также с целью осуществления, выполнения и соблюдения Сторонами прав, обязанностей и запретов, предусмотренных применимыми нормами, которые включают нормы применимого законодательства, но не ограничиваются ими. Здесь и далее понятия «оператор», «персональные данные», «обработка персональных данных» используются в значении, определённом ст.3 Федерального закона от 27.07.2006 № 152-ФЗ «О персональных данных».</w:t>
      </w:r>
    </w:p>
    <w:p w14:paraId="696D680D"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9.2.</w:t>
      </w:r>
      <w:r w:rsidRPr="00C215CD">
        <w:rPr>
          <w:rFonts w:ascii="TT Hoves Pro" w:hAnsi="TT Hoves Pro"/>
          <w:sz w:val="18"/>
          <w:szCs w:val="18"/>
        </w:rPr>
        <w:tab/>
        <w:t xml:space="preserve">Если Участник долевого строительства в предусмотренных целях передает Застройщику персональные данные других физических лиц, то тем самым Участник долевого строительства заверяет и гарантирует правомерность такой передачи персональных данных в соответствии с требованиями применимого законодательства, а также надлежащее уведомление указанных лиц о такой передаче и дальнейшей обработке их персональных данных Застройщиком, если того требует применимое законодательство. Участник долевого строительства не позднее 5 (пяти) рабочих дней со дня получения запроса от Застройщика предоставляет Застройщику сведения и (или) документы, подтверждающие либо факт получения согласия указанных лиц на осуществление передачи их персональных данных от Участника долевого строительства к Застройщику, либо наличие иных правовых оснований для осуществления такой передачи персональных данных и факт надлежащего уведомления указанных лиц о передаче их персональных данных. Определение Сторонами состава и содержания предоставляемых сведений и (или) документов осуществляется с учетом требований применимого законодательства, а также </w:t>
      </w:r>
      <w:r w:rsidRPr="00C215CD">
        <w:rPr>
          <w:rFonts w:ascii="TT Hoves Pro" w:hAnsi="TT Hoves Pro"/>
          <w:sz w:val="18"/>
          <w:szCs w:val="18"/>
          <w:lang w:val="en-US"/>
        </w:rPr>
        <w:t>c</w:t>
      </w:r>
      <w:r w:rsidRPr="00C215CD">
        <w:rPr>
          <w:rFonts w:ascii="TT Hoves Pro" w:hAnsi="TT Hoves Pro"/>
          <w:sz w:val="18"/>
          <w:szCs w:val="18"/>
        </w:rPr>
        <w:t xml:space="preserve"> соблюдением прав и законных интересов указанных лиц, Застройщика и Участника долевого строительства.</w:t>
      </w:r>
    </w:p>
    <w:p w14:paraId="253DA32D"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9.3.</w:t>
      </w:r>
      <w:r w:rsidRPr="00C215CD">
        <w:rPr>
          <w:rFonts w:ascii="TT Hoves Pro" w:hAnsi="TT Hoves Pro"/>
          <w:sz w:val="18"/>
          <w:szCs w:val="18"/>
        </w:rPr>
        <w:tab/>
        <w:t>Для достижения предусмотренных целей обработки персональных данных Застройщик вправе осуществлять:</w:t>
      </w:r>
    </w:p>
    <w:p w14:paraId="48A9B0C4"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9.3.1.</w:t>
      </w:r>
      <w:r w:rsidRPr="00C215CD">
        <w:rPr>
          <w:rFonts w:ascii="TT Hoves Pro" w:hAnsi="TT Hoves Pro"/>
          <w:sz w:val="18"/>
          <w:szCs w:val="18"/>
        </w:rPr>
        <w:tab/>
        <w:t xml:space="preserve">сбор, запись, систематизацию, накопление, хранение, уточнение (обновление, изменение), извлечение, получение, поиск, копирование, сопоставление (сравнение), объединение (связывание), использование, передача (предоставление, доступ), блокирование, удаление, уничтожение нижеперечисленных персональных данных – как  указанных в настоящем Договоре, так и ставших известными Застройщику путем их сбора и (или) получения в ходе заключения, исполнения, изменения и прекращения Сторонами настоящего Договора и при реализации любых связанных с Договором правоотношений между Сторонами: фамилия, имя, отчество; дата рождения и (или) возраст; место рождения; сведения о гражданстве или подданстве; сведения о документе, удостоверяющем личность; сведения о месте жительства и (или) пребывания; контактные (коммуникационные) данные; сведения об образовании и обучении; страховой номер индивидуального лицевого счёта (СНИЛС); сведения о семейном положении, составе семьи и родственных отношениях; сведения об информационном (коммуникационном) взаимодействии; сведения об индивидуальном налоговом учете; финансово-платежные сведения; сведения о должности, структурном подразделении и текущем месте трудоустройства; сведения о текущей трудовой (служебной) </w:t>
      </w:r>
      <w:r w:rsidRPr="00C215CD">
        <w:rPr>
          <w:rFonts w:ascii="TT Hoves Pro" w:hAnsi="TT Hoves Pro"/>
          <w:sz w:val="18"/>
          <w:szCs w:val="18"/>
        </w:rPr>
        <w:lastRenderedPageBreak/>
        <w:t>деятельности; личная рукописная подпись (образец); электронная подпись; сведения о договорах гражданско-правового характера; сведения о кредитоспособности; сведения об участии в капитале и (или) управлении юридических лиц, а также об иной аффилированности; сведения о самостоятельной экономической деятельности; сведения об имущественном (финансовом) положении; сведения о сумме материнского капитала; сведения об отношении к воинской обязанности и о воинском учете;</w:t>
      </w:r>
    </w:p>
    <w:p w14:paraId="30EF2A9E"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9.3.2.</w:t>
      </w:r>
      <w:r w:rsidRPr="00C215CD">
        <w:rPr>
          <w:rFonts w:ascii="TT Hoves Pro" w:hAnsi="TT Hoves Pro"/>
          <w:sz w:val="18"/>
          <w:szCs w:val="18"/>
        </w:rPr>
        <w:tab/>
        <w:t xml:space="preserve">обрабатывать персональные данные Участника долевого строительства смешанным способом (с использованием средств автоматизации и без использования таких средств), в том числе применять информационные системы, автоматизированные рабочие места, отчуждаемые машинные носители информации (например, оптические и </w:t>
      </w:r>
      <w:proofErr w:type="spellStart"/>
      <w:r w:rsidRPr="00C215CD">
        <w:rPr>
          <w:rFonts w:ascii="TT Hoves Pro" w:hAnsi="TT Hoves Pro"/>
          <w:sz w:val="18"/>
          <w:szCs w:val="18"/>
        </w:rPr>
        <w:t>магнито</w:t>
      </w:r>
      <w:proofErr w:type="spellEnd"/>
      <w:r w:rsidRPr="00C215CD">
        <w:rPr>
          <w:rFonts w:ascii="TT Hoves Pro" w:hAnsi="TT Hoves Pro"/>
          <w:sz w:val="18"/>
          <w:szCs w:val="18"/>
        </w:rPr>
        <w:t>-оптические диски, флэшки, съемные жёсткие диски и т.д.), бумажные носители информации (как отдельные, так и включенные в систематизированные собрания), а также передавать персональные данные по внутренней сети Застройщика, обеспечивающей доступ к персональным данным (в том числе размещенным на внутренних информационных ресурсах и (или) локальных электронных порталах Застройщика) лишь для строго определенного и ограниченного Застройщиком круга лиц, включая работников Застройщика, и (или) передавать персональные данные с использованием информационно-телекоммуникационных сетей (включая сеть «Интернет»);</w:t>
      </w:r>
    </w:p>
    <w:p w14:paraId="6242B9F3" w14:textId="77777777" w:rsidR="00C36B02" w:rsidRPr="00C215CD" w:rsidRDefault="00C36B02" w:rsidP="00C215CD">
      <w:pPr>
        <w:tabs>
          <w:tab w:val="left" w:pos="142"/>
        </w:tabs>
        <w:spacing w:after="0" w:line="240" w:lineRule="auto"/>
        <w:ind w:hanging="567"/>
        <w:jc w:val="both"/>
        <w:rPr>
          <w:rFonts w:ascii="TT Hoves Pro" w:hAnsi="TT Hoves Pro"/>
          <w:sz w:val="18"/>
          <w:szCs w:val="18"/>
        </w:rPr>
      </w:pPr>
      <w:r w:rsidRPr="00C215CD">
        <w:rPr>
          <w:rFonts w:ascii="TT Hoves Pro" w:hAnsi="TT Hoves Pro"/>
          <w:sz w:val="18"/>
          <w:szCs w:val="18"/>
        </w:rPr>
        <w:t>9.3.3.</w:t>
      </w:r>
      <w:r w:rsidRPr="00C215CD">
        <w:rPr>
          <w:rFonts w:ascii="TT Hoves Pro" w:hAnsi="TT Hoves Pro"/>
          <w:sz w:val="18"/>
          <w:szCs w:val="18"/>
        </w:rPr>
        <w:tab/>
        <w:t>использовать один, несколько или все нижеуказанные источники персональных данных:</w:t>
      </w:r>
    </w:p>
    <w:p w14:paraId="34E49537"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9.3.4.</w:t>
      </w:r>
      <w:r w:rsidRPr="00C215CD">
        <w:rPr>
          <w:rFonts w:ascii="TT Hoves Pro" w:hAnsi="TT Hoves Pro"/>
          <w:sz w:val="18"/>
          <w:szCs w:val="18"/>
        </w:rPr>
        <w:tab/>
        <w:t>сведения и документы, предоставляемые Застройщику и (или) уполномоченном им лицам непосредственно Участником долевого строительства и (или) его представителем; сведения, собираемые из общедоступных и (или) открытых источников информации; сведения, получаемые от органов государственной власти, контрагентов Застройщика, иных заинтересованных лиц; сведения, порождаемые действиями Застройщика и (или) третьих лиц в отношении Участника долевого строительства; сведения, назначаемые (присваиваемые) Участнику долевого строительства Застройщиком и (или) третьими лицами на временной или постоянной основе; сведения, имеющие достоверный и (или) предположительный характер, получаемые путем сопоставления (сравнения) и объединения (связывания) персональных данных с иными находящимися в распоряжении Застройщика и (или) третьих лиц данными.</w:t>
      </w:r>
    </w:p>
    <w:p w14:paraId="73F1BD90" w14:textId="5E674733"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9.3.5.</w:t>
      </w:r>
      <w:r w:rsidRPr="00C215CD">
        <w:rPr>
          <w:rFonts w:ascii="TT Hoves Pro" w:hAnsi="TT Hoves Pro"/>
          <w:sz w:val="18"/>
          <w:szCs w:val="18"/>
        </w:rPr>
        <w:tab/>
        <w:t>привлекать третьих лиц (предполагаемых пользователей) к обработке персональных данных путем поручения третьим лицам обработки персональных данных и (или) путем получения персональных данных от третьих лиц и (или) путем передачи персональных данных третьим лицам без поручения обработки персональных данных.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 обработки персональных данных, а также при условии обеспечения такими лицами конфиденциальности и безопасности персональных данных при их обработке (в случае неисполнения третьими лицами данных условий указанные лица будут нести ответственность на основании своих договорных обязательств перед Застройщиком и (или) в соответствии с положениями применимого законодательства о персональных данных). К таким третьим лицам, в частности, могут относиться: лица, обладающие правом в предусмотренных применимым законодательством случаях на получение Персональных данных в составе, необходимом для осуществления и выполнения возложенных на таких лиц функций, полномочий и обязанностей; лица, в пользу которых Застройщиком может быть произведена уступка прав и (или) обязанностей по настоящему Договору; правопреемники (инвесторы) Застройщика, если Застройщик и (или) его аффилированные лица будут вовлечены в сделки по реорганизации, слиянию, поглощению, ликвидации или отчуждению активов; аффилированные (в значении понятия, определённого ст.9 Федерального закона от 26.07.2006 № 135-ФЗ «О защите конкуренции») с Застройщиком лица; участники группы лиц Застройщика – юридические лица, входящие в группу лиц находящихся под прямым и/или косвенным контролем</w:t>
      </w:r>
    </w:p>
    <w:p w14:paraId="1C021FD9"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 xml:space="preserve">      Застройщика; контрагенты Застройщика и (или) контрагенты аффилированных компаний группы Застройщика, приобретение и использование продукции (товаров, работ, услуг) которых со стороны Участника долевого строительства является необходимым для достижения предусмотренных Договором целей.</w:t>
      </w:r>
    </w:p>
    <w:p w14:paraId="188C75EA"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9.3.6.</w:t>
      </w:r>
      <w:r w:rsidRPr="00C215CD">
        <w:rPr>
          <w:rFonts w:ascii="TT Hoves Pro" w:hAnsi="TT Hoves Pro"/>
          <w:sz w:val="18"/>
          <w:szCs w:val="18"/>
        </w:rPr>
        <w:tab/>
        <w:t>обрабатывать персональные данные с даты их сбора (получения) и до даты окончания действия Договора (в том числе до прекращения или до окончания исполнения Участником долевого строительства и Застройщиком обязательств, связанных с Договором), а также в течение 5 (пяти) лет после прекращения действия Договора для соблюдения сроков исковой давности и выполнения требований законодательства о налогах и о бухгалтерском учете, если иной срок обработки персональных данных не предусмотрен соглашением между Сторонами или применимым законодательством. Застройщик прекращает обработку персональных данных или обеспечивает её прекращение путем уничтожения персональных данных в срок, не превышающий 10 (десяти) рабочих дней с даты выявления неправомерной обработки персональных данных, а также в срок, не превышающий 30 (тридцати) дней: с даты достижения цели обработки персональных данных или с даты утраты необходимости в достижении этой цели; с даты завершения ликвидации или реорганизации Застройщика;</w:t>
      </w:r>
    </w:p>
    <w:p w14:paraId="5F9460AE" w14:textId="77777777" w:rsidR="00C36B02" w:rsidRPr="00C215CD" w:rsidRDefault="00C36B02" w:rsidP="00C215CD">
      <w:pPr>
        <w:spacing w:after="0" w:line="240" w:lineRule="auto"/>
        <w:ind w:hanging="567"/>
        <w:contextualSpacing/>
        <w:jc w:val="both"/>
        <w:rPr>
          <w:rFonts w:ascii="TT Hoves Pro" w:hAnsi="TT Hoves Pro"/>
          <w:sz w:val="18"/>
          <w:szCs w:val="18"/>
        </w:rPr>
      </w:pPr>
      <w:r w:rsidRPr="00C215CD">
        <w:rPr>
          <w:rFonts w:ascii="TT Hoves Pro" w:hAnsi="TT Hoves Pro"/>
          <w:sz w:val="18"/>
          <w:szCs w:val="18"/>
        </w:rPr>
        <w:t>9.4.</w:t>
      </w:r>
      <w:r w:rsidRPr="00C215CD">
        <w:rPr>
          <w:rFonts w:ascii="TT Hoves Pro" w:hAnsi="TT Hoves Pro"/>
          <w:sz w:val="18"/>
          <w:szCs w:val="18"/>
        </w:rPr>
        <w:tab/>
        <w:t>Для достижения предусмотренных целей обработки персональных данных Застройщик обязуется обрабатывать только те персональные данные, которые отвечают целям их обработки, а также обеспечивать конфиденциальность и безопасность персональных данных при их обработке в соответствии с положениями применимого законодательства, настоящего Договора и локальных актов Застройщика;</w:t>
      </w:r>
    </w:p>
    <w:p w14:paraId="5A4DE8C6" w14:textId="77777777" w:rsidR="00C36B02" w:rsidRPr="00C215CD" w:rsidRDefault="00C36B02" w:rsidP="00C215CD">
      <w:pPr>
        <w:spacing w:after="0" w:line="240" w:lineRule="auto"/>
        <w:ind w:hanging="567"/>
        <w:contextualSpacing/>
        <w:jc w:val="both"/>
        <w:rPr>
          <w:rFonts w:ascii="TT Hoves Pro" w:hAnsi="TT Hoves Pro"/>
          <w:sz w:val="18"/>
          <w:szCs w:val="18"/>
        </w:rPr>
      </w:pPr>
      <w:r w:rsidRPr="00C215CD">
        <w:rPr>
          <w:rFonts w:ascii="TT Hoves Pro" w:hAnsi="TT Hoves Pro"/>
          <w:sz w:val="18"/>
          <w:szCs w:val="18"/>
        </w:rPr>
        <w:t>9.5.</w:t>
      </w:r>
      <w:r w:rsidRPr="00C215CD">
        <w:rPr>
          <w:rFonts w:ascii="TT Hoves Pro" w:hAnsi="TT Hoves Pro"/>
          <w:sz w:val="18"/>
          <w:szCs w:val="18"/>
        </w:rPr>
        <w:tab/>
        <w:t>Для достижения предусмотренных целей обработки персональных данных Участник долевого строительства вправе получать доступ к относящимся к нему персональным данным, требовать их уточнения, блокирования или уничтожения в случае, если такие персональные данные являются неполными, устаревшими, неточными, незаконно полученными или не являются необходимыми для предусмотренных целей обработки персональных данных. Участник долевого строительства может реализовать свое право через письменное обращение путем его личного предоставления представителю Застройщика или почтового направления по адресу Застройщика;</w:t>
      </w:r>
    </w:p>
    <w:p w14:paraId="79E7CD8A" w14:textId="77777777" w:rsidR="00C36B02" w:rsidRPr="00C215CD" w:rsidRDefault="00C36B02" w:rsidP="00C215CD">
      <w:pPr>
        <w:spacing w:after="0" w:line="240" w:lineRule="auto"/>
        <w:ind w:hanging="567"/>
        <w:contextualSpacing/>
        <w:jc w:val="both"/>
        <w:rPr>
          <w:rFonts w:ascii="TT Hoves Pro" w:hAnsi="TT Hoves Pro"/>
          <w:sz w:val="18"/>
          <w:szCs w:val="18"/>
        </w:rPr>
      </w:pPr>
      <w:r w:rsidRPr="00C215CD">
        <w:rPr>
          <w:rFonts w:ascii="TT Hoves Pro" w:hAnsi="TT Hoves Pro"/>
          <w:sz w:val="18"/>
          <w:szCs w:val="18"/>
        </w:rPr>
        <w:t>9.6.</w:t>
      </w:r>
      <w:r w:rsidRPr="00C215CD">
        <w:rPr>
          <w:rFonts w:ascii="TT Hoves Pro" w:hAnsi="TT Hoves Pro"/>
          <w:sz w:val="18"/>
          <w:szCs w:val="18"/>
        </w:rPr>
        <w:tab/>
        <w:t>Для достижения предусмотренных целей обработки персональных данных Участник долевого строительства обязуется:</w:t>
      </w:r>
    </w:p>
    <w:p w14:paraId="4CC530A0" w14:textId="77777777" w:rsidR="00C36B02" w:rsidRPr="00C215CD" w:rsidRDefault="00C36B02" w:rsidP="00C215CD">
      <w:pPr>
        <w:numPr>
          <w:ilvl w:val="2"/>
          <w:numId w:val="39"/>
        </w:numPr>
        <w:tabs>
          <w:tab w:val="left" w:pos="142"/>
        </w:tabs>
        <w:spacing w:after="0" w:line="240" w:lineRule="auto"/>
        <w:ind w:left="0" w:hanging="567"/>
        <w:contextualSpacing/>
        <w:jc w:val="both"/>
        <w:rPr>
          <w:rFonts w:ascii="TT Hoves Pro" w:hAnsi="TT Hoves Pro"/>
          <w:sz w:val="18"/>
          <w:szCs w:val="18"/>
          <w:lang w:eastAsia="en-US"/>
        </w:rPr>
      </w:pPr>
      <w:r w:rsidRPr="00C215CD">
        <w:rPr>
          <w:rFonts w:ascii="TT Hoves Pro" w:hAnsi="TT Hoves Pro"/>
          <w:sz w:val="18"/>
          <w:szCs w:val="18"/>
          <w:lang w:eastAsia="en-US"/>
        </w:rPr>
        <w:lastRenderedPageBreak/>
        <w:t>предоставлять Застройщику или уполномоченным им лицам точные, полные и актуальные персональные данные для обработки в предусмотренных целях. В случае изменения относящихся к нему персональных данных Участник долевого строительства обязуется своевременно и надлежащим образом уведомлять об этом Застройщика;</w:t>
      </w:r>
    </w:p>
    <w:p w14:paraId="43E74FF4" w14:textId="77777777" w:rsidR="00C36B02" w:rsidRPr="00C215CD" w:rsidRDefault="00C36B02" w:rsidP="00C215CD">
      <w:pPr>
        <w:numPr>
          <w:ilvl w:val="2"/>
          <w:numId w:val="39"/>
        </w:numPr>
        <w:tabs>
          <w:tab w:val="left" w:pos="142"/>
        </w:tabs>
        <w:spacing w:after="0" w:line="240" w:lineRule="auto"/>
        <w:ind w:left="0" w:hanging="567"/>
        <w:contextualSpacing/>
        <w:jc w:val="both"/>
        <w:rPr>
          <w:rFonts w:ascii="TT Hoves Pro" w:hAnsi="TT Hoves Pro"/>
          <w:sz w:val="18"/>
          <w:szCs w:val="18"/>
          <w:lang w:eastAsia="en-US"/>
        </w:rPr>
      </w:pPr>
      <w:r w:rsidRPr="00C215CD">
        <w:rPr>
          <w:rFonts w:ascii="TT Hoves Pro" w:hAnsi="TT Hoves Pro"/>
          <w:sz w:val="18"/>
          <w:szCs w:val="18"/>
          <w:lang w:eastAsia="en-US"/>
        </w:rPr>
        <w:t>добросовестно сотрудничать с Застройщиком и оказывать Застройщику необходимое разумное содействие при рассмотрении и урегулировании запросов (жалоб, требований, предписаний, претензий, судебных исков), касающихся обрабатываемых на основании Договора персональных данных Участника долевого строительства и (или) персональных данных иных субъектов.</w:t>
      </w:r>
    </w:p>
    <w:p w14:paraId="1BF317B6" w14:textId="77777777" w:rsidR="00C36B02" w:rsidRPr="00C215CD" w:rsidRDefault="00C36B02" w:rsidP="00C215CD">
      <w:pPr>
        <w:spacing w:after="0" w:line="240" w:lineRule="auto"/>
        <w:ind w:hanging="567"/>
        <w:contextualSpacing/>
        <w:jc w:val="both"/>
        <w:rPr>
          <w:rFonts w:ascii="TT Hoves Pro" w:hAnsi="TT Hoves Pro"/>
          <w:sz w:val="18"/>
          <w:szCs w:val="18"/>
        </w:rPr>
      </w:pPr>
      <w:r w:rsidRPr="00C215CD">
        <w:rPr>
          <w:rFonts w:ascii="TT Hoves Pro" w:hAnsi="TT Hoves Pro"/>
          <w:sz w:val="18"/>
          <w:szCs w:val="18"/>
        </w:rPr>
        <w:t>9.7.</w:t>
      </w:r>
      <w:r w:rsidRPr="00C215CD">
        <w:rPr>
          <w:rFonts w:ascii="TT Hoves Pro" w:hAnsi="TT Hoves Pro"/>
          <w:sz w:val="18"/>
          <w:szCs w:val="18"/>
        </w:rPr>
        <w:tab/>
        <w:t xml:space="preserve">Участник долевого строительства подтверждает факт своего ознакомления с вышеописанными условиями обработки персональных данных и понимания их содержания, в том числе касательно своих прав как субъекта персональных данных. Участнику долевого строительства понятно, что непредоставление им персональных данных Застройщику, или предоставление им Застройщику неточных, неполных, неактуальных персональных данных, или </w:t>
      </w:r>
      <w:proofErr w:type="spellStart"/>
      <w:r w:rsidRPr="00C215CD">
        <w:rPr>
          <w:rFonts w:ascii="TT Hoves Pro" w:hAnsi="TT Hoves Pro"/>
          <w:sz w:val="18"/>
          <w:szCs w:val="18"/>
        </w:rPr>
        <w:t>неуведомление</w:t>
      </w:r>
      <w:proofErr w:type="spellEnd"/>
      <w:r w:rsidRPr="00C215CD">
        <w:rPr>
          <w:rFonts w:ascii="TT Hoves Pro" w:hAnsi="TT Hoves Pro"/>
          <w:sz w:val="18"/>
          <w:szCs w:val="18"/>
        </w:rPr>
        <w:t xml:space="preserve"> (несвоевременное уведомление) им Застройщика об изменении персональных данных может привести к невозможности достижения предусмотренных целей обработки персональных данных. Участник долевого строительства также подтверждает, что при предоставлении Участником долевого строительства Застройщику и (или) уполномоченным Застройщиком лицам сведений и (или) документов, содержащих персональные данные, не нарушается применимое законодательство, законные права и интересы третьих лиц.</w:t>
      </w:r>
    </w:p>
    <w:p w14:paraId="57E17350" w14:textId="77777777" w:rsidR="00C36B02" w:rsidRPr="00C215CD" w:rsidRDefault="00C36B02" w:rsidP="00C215CD">
      <w:pPr>
        <w:tabs>
          <w:tab w:val="left" w:pos="0"/>
          <w:tab w:val="left" w:pos="7380"/>
        </w:tabs>
        <w:spacing w:after="0" w:line="240" w:lineRule="auto"/>
        <w:ind w:firstLine="540"/>
        <w:rPr>
          <w:rFonts w:ascii="TT Hoves Pro" w:hAnsi="TT Hoves Pro"/>
          <w:b/>
          <w:sz w:val="18"/>
          <w:szCs w:val="18"/>
        </w:rPr>
      </w:pPr>
    </w:p>
    <w:p w14:paraId="7F11A7DD" w14:textId="77777777" w:rsidR="00C36B02" w:rsidRPr="00C215CD" w:rsidRDefault="00C36B02" w:rsidP="00C215CD">
      <w:pPr>
        <w:shd w:val="clear" w:color="auto" w:fill="BCBCBC"/>
        <w:tabs>
          <w:tab w:val="left" w:pos="0"/>
          <w:tab w:val="left" w:pos="7380"/>
        </w:tabs>
        <w:spacing w:after="0" w:line="240" w:lineRule="auto"/>
        <w:ind w:hanging="567"/>
        <w:rPr>
          <w:rFonts w:ascii="TT Hoves Pro" w:hAnsi="TT Hoves Pro"/>
          <w:bCs/>
          <w:color w:val="FFFFFF"/>
          <w:sz w:val="18"/>
          <w:szCs w:val="18"/>
        </w:rPr>
      </w:pPr>
      <w:r w:rsidRPr="00C215CD">
        <w:rPr>
          <w:rFonts w:ascii="TT Hoves Pro" w:hAnsi="TT Hoves Pro"/>
          <w:b/>
          <w:sz w:val="18"/>
          <w:szCs w:val="18"/>
        </w:rPr>
        <w:t>10.</w:t>
      </w:r>
      <w:r w:rsidRPr="00C215CD">
        <w:rPr>
          <w:rFonts w:ascii="TT Hoves Pro" w:hAnsi="TT Hoves Pro"/>
          <w:b/>
          <w:sz w:val="18"/>
          <w:szCs w:val="18"/>
        </w:rPr>
        <w:tab/>
        <w:t>СРОК ДЕЙСТВИЯ ДОГОВОРА</w:t>
      </w:r>
    </w:p>
    <w:p w14:paraId="6361C763" w14:textId="77777777" w:rsidR="00C36B02" w:rsidRPr="00C215CD" w:rsidRDefault="00C36B02" w:rsidP="00C215CD">
      <w:pPr>
        <w:tabs>
          <w:tab w:val="left" w:pos="0"/>
        </w:tabs>
        <w:spacing w:after="0" w:line="240" w:lineRule="auto"/>
        <w:ind w:hanging="567"/>
        <w:jc w:val="both"/>
        <w:rPr>
          <w:rFonts w:ascii="TT Hoves Pro" w:hAnsi="TT Hoves Pro"/>
          <w:sz w:val="18"/>
          <w:szCs w:val="18"/>
        </w:rPr>
      </w:pPr>
      <w:r w:rsidRPr="00C215CD">
        <w:rPr>
          <w:rFonts w:ascii="TT Hoves Pro" w:hAnsi="TT Hoves Pro"/>
          <w:sz w:val="18"/>
          <w:szCs w:val="18"/>
        </w:rPr>
        <w:t>10.1.</w:t>
      </w:r>
      <w:r w:rsidRPr="00C215CD">
        <w:rPr>
          <w:rFonts w:ascii="TT Hoves Pro" w:hAnsi="TT Hoves Pro"/>
          <w:sz w:val="18"/>
          <w:szCs w:val="18"/>
        </w:rPr>
        <w:tab/>
        <w:t>С момента регистрации Договора он действует до полного исполнения Сторонами всех принятых обязательств.</w:t>
      </w:r>
    </w:p>
    <w:p w14:paraId="392B15C7" w14:textId="77777777" w:rsidR="00C36B02" w:rsidRPr="00C215CD" w:rsidRDefault="00C36B02" w:rsidP="00C215CD">
      <w:pPr>
        <w:tabs>
          <w:tab w:val="left" w:pos="0"/>
        </w:tabs>
        <w:spacing w:after="0" w:line="240" w:lineRule="auto"/>
        <w:ind w:left="-142" w:hanging="425"/>
        <w:jc w:val="both"/>
        <w:rPr>
          <w:rFonts w:ascii="TT Hoves Pro" w:hAnsi="TT Hoves Pro"/>
          <w:sz w:val="18"/>
          <w:szCs w:val="18"/>
        </w:rPr>
      </w:pPr>
      <w:r w:rsidRPr="00C215CD">
        <w:rPr>
          <w:rFonts w:ascii="TT Hoves Pro" w:hAnsi="TT Hoves Pro"/>
          <w:sz w:val="18"/>
          <w:szCs w:val="18"/>
        </w:rPr>
        <w:t>10.2.</w:t>
      </w:r>
      <w:r w:rsidRPr="00C215CD">
        <w:rPr>
          <w:rFonts w:ascii="TT Hoves Pro" w:hAnsi="TT Hoves Pro"/>
          <w:sz w:val="18"/>
          <w:szCs w:val="18"/>
        </w:rPr>
        <w:tab/>
      </w:r>
      <w:r w:rsidRPr="00C215CD">
        <w:rPr>
          <w:rFonts w:ascii="TT Hoves Pro" w:hAnsi="TT Hoves Pro"/>
          <w:sz w:val="18"/>
          <w:szCs w:val="18"/>
        </w:rPr>
        <w:tab/>
        <w:t>Обязательства Застройщика считаются исполненными с момента передачи Квартиры.</w:t>
      </w:r>
    </w:p>
    <w:p w14:paraId="44EF53F3"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10.3.</w:t>
      </w:r>
      <w:r w:rsidRPr="00C215CD">
        <w:rPr>
          <w:rFonts w:ascii="TT Hoves Pro" w:hAnsi="TT Hoves Pro"/>
          <w:sz w:val="18"/>
          <w:szCs w:val="18"/>
        </w:rPr>
        <w:tab/>
        <w:t>Обязательства Участника долевого строительства считаются исполненными с момента уплаты в полном объеме долевого взноса и подписания Сторонами акта приема-передачи Квартиры, либо составления Застройщиком акта приема-передачи в одностороннем порядке.</w:t>
      </w:r>
    </w:p>
    <w:p w14:paraId="2C747742" w14:textId="77777777" w:rsidR="00C36B02" w:rsidRPr="00C215CD" w:rsidRDefault="00C36B02" w:rsidP="00C215CD">
      <w:pPr>
        <w:tabs>
          <w:tab w:val="left" w:pos="7380"/>
        </w:tabs>
        <w:spacing w:after="0" w:line="240" w:lineRule="auto"/>
        <w:ind w:hanging="567"/>
        <w:jc w:val="both"/>
        <w:rPr>
          <w:rFonts w:ascii="TT Hoves Pro" w:hAnsi="TT Hoves Pro"/>
          <w:sz w:val="18"/>
          <w:szCs w:val="18"/>
        </w:rPr>
      </w:pPr>
    </w:p>
    <w:p w14:paraId="0B0FDA9F" w14:textId="77777777" w:rsidR="00C36B02" w:rsidRPr="00C215CD" w:rsidRDefault="00C36B02" w:rsidP="00C215CD">
      <w:pPr>
        <w:shd w:val="clear" w:color="auto" w:fill="BCBCBC"/>
        <w:tabs>
          <w:tab w:val="left" w:pos="0"/>
          <w:tab w:val="left" w:pos="7380"/>
        </w:tabs>
        <w:spacing w:after="0" w:line="240" w:lineRule="auto"/>
        <w:ind w:right="-1" w:hanging="567"/>
        <w:rPr>
          <w:rFonts w:ascii="TT Hoves Pro" w:hAnsi="TT Hoves Pro"/>
          <w:bCs/>
          <w:color w:val="FFFFFF"/>
          <w:sz w:val="18"/>
          <w:szCs w:val="18"/>
        </w:rPr>
      </w:pPr>
      <w:r w:rsidRPr="00C215CD">
        <w:rPr>
          <w:rFonts w:ascii="TT Hoves Pro" w:hAnsi="TT Hoves Pro"/>
          <w:b/>
          <w:sz w:val="18"/>
          <w:szCs w:val="18"/>
        </w:rPr>
        <w:t>11.</w:t>
      </w:r>
      <w:r w:rsidRPr="00C215CD">
        <w:rPr>
          <w:rFonts w:ascii="TT Hoves Pro" w:hAnsi="TT Hoves Pro"/>
          <w:b/>
          <w:sz w:val="18"/>
          <w:szCs w:val="18"/>
        </w:rPr>
        <w:tab/>
        <w:t>ПОРЯДОК РАСТОРЖЕНИЯ И ИЗМЕНЕНИЯ ДОГОВОРА</w:t>
      </w:r>
      <w:r w:rsidRPr="00C215CD">
        <w:rPr>
          <w:rFonts w:ascii="TT Hoves Pro" w:hAnsi="TT Hoves Pro"/>
          <w:bCs/>
          <w:sz w:val="18"/>
          <w:szCs w:val="18"/>
        </w:rPr>
        <w:t xml:space="preserve"> </w:t>
      </w:r>
    </w:p>
    <w:p w14:paraId="7A42CFB6" w14:textId="77777777" w:rsidR="00C36B02" w:rsidRPr="00C215CD" w:rsidRDefault="00C36B02" w:rsidP="00C215CD">
      <w:pPr>
        <w:tabs>
          <w:tab w:val="left" w:pos="0"/>
          <w:tab w:val="left" w:pos="7380"/>
        </w:tabs>
        <w:spacing w:after="0" w:line="240" w:lineRule="auto"/>
        <w:ind w:hanging="567"/>
        <w:rPr>
          <w:rFonts w:ascii="TT Hoves Pro" w:hAnsi="TT Hoves Pro"/>
          <w:sz w:val="18"/>
          <w:szCs w:val="18"/>
        </w:rPr>
      </w:pPr>
      <w:r w:rsidRPr="00C215CD">
        <w:rPr>
          <w:rFonts w:ascii="TT Hoves Pro" w:hAnsi="TT Hoves Pro"/>
          <w:sz w:val="18"/>
          <w:szCs w:val="18"/>
        </w:rPr>
        <w:t>11.1.</w:t>
      </w:r>
      <w:r w:rsidRPr="00C215CD">
        <w:rPr>
          <w:rFonts w:ascii="TT Hoves Pro" w:hAnsi="TT Hoves Pro"/>
          <w:sz w:val="18"/>
          <w:szCs w:val="18"/>
        </w:rPr>
        <w:tab/>
        <w:t>Процедура расторжения: на основании Закона № 214-ФЗ от 30.12.2004г.</w:t>
      </w:r>
    </w:p>
    <w:p w14:paraId="70278408" w14:textId="77777777" w:rsidR="00C36B02" w:rsidRPr="00C215CD" w:rsidRDefault="00C36B02" w:rsidP="00C215CD">
      <w:pPr>
        <w:tabs>
          <w:tab w:val="left" w:pos="0"/>
          <w:tab w:val="left" w:pos="7380"/>
        </w:tabs>
        <w:spacing w:after="0" w:line="240" w:lineRule="auto"/>
        <w:ind w:hanging="567"/>
        <w:jc w:val="both"/>
        <w:rPr>
          <w:rFonts w:ascii="TT Hoves Pro" w:hAnsi="TT Hoves Pro"/>
          <w:spacing w:val="-2"/>
          <w:sz w:val="18"/>
          <w:szCs w:val="18"/>
        </w:rPr>
      </w:pPr>
      <w:r w:rsidRPr="00C215CD">
        <w:rPr>
          <w:rFonts w:ascii="TT Hoves Pro" w:hAnsi="TT Hoves Pro"/>
          <w:sz w:val="18"/>
          <w:szCs w:val="18"/>
        </w:rPr>
        <w:t>11.2.</w:t>
      </w:r>
      <w:r w:rsidRPr="00C215CD">
        <w:rPr>
          <w:rFonts w:ascii="TT Hoves Pro" w:hAnsi="TT Hoves Pro"/>
          <w:sz w:val="18"/>
          <w:szCs w:val="18"/>
        </w:rPr>
        <w:tab/>
        <w:t>В случаях, предусмотренных применимым законодательством и Договором, Стороны вправе требовать внесения изменения, в том числе в судебном порядке.</w:t>
      </w:r>
    </w:p>
    <w:p w14:paraId="37011E1E" w14:textId="77777777" w:rsidR="00C36B02" w:rsidRPr="00C215CD" w:rsidRDefault="00C36B02" w:rsidP="00C215CD">
      <w:pPr>
        <w:tabs>
          <w:tab w:val="left" w:pos="7380"/>
        </w:tabs>
        <w:spacing w:after="0" w:line="240" w:lineRule="auto"/>
        <w:ind w:left="426" w:hanging="426"/>
        <w:rPr>
          <w:rFonts w:ascii="TT Hoves Pro" w:hAnsi="TT Hoves Pro"/>
          <w:bCs/>
          <w:sz w:val="18"/>
          <w:szCs w:val="18"/>
        </w:rPr>
      </w:pPr>
    </w:p>
    <w:p w14:paraId="40ED3E70" w14:textId="77777777" w:rsidR="00C36B02" w:rsidRPr="00C215CD" w:rsidRDefault="00C36B02" w:rsidP="00C215CD">
      <w:pPr>
        <w:shd w:val="clear" w:color="auto" w:fill="BCBCBC"/>
        <w:tabs>
          <w:tab w:val="left" w:pos="0"/>
          <w:tab w:val="left" w:pos="7380"/>
        </w:tabs>
        <w:spacing w:after="0" w:line="240" w:lineRule="auto"/>
        <w:ind w:hanging="567"/>
        <w:jc w:val="both"/>
        <w:rPr>
          <w:rFonts w:ascii="TT Hoves Pro" w:hAnsi="TT Hoves Pro"/>
          <w:sz w:val="18"/>
          <w:szCs w:val="18"/>
        </w:rPr>
      </w:pPr>
      <w:r w:rsidRPr="00C215CD">
        <w:rPr>
          <w:rFonts w:ascii="TT Hoves Pro" w:hAnsi="TT Hoves Pro"/>
          <w:b/>
          <w:bCs/>
          <w:sz w:val="18"/>
          <w:szCs w:val="18"/>
        </w:rPr>
        <w:t xml:space="preserve">12. </w:t>
      </w:r>
      <w:r w:rsidRPr="00C215CD">
        <w:rPr>
          <w:rFonts w:ascii="TT Hoves Pro" w:hAnsi="TT Hoves Pro"/>
          <w:b/>
          <w:bCs/>
          <w:sz w:val="18"/>
          <w:szCs w:val="18"/>
        </w:rPr>
        <w:tab/>
        <w:t>ЗАКЛЮЧИТЕЛЬНЫЕ ПОЛОЖЕНИЯ</w:t>
      </w:r>
    </w:p>
    <w:p w14:paraId="68812AD9" w14:textId="77777777" w:rsidR="00C36B02" w:rsidRPr="00C215CD" w:rsidRDefault="00C36B02" w:rsidP="00C215CD">
      <w:pPr>
        <w:tabs>
          <w:tab w:val="left" w:pos="851"/>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12.1.</w:t>
      </w:r>
      <w:r w:rsidRPr="00C215CD">
        <w:rPr>
          <w:rFonts w:ascii="TT Hoves Pro" w:hAnsi="TT Hoves Pro"/>
          <w:sz w:val="18"/>
          <w:szCs w:val="18"/>
        </w:rPr>
        <w:tab/>
        <w:t>Все что не предусмотрено Договором, регулируется действующим законодательством.</w:t>
      </w:r>
    </w:p>
    <w:p w14:paraId="3E55B0B5" w14:textId="77777777" w:rsidR="00C36B02" w:rsidRPr="00C215CD" w:rsidRDefault="00C36B02" w:rsidP="00C215CD">
      <w:pPr>
        <w:tabs>
          <w:tab w:val="left" w:pos="851"/>
          <w:tab w:val="left" w:pos="7380"/>
        </w:tabs>
        <w:spacing w:after="0" w:line="240" w:lineRule="auto"/>
        <w:ind w:hanging="567"/>
        <w:jc w:val="both"/>
        <w:rPr>
          <w:rFonts w:ascii="TT Hoves Pro" w:hAnsi="TT Hoves Pro"/>
          <w:sz w:val="18"/>
          <w:szCs w:val="18"/>
        </w:rPr>
      </w:pPr>
      <w:r w:rsidRPr="00C215CD">
        <w:rPr>
          <w:rFonts w:ascii="TT Hoves Pro" w:hAnsi="TT Hoves Pro"/>
          <w:sz w:val="18"/>
          <w:szCs w:val="18"/>
        </w:rPr>
        <w:t>12.2.</w:t>
      </w:r>
      <w:r w:rsidRPr="00C215CD">
        <w:rPr>
          <w:rFonts w:ascii="TT Hoves Pro" w:hAnsi="TT Hoves Pro"/>
          <w:sz w:val="18"/>
          <w:szCs w:val="18"/>
        </w:rPr>
        <w:tab/>
        <w:t>Количество экземпляров: Два экземпляра равной юридической силы.</w:t>
      </w:r>
    </w:p>
    <w:p w14:paraId="7868DC7A" w14:textId="77777777" w:rsidR="00C36B02" w:rsidRPr="00C215CD" w:rsidRDefault="00C36B02" w:rsidP="00C215CD">
      <w:pPr>
        <w:tabs>
          <w:tab w:val="left" w:pos="7380"/>
        </w:tabs>
        <w:spacing w:after="0" w:line="240" w:lineRule="auto"/>
        <w:ind w:right="-365" w:hanging="426"/>
        <w:rPr>
          <w:rFonts w:ascii="TT Hoves Pro" w:hAnsi="TT Hoves Pro"/>
          <w:bCs/>
          <w:sz w:val="18"/>
          <w:szCs w:val="18"/>
        </w:rPr>
      </w:pPr>
    </w:p>
    <w:p w14:paraId="69DF3485" w14:textId="77777777" w:rsidR="00C36B02" w:rsidRPr="00C215CD" w:rsidRDefault="00C36B02" w:rsidP="00C215CD">
      <w:pPr>
        <w:shd w:val="clear" w:color="auto" w:fill="BCBCBC"/>
        <w:tabs>
          <w:tab w:val="left" w:pos="7380"/>
        </w:tabs>
        <w:spacing w:after="0" w:line="240" w:lineRule="auto"/>
        <w:ind w:hanging="567"/>
        <w:rPr>
          <w:rFonts w:ascii="TT Hoves Pro" w:hAnsi="TT Hoves Pro"/>
          <w:bCs/>
          <w:sz w:val="18"/>
          <w:szCs w:val="18"/>
        </w:rPr>
      </w:pPr>
      <w:r w:rsidRPr="00C215CD">
        <w:rPr>
          <w:rFonts w:ascii="TT Hoves Pro" w:hAnsi="TT Hoves Pro"/>
          <w:b/>
          <w:sz w:val="18"/>
          <w:szCs w:val="18"/>
        </w:rPr>
        <w:t xml:space="preserve">13. </w:t>
      </w:r>
      <w:r w:rsidRPr="00C215CD">
        <w:rPr>
          <w:rFonts w:ascii="TT Hoves Pro" w:hAnsi="TT Hoves Pro"/>
          <w:b/>
          <w:sz w:val="18"/>
          <w:szCs w:val="18"/>
        </w:rPr>
        <w:tab/>
        <w:t>АДРЕСА И РЕКВИЗИТЫ СТОРОН</w:t>
      </w:r>
    </w:p>
    <w:p w14:paraId="32EECA6D" w14:textId="77777777" w:rsidR="00C36B02" w:rsidRPr="00C215CD" w:rsidRDefault="00C36B02" w:rsidP="00C215CD">
      <w:pPr>
        <w:tabs>
          <w:tab w:val="left" w:pos="7380"/>
        </w:tabs>
        <w:spacing w:after="0" w:line="240" w:lineRule="auto"/>
        <w:ind w:right="-365" w:hanging="567"/>
        <w:rPr>
          <w:rFonts w:ascii="TT Hoves Pro" w:hAnsi="TT Hoves Pro"/>
          <w:bCs/>
          <w:sz w:val="18"/>
          <w:szCs w:val="18"/>
        </w:rPr>
      </w:pPr>
      <w:r w:rsidRPr="00C215CD">
        <w:rPr>
          <w:rFonts w:ascii="TT Hoves Pro" w:hAnsi="TT Hoves Pro"/>
          <w:bCs/>
          <w:sz w:val="18"/>
          <w:szCs w:val="18"/>
        </w:rPr>
        <w:t>13.1.</w:t>
      </w:r>
      <w:r w:rsidRPr="00C215CD">
        <w:rPr>
          <w:rFonts w:ascii="TT Hoves Pro" w:hAnsi="TT Hoves Pro"/>
          <w:bCs/>
          <w:sz w:val="18"/>
          <w:szCs w:val="18"/>
        </w:rPr>
        <w:tab/>
        <w:t>Стороны</w:t>
      </w:r>
    </w:p>
    <w:tbl>
      <w:tblPr>
        <w:tblW w:w="977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819"/>
      </w:tblGrid>
      <w:tr w:rsidR="00C36B02" w:rsidRPr="00C215CD" w14:paraId="7ABA55DF" w14:textId="77777777" w:rsidTr="00C36B02">
        <w:tc>
          <w:tcPr>
            <w:tcW w:w="4957" w:type="dxa"/>
          </w:tcPr>
          <w:p w14:paraId="0DD897F5" w14:textId="77777777" w:rsidR="00C36B02" w:rsidRPr="00C215CD" w:rsidRDefault="00C36B02" w:rsidP="00C215CD">
            <w:pPr>
              <w:spacing w:after="0" w:line="240" w:lineRule="auto"/>
              <w:ind w:left="31" w:right="35"/>
              <w:rPr>
                <w:rFonts w:ascii="TT Hoves Pro" w:hAnsi="TT Hoves Pro"/>
                <w:b/>
                <w:sz w:val="18"/>
                <w:szCs w:val="18"/>
              </w:rPr>
            </w:pPr>
            <w:r w:rsidRPr="00C215CD">
              <w:rPr>
                <w:rFonts w:ascii="TT Hoves Pro" w:hAnsi="TT Hoves Pro"/>
                <w:b/>
                <w:sz w:val="18"/>
                <w:szCs w:val="18"/>
              </w:rPr>
              <w:t>Застройщик:</w:t>
            </w:r>
          </w:p>
          <w:p w14:paraId="494A5C1C" w14:textId="77777777" w:rsidR="00C36B02" w:rsidRPr="00C215CD" w:rsidRDefault="00C36B02" w:rsidP="00C215CD">
            <w:pPr>
              <w:spacing w:after="0" w:line="240" w:lineRule="auto"/>
              <w:ind w:left="31" w:right="35"/>
              <w:rPr>
                <w:rFonts w:ascii="TT Hoves Pro" w:hAnsi="TT Hoves Pro"/>
                <w:sz w:val="18"/>
                <w:szCs w:val="18"/>
              </w:rPr>
            </w:pPr>
            <w:r w:rsidRPr="00C215CD">
              <w:rPr>
                <w:rFonts w:ascii="TT Hoves Pro" w:hAnsi="TT Hoves Pro"/>
                <w:sz w:val="18"/>
                <w:szCs w:val="18"/>
              </w:rPr>
              <w:t>ООО СЗ «</w:t>
            </w:r>
            <w:proofErr w:type="spellStart"/>
            <w:r w:rsidRPr="00C215CD">
              <w:rPr>
                <w:rFonts w:ascii="TT Hoves Pro" w:hAnsi="TT Hoves Pro"/>
                <w:sz w:val="18"/>
                <w:szCs w:val="18"/>
              </w:rPr>
              <w:t>Кондратово</w:t>
            </w:r>
            <w:proofErr w:type="spellEnd"/>
            <w:r w:rsidRPr="00C215CD">
              <w:rPr>
                <w:rFonts w:ascii="TT Hoves Pro" w:hAnsi="TT Hoves Pro"/>
                <w:sz w:val="18"/>
                <w:szCs w:val="18"/>
              </w:rPr>
              <w:t xml:space="preserve"> 1»</w:t>
            </w:r>
            <w:r w:rsidRPr="00C215CD">
              <w:rPr>
                <w:rFonts w:ascii="TT Hoves Pro" w:hAnsi="TT Hoves Pro"/>
                <w:sz w:val="18"/>
                <w:szCs w:val="18"/>
              </w:rPr>
              <w:cr/>
              <w:t>Юр. адрес: 614000, Пермский край, г. Пермь, ул. Куйбышева, д.33, оф.3</w:t>
            </w:r>
            <w:r w:rsidRPr="00C215CD">
              <w:rPr>
                <w:rFonts w:ascii="TT Hoves Pro" w:hAnsi="TT Hoves Pro"/>
                <w:sz w:val="18"/>
                <w:szCs w:val="18"/>
              </w:rPr>
              <w:cr/>
              <w:t>Почт. адрес: 614000, Пермский край, г. Пермь, ул. Куйбышева, д.33, оф.3</w:t>
            </w:r>
            <w:r w:rsidRPr="00C215CD">
              <w:rPr>
                <w:rFonts w:ascii="TT Hoves Pro" w:hAnsi="TT Hoves Pro"/>
                <w:sz w:val="18"/>
                <w:szCs w:val="18"/>
              </w:rPr>
              <w:cr/>
              <w:t xml:space="preserve">ОГРН 1215900017960 </w:t>
            </w:r>
            <w:r w:rsidRPr="00C215CD">
              <w:rPr>
                <w:rFonts w:ascii="TT Hoves Pro" w:hAnsi="TT Hoves Pro"/>
                <w:sz w:val="18"/>
                <w:szCs w:val="18"/>
              </w:rPr>
              <w:cr/>
              <w:t xml:space="preserve">ИНН 5902061681 </w:t>
            </w:r>
            <w:r w:rsidRPr="00C215CD">
              <w:rPr>
                <w:rFonts w:ascii="TT Hoves Pro" w:hAnsi="TT Hoves Pro"/>
                <w:sz w:val="18"/>
                <w:szCs w:val="18"/>
              </w:rPr>
              <w:cr/>
              <w:t>КПП 590201001</w:t>
            </w:r>
            <w:r w:rsidRPr="00C215CD">
              <w:rPr>
                <w:rFonts w:ascii="TT Hoves Pro" w:hAnsi="TT Hoves Pro"/>
                <w:sz w:val="18"/>
                <w:szCs w:val="18"/>
              </w:rPr>
              <w:cr/>
            </w:r>
            <w:proofErr w:type="spellStart"/>
            <w:r w:rsidRPr="00C215CD">
              <w:rPr>
                <w:rFonts w:ascii="TT Hoves Pro" w:hAnsi="TT Hoves Pro"/>
                <w:sz w:val="18"/>
                <w:szCs w:val="18"/>
              </w:rPr>
              <w:t>Email</w:t>
            </w:r>
            <w:proofErr w:type="spellEnd"/>
            <w:r w:rsidRPr="00C215CD">
              <w:rPr>
                <w:rFonts w:ascii="TT Hoves Pro" w:hAnsi="TT Hoves Pro"/>
                <w:sz w:val="18"/>
                <w:szCs w:val="18"/>
              </w:rPr>
              <w:t>: DudenkovAS@develug.ru</w:t>
            </w:r>
          </w:p>
          <w:p w14:paraId="44BC6A4D" w14:textId="77777777" w:rsidR="00C36B02" w:rsidRPr="00C215CD" w:rsidRDefault="00C36B02" w:rsidP="00C215CD">
            <w:pPr>
              <w:spacing w:after="0" w:line="240" w:lineRule="auto"/>
              <w:ind w:left="31" w:right="35"/>
              <w:rPr>
                <w:rFonts w:ascii="TT Hoves Pro" w:hAnsi="TT Hoves Pro"/>
                <w:sz w:val="18"/>
                <w:szCs w:val="18"/>
              </w:rPr>
            </w:pPr>
          </w:p>
        </w:tc>
        <w:tc>
          <w:tcPr>
            <w:tcW w:w="4819" w:type="dxa"/>
          </w:tcPr>
          <w:p w14:paraId="0B46D46F" w14:textId="77777777" w:rsidR="00C36B02" w:rsidRPr="00C215CD" w:rsidRDefault="00C36B02" w:rsidP="00C215CD">
            <w:pPr>
              <w:pStyle w:val="a6"/>
              <w:spacing w:after="0"/>
              <w:ind w:left="31" w:right="167"/>
              <w:rPr>
                <w:rFonts w:ascii="TT Hoves Pro" w:hAnsi="TT Hoves Pro"/>
                <w:b/>
                <w:sz w:val="18"/>
                <w:szCs w:val="18"/>
              </w:rPr>
            </w:pPr>
            <w:r w:rsidRPr="00C215CD">
              <w:rPr>
                <w:rFonts w:ascii="TT Hoves Pro" w:hAnsi="TT Hoves Pro"/>
                <w:b/>
                <w:sz w:val="18"/>
                <w:szCs w:val="18"/>
              </w:rPr>
              <w:t>Участник долевого строительства:</w:t>
            </w:r>
          </w:p>
          <w:p w14:paraId="5FD4C2B2" w14:textId="77777777" w:rsidR="00C83757" w:rsidRPr="00C215CD" w:rsidRDefault="00C83757" w:rsidP="00C215CD">
            <w:pPr>
              <w:spacing w:after="0" w:line="240" w:lineRule="auto"/>
              <w:ind w:left="31" w:right="791"/>
              <w:rPr>
                <w:rFonts w:ascii="TT Hoves Pro" w:hAnsi="TT Hoves Pro"/>
                <w:b/>
                <w:bCs/>
                <w:sz w:val="18"/>
                <w:szCs w:val="18"/>
              </w:rPr>
            </w:pPr>
          </w:p>
          <w:p w14:paraId="6A51F0BC" w14:textId="77777777" w:rsidR="00C83757" w:rsidRPr="00C215CD" w:rsidRDefault="00C83757" w:rsidP="00C215CD">
            <w:pPr>
              <w:spacing w:after="0" w:line="240" w:lineRule="auto"/>
              <w:ind w:left="31" w:right="791"/>
              <w:rPr>
                <w:rFonts w:ascii="TT Hoves Pro" w:hAnsi="TT Hoves Pro"/>
                <w:b/>
                <w:bCs/>
                <w:sz w:val="18"/>
                <w:szCs w:val="18"/>
              </w:rPr>
            </w:pPr>
          </w:p>
          <w:p w14:paraId="1A1D68DC" w14:textId="77777777" w:rsidR="00C83757" w:rsidRPr="00C215CD" w:rsidRDefault="00C83757" w:rsidP="00C215CD">
            <w:pPr>
              <w:spacing w:after="0" w:line="240" w:lineRule="auto"/>
              <w:ind w:left="31" w:right="791"/>
              <w:rPr>
                <w:rFonts w:ascii="TT Hoves Pro" w:hAnsi="TT Hoves Pro"/>
                <w:b/>
                <w:bCs/>
                <w:sz w:val="18"/>
                <w:szCs w:val="18"/>
              </w:rPr>
            </w:pPr>
          </w:p>
          <w:p w14:paraId="12CB4C85" w14:textId="77777777" w:rsidR="00C83757" w:rsidRPr="00C215CD" w:rsidRDefault="00C83757" w:rsidP="00C215CD">
            <w:pPr>
              <w:spacing w:after="0" w:line="240" w:lineRule="auto"/>
              <w:ind w:left="31" w:right="791"/>
              <w:rPr>
                <w:rFonts w:ascii="TT Hoves Pro" w:hAnsi="TT Hoves Pro"/>
                <w:b/>
                <w:bCs/>
                <w:sz w:val="18"/>
                <w:szCs w:val="18"/>
              </w:rPr>
            </w:pPr>
          </w:p>
          <w:p w14:paraId="5CCE4D96" w14:textId="77777777" w:rsidR="00C83757" w:rsidRPr="00C215CD" w:rsidRDefault="00C83757" w:rsidP="00C215CD">
            <w:pPr>
              <w:spacing w:after="0" w:line="240" w:lineRule="auto"/>
              <w:ind w:left="31" w:right="791"/>
              <w:rPr>
                <w:rFonts w:ascii="TT Hoves Pro" w:hAnsi="TT Hoves Pro"/>
                <w:b/>
                <w:bCs/>
                <w:sz w:val="18"/>
                <w:szCs w:val="18"/>
              </w:rPr>
            </w:pPr>
          </w:p>
          <w:p w14:paraId="57512F7F" w14:textId="77777777" w:rsidR="00C83757" w:rsidRPr="00C215CD" w:rsidRDefault="00C83757" w:rsidP="00C215CD">
            <w:pPr>
              <w:spacing w:after="0" w:line="240" w:lineRule="auto"/>
              <w:ind w:left="31" w:right="791"/>
              <w:rPr>
                <w:rFonts w:ascii="TT Hoves Pro" w:hAnsi="TT Hoves Pro"/>
                <w:b/>
                <w:bCs/>
                <w:sz w:val="18"/>
                <w:szCs w:val="18"/>
              </w:rPr>
            </w:pPr>
          </w:p>
          <w:p w14:paraId="4576D446" w14:textId="71835B44" w:rsidR="00C36B02" w:rsidRPr="00C215CD" w:rsidRDefault="00C36B02" w:rsidP="00C215CD">
            <w:pPr>
              <w:spacing w:after="0" w:line="240" w:lineRule="auto"/>
              <w:ind w:left="31" w:right="791"/>
              <w:rPr>
                <w:rFonts w:ascii="TT Hoves Pro" w:hAnsi="TT Hoves Pro"/>
                <w:b/>
                <w:color w:val="000000"/>
                <w:sz w:val="18"/>
                <w:szCs w:val="18"/>
              </w:rPr>
            </w:pPr>
            <w:r w:rsidRPr="00C215CD">
              <w:rPr>
                <w:rFonts w:ascii="TT Hoves Pro" w:hAnsi="TT Hoves Pro"/>
                <w:color w:val="000000"/>
                <w:sz w:val="18"/>
                <w:szCs w:val="18"/>
              </w:rPr>
              <w:t>Банковские реквизиты:</w:t>
            </w:r>
          </w:p>
        </w:tc>
      </w:tr>
      <w:tr w:rsidR="00C36B02" w:rsidRPr="00C215CD" w14:paraId="7E52B4FB" w14:textId="77777777" w:rsidTr="00C36B02">
        <w:tc>
          <w:tcPr>
            <w:tcW w:w="4957" w:type="dxa"/>
          </w:tcPr>
          <w:p w14:paraId="597D410C" w14:textId="77777777" w:rsidR="00C36B02" w:rsidRPr="00C215CD" w:rsidRDefault="00C36B02" w:rsidP="00C215CD">
            <w:pPr>
              <w:widowControl w:val="0"/>
              <w:autoSpaceDE w:val="0"/>
              <w:autoSpaceDN w:val="0"/>
              <w:adjustRightInd w:val="0"/>
              <w:spacing w:after="0" w:line="240" w:lineRule="auto"/>
              <w:ind w:right="35"/>
              <w:rPr>
                <w:rFonts w:ascii="TT Hoves Pro" w:hAnsi="TT Hoves Pro"/>
                <w:sz w:val="18"/>
                <w:szCs w:val="18"/>
              </w:rPr>
            </w:pPr>
            <w:r w:rsidRPr="00C215CD">
              <w:rPr>
                <w:rFonts w:ascii="TT Hoves Pro" w:hAnsi="TT Hoves Pro"/>
                <w:sz w:val="18"/>
                <w:szCs w:val="18"/>
              </w:rPr>
              <w:t>Представитель по Доверенности</w:t>
            </w:r>
          </w:p>
          <w:p w14:paraId="35355F13" w14:textId="77777777" w:rsidR="00C36B02" w:rsidRPr="00C215CD" w:rsidRDefault="00C36B02" w:rsidP="00C215CD">
            <w:pPr>
              <w:widowControl w:val="0"/>
              <w:autoSpaceDE w:val="0"/>
              <w:autoSpaceDN w:val="0"/>
              <w:adjustRightInd w:val="0"/>
              <w:spacing w:after="0" w:line="240" w:lineRule="auto"/>
              <w:ind w:right="35"/>
              <w:rPr>
                <w:rFonts w:ascii="TT Hoves Pro" w:hAnsi="TT Hoves Pro"/>
                <w:sz w:val="18"/>
                <w:szCs w:val="18"/>
              </w:rPr>
            </w:pPr>
            <w:r w:rsidRPr="00C215CD">
              <w:rPr>
                <w:rFonts w:ascii="TT Hoves Pro" w:hAnsi="TT Hoves Pro"/>
                <w:sz w:val="18"/>
                <w:szCs w:val="18"/>
              </w:rPr>
              <w:t>Общество с ограниченной ответственностью Специализированный Застройщик "</w:t>
            </w:r>
            <w:proofErr w:type="spellStart"/>
            <w:r w:rsidRPr="00C215CD">
              <w:rPr>
                <w:rFonts w:ascii="TT Hoves Pro" w:hAnsi="TT Hoves Pro"/>
                <w:sz w:val="18"/>
                <w:szCs w:val="18"/>
              </w:rPr>
              <w:t>Кондратово</w:t>
            </w:r>
            <w:proofErr w:type="spellEnd"/>
            <w:r w:rsidRPr="00C215CD">
              <w:rPr>
                <w:rFonts w:ascii="TT Hoves Pro" w:hAnsi="TT Hoves Pro"/>
                <w:sz w:val="18"/>
                <w:szCs w:val="18"/>
              </w:rPr>
              <w:t xml:space="preserve"> 1"</w:t>
            </w:r>
          </w:p>
          <w:p w14:paraId="5B8D1D17" w14:textId="77777777" w:rsidR="00C36B02" w:rsidRPr="00C215CD" w:rsidRDefault="00C36B02" w:rsidP="00C215CD">
            <w:pPr>
              <w:widowControl w:val="0"/>
              <w:autoSpaceDE w:val="0"/>
              <w:autoSpaceDN w:val="0"/>
              <w:adjustRightInd w:val="0"/>
              <w:spacing w:after="0" w:line="240" w:lineRule="auto"/>
              <w:ind w:right="35"/>
              <w:rPr>
                <w:rFonts w:ascii="TT Hoves Pro" w:hAnsi="TT Hoves Pro"/>
                <w:spacing w:val="-2"/>
                <w:sz w:val="18"/>
                <w:szCs w:val="18"/>
              </w:rPr>
            </w:pPr>
            <w:r w:rsidRPr="00C215CD">
              <w:rPr>
                <w:rFonts w:ascii="TT Hoves Pro" w:hAnsi="TT Hoves Pro"/>
                <w:spacing w:val="-2"/>
                <w:sz w:val="18"/>
                <w:szCs w:val="18"/>
              </w:rPr>
              <w:t>___________________/Дуденков А. С./</w:t>
            </w:r>
          </w:p>
          <w:p w14:paraId="4FA1D63E" w14:textId="77777777" w:rsidR="00C36B02" w:rsidRPr="00C215CD" w:rsidRDefault="00C36B02" w:rsidP="00C215CD">
            <w:pPr>
              <w:widowControl w:val="0"/>
              <w:autoSpaceDE w:val="0"/>
              <w:autoSpaceDN w:val="0"/>
              <w:adjustRightInd w:val="0"/>
              <w:spacing w:after="0" w:line="240" w:lineRule="auto"/>
              <w:ind w:right="35"/>
              <w:rPr>
                <w:rFonts w:ascii="TT Hoves Pro" w:hAnsi="TT Hoves Pro"/>
                <w:spacing w:val="-2"/>
                <w:sz w:val="18"/>
                <w:szCs w:val="18"/>
              </w:rPr>
            </w:pPr>
            <w:r w:rsidRPr="00C215CD">
              <w:rPr>
                <w:rFonts w:ascii="TT Hoves Pro" w:hAnsi="TT Hoves Pro"/>
                <w:sz w:val="18"/>
                <w:szCs w:val="18"/>
              </w:rPr>
              <w:t>подпись</w:t>
            </w:r>
          </w:p>
        </w:tc>
        <w:tc>
          <w:tcPr>
            <w:tcW w:w="4819" w:type="dxa"/>
          </w:tcPr>
          <w:p w14:paraId="0EA4EF07" w14:textId="77777777" w:rsidR="00C36B02" w:rsidRPr="00C215CD" w:rsidRDefault="00C36B02" w:rsidP="00C215CD">
            <w:pPr>
              <w:spacing w:after="0" w:line="240" w:lineRule="auto"/>
              <w:rPr>
                <w:rFonts w:ascii="TT Hoves Pro" w:hAnsi="TT Hoves Pro"/>
                <w:sz w:val="18"/>
                <w:szCs w:val="18"/>
              </w:rPr>
            </w:pPr>
          </w:p>
          <w:p w14:paraId="6872A599" w14:textId="77777777" w:rsidR="00C36B02" w:rsidRPr="00C215CD" w:rsidRDefault="00C36B02" w:rsidP="00C215CD">
            <w:pPr>
              <w:spacing w:after="0" w:line="240" w:lineRule="auto"/>
              <w:rPr>
                <w:rFonts w:ascii="TT Hoves Pro" w:hAnsi="TT Hoves Pro"/>
                <w:sz w:val="18"/>
                <w:szCs w:val="18"/>
              </w:rPr>
            </w:pPr>
          </w:p>
          <w:p w14:paraId="5E2989BA" w14:textId="77777777" w:rsidR="00C83757" w:rsidRPr="00C215CD" w:rsidRDefault="00C83757" w:rsidP="00C215CD">
            <w:pPr>
              <w:spacing w:after="0" w:line="240" w:lineRule="auto"/>
              <w:rPr>
                <w:rFonts w:ascii="TT Hoves Pro" w:hAnsi="TT Hoves Pro"/>
                <w:sz w:val="18"/>
                <w:szCs w:val="18"/>
              </w:rPr>
            </w:pPr>
          </w:p>
          <w:p w14:paraId="1147D86B" w14:textId="0D42FE7C" w:rsidR="00C36B02" w:rsidRPr="00C215CD" w:rsidRDefault="00C36B02" w:rsidP="00C215CD">
            <w:pPr>
              <w:spacing w:after="0" w:line="240" w:lineRule="auto"/>
              <w:rPr>
                <w:rFonts w:ascii="TT Hoves Pro" w:hAnsi="TT Hoves Pro"/>
                <w:sz w:val="18"/>
                <w:szCs w:val="18"/>
              </w:rPr>
            </w:pPr>
            <w:r w:rsidRPr="00C215CD">
              <w:rPr>
                <w:rFonts w:ascii="TT Hoves Pro" w:hAnsi="TT Hoves Pro"/>
                <w:sz w:val="18"/>
                <w:szCs w:val="18"/>
              </w:rPr>
              <w:t>____________________  /</w:t>
            </w:r>
            <w:r w:rsidR="00C83757" w:rsidRPr="00C215CD">
              <w:rPr>
                <w:rFonts w:ascii="TT Hoves Pro" w:hAnsi="TT Hoves Pro"/>
                <w:sz w:val="18"/>
                <w:szCs w:val="18"/>
              </w:rPr>
              <w:t>___________________</w:t>
            </w:r>
            <w:r w:rsidRPr="00C215CD">
              <w:rPr>
                <w:rFonts w:ascii="TT Hoves Pro" w:hAnsi="TT Hoves Pro"/>
                <w:sz w:val="18"/>
                <w:szCs w:val="18"/>
              </w:rPr>
              <w:t>/</w:t>
            </w:r>
          </w:p>
          <w:p w14:paraId="0C4641B0" w14:textId="77777777" w:rsidR="00C36B02" w:rsidRPr="00C215CD" w:rsidRDefault="00C36B02" w:rsidP="00C215CD">
            <w:pPr>
              <w:spacing w:after="0" w:line="240" w:lineRule="auto"/>
              <w:rPr>
                <w:rFonts w:ascii="TT Hoves Pro" w:hAnsi="TT Hoves Pro"/>
                <w:sz w:val="18"/>
                <w:szCs w:val="18"/>
              </w:rPr>
            </w:pPr>
            <w:r w:rsidRPr="00C215CD">
              <w:rPr>
                <w:rFonts w:ascii="TT Hoves Pro" w:hAnsi="TT Hoves Pro"/>
                <w:sz w:val="18"/>
                <w:szCs w:val="18"/>
              </w:rPr>
              <w:t>подпись</w:t>
            </w:r>
          </w:p>
        </w:tc>
      </w:tr>
    </w:tbl>
    <w:p w14:paraId="45F5FC4A" w14:textId="77777777" w:rsidR="00C36B02" w:rsidRPr="00C215CD" w:rsidRDefault="00C36B02" w:rsidP="00C215CD">
      <w:pPr>
        <w:spacing w:after="0" w:line="240" w:lineRule="auto"/>
        <w:ind w:left="-425" w:hanging="709"/>
        <w:rPr>
          <w:rFonts w:ascii="TT Hoves Pro" w:hAnsi="TT Hoves Pro"/>
          <w:color w:val="808080"/>
          <w:sz w:val="18"/>
          <w:szCs w:val="18"/>
        </w:rPr>
      </w:pPr>
    </w:p>
    <w:p w14:paraId="45A044D2" w14:textId="77777777" w:rsidR="00C36B02" w:rsidRPr="00C215CD" w:rsidRDefault="00C36B02" w:rsidP="00C215CD">
      <w:pPr>
        <w:spacing w:after="0" w:line="240" w:lineRule="auto"/>
        <w:rPr>
          <w:rFonts w:ascii="TT Hoves Pro" w:hAnsi="TT Hoves Pro"/>
          <w:b/>
          <w:bCs/>
          <w:sz w:val="18"/>
          <w:szCs w:val="18"/>
        </w:rPr>
      </w:pPr>
      <w:r w:rsidRPr="00C215CD">
        <w:rPr>
          <w:rFonts w:ascii="TT Hoves Pro" w:hAnsi="TT Hoves Pro"/>
          <w:b/>
          <w:bCs/>
          <w:sz w:val="18"/>
          <w:szCs w:val="18"/>
        </w:rPr>
        <w:br w:type="page"/>
      </w:r>
    </w:p>
    <w:p w14:paraId="307D0874" w14:textId="77777777" w:rsidR="00C36B02" w:rsidRPr="00C215CD" w:rsidRDefault="00C36B02" w:rsidP="00C215CD">
      <w:pPr>
        <w:spacing w:after="0" w:line="240" w:lineRule="auto"/>
        <w:ind w:hanging="709"/>
        <w:rPr>
          <w:rFonts w:ascii="TT Hoves Pro" w:hAnsi="TT Hoves Pro"/>
          <w:b/>
          <w:bCs/>
          <w:sz w:val="18"/>
          <w:szCs w:val="18"/>
        </w:rPr>
      </w:pPr>
    </w:p>
    <w:p w14:paraId="47BA0DA7" w14:textId="77777777" w:rsidR="00C36B02" w:rsidRPr="00C215CD" w:rsidRDefault="00C36B02" w:rsidP="00C215CD">
      <w:pPr>
        <w:spacing w:after="0" w:line="240" w:lineRule="auto"/>
        <w:ind w:hanging="284"/>
        <w:rPr>
          <w:rFonts w:ascii="TT Hoves Pro" w:hAnsi="TT Hoves Pro"/>
          <w:b/>
          <w:bCs/>
          <w:sz w:val="18"/>
          <w:szCs w:val="18"/>
        </w:rPr>
      </w:pPr>
      <w:r w:rsidRPr="00C215CD">
        <w:rPr>
          <w:rFonts w:ascii="TT Hoves Pro" w:hAnsi="TT Hoves Pro"/>
          <w:b/>
          <w:bCs/>
          <w:sz w:val="18"/>
          <w:szCs w:val="18"/>
        </w:rPr>
        <w:t>Приложение №1</w:t>
      </w:r>
    </w:p>
    <w:tbl>
      <w:tblPr>
        <w:tblStyle w:val="a5"/>
        <w:tblW w:w="0" w:type="auto"/>
        <w:tblInd w:w="-289" w:type="dxa"/>
        <w:tblLook w:val="04A0" w:firstRow="1" w:lastRow="0" w:firstColumn="1" w:lastColumn="0" w:noHBand="0" w:noVBand="1"/>
      </w:tblPr>
      <w:tblGrid>
        <w:gridCol w:w="7399"/>
      </w:tblGrid>
      <w:tr w:rsidR="00C36B02" w:rsidRPr="00C215CD" w14:paraId="616AF7CE" w14:textId="77777777" w:rsidTr="00C36B02">
        <w:trPr>
          <w:trHeight w:val="3405"/>
        </w:trPr>
        <w:tc>
          <w:tcPr>
            <w:tcW w:w="7399" w:type="dxa"/>
          </w:tcPr>
          <w:p w14:paraId="47AA8C65" w14:textId="77777777" w:rsidR="00C36B02" w:rsidRPr="00C215CD" w:rsidRDefault="00C36B02" w:rsidP="00C215CD">
            <w:pPr>
              <w:ind w:right="-274"/>
              <w:rPr>
                <w:rFonts w:ascii="TT Hoves Pro" w:hAnsi="TT Hoves Pro"/>
                <w:sz w:val="18"/>
                <w:szCs w:val="18"/>
              </w:rPr>
            </w:pPr>
          </w:p>
          <w:p w14:paraId="74D8D887" w14:textId="7A9584A0" w:rsidR="00C36B02" w:rsidRPr="00C215CD" w:rsidRDefault="00C36B02" w:rsidP="00C215CD">
            <w:pPr>
              <w:ind w:right="-274"/>
              <w:rPr>
                <w:rFonts w:ascii="TT Hoves Pro" w:hAnsi="TT Hoves Pro"/>
                <w:sz w:val="18"/>
                <w:szCs w:val="18"/>
              </w:rPr>
            </w:pPr>
          </w:p>
          <w:p w14:paraId="3DF7AB14" w14:textId="77777777" w:rsidR="00C36B02" w:rsidRPr="00C215CD" w:rsidRDefault="00C36B02" w:rsidP="00C215CD">
            <w:pPr>
              <w:rPr>
                <w:rFonts w:ascii="TT Hoves Pro" w:hAnsi="TT Hoves Pro"/>
                <w:sz w:val="18"/>
                <w:szCs w:val="18"/>
              </w:rPr>
            </w:pPr>
          </w:p>
        </w:tc>
      </w:tr>
    </w:tbl>
    <w:p w14:paraId="5FB175FF" w14:textId="77777777" w:rsidR="00C36B02" w:rsidRPr="00C215CD" w:rsidRDefault="00C36B02" w:rsidP="00C215CD">
      <w:pPr>
        <w:spacing w:after="0" w:line="240" w:lineRule="auto"/>
        <w:rPr>
          <w:rFonts w:ascii="TT Hoves Pro" w:hAnsi="TT Hoves Pro"/>
          <w:sz w:val="18"/>
          <w:szCs w:val="18"/>
        </w:rPr>
      </w:pPr>
    </w:p>
    <w:tbl>
      <w:tblPr>
        <w:tblStyle w:val="a5"/>
        <w:tblpPr w:leftFromText="180" w:rightFromText="180" w:vertAnchor="text" w:horzAnchor="margin" w:tblpX="-293" w:tblpY="18"/>
        <w:tblW w:w="0" w:type="auto"/>
        <w:tblLook w:val="04A0" w:firstRow="1" w:lastRow="0" w:firstColumn="1" w:lastColumn="0" w:noHBand="0" w:noVBand="1"/>
      </w:tblPr>
      <w:tblGrid>
        <w:gridCol w:w="4957"/>
      </w:tblGrid>
      <w:tr w:rsidR="00C36B02" w:rsidRPr="00C215CD" w14:paraId="77586E5F" w14:textId="77777777" w:rsidTr="00C36B02">
        <w:trPr>
          <w:trHeight w:val="4104"/>
        </w:trPr>
        <w:tc>
          <w:tcPr>
            <w:tcW w:w="4957" w:type="dxa"/>
          </w:tcPr>
          <w:p w14:paraId="3608A183" w14:textId="77777777" w:rsidR="00C36B02" w:rsidRPr="00C215CD" w:rsidRDefault="00C36B02" w:rsidP="00C215CD">
            <w:pPr>
              <w:ind w:right="-274"/>
              <w:rPr>
                <w:rFonts w:ascii="TT Hoves Pro" w:hAnsi="TT Hoves Pro"/>
                <w:sz w:val="18"/>
                <w:szCs w:val="18"/>
              </w:rPr>
            </w:pPr>
          </w:p>
          <w:p w14:paraId="0428EB52" w14:textId="550DE915" w:rsidR="00C36B02" w:rsidRPr="00C215CD" w:rsidRDefault="00C36B02" w:rsidP="00C215CD">
            <w:pPr>
              <w:ind w:right="-274"/>
              <w:rPr>
                <w:rFonts w:ascii="TT Hoves Pro" w:hAnsi="TT Hoves Pro"/>
                <w:sz w:val="18"/>
                <w:szCs w:val="18"/>
              </w:rPr>
            </w:pPr>
          </w:p>
          <w:p w14:paraId="30D85C44" w14:textId="77777777" w:rsidR="00C36B02" w:rsidRPr="00C215CD" w:rsidRDefault="00C36B02" w:rsidP="00C215CD">
            <w:pPr>
              <w:widowControl w:val="0"/>
              <w:autoSpaceDE w:val="0"/>
              <w:autoSpaceDN w:val="0"/>
              <w:adjustRightInd w:val="0"/>
              <w:jc w:val="both"/>
              <w:rPr>
                <w:rFonts w:ascii="TT Hoves Pro" w:hAnsi="TT Hoves Pro"/>
                <w:sz w:val="18"/>
                <w:szCs w:val="18"/>
              </w:rPr>
            </w:pPr>
          </w:p>
        </w:tc>
      </w:tr>
    </w:tbl>
    <w:p w14:paraId="168F3244" w14:textId="3859C324" w:rsidR="00C36B02" w:rsidRPr="00C215CD" w:rsidRDefault="00C36B02" w:rsidP="00C215CD">
      <w:pPr>
        <w:spacing w:after="0" w:line="240" w:lineRule="auto"/>
        <w:ind w:left="3828" w:hanging="709"/>
        <w:jc w:val="both"/>
        <w:rPr>
          <w:rFonts w:ascii="TT Hoves Pro" w:hAnsi="TT Hoves Pro"/>
          <w:sz w:val="18"/>
          <w:szCs w:val="18"/>
        </w:rPr>
      </w:pPr>
      <w:r w:rsidRPr="00C215CD">
        <w:rPr>
          <w:rFonts w:ascii="TT Hoves Pro" w:hAnsi="TT Hoves Pro"/>
          <w:b/>
          <w:sz w:val="18"/>
          <w:szCs w:val="18"/>
        </w:rPr>
        <w:t xml:space="preserve">Условный номер Квартиры </w:t>
      </w:r>
      <w:r w:rsidR="00C83757" w:rsidRPr="00C215CD">
        <w:rPr>
          <w:rFonts w:ascii="TT Hoves Pro" w:hAnsi="TT Hoves Pro"/>
          <w:b/>
          <w:bCs/>
          <w:sz w:val="18"/>
          <w:szCs w:val="18"/>
        </w:rPr>
        <w:t>___</w:t>
      </w:r>
      <w:r w:rsidRPr="00C215CD">
        <w:rPr>
          <w:rFonts w:ascii="TT Hoves Pro" w:hAnsi="TT Hoves Pro"/>
          <w:b/>
          <w:bCs/>
          <w:sz w:val="18"/>
          <w:szCs w:val="18"/>
        </w:rPr>
        <w:t xml:space="preserve">, </w:t>
      </w:r>
      <w:r w:rsidRPr="00C215CD">
        <w:rPr>
          <w:rFonts w:ascii="TT Hoves Pro" w:hAnsi="TT Hoves Pro"/>
          <w:sz w:val="18"/>
          <w:szCs w:val="18"/>
        </w:rPr>
        <w:t xml:space="preserve">месторасположение Квартиры </w:t>
      </w:r>
      <w:r w:rsidR="00C83757" w:rsidRPr="00C215CD">
        <w:rPr>
          <w:rFonts w:ascii="TT Hoves Pro" w:hAnsi="TT Hoves Pro"/>
          <w:sz w:val="18"/>
          <w:szCs w:val="18"/>
        </w:rPr>
        <w:t>___</w:t>
      </w:r>
      <w:r w:rsidRPr="00C215CD">
        <w:rPr>
          <w:rFonts w:ascii="TT Hoves Pro" w:hAnsi="TT Hoves Pro"/>
          <w:sz w:val="18"/>
          <w:szCs w:val="18"/>
        </w:rPr>
        <w:t xml:space="preserve">, расположена на </w:t>
      </w:r>
      <w:r w:rsidR="00C83757" w:rsidRPr="00C215CD">
        <w:rPr>
          <w:rFonts w:ascii="TT Hoves Pro" w:hAnsi="TT Hoves Pro"/>
          <w:sz w:val="18"/>
          <w:szCs w:val="18"/>
        </w:rPr>
        <w:t>__</w:t>
      </w:r>
      <w:r w:rsidRPr="00C215CD">
        <w:rPr>
          <w:rFonts w:ascii="TT Hoves Pro" w:hAnsi="TT Hoves Pro"/>
          <w:sz w:val="18"/>
          <w:szCs w:val="18"/>
        </w:rPr>
        <w:t xml:space="preserve"> этаже, в </w:t>
      </w:r>
      <w:r w:rsidR="00C83757" w:rsidRPr="00C215CD">
        <w:rPr>
          <w:rFonts w:ascii="TT Hoves Pro" w:hAnsi="TT Hoves Pro"/>
          <w:sz w:val="18"/>
          <w:szCs w:val="18"/>
        </w:rPr>
        <w:t>__</w:t>
      </w:r>
      <w:r w:rsidRPr="00C215CD">
        <w:rPr>
          <w:rFonts w:ascii="TT Hoves Pro" w:hAnsi="TT Hoves Pro"/>
          <w:sz w:val="18"/>
          <w:szCs w:val="18"/>
        </w:rPr>
        <w:t xml:space="preserve"> подъезде, </w:t>
      </w:r>
      <w:r w:rsidR="00C83757" w:rsidRPr="00C215CD">
        <w:rPr>
          <w:rFonts w:ascii="TT Hoves Pro" w:hAnsi="TT Hoves Pro"/>
          <w:sz w:val="18"/>
          <w:szCs w:val="18"/>
        </w:rPr>
        <w:t>__</w:t>
      </w:r>
      <w:r w:rsidRPr="00C215CD">
        <w:rPr>
          <w:rFonts w:ascii="TT Hoves Pro" w:hAnsi="TT Hoves Pro"/>
          <w:sz w:val="18"/>
          <w:szCs w:val="18"/>
        </w:rPr>
        <w:t xml:space="preserve"> -я по часовой стрелке от входа</w:t>
      </w:r>
    </w:p>
    <w:p w14:paraId="0E882902" w14:textId="77777777" w:rsidR="00C36B02" w:rsidRPr="00C215CD" w:rsidRDefault="00C36B02" w:rsidP="00C215CD">
      <w:pPr>
        <w:spacing w:after="0" w:line="240" w:lineRule="auto"/>
        <w:ind w:left="3828" w:hanging="709"/>
        <w:rPr>
          <w:rFonts w:ascii="TT Hoves Pro" w:hAnsi="TT Hoves Pro"/>
          <w:sz w:val="18"/>
          <w:szCs w:val="18"/>
        </w:rPr>
      </w:pPr>
    </w:p>
    <w:p w14:paraId="1899DE16" w14:textId="617D3C80" w:rsidR="00C36B02" w:rsidRPr="00C215CD" w:rsidRDefault="00C36B02" w:rsidP="00C215CD">
      <w:pPr>
        <w:widowControl w:val="0"/>
        <w:autoSpaceDE w:val="0"/>
        <w:autoSpaceDN w:val="0"/>
        <w:adjustRightInd w:val="0"/>
        <w:spacing w:after="0" w:line="240" w:lineRule="auto"/>
        <w:ind w:left="4140"/>
        <w:rPr>
          <w:rFonts w:ascii="TT Hoves Pro" w:eastAsia="Times New Roman" w:hAnsi="TT Hoves Pro"/>
          <w:sz w:val="18"/>
          <w:szCs w:val="18"/>
        </w:rPr>
      </w:pPr>
      <w:r w:rsidRPr="00C215CD">
        <w:rPr>
          <w:rFonts w:ascii="TT Hoves Pro" w:eastAsia="Times New Roman" w:hAnsi="TT Hoves Pro"/>
          <w:sz w:val="18"/>
          <w:szCs w:val="18"/>
        </w:rPr>
        <w:t xml:space="preserve">Проектная общая площадь с холодными помещениями с учетом понижающих коэффициентов </w:t>
      </w:r>
      <w:proofErr w:type="spellStart"/>
      <w:r w:rsidRPr="00C215CD">
        <w:rPr>
          <w:rFonts w:ascii="TT Hoves Pro" w:eastAsia="Times New Roman" w:hAnsi="TT Hoves Pro"/>
          <w:sz w:val="18"/>
          <w:szCs w:val="18"/>
        </w:rPr>
        <w:t>кв.м</w:t>
      </w:r>
      <w:proofErr w:type="spellEnd"/>
      <w:r w:rsidRPr="00C215CD">
        <w:rPr>
          <w:rFonts w:ascii="TT Hoves Pro" w:eastAsia="Times New Roman" w:hAnsi="TT Hoves Pro"/>
          <w:sz w:val="18"/>
          <w:szCs w:val="18"/>
        </w:rPr>
        <w:t>.:</w:t>
      </w:r>
      <w:r w:rsidRPr="00C215CD">
        <w:rPr>
          <w:rFonts w:ascii="TT Hoves Pro" w:eastAsia="Times New Roman" w:hAnsi="TT Hoves Pro"/>
          <w:b/>
          <w:sz w:val="18"/>
          <w:szCs w:val="18"/>
        </w:rPr>
        <w:t xml:space="preserve"> </w:t>
      </w:r>
      <w:r w:rsidR="00C83757" w:rsidRPr="00C215CD">
        <w:rPr>
          <w:rFonts w:ascii="TT Hoves Pro" w:eastAsia="Times New Roman" w:hAnsi="TT Hoves Pro"/>
          <w:b/>
          <w:bCs/>
          <w:sz w:val="18"/>
          <w:szCs w:val="18"/>
        </w:rPr>
        <w:t>__</w:t>
      </w:r>
    </w:p>
    <w:p w14:paraId="61E9B9D9" w14:textId="0CE4C5E4" w:rsidR="00C36B02" w:rsidRPr="00C215CD" w:rsidRDefault="00C36B02" w:rsidP="00C215CD">
      <w:pPr>
        <w:spacing w:after="0" w:line="240" w:lineRule="auto"/>
        <w:ind w:left="3828" w:hanging="709"/>
        <w:rPr>
          <w:rFonts w:ascii="TT Hoves Pro" w:hAnsi="TT Hoves Pro"/>
          <w:sz w:val="18"/>
          <w:szCs w:val="18"/>
        </w:rPr>
      </w:pPr>
      <w:r w:rsidRPr="00C215CD">
        <w:rPr>
          <w:rFonts w:ascii="TT Hoves Pro" w:hAnsi="TT Hoves Pro"/>
          <w:sz w:val="18"/>
          <w:szCs w:val="18"/>
        </w:rPr>
        <w:t xml:space="preserve">Общая площадь </w:t>
      </w:r>
      <w:proofErr w:type="spellStart"/>
      <w:r w:rsidRPr="00C215CD">
        <w:rPr>
          <w:rFonts w:ascii="TT Hoves Pro" w:hAnsi="TT Hoves Pro"/>
          <w:sz w:val="18"/>
          <w:szCs w:val="18"/>
        </w:rPr>
        <w:t>кв.м</w:t>
      </w:r>
      <w:proofErr w:type="spellEnd"/>
      <w:r w:rsidRPr="00C215CD">
        <w:rPr>
          <w:rFonts w:ascii="TT Hoves Pro" w:hAnsi="TT Hoves Pro"/>
          <w:sz w:val="18"/>
          <w:szCs w:val="18"/>
        </w:rPr>
        <w:t xml:space="preserve">.: </w:t>
      </w:r>
      <w:r w:rsidR="00C83757" w:rsidRPr="00C215CD">
        <w:rPr>
          <w:rFonts w:ascii="TT Hoves Pro" w:hAnsi="TT Hoves Pro"/>
          <w:b/>
          <w:bCs/>
          <w:sz w:val="18"/>
          <w:szCs w:val="18"/>
        </w:rPr>
        <w:t>__</w:t>
      </w:r>
    </w:p>
    <w:p w14:paraId="5E8B9B16" w14:textId="4DB9E2B2" w:rsidR="00C36B02" w:rsidRPr="00C215CD" w:rsidRDefault="00C36B02" w:rsidP="00C215CD">
      <w:pPr>
        <w:spacing w:after="0" w:line="240" w:lineRule="auto"/>
        <w:ind w:left="3828" w:hanging="709"/>
        <w:rPr>
          <w:rFonts w:ascii="TT Hoves Pro" w:hAnsi="TT Hoves Pro"/>
          <w:sz w:val="18"/>
          <w:szCs w:val="18"/>
        </w:rPr>
      </w:pPr>
      <w:r w:rsidRPr="00C215CD">
        <w:rPr>
          <w:rFonts w:ascii="TT Hoves Pro" w:hAnsi="TT Hoves Pro"/>
          <w:sz w:val="18"/>
          <w:szCs w:val="18"/>
        </w:rPr>
        <w:t xml:space="preserve">Жилая площадь </w:t>
      </w:r>
      <w:proofErr w:type="spellStart"/>
      <w:r w:rsidRPr="00C215CD">
        <w:rPr>
          <w:rFonts w:ascii="TT Hoves Pro" w:hAnsi="TT Hoves Pro"/>
          <w:sz w:val="18"/>
          <w:szCs w:val="18"/>
        </w:rPr>
        <w:t>кв.м</w:t>
      </w:r>
      <w:proofErr w:type="spellEnd"/>
      <w:r w:rsidRPr="00C215CD">
        <w:rPr>
          <w:rFonts w:ascii="TT Hoves Pro" w:hAnsi="TT Hoves Pro"/>
          <w:sz w:val="18"/>
          <w:szCs w:val="18"/>
        </w:rPr>
        <w:t xml:space="preserve">.: </w:t>
      </w:r>
      <w:r w:rsidR="00C83757" w:rsidRPr="00C215CD">
        <w:rPr>
          <w:rFonts w:ascii="TT Hoves Pro" w:hAnsi="TT Hoves Pro"/>
          <w:b/>
          <w:bCs/>
          <w:sz w:val="18"/>
          <w:szCs w:val="18"/>
        </w:rPr>
        <w:t>__</w:t>
      </w:r>
    </w:p>
    <w:p w14:paraId="2CC9925B" w14:textId="76E95CDB" w:rsidR="00C36B02" w:rsidRPr="00C215CD" w:rsidRDefault="00C36B02" w:rsidP="00C215CD">
      <w:pPr>
        <w:spacing w:after="0" w:line="240" w:lineRule="auto"/>
        <w:ind w:hanging="709"/>
        <w:rPr>
          <w:rFonts w:ascii="TT Hoves Pro" w:hAnsi="TT Hoves Pro"/>
          <w:sz w:val="18"/>
          <w:szCs w:val="18"/>
        </w:rPr>
      </w:pPr>
      <w:r w:rsidRPr="00C215CD">
        <w:rPr>
          <w:rFonts w:ascii="TT Hoves Pro" w:hAnsi="TT Hoves Pro"/>
          <w:sz w:val="18"/>
          <w:szCs w:val="18"/>
        </w:rPr>
        <w:t xml:space="preserve">Лоджия </w:t>
      </w:r>
      <w:r w:rsidR="00C83757" w:rsidRPr="00C215CD">
        <w:rPr>
          <w:rFonts w:ascii="TT Hoves Pro" w:hAnsi="TT Hoves Pro"/>
          <w:sz w:val="18"/>
          <w:szCs w:val="18"/>
        </w:rPr>
        <w:t>__</w:t>
      </w:r>
      <w:r w:rsidRPr="00C215CD">
        <w:rPr>
          <w:rFonts w:ascii="TT Hoves Pro" w:hAnsi="TT Hoves Pro"/>
          <w:sz w:val="18"/>
          <w:szCs w:val="18"/>
        </w:rPr>
        <w:t xml:space="preserve"> х 0,5 = </w:t>
      </w:r>
      <w:r w:rsidR="00C83757" w:rsidRPr="00C215CD">
        <w:rPr>
          <w:rFonts w:ascii="TT Hoves Pro" w:hAnsi="TT Hoves Pro"/>
          <w:sz w:val="18"/>
          <w:szCs w:val="18"/>
        </w:rPr>
        <w:t>__</w:t>
      </w:r>
      <w:r w:rsidRPr="00C215CD">
        <w:rPr>
          <w:rFonts w:ascii="TT Hoves Pro" w:hAnsi="TT Hoves Pro"/>
          <w:sz w:val="18"/>
          <w:szCs w:val="18"/>
        </w:rPr>
        <w:t xml:space="preserve"> </w:t>
      </w:r>
      <w:proofErr w:type="spellStart"/>
      <w:r w:rsidRPr="00C215CD">
        <w:rPr>
          <w:rFonts w:ascii="TT Hoves Pro" w:hAnsi="TT Hoves Pro"/>
          <w:sz w:val="18"/>
          <w:szCs w:val="18"/>
        </w:rPr>
        <w:t>кв.м</w:t>
      </w:r>
      <w:proofErr w:type="spellEnd"/>
      <w:r w:rsidRPr="00C215CD">
        <w:rPr>
          <w:rFonts w:ascii="TT Hoves Pro" w:hAnsi="TT Hoves Pro"/>
          <w:sz w:val="18"/>
          <w:szCs w:val="18"/>
        </w:rPr>
        <w:t>.</w:t>
      </w:r>
    </w:p>
    <w:p w14:paraId="4C006E19" w14:textId="77777777" w:rsidR="00C36B02" w:rsidRPr="00C215CD" w:rsidRDefault="00C36B02" w:rsidP="00C215CD">
      <w:pPr>
        <w:spacing w:after="0" w:line="240" w:lineRule="auto"/>
        <w:ind w:hanging="709"/>
        <w:rPr>
          <w:rFonts w:ascii="TT Hoves Pro" w:hAnsi="TT Hoves Pro"/>
          <w:sz w:val="18"/>
          <w:szCs w:val="18"/>
        </w:rPr>
      </w:pPr>
    </w:p>
    <w:p w14:paraId="478C8209" w14:textId="77777777" w:rsidR="00C36B02" w:rsidRPr="00C215CD" w:rsidRDefault="00C36B02" w:rsidP="00C215CD">
      <w:pPr>
        <w:spacing w:after="0" w:line="240" w:lineRule="auto"/>
        <w:ind w:hanging="709"/>
        <w:rPr>
          <w:rFonts w:ascii="TT Hoves Pro" w:hAnsi="TT Hoves Pro"/>
          <w:sz w:val="18"/>
          <w:szCs w:val="18"/>
        </w:rPr>
      </w:pPr>
    </w:p>
    <w:p w14:paraId="74655BA6" w14:textId="77777777" w:rsidR="00C36B02" w:rsidRPr="00C215CD" w:rsidRDefault="00C36B02" w:rsidP="00C215CD">
      <w:pPr>
        <w:spacing w:after="0" w:line="240" w:lineRule="auto"/>
        <w:ind w:hanging="709"/>
        <w:rPr>
          <w:rFonts w:ascii="TT Hoves Pro" w:hAnsi="TT Hoves Pro"/>
          <w:sz w:val="18"/>
          <w:szCs w:val="18"/>
        </w:rPr>
      </w:pPr>
    </w:p>
    <w:p w14:paraId="6F79DAF9" w14:textId="77777777" w:rsidR="00C36B02" w:rsidRPr="00C215CD" w:rsidRDefault="00C36B02" w:rsidP="00C215CD">
      <w:pPr>
        <w:spacing w:after="0" w:line="240" w:lineRule="auto"/>
        <w:ind w:hanging="709"/>
        <w:rPr>
          <w:rFonts w:ascii="TT Hoves Pro" w:hAnsi="TT Hoves Pro"/>
          <w:sz w:val="18"/>
          <w:szCs w:val="18"/>
        </w:rPr>
      </w:pPr>
    </w:p>
    <w:p w14:paraId="30D28369" w14:textId="77777777" w:rsidR="00C36B02" w:rsidRPr="00C215CD" w:rsidRDefault="00C36B02" w:rsidP="00C215CD">
      <w:pPr>
        <w:spacing w:after="0" w:line="240" w:lineRule="auto"/>
        <w:ind w:hanging="709"/>
        <w:rPr>
          <w:rFonts w:ascii="TT Hoves Pro" w:hAnsi="TT Hoves Pro"/>
          <w:sz w:val="18"/>
          <w:szCs w:val="18"/>
        </w:rPr>
      </w:pPr>
    </w:p>
    <w:p w14:paraId="17081DDA" w14:textId="77777777" w:rsidR="00C36B02" w:rsidRPr="00C215CD" w:rsidRDefault="00C36B02" w:rsidP="00C215CD">
      <w:pPr>
        <w:spacing w:after="0" w:line="240" w:lineRule="auto"/>
        <w:ind w:hanging="709"/>
        <w:rPr>
          <w:rFonts w:ascii="TT Hoves Pro" w:hAnsi="TT Hoves Pro"/>
          <w:sz w:val="18"/>
          <w:szCs w:val="18"/>
        </w:rPr>
      </w:pPr>
    </w:p>
    <w:p w14:paraId="2D6DEB58" w14:textId="77777777" w:rsidR="00C36B02" w:rsidRPr="00C215CD" w:rsidRDefault="00C36B02" w:rsidP="00C215CD">
      <w:pPr>
        <w:spacing w:after="0" w:line="240" w:lineRule="auto"/>
        <w:ind w:hanging="709"/>
        <w:rPr>
          <w:rFonts w:ascii="TT Hoves Pro" w:hAnsi="TT Hoves Pro"/>
          <w:sz w:val="18"/>
          <w:szCs w:val="18"/>
        </w:rPr>
      </w:pPr>
    </w:p>
    <w:p w14:paraId="6CEA5CD1" w14:textId="77777777" w:rsidR="00C36B02" w:rsidRPr="00C215CD" w:rsidRDefault="00C36B02" w:rsidP="00C215CD">
      <w:pPr>
        <w:spacing w:after="0" w:line="240" w:lineRule="auto"/>
        <w:ind w:hanging="709"/>
        <w:rPr>
          <w:rFonts w:ascii="TT Hoves Pro" w:hAnsi="TT Hoves Pro"/>
          <w:sz w:val="18"/>
          <w:szCs w:val="18"/>
        </w:rPr>
      </w:pPr>
    </w:p>
    <w:p w14:paraId="75F7B38F" w14:textId="77777777" w:rsidR="00C36B02" w:rsidRPr="00C215CD" w:rsidRDefault="00C36B02" w:rsidP="00C215CD">
      <w:pPr>
        <w:spacing w:after="0" w:line="240" w:lineRule="auto"/>
        <w:ind w:hanging="284"/>
        <w:rPr>
          <w:rFonts w:ascii="TT Hoves Pro" w:hAnsi="TT Hoves Pro"/>
          <w:sz w:val="18"/>
          <w:szCs w:val="18"/>
        </w:rPr>
      </w:pPr>
    </w:p>
    <w:p w14:paraId="3AB07C0C" w14:textId="77777777" w:rsidR="00C36B02" w:rsidRPr="00C215CD" w:rsidRDefault="00C36B02" w:rsidP="00C215CD">
      <w:pPr>
        <w:spacing w:after="0" w:line="240" w:lineRule="auto"/>
        <w:ind w:hanging="284"/>
        <w:rPr>
          <w:rFonts w:ascii="TT Hoves Pro" w:hAnsi="TT Hoves Pro"/>
          <w:sz w:val="18"/>
          <w:szCs w:val="18"/>
        </w:rPr>
      </w:pPr>
    </w:p>
    <w:tbl>
      <w:tblPr>
        <w:tblStyle w:val="a5"/>
        <w:tblW w:w="9493" w:type="dxa"/>
        <w:tblInd w:w="-289" w:type="dxa"/>
        <w:tblLayout w:type="fixed"/>
        <w:tblLook w:val="01E0" w:firstRow="1" w:lastRow="1" w:firstColumn="1" w:lastColumn="1" w:noHBand="0" w:noVBand="0"/>
      </w:tblPr>
      <w:tblGrid>
        <w:gridCol w:w="4962"/>
        <w:gridCol w:w="4531"/>
      </w:tblGrid>
      <w:tr w:rsidR="00C36B02" w:rsidRPr="00C215CD" w14:paraId="7B103531" w14:textId="77777777" w:rsidTr="00C36B02">
        <w:trPr>
          <w:trHeight w:val="227"/>
        </w:trPr>
        <w:tc>
          <w:tcPr>
            <w:tcW w:w="4962" w:type="dxa"/>
            <w:tcBorders>
              <w:top w:val="single" w:sz="4" w:space="0" w:color="auto"/>
              <w:left w:val="single" w:sz="4" w:space="0" w:color="auto"/>
              <w:bottom w:val="single" w:sz="4" w:space="0" w:color="auto"/>
              <w:right w:val="single" w:sz="4" w:space="0" w:color="auto"/>
            </w:tcBorders>
          </w:tcPr>
          <w:p w14:paraId="1F939F05" w14:textId="77777777" w:rsidR="00C36B02" w:rsidRPr="00C215CD" w:rsidRDefault="00C36B02" w:rsidP="00C215CD">
            <w:pPr>
              <w:widowControl w:val="0"/>
              <w:autoSpaceDE w:val="0"/>
              <w:autoSpaceDN w:val="0"/>
              <w:adjustRightInd w:val="0"/>
              <w:ind w:right="29"/>
              <w:rPr>
                <w:rFonts w:ascii="TT Hoves Pro" w:hAnsi="TT Hoves Pro"/>
                <w:sz w:val="18"/>
                <w:szCs w:val="18"/>
              </w:rPr>
            </w:pPr>
            <w:r w:rsidRPr="00C215CD">
              <w:rPr>
                <w:rFonts w:ascii="TT Hoves Pro" w:hAnsi="TT Hoves Pro"/>
                <w:sz w:val="18"/>
                <w:szCs w:val="18"/>
              </w:rPr>
              <w:t>Представитель по Доверенности</w:t>
            </w:r>
          </w:p>
          <w:p w14:paraId="7D48414E" w14:textId="77777777" w:rsidR="00C36B02" w:rsidRPr="00C215CD" w:rsidRDefault="00C36B02" w:rsidP="00C215CD">
            <w:pPr>
              <w:widowControl w:val="0"/>
              <w:autoSpaceDE w:val="0"/>
              <w:autoSpaceDN w:val="0"/>
              <w:adjustRightInd w:val="0"/>
              <w:ind w:right="29"/>
              <w:rPr>
                <w:rFonts w:ascii="TT Hoves Pro" w:hAnsi="TT Hoves Pro"/>
                <w:spacing w:val="-2"/>
                <w:sz w:val="18"/>
                <w:szCs w:val="18"/>
              </w:rPr>
            </w:pPr>
            <w:r w:rsidRPr="00C215CD">
              <w:rPr>
                <w:rFonts w:ascii="TT Hoves Pro" w:hAnsi="TT Hoves Pro"/>
                <w:sz w:val="18"/>
                <w:szCs w:val="18"/>
              </w:rPr>
              <w:t>Общество с ограниченной ответственностью Специализированный Застройщик "</w:t>
            </w:r>
            <w:proofErr w:type="spellStart"/>
            <w:r w:rsidRPr="00C215CD">
              <w:rPr>
                <w:rFonts w:ascii="TT Hoves Pro" w:hAnsi="TT Hoves Pro"/>
                <w:sz w:val="18"/>
                <w:szCs w:val="18"/>
              </w:rPr>
              <w:t>Кондратово</w:t>
            </w:r>
            <w:proofErr w:type="spellEnd"/>
            <w:r w:rsidRPr="00C215CD">
              <w:rPr>
                <w:rFonts w:ascii="TT Hoves Pro" w:hAnsi="TT Hoves Pro"/>
                <w:sz w:val="18"/>
                <w:szCs w:val="18"/>
              </w:rPr>
              <w:t xml:space="preserve"> 1"</w:t>
            </w:r>
          </w:p>
          <w:p w14:paraId="57FE39E8" w14:textId="77777777" w:rsidR="00C36B02" w:rsidRPr="00C215CD" w:rsidRDefault="00C36B02" w:rsidP="00C215CD">
            <w:pPr>
              <w:widowControl w:val="0"/>
              <w:autoSpaceDE w:val="0"/>
              <w:autoSpaceDN w:val="0"/>
              <w:adjustRightInd w:val="0"/>
              <w:ind w:right="29"/>
              <w:rPr>
                <w:rFonts w:ascii="TT Hoves Pro" w:hAnsi="TT Hoves Pro"/>
                <w:sz w:val="18"/>
                <w:szCs w:val="18"/>
              </w:rPr>
            </w:pPr>
          </w:p>
          <w:p w14:paraId="4F005AC3" w14:textId="77777777" w:rsidR="00C36B02" w:rsidRPr="00C215CD" w:rsidRDefault="00C36B02" w:rsidP="00C215CD">
            <w:pPr>
              <w:widowControl w:val="0"/>
              <w:autoSpaceDE w:val="0"/>
              <w:autoSpaceDN w:val="0"/>
              <w:adjustRightInd w:val="0"/>
              <w:ind w:right="29"/>
              <w:rPr>
                <w:rFonts w:ascii="TT Hoves Pro" w:hAnsi="TT Hoves Pro"/>
                <w:spacing w:val="-2"/>
                <w:sz w:val="18"/>
                <w:szCs w:val="18"/>
              </w:rPr>
            </w:pPr>
            <w:r w:rsidRPr="00C215CD">
              <w:rPr>
                <w:rFonts w:ascii="TT Hoves Pro" w:hAnsi="TT Hoves Pro"/>
                <w:spacing w:val="-2"/>
                <w:sz w:val="18"/>
                <w:szCs w:val="18"/>
              </w:rPr>
              <w:t>__________________ /Дуденков А. С./</w:t>
            </w:r>
          </w:p>
          <w:p w14:paraId="5BA6D0BE" w14:textId="77777777" w:rsidR="00C36B02" w:rsidRPr="00C215CD" w:rsidRDefault="00C36B02" w:rsidP="00C215CD">
            <w:pPr>
              <w:widowControl w:val="0"/>
              <w:autoSpaceDE w:val="0"/>
              <w:autoSpaceDN w:val="0"/>
              <w:adjustRightInd w:val="0"/>
              <w:ind w:right="29"/>
              <w:rPr>
                <w:rFonts w:ascii="TT Hoves Pro" w:hAnsi="TT Hoves Pro"/>
                <w:sz w:val="18"/>
                <w:szCs w:val="18"/>
              </w:rPr>
            </w:pPr>
            <w:r w:rsidRPr="00C215CD">
              <w:rPr>
                <w:rFonts w:ascii="TT Hoves Pro" w:hAnsi="TT Hoves Pro"/>
                <w:sz w:val="18"/>
                <w:szCs w:val="18"/>
              </w:rPr>
              <w:t>подпись</w:t>
            </w:r>
          </w:p>
          <w:p w14:paraId="29A2E410" w14:textId="77777777" w:rsidR="00C36B02" w:rsidRPr="00C215CD" w:rsidRDefault="00C36B02" w:rsidP="00C215CD">
            <w:pPr>
              <w:widowControl w:val="0"/>
              <w:autoSpaceDE w:val="0"/>
              <w:autoSpaceDN w:val="0"/>
              <w:adjustRightInd w:val="0"/>
              <w:ind w:left="-114" w:right="-185"/>
              <w:rPr>
                <w:rFonts w:ascii="TT Hoves Pro" w:hAnsi="TT Hoves Pro"/>
                <w:sz w:val="18"/>
                <w:szCs w:val="18"/>
              </w:rPr>
            </w:pPr>
          </w:p>
          <w:p w14:paraId="691407E3" w14:textId="77777777" w:rsidR="00C36B02" w:rsidRPr="00C215CD" w:rsidRDefault="00C36B02" w:rsidP="00C215CD">
            <w:pPr>
              <w:pStyle w:val="ConsPlusNormal"/>
              <w:ind w:left="-114"/>
              <w:jc w:val="both"/>
              <w:rPr>
                <w:rFonts w:ascii="TT Hoves Pro" w:hAnsi="TT Hoves Pro"/>
                <w:spacing w:val="-2"/>
                <w:sz w:val="18"/>
                <w:szCs w:val="18"/>
              </w:rPr>
            </w:pPr>
          </w:p>
        </w:tc>
        <w:tc>
          <w:tcPr>
            <w:tcW w:w="4531" w:type="dxa"/>
            <w:tcBorders>
              <w:left w:val="single" w:sz="4" w:space="0" w:color="auto"/>
            </w:tcBorders>
          </w:tcPr>
          <w:p w14:paraId="407F73A5" w14:textId="77777777" w:rsidR="00C36B02" w:rsidRPr="00C215CD" w:rsidRDefault="00C36B02" w:rsidP="00C215CD">
            <w:pPr>
              <w:rPr>
                <w:rFonts w:ascii="TT Hoves Pro" w:hAnsi="TT Hoves Pro"/>
                <w:sz w:val="18"/>
                <w:szCs w:val="18"/>
              </w:rPr>
            </w:pPr>
          </w:p>
          <w:p w14:paraId="74845528" w14:textId="77777777" w:rsidR="00C36B02" w:rsidRPr="00C215CD" w:rsidRDefault="00C36B02" w:rsidP="00C215CD">
            <w:pPr>
              <w:rPr>
                <w:rFonts w:ascii="TT Hoves Pro" w:hAnsi="TT Hoves Pro"/>
                <w:sz w:val="18"/>
                <w:szCs w:val="18"/>
              </w:rPr>
            </w:pPr>
          </w:p>
          <w:p w14:paraId="13C3E608" w14:textId="77777777" w:rsidR="00C36B02" w:rsidRPr="00C215CD" w:rsidRDefault="00C36B02" w:rsidP="00C215CD">
            <w:pPr>
              <w:rPr>
                <w:rFonts w:ascii="TT Hoves Pro" w:hAnsi="TT Hoves Pro"/>
                <w:sz w:val="18"/>
                <w:szCs w:val="18"/>
              </w:rPr>
            </w:pPr>
          </w:p>
          <w:p w14:paraId="5D5C762E" w14:textId="4E879F3D" w:rsidR="00C36B02" w:rsidRPr="00C215CD" w:rsidRDefault="00C36B02" w:rsidP="00C215CD">
            <w:pPr>
              <w:rPr>
                <w:rFonts w:ascii="TT Hoves Pro" w:hAnsi="TT Hoves Pro"/>
                <w:sz w:val="18"/>
                <w:szCs w:val="18"/>
              </w:rPr>
            </w:pPr>
            <w:r w:rsidRPr="00C215CD">
              <w:rPr>
                <w:rFonts w:ascii="TT Hoves Pro" w:hAnsi="TT Hoves Pro"/>
                <w:sz w:val="18"/>
                <w:szCs w:val="18"/>
              </w:rPr>
              <w:t xml:space="preserve">____________________  </w:t>
            </w:r>
            <w:r w:rsidRPr="00C215CD">
              <w:rPr>
                <w:rFonts w:ascii="TT Hoves Pro" w:hAnsi="TT Hoves Pro"/>
                <w:bCs/>
                <w:sz w:val="18"/>
                <w:szCs w:val="18"/>
              </w:rPr>
              <w:t>/</w:t>
            </w:r>
            <w:r w:rsidR="00C83757" w:rsidRPr="00C215CD">
              <w:rPr>
                <w:rFonts w:ascii="TT Hoves Pro" w:hAnsi="TT Hoves Pro"/>
                <w:sz w:val="18"/>
                <w:szCs w:val="18"/>
              </w:rPr>
              <w:t>_______________</w:t>
            </w:r>
            <w:r w:rsidRPr="00C215CD">
              <w:rPr>
                <w:rFonts w:ascii="TT Hoves Pro" w:hAnsi="TT Hoves Pro"/>
                <w:sz w:val="18"/>
                <w:szCs w:val="18"/>
              </w:rPr>
              <w:t>/</w:t>
            </w:r>
          </w:p>
          <w:p w14:paraId="3F2EA22C" w14:textId="77777777" w:rsidR="00C36B02" w:rsidRPr="00C215CD" w:rsidRDefault="00C36B02" w:rsidP="00C215CD">
            <w:pPr>
              <w:rPr>
                <w:rFonts w:ascii="TT Hoves Pro" w:hAnsi="TT Hoves Pro"/>
                <w:sz w:val="18"/>
                <w:szCs w:val="18"/>
              </w:rPr>
            </w:pPr>
            <w:r w:rsidRPr="00C215CD">
              <w:rPr>
                <w:rFonts w:ascii="TT Hoves Pro" w:hAnsi="TT Hoves Pro"/>
                <w:sz w:val="18"/>
                <w:szCs w:val="18"/>
              </w:rPr>
              <w:t>подпись</w:t>
            </w:r>
          </w:p>
        </w:tc>
      </w:tr>
    </w:tbl>
    <w:p w14:paraId="37D59662" w14:textId="77777777" w:rsidR="00C36B02" w:rsidRPr="00C215CD" w:rsidRDefault="00C36B02" w:rsidP="00C215CD">
      <w:pPr>
        <w:spacing w:after="0" w:line="240" w:lineRule="auto"/>
        <w:ind w:hanging="709"/>
        <w:rPr>
          <w:rFonts w:ascii="TT Hoves Pro" w:hAnsi="TT Hoves Pro"/>
          <w:sz w:val="18"/>
          <w:szCs w:val="18"/>
        </w:rPr>
      </w:pPr>
    </w:p>
    <w:p w14:paraId="6CC168B3" w14:textId="77777777" w:rsidR="00C215CD" w:rsidRDefault="00C215CD" w:rsidP="00C215CD">
      <w:pPr>
        <w:spacing w:after="0" w:line="240" w:lineRule="auto"/>
        <w:rPr>
          <w:rFonts w:ascii="TT Hoves Pro" w:hAnsi="TT Hoves Pro"/>
          <w:b/>
          <w:bCs/>
          <w:sz w:val="18"/>
          <w:szCs w:val="18"/>
        </w:rPr>
      </w:pPr>
    </w:p>
    <w:p w14:paraId="23B383F3" w14:textId="77777777" w:rsidR="00C215CD" w:rsidRDefault="00C215CD" w:rsidP="00C215CD">
      <w:pPr>
        <w:spacing w:after="0" w:line="240" w:lineRule="auto"/>
        <w:rPr>
          <w:rFonts w:ascii="TT Hoves Pro" w:hAnsi="TT Hoves Pro"/>
          <w:b/>
          <w:bCs/>
          <w:sz w:val="18"/>
          <w:szCs w:val="18"/>
        </w:rPr>
      </w:pPr>
    </w:p>
    <w:p w14:paraId="154B2705" w14:textId="77777777" w:rsidR="00C215CD" w:rsidRDefault="00C215CD" w:rsidP="00C215CD">
      <w:pPr>
        <w:spacing w:after="0" w:line="240" w:lineRule="auto"/>
        <w:rPr>
          <w:rFonts w:ascii="TT Hoves Pro" w:hAnsi="TT Hoves Pro"/>
          <w:b/>
          <w:bCs/>
          <w:sz w:val="18"/>
          <w:szCs w:val="18"/>
        </w:rPr>
      </w:pPr>
    </w:p>
    <w:p w14:paraId="396C6558" w14:textId="77777777" w:rsidR="00C215CD" w:rsidRDefault="00C215CD" w:rsidP="00C215CD">
      <w:pPr>
        <w:spacing w:after="0" w:line="240" w:lineRule="auto"/>
        <w:rPr>
          <w:rFonts w:ascii="TT Hoves Pro" w:hAnsi="TT Hoves Pro"/>
          <w:b/>
          <w:bCs/>
          <w:sz w:val="18"/>
          <w:szCs w:val="18"/>
        </w:rPr>
      </w:pPr>
    </w:p>
    <w:p w14:paraId="4687012F" w14:textId="77777777" w:rsidR="00C215CD" w:rsidRDefault="00C215CD" w:rsidP="00C215CD">
      <w:pPr>
        <w:spacing w:after="0" w:line="240" w:lineRule="auto"/>
        <w:rPr>
          <w:rFonts w:ascii="TT Hoves Pro" w:hAnsi="TT Hoves Pro"/>
          <w:b/>
          <w:bCs/>
          <w:sz w:val="18"/>
          <w:szCs w:val="18"/>
        </w:rPr>
      </w:pPr>
    </w:p>
    <w:p w14:paraId="310CB386" w14:textId="77777777" w:rsidR="00C215CD" w:rsidRDefault="00C215CD" w:rsidP="00C215CD">
      <w:pPr>
        <w:spacing w:after="0" w:line="240" w:lineRule="auto"/>
        <w:rPr>
          <w:rFonts w:ascii="TT Hoves Pro" w:hAnsi="TT Hoves Pro"/>
          <w:b/>
          <w:bCs/>
          <w:sz w:val="18"/>
          <w:szCs w:val="18"/>
        </w:rPr>
      </w:pPr>
    </w:p>
    <w:p w14:paraId="48E9C83B" w14:textId="77777777" w:rsidR="00C215CD" w:rsidRDefault="00C215CD" w:rsidP="00C215CD">
      <w:pPr>
        <w:spacing w:after="0" w:line="240" w:lineRule="auto"/>
        <w:rPr>
          <w:rFonts w:ascii="TT Hoves Pro" w:hAnsi="TT Hoves Pro"/>
          <w:b/>
          <w:bCs/>
          <w:sz w:val="18"/>
          <w:szCs w:val="18"/>
        </w:rPr>
      </w:pPr>
    </w:p>
    <w:p w14:paraId="3A7A63D8" w14:textId="77777777" w:rsidR="00C215CD" w:rsidRDefault="00C215CD" w:rsidP="00C215CD">
      <w:pPr>
        <w:spacing w:after="0" w:line="240" w:lineRule="auto"/>
        <w:rPr>
          <w:rFonts w:ascii="TT Hoves Pro" w:hAnsi="TT Hoves Pro"/>
          <w:b/>
          <w:bCs/>
          <w:sz w:val="18"/>
          <w:szCs w:val="18"/>
        </w:rPr>
      </w:pPr>
    </w:p>
    <w:p w14:paraId="51B74A5F" w14:textId="77777777" w:rsidR="00C215CD" w:rsidRDefault="00C215CD" w:rsidP="00C215CD">
      <w:pPr>
        <w:spacing w:after="0" w:line="240" w:lineRule="auto"/>
        <w:rPr>
          <w:rFonts w:ascii="TT Hoves Pro" w:hAnsi="TT Hoves Pro"/>
          <w:b/>
          <w:bCs/>
          <w:sz w:val="18"/>
          <w:szCs w:val="18"/>
        </w:rPr>
      </w:pPr>
    </w:p>
    <w:p w14:paraId="2C5588A0" w14:textId="77777777" w:rsidR="00C215CD" w:rsidRDefault="00C215CD" w:rsidP="00C215CD">
      <w:pPr>
        <w:spacing w:after="0" w:line="240" w:lineRule="auto"/>
        <w:rPr>
          <w:rFonts w:ascii="TT Hoves Pro" w:hAnsi="TT Hoves Pro"/>
          <w:b/>
          <w:bCs/>
          <w:sz w:val="18"/>
          <w:szCs w:val="18"/>
        </w:rPr>
      </w:pPr>
    </w:p>
    <w:p w14:paraId="575273FE" w14:textId="77777777" w:rsidR="00C215CD" w:rsidRDefault="00C215CD" w:rsidP="00C215CD">
      <w:pPr>
        <w:spacing w:after="0" w:line="240" w:lineRule="auto"/>
        <w:rPr>
          <w:rFonts w:ascii="TT Hoves Pro" w:hAnsi="TT Hoves Pro"/>
          <w:b/>
          <w:bCs/>
          <w:sz w:val="18"/>
          <w:szCs w:val="18"/>
        </w:rPr>
      </w:pPr>
    </w:p>
    <w:p w14:paraId="49EC14CE" w14:textId="77777777" w:rsidR="00C215CD" w:rsidRDefault="00C215CD" w:rsidP="00C215CD">
      <w:pPr>
        <w:spacing w:after="0" w:line="240" w:lineRule="auto"/>
        <w:rPr>
          <w:rFonts w:ascii="TT Hoves Pro" w:hAnsi="TT Hoves Pro"/>
          <w:b/>
          <w:bCs/>
          <w:sz w:val="18"/>
          <w:szCs w:val="18"/>
        </w:rPr>
      </w:pPr>
    </w:p>
    <w:p w14:paraId="3AD9AF1A" w14:textId="77777777" w:rsidR="00C215CD" w:rsidRDefault="00C215CD" w:rsidP="00C215CD">
      <w:pPr>
        <w:spacing w:after="0" w:line="240" w:lineRule="auto"/>
        <w:rPr>
          <w:rFonts w:ascii="TT Hoves Pro" w:hAnsi="TT Hoves Pro"/>
          <w:b/>
          <w:bCs/>
          <w:sz w:val="18"/>
          <w:szCs w:val="18"/>
        </w:rPr>
      </w:pPr>
    </w:p>
    <w:p w14:paraId="69E0C96D" w14:textId="77777777" w:rsidR="00C215CD" w:rsidRDefault="00C215CD" w:rsidP="00C215CD">
      <w:pPr>
        <w:spacing w:after="0" w:line="240" w:lineRule="auto"/>
        <w:rPr>
          <w:rFonts w:ascii="TT Hoves Pro" w:hAnsi="TT Hoves Pro"/>
          <w:b/>
          <w:bCs/>
          <w:sz w:val="18"/>
          <w:szCs w:val="18"/>
        </w:rPr>
      </w:pPr>
    </w:p>
    <w:p w14:paraId="5C1D9E9A" w14:textId="77777777" w:rsidR="00C215CD" w:rsidRDefault="00C215CD" w:rsidP="00C215CD">
      <w:pPr>
        <w:spacing w:after="0" w:line="240" w:lineRule="auto"/>
        <w:rPr>
          <w:rFonts w:ascii="TT Hoves Pro" w:hAnsi="TT Hoves Pro"/>
          <w:b/>
          <w:bCs/>
          <w:sz w:val="18"/>
          <w:szCs w:val="18"/>
        </w:rPr>
      </w:pPr>
    </w:p>
    <w:p w14:paraId="5F7B159F" w14:textId="77777777" w:rsidR="00C215CD" w:rsidRDefault="00C215CD" w:rsidP="00C215CD">
      <w:pPr>
        <w:spacing w:after="0" w:line="240" w:lineRule="auto"/>
        <w:rPr>
          <w:rFonts w:ascii="TT Hoves Pro" w:hAnsi="TT Hoves Pro"/>
          <w:b/>
          <w:bCs/>
          <w:sz w:val="18"/>
          <w:szCs w:val="18"/>
        </w:rPr>
      </w:pPr>
    </w:p>
    <w:p w14:paraId="6BDBA982" w14:textId="77777777" w:rsidR="00C215CD" w:rsidRDefault="00C215CD" w:rsidP="00C215CD">
      <w:pPr>
        <w:spacing w:after="0" w:line="240" w:lineRule="auto"/>
        <w:rPr>
          <w:rFonts w:ascii="TT Hoves Pro" w:hAnsi="TT Hoves Pro"/>
          <w:b/>
          <w:bCs/>
          <w:sz w:val="18"/>
          <w:szCs w:val="18"/>
        </w:rPr>
      </w:pPr>
    </w:p>
    <w:p w14:paraId="3A1DF112" w14:textId="77777777" w:rsidR="00C215CD" w:rsidRDefault="00C215CD" w:rsidP="00C215CD">
      <w:pPr>
        <w:spacing w:after="0" w:line="240" w:lineRule="auto"/>
        <w:rPr>
          <w:rFonts w:ascii="TT Hoves Pro" w:hAnsi="TT Hoves Pro"/>
          <w:b/>
          <w:bCs/>
          <w:sz w:val="18"/>
          <w:szCs w:val="18"/>
        </w:rPr>
      </w:pPr>
    </w:p>
    <w:p w14:paraId="49C1D25E" w14:textId="77777777" w:rsidR="00C215CD" w:rsidRDefault="00C215CD" w:rsidP="00C215CD">
      <w:pPr>
        <w:spacing w:after="0" w:line="240" w:lineRule="auto"/>
        <w:rPr>
          <w:rFonts w:ascii="TT Hoves Pro" w:hAnsi="TT Hoves Pro"/>
          <w:b/>
          <w:bCs/>
          <w:sz w:val="18"/>
          <w:szCs w:val="18"/>
        </w:rPr>
      </w:pPr>
    </w:p>
    <w:p w14:paraId="012001E9" w14:textId="29B617F5" w:rsidR="00C36B02" w:rsidRPr="00C215CD" w:rsidRDefault="00C36B02" w:rsidP="00C215CD">
      <w:pPr>
        <w:spacing w:after="0" w:line="240" w:lineRule="auto"/>
        <w:rPr>
          <w:rFonts w:ascii="TT Hoves Pro" w:hAnsi="TT Hoves Pro"/>
          <w:b/>
          <w:bCs/>
          <w:sz w:val="18"/>
          <w:szCs w:val="18"/>
        </w:rPr>
      </w:pPr>
      <w:r w:rsidRPr="00C215CD">
        <w:rPr>
          <w:rFonts w:ascii="TT Hoves Pro" w:hAnsi="TT Hoves Pro"/>
          <w:b/>
          <w:bCs/>
          <w:sz w:val="18"/>
          <w:szCs w:val="18"/>
        </w:rPr>
        <w:t>Приложение №2</w:t>
      </w:r>
    </w:p>
    <w:p w14:paraId="43F5F6A0" w14:textId="77777777" w:rsidR="00C36B02" w:rsidRPr="00C215CD" w:rsidRDefault="00C36B02" w:rsidP="00C215CD">
      <w:pPr>
        <w:spacing w:after="0" w:line="240" w:lineRule="auto"/>
        <w:ind w:hanging="709"/>
        <w:rPr>
          <w:rFonts w:ascii="TT Hoves Pro" w:hAnsi="TT Hoves Pro"/>
          <w:sz w:val="18"/>
          <w:szCs w:val="18"/>
        </w:rPr>
      </w:pPr>
    </w:p>
    <w:p w14:paraId="4E032DB2" w14:textId="77777777" w:rsidR="00C36B02" w:rsidRPr="00C215CD" w:rsidRDefault="00C36B02" w:rsidP="00C215CD">
      <w:pPr>
        <w:shd w:val="clear" w:color="auto" w:fill="BCBCBC"/>
        <w:tabs>
          <w:tab w:val="left" w:pos="7380"/>
        </w:tabs>
        <w:spacing w:after="0" w:line="240" w:lineRule="auto"/>
        <w:ind w:left="567" w:hanging="567"/>
        <w:rPr>
          <w:rFonts w:ascii="TT Hoves Pro" w:hAnsi="TT Hoves Pro"/>
          <w:b/>
          <w:sz w:val="18"/>
          <w:szCs w:val="18"/>
        </w:rPr>
      </w:pPr>
      <w:r w:rsidRPr="00C215CD">
        <w:rPr>
          <w:rFonts w:ascii="TT Hoves Pro" w:hAnsi="TT Hoves Pro"/>
          <w:b/>
          <w:sz w:val="18"/>
          <w:szCs w:val="18"/>
        </w:rPr>
        <w:t>ХАРАКТЕРИСТИКА ОБЪЕКТА ДОЛЕВОГО СТРОИТЕЛЬСТВА:</w:t>
      </w:r>
    </w:p>
    <w:p w14:paraId="076F5332"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1. Передача Объекта долевого строительства Застройщиком Участнику долевого строительства осуществляется в соответствии с проектной документацией на строительство Объекта, а также действовавшим на момент выдачи первоначального в отношении Объекта разрешения на строительство, требованиям технических и градостроительных регламентов, Приказу Минстроя России №91/ПР от 19.02.2025 года «Об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в следующем виде*:</w:t>
      </w:r>
    </w:p>
    <w:p w14:paraId="54D76CF2"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xml:space="preserve">1) Пол в жилых комнатах, коридорах, кухнях – стяжка полусухая из цементно-песчаного раствора, покрытие –линолеум </w:t>
      </w:r>
    </w:p>
    <w:p w14:paraId="677B5A33" w14:textId="09EF89D6"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xml:space="preserve">Пол в санузлах, ванных комнатах и прачечных </w:t>
      </w:r>
      <w:r w:rsidR="00287098" w:rsidRPr="00287098">
        <w:rPr>
          <w:rFonts w:ascii="TT Hoves Pro" w:hAnsi="TT Hoves Pro"/>
          <w:sz w:val="18"/>
          <w:szCs w:val="18"/>
        </w:rPr>
        <w:t>(если предусмотрены проектом)</w:t>
      </w:r>
      <w:r w:rsidR="00287098">
        <w:rPr>
          <w:rFonts w:ascii="TT Hoves Pro" w:hAnsi="TT Hoves Pro"/>
          <w:sz w:val="18"/>
          <w:szCs w:val="18"/>
        </w:rPr>
        <w:t xml:space="preserve"> </w:t>
      </w:r>
      <w:r w:rsidRPr="00C215CD">
        <w:rPr>
          <w:rFonts w:ascii="TT Hoves Pro" w:hAnsi="TT Hoves Pro"/>
          <w:sz w:val="18"/>
          <w:szCs w:val="18"/>
        </w:rPr>
        <w:t>– стяжка полусухая из цементно-песчаного раствора, гидроизоляция, покрытие – керамическая плитка;</w:t>
      </w:r>
    </w:p>
    <w:p w14:paraId="02405203"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Пол в санузле/гардеробной – стяжка полусухая из цементно-песчаного раствора, гидроизоляция.</w:t>
      </w:r>
    </w:p>
    <w:p w14:paraId="7896FDC0"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Отделка стен и перегородок в жилых комнатах, коридорах, кухнях – обои. Поверхности стен и перекрытий, к декоративным свойствам которых предъявляются обычные требования.</w:t>
      </w:r>
    </w:p>
    <w:p w14:paraId="5391A596"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Отделка стен в санузлах и ванных комнатах – керамическая плитка. Поверхности стен и перекрытий, к декоративным свойствам которых предъявляются обычные требования.</w:t>
      </w:r>
    </w:p>
    <w:p w14:paraId="158A5F8F"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Отделка потолков в жилых комнатах, коридорах, кухнях, санузлах и ванных комнатах – натяжной потолок.</w:t>
      </w:r>
    </w:p>
    <w:p w14:paraId="7880B249"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Элементы отделки могут иметь ряд устранимых дефектов, вызванных процессом усадки дома, не препятствующих приемке Объекта долевого строительства, проживанию и не влияющих на безопасность объекта.</w:t>
      </w:r>
    </w:p>
    <w:p w14:paraId="7C448357"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Блоки оконные из поливинилхлоридных профилей, стеклопакеты, отделка откосов – сэндвич панели. Могут иметь незначительные изменения цвета/тона, пятна и царапины не различимые на расстоянии 2 и более метров;</w:t>
      </w:r>
    </w:p>
    <w:p w14:paraId="6B6FA54D"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2) Дверные конструкции: входная дверь в квартиру - металлическая с запорным механизмом, межкомнатные дверные блоки и дверные блоки в санузлах и ванных комнатах - деревянные;</w:t>
      </w:r>
    </w:p>
    <w:p w14:paraId="35256F30"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3) Квартиры оборудованы инженерными системами (монтаж в объеме проекта):</w:t>
      </w:r>
    </w:p>
    <w:p w14:paraId="782753C9" w14:textId="32E583F3"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xml:space="preserve">- </w:t>
      </w:r>
      <w:r w:rsidR="00EF4BB6" w:rsidRPr="00EF4BB6">
        <w:rPr>
          <w:rFonts w:ascii="TT Hoves Pro" w:hAnsi="TT Hoves Pro"/>
          <w:sz w:val="18"/>
          <w:szCs w:val="18"/>
        </w:rPr>
        <w:t>холодное и горячее водоснабжение – стояки ХГВС, расположены в местах общего пользования с тройниковой (последовательной) разводкой вдоль стен помещений квартиры  до санитарных приборов, либо в стяжке пола ввиду конструктивных особенностей жилого дома (выводы в местах, обозначенных проектом), индивидуальные приборы учета на ХГВС расположены в местах общего пользования</w:t>
      </w:r>
      <w:r w:rsidRPr="00C215CD">
        <w:rPr>
          <w:rFonts w:ascii="TT Hoves Pro" w:hAnsi="TT Hoves Pro"/>
          <w:sz w:val="18"/>
          <w:szCs w:val="18"/>
        </w:rPr>
        <w:t>;</w:t>
      </w:r>
    </w:p>
    <w:p w14:paraId="17C62D93" w14:textId="11744946" w:rsidR="00C215CD" w:rsidRPr="00C215CD" w:rsidRDefault="00C27040" w:rsidP="00C215CD">
      <w:pPr>
        <w:tabs>
          <w:tab w:val="left" w:pos="0"/>
          <w:tab w:val="left" w:pos="7380"/>
          <w:tab w:val="right" w:leader="underscore" w:pos="9540"/>
        </w:tabs>
        <w:spacing w:after="0" w:line="240" w:lineRule="auto"/>
        <w:jc w:val="both"/>
        <w:rPr>
          <w:rFonts w:ascii="TT Hoves Pro" w:hAnsi="TT Hoves Pro"/>
          <w:sz w:val="18"/>
          <w:szCs w:val="18"/>
        </w:rPr>
      </w:pPr>
      <w:r w:rsidRPr="00C27040">
        <w:rPr>
          <w:rFonts w:ascii="TT Hoves Pro" w:hAnsi="TT Hoves Pro"/>
          <w:sz w:val="18"/>
          <w:szCs w:val="18"/>
        </w:rPr>
        <w:t>- канализация в санузлах, ванных комнатах, кухнях – внутренняя разводка до унитаза, раковины, ванны/душевого поддона. Установка унитаза, раковины со смесителем, ванны стальной/душевого поддона со смесителем. На кухнях установка раковин, смесителя не предусмотрена</w:t>
      </w:r>
      <w:r w:rsidR="00C215CD" w:rsidRPr="00C215CD">
        <w:rPr>
          <w:rFonts w:ascii="TT Hoves Pro" w:hAnsi="TT Hoves Pro"/>
          <w:sz w:val="18"/>
          <w:szCs w:val="18"/>
        </w:rPr>
        <w:t xml:space="preserve">. </w:t>
      </w:r>
    </w:p>
    <w:p w14:paraId="28CF1514"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отопление – стояки отопления расположены в местах общего пользования с лучевой разводкой от коллекторного узла в стяжке пола до панельных стальных радиаторов (выводы в местах, обозначенных проектом), индивидуальные приборы учета на отопление расположены на коллекторном узле в местах общего пользования. Панельные радиаторы могут иметь ряд незначительных дефектов неразличимых с расстояния 2 и более метров.</w:t>
      </w:r>
    </w:p>
    <w:p w14:paraId="2B686E58"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электрооборудование квартир: внутренняя разводка освещения и силового оборудования, квартирные щиты с автоматами защиты, техническая возможность подключения электрической плиты, установлены розетки, выключатели, выводы из потолка для подключения приборов освещения (без установки патронов, люстр, лампочек). Установка плиты в кухнях не предусмотрена. Индивидуальные приборы учета электроэнергии расположены в местах общего пользования;</w:t>
      </w:r>
    </w:p>
    <w:p w14:paraId="605DE3C8"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радиофикация – установка радиоприёмника для принятия эфирного радиовещания с подключением к розеточной сети 220В в количестве 1 шт. на квартиру;</w:t>
      </w:r>
    </w:p>
    <w:p w14:paraId="0CF86A3E"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система автоматической пожарной сигнализации - установка в помещении квартиры пожарных тепловых и автономных извещателей в объеме рабочего проекта;</w:t>
      </w:r>
    </w:p>
    <w:p w14:paraId="3110864B"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Санузел/гардеробная - монтаж системы канализации (только стояк с заглушкой) без прокладки разводки.</w:t>
      </w:r>
    </w:p>
    <w:p w14:paraId="61FCC6CF"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Монтаж системы водоснабжения - прокладка трубопровода холодного и горячего водоснабжения с установкой запорной арматуры; устанавливается одна розетка под монтаж стиральной машины. Устанавливается один светильник на потолок;</w:t>
      </w:r>
    </w:p>
    <w:p w14:paraId="3963CBB1"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Прачечная - монтаж системы канализации (только стояк с заглушкой) без прокладки разводки;</w:t>
      </w:r>
    </w:p>
    <w:p w14:paraId="448A0CA2"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Монтаж системы водоснабжения - прокладка трубопровода холодного водоснабжения с установкой одного запорного крана. Устанавливается одна розетка под монтаж стиральной машины. Устанавливается один светильник на стену.</w:t>
      </w:r>
    </w:p>
    <w:p w14:paraId="7F1379B1" w14:textId="0837378B" w:rsidR="00C215CD" w:rsidRPr="00C215CD" w:rsidRDefault="00C27040" w:rsidP="00C215CD">
      <w:pPr>
        <w:tabs>
          <w:tab w:val="left" w:pos="0"/>
          <w:tab w:val="left" w:pos="7380"/>
          <w:tab w:val="right" w:leader="underscore" w:pos="9540"/>
        </w:tabs>
        <w:spacing w:after="0" w:line="240" w:lineRule="auto"/>
        <w:jc w:val="both"/>
        <w:rPr>
          <w:rFonts w:ascii="TT Hoves Pro" w:hAnsi="TT Hoves Pro"/>
          <w:sz w:val="18"/>
          <w:szCs w:val="18"/>
        </w:rPr>
      </w:pPr>
      <w:r w:rsidRPr="00C27040">
        <w:rPr>
          <w:rFonts w:ascii="TT Hoves Pro" w:hAnsi="TT Hoves Pro"/>
          <w:sz w:val="18"/>
          <w:szCs w:val="18"/>
        </w:rPr>
        <w:t>Лоджии и/или балконы – кирпичная кладка, металлические элементы, остекление алюминиевыми/ПВХ профилями, заполнение стеклом в объеме рабочего проекта. Конструкции ограждений лоджий и балконов предназначены для защиты от пыли, транспортного шума и ветра, не являются полностью герметичными и могут пропускать осадки, что подтверждается паспортом завода изготовителя</w:t>
      </w:r>
      <w:r w:rsidR="00C215CD" w:rsidRPr="00C215CD">
        <w:rPr>
          <w:rFonts w:ascii="TT Hoves Pro" w:hAnsi="TT Hoves Pro"/>
          <w:sz w:val="18"/>
          <w:szCs w:val="18"/>
        </w:rPr>
        <w:t>.  Отделка стен в соответствии с фасадным решением, потолок – монолитная плита, не предусматривает отделки (холодное помещение), пол – цементно-песчаная стяжка без дальнейшей чистовой отделки.</w:t>
      </w:r>
    </w:p>
    <w:p w14:paraId="29306926"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2. Допустимо и не является дефектами/недостатками Объекта долевого строительства, а также не препятствует приемке Объекта долевого строительства наличие:</w:t>
      </w:r>
    </w:p>
    <w:p w14:paraId="413E955F"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отклонений поверхности стен по вертикали до 8 мм при высоте помещения до 3 м включительно, до 12 мм при высоте помещения от 3 м до 6 м, до 15 мм при высоте помещения более 6 м;</w:t>
      </w:r>
    </w:p>
    <w:p w14:paraId="18F52AB1"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неровностей оштукатуренной поверхности стен величиной до 5 мм;</w:t>
      </w:r>
    </w:p>
    <w:p w14:paraId="10737F3A"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lastRenderedPageBreak/>
        <w:t xml:space="preserve">- неровностей поверхности стен, облицованной керамической или </w:t>
      </w:r>
      <w:proofErr w:type="spellStart"/>
      <w:r w:rsidRPr="00C215CD">
        <w:rPr>
          <w:rFonts w:ascii="TT Hoves Pro" w:hAnsi="TT Hoves Pro"/>
          <w:sz w:val="18"/>
          <w:szCs w:val="18"/>
        </w:rPr>
        <w:t>керамогранитной</w:t>
      </w:r>
      <w:proofErr w:type="spellEnd"/>
      <w:r w:rsidRPr="00C215CD">
        <w:rPr>
          <w:rFonts w:ascii="TT Hoves Pro" w:hAnsi="TT Hoves Pro"/>
          <w:sz w:val="18"/>
          <w:szCs w:val="18"/>
        </w:rPr>
        <w:t xml:space="preserve"> плиткой, до 6 мм;</w:t>
      </w:r>
    </w:p>
    <w:p w14:paraId="39E48D04"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на окрашенной поверхности: полос, пятен, подтеков, брызг, следов от кисти и (или) валика визуально не различимых на общем фоне окрашенной поверхности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w:t>
      </w:r>
    </w:p>
    <w:p w14:paraId="1002AE18"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-на поверхностях, оклеенных обоями: воздушных пузырей, вмятин, пятен и загрязнений, неровностей и повреждений поверхностей, изменений текстуры и цвета, расхождения стыков полотен обоев, а также наклеек и отслоений, визуально не различимых на общем фоне оклеенной поверхности с расстояния не менее 2 м от оклеенной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w:t>
      </w:r>
    </w:p>
    <w:p w14:paraId="51DD87D0"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-зазора между плинтусом и покрытием стен до 4 мм;</w:t>
      </w:r>
    </w:p>
    <w:p w14:paraId="3AB02023"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xml:space="preserve">-отклонения от плоскости поверхности напольных покрытий из линолеума до 2 мм, из ламинированных напольных покрытий- до 4 мм, из керамических или </w:t>
      </w:r>
      <w:proofErr w:type="spellStart"/>
      <w:r w:rsidRPr="00C215CD">
        <w:rPr>
          <w:rFonts w:ascii="TT Hoves Pro" w:hAnsi="TT Hoves Pro"/>
          <w:sz w:val="18"/>
          <w:szCs w:val="18"/>
        </w:rPr>
        <w:t>керамогранитных</w:t>
      </w:r>
      <w:proofErr w:type="spellEnd"/>
      <w:r w:rsidRPr="00C215CD">
        <w:rPr>
          <w:rFonts w:ascii="TT Hoves Pro" w:hAnsi="TT Hoves Pro"/>
          <w:sz w:val="18"/>
          <w:szCs w:val="18"/>
        </w:rPr>
        <w:t xml:space="preserve"> покрытий – до 6 мм;</w:t>
      </w:r>
    </w:p>
    <w:p w14:paraId="11CDB5EF"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-отклонений поверхности напольного покрытия от горизонтали или предусмотренного проектной документацией уклона до 8 мм для длины диагонали от 1 м до 3 м включительно, 12 мм – для длины диагонали от 3 м до 6 м включительно, 16 мм для длины  диагонали от 6 м до 15 м включительно;</w:t>
      </w:r>
    </w:p>
    <w:p w14:paraId="1BC955C9"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xml:space="preserve">-уступов между смежными плитками напольного покрытия из керамических или </w:t>
      </w:r>
      <w:proofErr w:type="spellStart"/>
      <w:r w:rsidRPr="00C215CD">
        <w:rPr>
          <w:rFonts w:ascii="TT Hoves Pro" w:hAnsi="TT Hoves Pro"/>
          <w:sz w:val="18"/>
          <w:szCs w:val="18"/>
        </w:rPr>
        <w:t>керамогранитных</w:t>
      </w:r>
      <w:proofErr w:type="spellEnd"/>
      <w:r w:rsidRPr="00C215CD">
        <w:rPr>
          <w:rFonts w:ascii="TT Hoves Pro" w:hAnsi="TT Hoves Pro"/>
          <w:sz w:val="18"/>
          <w:szCs w:val="18"/>
        </w:rPr>
        <w:t xml:space="preserve"> плиток до 2мм;</w:t>
      </w:r>
    </w:p>
    <w:p w14:paraId="15ECD032"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-зазоров между смежными элементами напольного покрытия из ламинированных напольных покрытий до 0,2 мм;</w:t>
      </w:r>
    </w:p>
    <w:p w14:paraId="38FBCF47"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-зазоров между плинтусом и покрытием пола до 4 мм;</w:t>
      </w:r>
    </w:p>
    <w:p w14:paraId="2F4BAAB7"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-провисания полотна натяжного потолка до 10 мм на каждый 1 м измеряемой длины диагонали поверхности потолка;</w:t>
      </w:r>
    </w:p>
    <w:p w14:paraId="04E0F2BE"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xml:space="preserve">-отклонения натяжного потолка помещения от горизонтали на всю поверхность - до 8 мм при длине диагонали помещения от 1 м до 3 м включительно, до 12 мм при длине диагонали помещения от 3 м до 6 м включительно, до 15 мм при длине диагонали помещения от 6 м до 15 м включительно; </w:t>
      </w:r>
    </w:p>
    <w:p w14:paraId="44CD28B5"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 усадочных трещин, волосяных трещин, шириной раскрытия не более 1 мм, не делающих Объект долевого строительства непригодным для предусмотренного Договором использования и не влияющих на безопасность Объекта.</w:t>
      </w:r>
    </w:p>
    <w:p w14:paraId="0D9F7EC0"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3. Работы, не предусмотренные проектом, по доведению Объекта долевого строительства по полной готовности (в том числе, но не ограничиваясь, установка светильников, мебели, кухонного гарнитура, бытовой техники, сантехнического оборудования) осуществляются Участником долевого строительства самостоятельно и за свой счет.</w:t>
      </w:r>
    </w:p>
    <w:p w14:paraId="3ACE3ACE" w14:textId="77777777" w:rsidR="00C215CD" w:rsidRPr="00C215CD" w:rsidRDefault="00C215CD" w:rsidP="00C215CD">
      <w:pPr>
        <w:tabs>
          <w:tab w:val="left" w:pos="0"/>
          <w:tab w:val="left" w:pos="7380"/>
          <w:tab w:val="right" w:leader="underscore" w:pos="9540"/>
        </w:tabs>
        <w:spacing w:after="0" w:line="240" w:lineRule="auto"/>
        <w:jc w:val="both"/>
        <w:rPr>
          <w:rFonts w:ascii="TT Hoves Pro" w:hAnsi="TT Hoves Pro"/>
          <w:sz w:val="18"/>
          <w:szCs w:val="18"/>
        </w:rPr>
      </w:pPr>
      <w:r w:rsidRPr="00C215CD">
        <w:rPr>
          <w:rFonts w:ascii="TT Hoves Pro" w:hAnsi="TT Hoves Pro"/>
          <w:sz w:val="18"/>
          <w:szCs w:val="18"/>
        </w:rPr>
        <w:t>*Допускается внесение изменений и дополнений в проектную документацию на строительство многоквартирного дома, а также на замену строительных материалов, конструкций и/или оборудования на аналогичное по качеству, без согласований Участника при условии, что Квартиры будут соответствовать условиям настоящего договора, требованиям технических и градостроительных регламентов, проектной документации, а также иным обязательным требованиям (п.1.6. Договора).</w:t>
      </w:r>
    </w:p>
    <w:p w14:paraId="6AFCD53C" w14:textId="77777777" w:rsidR="00C36B02" w:rsidRPr="00C215CD" w:rsidRDefault="00C36B02" w:rsidP="00C215CD">
      <w:pPr>
        <w:tabs>
          <w:tab w:val="left" w:pos="0"/>
          <w:tab w:val="left" w:pos="7380"/>
          <w:tab w:val="right" w:leader="underscore" w:pos="9540"/>
        </w:tabs>
        <w:spacing w:after="0" w:line="240" w:lineRule="auto"/>
        <w:jc w:val="both"/>
        <w:rPr>
          <w:rFonts w:ascii="TT Hoves Pro" w:hAnsi="TT Hoves Pro"/>
          <w:sz w:val="18"/>
          <w:szCs w:val="18"/>
        </w:rPr>
      </w:pPr>
    </w:p>
    <w:p w14:paraId="008D5B42" w14:textId="77777777" w:rsidR="00C36B02" w:rsidRPr="00C215CD" w:rsidRDefault="00C36B02" w:rsidP="00C215CD">
      <w:pPr>
        <w:widowControl w:val="0"/>
        <w:tabs>
          <w:tab w:val="left" w:pos="0"/>
          <w:tab w:val="right" w:leader="underscore" w:pos="9639"/>
        </w:tabs>
        <w:autoSpaceDE w:val="0"/>
        <w:autoSpaceDN w:val="0"/>
        <w:adjustRightInd w:val="0"/>
        <w:spacing w:after="0" w:line="240" w:lineRule="auto"/>
        <w:rPr>
          <w:rFonts w:ascii="TT Hoves Pro" w:hAnsi="TT Hoves Pro"/>
          <w:b/>
          <w:bCs/>
          <w:sz w:val="18"/>
          <w:szCs w:val="18"/>
        </w:rPr>
      </w:pPr>
    </w:p>
    <w:tbl>
      <w:tblPr>
        <w:tblStyle w:val="a5"/>
        <w:tblW w:w="9072" w:type="dxa"/>
        <w:tblLayout w:type="fixed"/>
        <w:tblLook w:val="01E0" w:firstRow="1" w:lastRow="1" w:firstColumn="1" w:lastColumn="1" w:noHBand="0" w:noVBand="0"/>
      </w:tblPr>
      <w:tblGrid>
        <w:gridCol w:w="4957"/>
        <w:gridCol w:w="4115"/>
      </w:tblGrid>
      <w:tr w:rsidR="00C36B02" w:rsidRPr="00C215CD" w14:paraId="00B24D45" w14:textId="77777777" w:rsidTr="00C36B02">
        <w:trPr>
          <w:trHeight w:val="227"/>
        </w:trPr>
        <w:tc>
          <w:tcPr>
            <w:tcW w:w="4957" w:type="dxa"/>
          </w:tcPr>
          <w:p w14:paraId="49F29B36" w14:textId="77777777" w:rsidR="00C36B02" w:rsidRPr="00C215CD" w:rsidRDefault="00C36B02" w:rsidP="00C215CD">
            <w:pPr>
              <w:widowControl w:val="0"/>
              <w:autoSpaceDE w:val="0"/>
              <w:autoSpaceDN w:val="0"/>
              <w:adjustRightInd w:val="0"/>
              <w:ind w:left="30" w:right="30"/>
              <w:rPr>
                <w:rFonts w:ascii="TT Hoves Pro" w:hAnsi="TT Hoves Pro"/>
                <w:sz w:val="18"/>
                <w:szCs w:val="18"/>
              </w:rPr>
            </w:pPr>
            <w:r w:rsidRPr="00C215CD">
              <w:rPr>
                <w:rFonts w:ascii="TT Hoves Pro" w:hAnsi="TT Hoves Pro"/>
                <w:sz w:val="18"/>
                <w:szCs w:val="18"/>
              </w:rPr>
              <w:t>Представитель по Доверенности</w:t>
            </w:r>
          </w:p>
          <w:p w14:paraId="7B395536" w14:textId="77777777" w:rsidR="00C36B02" w:rsidRPr="00C215CD" w:rsidRDefault="00C36B02" w:rsidP="00C215CD">
            <w:pPr>
              <w:widowControl w:val="0"/>
              <w:autoSpaceDE w:val="0"/>
              <w:autoSpaceDN w:val="0"/>
              <w:adjustRightInd w:val="0"/>
              <w:ind w:left="30" w:right="38"/>
              <w:rPr>
                <w:rFonts w:ascii="TT Hoves Pro" w:hAnsi="TT Hoves Pro"/>
                <w:spacing w:val="-2"/>
                <w:sz w:val="18"/>
                <w:szCs w:val="18"/>
              </w:rPr>
            </w:pPr>
            <w:r w:rsidRPr="00C215CD">
              <w:rPr>
                <w:rFonts w:ascii="TT Hoves Pro" w:hAnsi="TT Hoves Pro"/>
                <w:sz w:val="18"/>
                <w:szCs w:val="18"/>
              </w:rPr>
              <w:t>Общество с ограниченной ответственностью Специализированный Застройщик "</w:t>
            </w:r>
            <w:proofErr w:type="spellStart"/>
            <w:r w:rsidRPr="00C215CD">
              <w:rPr>
                <w:rFonts w:ascii="TT Hoves Pro" w:hAnsi="TT Hoves Pro"/>
                <w:sz w:val="18"/>
                <w:szCs w:val="18"/>
              </w:rPr>
              <w:t>Кондратово</w:t>
            </w:r>
            <w:proofErr w:type="spellEnd"/>
            <w:r w:rsidRPr="00C215CD">
              <w:rPr>
                <w:rFonts w:ascii="TT Hoves Pro" w:hAnsi="TT Hoves Pro"/>
                <w:sz w:val="18"/>
                <w:szCs w:val="18"/>
              </w:rPr>
              <w:t xml:space="preserve"> 1"</w:t>
            </w:r>
          </w:p>
          <w:p w14:paraId="6186E1D1" w14:textId="77777777" w:rsidR="00C36B02" w:rsidRPr="00C215CD" w:rsidRDefault="00C36B02" w:rsidP="00C215CD">
            <w:pPr>
              <w:widowControl w:val="0"/>
              <w:autoSpaceDE w:val="0"/>
              <w:autoSpaceDN w:val="0"/>
              <w:adjustRightInd w:val="0"/>
              <w:ind w:left="30" w:right="38"/>
              <w:jc w:val="both"/>
              <w:rPr>
                <w:rFonts w:ascii="TT Hoves Pro" w:hAnsi="TT Hoves Pro"/>
                <w:sz w:val="18"/>
                <w:szCs w:val="18"/>
              </w:rPr>
            </w:pPr>
          </w:p>
          <w:p w14:paraId="0E91E9AB" w14:textId="77777777" w:rsidR="00C36B02" w:rsidRPr="00C215CD" w:rsidRDefault="00C36B02" w:rsidP="00C215CD">
            <w:pPr>
              <w:widowControl w:val="0"/>
              <w:autoSpaceDE w:val="0"/>
              <w:autoSpaceDN w:val="0"/>
              <w:adjustRightInd w:val="0"/>
              <w:ind w:left="30" w:right="30"/>
              <w:rPr>
                <w:rFonts w:ascii="TT Hoves Pro" w:hAnsi="TT Hoves Pro"/>
                <w:spacing w:val="-2"/>
                <w:sz w:val="18"/>
                <w:szCs w:val="18"/>
              </w:rPr>
            </w:pPr>
            <w:r w:rsidRPr="00C215CD">
              <w:rPr>
                <w:rFonts w:ascii="TT Hoves Pro" w:hAnsi="TT Hoves Pro"/>
                <w:spacing w:val="-2"/>
                <w:sz w:val="18"/>
                <w:szCs w:val="18"/>
              </w:rPr>
              <w:t>__________________ /Дуденков А. С./</w:t>
            </w:r>
          </w:p>
          <w:p w14:paraId="0EBDF754" w14:textId="77777777" w:rsidR="00C36B02" w:rsidRPr="00C215CD" w:rsidRDefault="00C36B02" w:rsidP="00C215CD">
            <w:pPr>
              <w:widowControl w:val="0"/>
              <w:autoSpaceDE w:val="0"/>
              <w:autoSpaceDN w:val="0"/>
              <w:adjustRightInd w:val="0"/>
              <w:ind w:left="30" w:right="30"/>
              <w:rPr>
                <w:rFonts w:ascii="TT Hoves Pro" w:hAnsi="TT Hoves Pro"/>
                <w:sz w:val="18"/>
                <w:szCs w:val="18"/>
              </w:rPr>
            </w:pPr>
            <w:r w:rsidRPr="00C215CD">
              <w:rPr>
                <w:rFonts w:ascii="TT Hoves Pro" w:hAnsi="TT Hoves Pro"/>
                <w:sz w:val="18"/>
                <w:szCs w:val="18"/>
              </w:rPr>
              <w:t>подпись</w:t>
            </w:r>
          </w:p>
          <w:p w14:paraId="28C5F974" w14:textId="77777777" w:rsidR="00C36B02" w:rsidRPr="00C215CD" w:rsidRDefault="00C36B02" w:rsidP="00C215CD">
            <w:pPr>
              <w:ind w:left="-114" w:right="-185" w:hanging="419"/>
              <w:rPr>
                <w:rFonts w:ascii="TT Hoves Pro" w:hAnsi="TT Hoves Pro"/>
                <w:spacing w:val="-2"/>
                <w:sz w:val="18"/>
                <w:szCs w:val="18"/>
              </w:rPr>
            </w:pPr>
          </w:p>
        </w:tc>
        <w:tc>
          <w:tcPr>
            <w:tcW w:w="4115" w:type="dxa"/>
          </w:tcPr>
          <w:p w14:paraId="4DFFA9DC" w14:textId="77777777" w:rsidR="00C36B02" w:rsidRPr="00C215CD" w:rsidRDefault="00C36B02" w:rsidP="00C215CD">
            <w:pPr>
              <w:ind w:left="-114" w:right="-185"/>
              <w:rPr>
                <w:rFonts w:ascii="TT Hoves Pro" w:hAnsi="TT Hoves Pro"/>
                <w:sz w:val="18"/>
                <w:szCs w:val="18"/>
              </w:rPr>
            </w:pPr>
          </w:p>
          <w:p w14:paraId="64244B24" w14:textId="77777777" w:rsidR="00C36B02" w:rsidRPr="00C215CD" w:rsidRDefault="00C36B02" w:rsidP="00C215CD">
            <w:pPr>
              <w:ind w:left="36" w:right="35"/>
              <w:rPr>
                <w:rFonts w:ascii="TT Hoves Pro" w:hAnsi="TT Hoves Pro"/>
                <w:sz w:val="18"/>
                <w:szCs w:val="18"/>
              </w:rPr>
            </w:pPr>
          </w:p>
          <w:p w14:paraId="5F638555" w14:textId="77777777" w:rsidR="00C36B02" w:rsidRPr="00C215CD" w:rsidRDefault="00C36B02" w:rsidP="00C215CD">
            <w:pPr>
              <w:ind w:left="36" w:right="35"/>
              <w:rPr>
                <w:rFonts w:ascii="TT Hoves Pro" w:hAnsi="TT Hoves Pro"/>
                <w:sz w:val="18"/>
                <w:szCs w:val="18"/>
              </w:rPr>
            </w:pPr>
          </w:p>
          <w:p w14:paraId="07FF053E" w14:textId="1C799E4A" w:rsidR="00C36B02" w:rsidRPr="00C215CD" w:rsidRDefault="00C36B02" w:rsidP="00C215CD">
            <w:pPr>
              <w:ind w:left="36" w:right="35"/>
              <w:rPr>
                <w:rFonts w:ascii="TT Hoves Pro" w:hAnsi="TT Hoves Pro"/>
                <w:sz w:val="18"/>
                <w:szCs w:val="18"/>
              </w:rPr>
            </w:pPr>
            <w:r w:rsidRPr="00C215CD">
              <w:rPr>
                <w:rFonts w:ascii="TT Hoves Pro" w:hAnsi="TT Hoves Pro"/>
                <w:sz w:val="18"/>
                <w:szCs w:val="18"/>
              </w:rPr>
              <w:t xml:space="preserve">____________________  </w:t>
            </w:r>
            <w:r w:rsidRPr="00C215CD">
              <w:rPr>
                <w:rFonts w:ascii="TT Hoves Pro" w:hAnsi="TT Hoves Pro"/>
                <w:bCs/>
                <w:sz w:val="18"/>
                <w:szCs w:val="18"/>
              </w:rPr>
              <w:t>/</w:t>
            </w:r>
            <w:r w:rsidR="00C83757" w:rsidRPr="00C215CD">
              <w:rPr>
                <w:rFonts w:ascii="TT Hoves Pro" w:hAnsi="TT Hoves Pro"/>
                <w:sz w:val="18"/>
                <w:szCs w:val="18"/>
              </w:rPr>
              <w:t>_______________</w:t>
            </w:r>
            <w:r w:rsidRPr="00C215CD">
              <w:rPr>
                <w:rFonts w:ascii="TT Hoves Pro" w:hAnsi="TT Hoves Pro"/>
                <w:sz w:val="18"/>
                <w:szCs w:val="18"/>
              </w:rPr>
              <w:t>/</w:t>
            </w:r>
          </w:p>
          <w:p w14:paraId="5D78DC8F" w14:textId="77777777" w:rsidR="00C36B02" w:rsidRPr="00C215CD" w:rsidRDefault="00C36B02" w:rsidP="00C215CD">
            <w:pPr>
              <w:ind w:left="36" w:right="-185"/>
              <w:rPr>
                <w:rFonts w:ascii="TT Hoves Pro" w:hAnsi="TT Hoves Pro"/>
                <w:sz w:val="18"/>
                <w:szCs w:val="18"/>
              </w:rPr>
            </w:pPr>
            <w:r w:rsidRPr="00C215CD">
              <w:rPr>
                <w:rFonts w:ascii="TT Hoves Pro" w:hAnsi="TT Hoves Pro"/>
                <w:sz w:val="18"/>
                <w:szCs w:val="18"/>
              </w:rPr>
              <w:t xml:space="preserve">подпись     </w:t>
            </w:r>
          </w:p>
        </w:tc>
      </w:tr>
    </w:tbl>
    <w:p w14:paraId="534AF215" w14:textId="77777777" w:rsidR="00C36B02" w:rsidRPr="00C215CD" w:rsidRDefault="00C36B02" w:rsidP="00C215CD">
      <w:pPr>
        <w:spacing w:after="0" w:line="240" w:lineRule="auto"/>
        <w:ind w:right="-185" w:hanging="709"/>
        <w:rPr>
          <w:rFonts w:ascii="TT Hoves Pro" w:hAnsi="TT Hoves Pro"/>
          <w:color w:val="808080"/>
          <w:sz w:val="18"/>
          <w:szCs w:val="18"/>
        </w:rPr>
      </w:pPr>
    </w:p>
    <w:p w14:paraId="63B5C885" w14:textId="77777777" w:rsidR="00805FC0" w:rsidRPr="00C215CD" w:rsidRDefault="00805FC0" w:rsidP="00C215CD">
      <w:pPr>
        <w:spacing w:after="0" w:line="240" w:lineRule="auto"/>
        <w:rPr>
          <w:rFonts w:ascii="TT Hoves Pro" w:hAnsi="TT Hoves Pro"/>
          <w:sz w:val="18"/>
          <w:szCs w:val="18"/>
        </w:rPr>
      </w:pPr>
    </w:p>
    <w:sectPr w:rsidR="00805FC0" w:rsidRPr="00C215CD" w:rsidSect="00C36B02">
      <w:headerReference w:type="default" r:id="rId8"/>
      <w:pgSz w:w="11906" w:h="16838"/>
      <w:pgMar w:top="1134" w:right="1700" w:bottom="1134"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1F360" w14:textId="77777777" w:rsidR="00DF4761" w:rsidRDefault="00DF4761">
      <w:pPr>
        <w:spacing w:after="0" w:line="240" w:lineRule="auto"/>
      </w:pPr>
      <w:r>
        <w:separator/>
      </w:r>
    </w:p>
  </w:endnote>
  <w:endnote w:type="continuationSeparator" w:id="0">
    <w:p w14:paraId="4CA49C40" w14:textId="77777777" w:rsidR="00DF4761" w:rsidRDefault="00DF4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altName w:val="Cambria"/>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T Hoves Pro">
    <w:altName w:val="Calibri"/>
    <w:charset w:val="CC"/>
    <w:family w:val="swiss"/>
    <w:pitch w:val="variable"/>
    <w:sig w:usb0="A000027F" w:usb1="5000A4FB" w:usb2="00000000" w:usb3="00000000" w:csb0="000001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ACEBA" w14:textId="77777777" w:rsidR="00DF4761" w:rsidRDefault="00DF4761">
      <w:pPr>
        <w:spacing w:after="0" w:line="240" w:lineRule="auto"/>
      </w:pPr>
      <w:r>
        <w:separator/>
      </w:r>
    </w:p>
  </w:footnote>
  <w:footnote w:type="continuationSeparator" w:id="0">
    <w:p w14:paraId="13253C4F" w14:textId="77777777" w:rsidR="00DF4761" w:rsidRDefault="00DF4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F4842" w14:textId="77777777" w:rsidR="00C36B02" w:rsidRDefault="00C36B02">
    <w:pPr>
      <w:pStyle w:val="a8"/>
    </w:pPr>
    <w:r>
      <w:rPr>
        <w:noProof/>
      </w:rPr>
      <w:drawing>
        <wp:anchor distT="0" distB="0" distL="114300" distR="114300" simplePos="0" relativeHeight="251658240" behindDoc="1" locked="0" layoutInCell="1" allowOverlap="1" wp14:anchorId="5D29E2DA" wp14:editId="2AF0A04F">
          <wp:simplePos x="0" y="0"/>
          <wp:positionH relativeFrom="margin">
            <wp:posOffset>-691515</wp:posOffset>
          </wp:positionH>
          <wp:positionV relativeFrom="page">
            <wp:posOffset>47625</wp:posOffset>
          </wp:positionV>
          <wp:extent cx="7485380" cy="10610850"/>
          <wp:effectExtent l="0" t="0" r="127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
                  <a:stretch>
                    <a:fillRect/>
                  </a:stretch>
                </pic:blipFill>
                <pic:spPr>
                  <a:xfrm>
                    <a:off x="0" y="0"/>
                    <a:ext cx="7485380" cy="10610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B35"/>
    <w:multiLevelType w:val="singleLevel"/>
    <w:tmpl w:val="74B48E30"/>
    <w:lvl w:ilvl="0">
      <w:start w:val="2"/>
      <w:numFmt w:val="decimal"/>
      <w:lvlText w:val="%1."/>
      <w:legacy w:legacy="1" w:legacySpace="0" w:legacyIndent="461"/>
      <w:lvlJc w:val="left"/>
      <w:rPr>
        <w:rFonts w:ascii="Times New Roman CYR" w:hAnsi="Times New Roman CYR" w:cs="Times New Roman CYR" w:hint="default"/>
      </w:rPr>
    </w:lvl>
  </w:abstractNum>
  <w:abstractNum w:abstractNumId="1" w15:restartNumberingAfterBreak="0">
    <w:nsid w:val="075B5286"/>
    <w:multiLevelType w:val="multilevel"/>
    <w:tmpl w:val="4F98D7F0"/>
    <w:lvl w:ilvl="0">
      <w:start w:val="2"/>
      <w:numFmt w:val="decimal"/>
      <w:lvlText w:val="%1."/>
      <w:lvlJc w:val="left"/>
      <w:pPr>
        <w:ind w:left="450" w:hanging="450"/>
      </w:pPr>
      <w:rPr>
        <w:rFonts w:cs="Times New Roman" w:hint="default"/>
      </w:rPr>
    </w:lvl>
    <w:lvl w:ilvl="1">
      <w:start w:val="1"/>
      <w:numFmt w:val="decimal"/>
      <w:lvlText w:val="%1.%2."/>
      <w:lvlJc w:val="left"/>
      <w:pPr>
        <w:ind w:left="804" w:hanging="45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2" w15:restartNumberingAfterBreak="0">
    <w:nsid w:val="081778CF"/>
    <w:multiLevelType w:val="singleLevel"/>
    <w:tmpl w:val="EF9239BA"/>
    <w:lvl w:ilvl="0">
      <w:start w:val="1"/>
      <w:numFmt w:val="decimal"/>
      <w:lvlText w:val="%1."/>
      <w:legacy w:legacy="1" w:legacySpace="0" w:legacyIndent="571"/>
      <w:lvlJc w:val="left"/>
      <w:rPr>
        <w:rFonts w:ascii="Times New Roman CYR" w:hAnsi="Times New Roman CYR" w:cs="Times New Roman CYR" w:hint="default"/>
      </w:rPr>
    </w:lvl>
  </w:abstractNum>
  <w:abstractNum w:abstractNumId="3" w15:restartNumberingAfterBreak="0">
    <w:nsid w:val="0DDC7659"/>
    <w:multiLevelType w:val="singleLevel"/>
    <w:tmpl w:val="47C836BC"/>
    <w:lvl w:ilvl="0">
      <w:start w:val="1"/>
      <w:numFmt w:val="decimal"/>
      <w:lvlText w:val="%1."/>
      <w:legacy w:legacy="1" w:legacySpace="0" w:legacyIndent="686"/>
      <w:lvlJc w:val="left"/>
      <w:rPr>
        <w:rFonts w:ascii="Times New Roman CYR" w:hAnsi="Times New Roman CYR" w:cs="Times New Roman CYR" w:hint="default"/>
      </w:rPr>
    </w:lvl>
  </w:abstractNum>
  <w:abstractNum w:abstractNumId="4" w15:restartNumberingAfterBreak="0">
    <w:nsid w:val="14385ECF"/>
    <w:multiLevelType w:val="singleLevel"/>
    <w:tmpl w:val="F29619A6"/>
    <w:lvl w:ilvl="0">
      <w:start w:val="1"/>
      <w:numFmt w:val="decimal"/>
      <w:lvlText w:val="%1."/>
      <w:legacy w:legacy="1" w:legacySpace="0" w:legacyIndent="705"/>
      <w:lvlJc w:val="left"/>
      <w:rPr>
        <w:rFonts w:ascii="Times New Roman CYR" w:hAnsi="Times New Roman CYR" w:cs="Times New Roman CYR" w:hint="default"/>
      </w:rPr>
    </w:lvl>
  </w:abstractNum>
  <w:abstractNum w:abstractNumId="5" w15:restartNumberingAfterBreak="0">
    <w:nsid w:val="1B6C27A7"/>
    <w:multiLevelType w:val="singleLevel"/>
    <w:tmpl w:val="40D82AD0"/>
    <w:lvl w:ilvl="0">
      <w:start w:val="5"/>
      <w:numFmt w:val="decimal"/>
      <w:lvlText w:val="%1."/>
      <w:legacy w:legacy="1" w:legacySpace="0" w:legacyIndent="382"/>
      <w:lvlJc w:val="left"/>
      <w:rPr>
        <w:rFonts w:ascii="Times New Roman CYR" w:hAnsi="Times New Roman CYR" w:cs="Times New Roman CYR" w:hint="default"/>
      </w:rPr>
    </w:lvl>
  </w:abstractNum>
  <w:abstractNum w:abstractNumId="6" w15:restartNumberingAfterBreak="0">
    <w:nsid w:val="2091078E"/>
    <w:multiLevelType w:val="singleLevel"/>
    <w:tmpl w:val="E722B84A"/>
    <w:lvl w:ilvl="0">
      <w:start w:val="5"/>
      <w:numFmt w:val="decimal"/>
      <w:lvlText w:val="%1."/>
      <w:legacy w:legacy="1" w:legacySpace="0" w:legacyIndent="711"/>
      <w:lvlJc w:val="left"/>
      <w:rPr>
        <w:rFonts w:ascii="Times New Roman CYR" w:hAnsi="Times New Roman CYR" w:cs="Times New Roman CYR" w:hint="default"/>
      </w:rPr>
    </w:lvl>
  </w:abstractNum>
  <w:abstractNum w:abstractNumId="7" w15:restartNumberingAfterBreak="0">
    <w:nsid w:val="22B12BF2"/>
    <w:multiLevelType w:val="multilevel"/>
    <w:tmpl w:val="36A260CE"/>
    <w:lvl w:ilvl="0">
      <w:start w:val="9"/>
      <w:numFmt w:val="decimal"/>
      <w:lvlText w:val="%1."/>
      <w:lvlJc w:val="left"/>
      <w:pPr>
        <w:ind w:left="450" w:hanging="450"/>
      </w:pPr>
      <w:rPr>
        <w:rFonts w:cs="Times New Roman" w:hint="default"/>
      </w:rPr>
    </w:lvl>
    <w:lvl w:ilvl="1">
      <w:start w:val="6"/>
      <w:numFmt w:val="decimal"/>
      <w:lvlText w:val="%1.%2."/>
      <w:lvlJc w:val="left"/>
      <w:pPr>
        <w:ind w:left="875" w:hanging="450"/>
      </w:pPr>
      <w:rPr>
        <w:rFonts w:cs="Times New Roman" w:hint="default"/>
      </w:rPr>
    </w:lvl>
    <w:lvl w:ilvl="2">
      <w:start w:val="1"/>
      <w:numFmt w:val="decimal"/>
      <w:lvlText w:val="%1.%2.%3."/>
      <w:lvlJc w:val="left"/>
      <w:pPr>
        <w:ind w:left="1570" w:hanging="720"/>
      </w:pPr>
      <w:rPr>
        <w:rFonts w:cs="Times New Roman" w:hint="default"/>
      </w:rPr>
    </w:lvl>
    <w:lvl w:ilvl="3">
      <w:start w:val="1"/>
      <w:numFmt w:val="decimal"/>
      <w:lvlText w:val="%1.%2.%3.%4."/>
      <w:lvlJc w:val="left"/>
      <w:pPr>
        <w:ind w:left="1995" w:hanging="72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205" w:hanging="108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415" w:hanging="1440"/>
      </w:pPr>
      <w:rPr>
        <w:rFonts w:cs="Times New Roman" w:hint="default"/>
      </w:rPr>
    </w:lvl>
    <w:lvl w:ilvl="8">
      <w:start w:val="1"/>
      <w:numFmt w:val="decimal"/>
      <w:lvlText w:val="%1.%2.%3.%4.%5.%6.%7.%8.%9."/>
      <w:lvlJc w:val="left"/>
      <w:pPr>
        <w:ind w:left="4840" w:hanging="1440"/>
      </w:pPr>
      <w:rPr>
        <w:rFonts w:cs="Times New Roman" w:hint="default"/>
      </w:rPr>
    </w:lvl>
  </w:abstractNum>
  <w:abstractNum w:abstractNumId="8" w15:restartNumberingAfterBreak="0">
    <w:nsid w:val="24700691"/>
    <w:multiLevelType w:val="singleLevel"/>
    <w:tmpl w:val="47CE0922"/>
    <w:lvl w:ilvl="0">
      <w:start w:val="1"/>
      <w:numFmt w:val="decimal"/>
      <w:lvlText w:val="%1."/>
      <w:legacy w:legacy="1" w:legacySpace="0" w:legacyIndent="691"/>
      <w:lvlJc w:val="left"/>
      <w:rPr>
        <w:rFonts w:ascii="Times New Roman CYR" w:hAnsi="Times New Roman CYR" w:cs="Times New Roman CYR" w:hint="default"/>
      </w:rPr>
    </w:lvl>
  </w:abstractNum>
  <w:abstractNum w:abstractNumId="9" w15:restartNumberingAfterBreak="0">
    <w:nsid w:val="27B16720"/>
    <w:multiLevelType w:val="singleLevel"/>
    <w:tmpl w:val="EFAC2010"/>
    <w:lvl w:ilvl="0">
      <w:start w:val="1"/>
      <w:numFmt w:val="decimal"/>
      <w:lvlText w:val="%1."/>
      <w:legacy w:legacy="1" w:legacySpace="0" w:legacyIndent="845"/>
      <w:lvlJc w:val="left"/>
      <w:rPr>
        <w:rFonts w:ascii="Times New Roman CYR" w:hAnsi="Times New Roman CYR" w:cs="Times New Roman CYR" w:hint="default"/>
      </w:rPr>
    </w:lvl>
  </w:abstractNum>
  <w:abstractNum w:abstractNumId="10" w15:restartNumberingAfterBreak="0">
    <w:nsid w:val="2A2E7069"/>
    <w:multiLevelType w:val="singleLevel"/>
    <w:tmpl w:val="6502735E"/>
    <w:lvl w:ilvl="0">
      <w:start w:val="1"/>
      <w:numFmt w:val="decimal"/>
      <w:lvlText w:val="%1."/>
      <w:legacy w:legacy="1" w:legacySpace="0" w:legacyIndent="692"/>
      <w:lvlJc w:val="left"/>
      <w:rPr>
        <w:rFonts w:ascii="Times New Roman CYR" w:hAnsi="Times New Roman CYR" w:cs="Times New Roman CYR" w:hint="default"/>
      </w:rPr>
    </w:lvl>
  </w:abstractNum>
  <w:abstractNum w:abstractNumId="11" w15:restartNumberingAfterBreak="0">
    <w:nsid w:val="2EB87E9F"/>
    <w:multiLevelType w:val="singleLevel"/>
    <w:tmpl w:val="EF9239BA"/>
    <w:lvl w:ilvl="0">
      <w:start w:val="1"/>
      <w:numFmt w:val="decimal"/>
      <w:lvlText w:val="%1."/>
      <w:legacy w:legacy="1" w:legacySpace="0" w:legacyIndent="571"/>
      <w:lvlJc w:val="left"/>
      <w:rPr>
        <w:rFonts w:ascii="Times New Roman CYR" w:hAnsi="Times New Roman CYR" w:cs="Times New Roman CYR" w:hint="default"/>
      </w:rPr>
    </w:lvl>
  </w:abstractNum>
  <w:abstractNum w:abstractNumId="12" w15:restartNumberingAfterBreak="0">
    <w:nsid w:val="2F8D6AA5"/>
    <w:multiLevelType w:val="singleLevel"/>
    <w:tmpl w:val="1EC846B8"/>
    <w:lvl w:ilvl="0">
      <w:start w:val="3"/>
      <w:numFmt w:val="decimal"/>
      <w:lvlText w:val="%1."/>
      <w:legacy w:legacy="1" w:legacySpace="0" w:legacyIndent="423"/>
      <w:lvlJc w:val="left"/>
      <w:rPr>
        <w:rFonts w:ascii="Times New Roman CYR" w:hAnsi="Times New Roman CYR" w:cs="Times New Roman CYR" w:hint="default"/>
      </w:rPr>
    </w:lvl>
  </w:abstractNum>
  <w:abstractNum w:abstractNumId="13" w15:restartNumberingAfterBreak="0">
    <w:nsid w:val="2FEF24ED"/>
    <w:multiLevelType w:val="multilevel"/>
    <w:tmpl w:val="92F8CEE2"/>
    <w:lvl w:ilvl="0">
      <w:start w:val="1"/>
      <w:numFmt w:val="decimal"/>
      <w:lvlText w:val="%1."/>
      <w:lvlJc w:val="left"/>
      <w:pPr>
        <w:ind w:left="450" w:hanging="450"/>
      </w:pPr>
      <w:rPr>
        <w:rFonts w:cs="Times New Roman" w:hint="default"/>
      </w:rPr>
    </w:lvl>
    <w:lvl w:ilvl="1">
      <w:start w:val="6"/>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302423E6"/>
    <w:multiLevelType w:val="multilevel"/>
    <w:tmpl w:val="DDA00512"/>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556" w:hanging="72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043" w:hanging="108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5" w15:restartNumberingAfterBreak="0">
    <w:nsid w:val="3115405D"/>
    <w:multiLevelType w:val="singleLevel"/>
    <w:tmpl w:val="E35E1F5E"/>
    <w:lvl w:ilvl="0">
      <w:start w:val="1"/>
      <w:numFmt w:val="decimal"/>
      <w:lvlText w:val="%1."/>
      <w:legacy w:legacy="1" w:legacySpace="0" w:legacyIndent="389"/>
      <w:lvlJc w:val="left"/>
      <w:rPr>
        <w:rFonts w:ascii="Times New Roman CYR" w:hAnsi="Times New Roman CYR" w:cs="Times New Roman CYR" w:hint="default"/>
      </w:rPr>
    </w:lvl>
  </w:abstractNum>
  <w:abstractNum w:abstractNumId="16" w15:restartNumberingAfterBreak="0">
    <w:nsid w:val="355F2BDF"/>
    <w:multiLevelType w:val="singleLevel"/>
    <w:tmpl w:val="7742AB96"/>
    <w:lvl w:ilvl="0">
      <w:start w:val="1"/>
      <w:numFmt w:val="decimal"/>
      <w:lvlText w:val="%1."/>
      <w:legacy w:legacy="1" w:legacySpace="0" w:legacyIndent="701"/>
      <w:lvlJc w:val="left"/>
      <w:rPr>
        <w:rFonts w:ascii="Times New Roman CYR" w:hAnsi="Times New Roman CYR" w:cs="Times New Roman CYR" w:hint="default"/>
      </w:rPr>
    </w:lvl>
  </w:abstractNum>
  <w:abstractNum w:abstractNumId="17" w15:restartNumberingAfterBreak="0">
    <w:nsid w:val="37B0076A"/>
    <w:multiLevelType w:val="multilevel"/>
    <w:tmpl w:val="46A453F6"/>
    <w:lvl w:ilvl="0">
      <w:start w:val="8"/>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8" w15:restartNumberingAfterBreak="0">
    <w:nsid w:val="3BAD12C2"/>
    <w:multiLevelType w:val="singleLevel"/>
    <w:tmpl w:val="7DB05432"/>
    <w:lvl w:ilvl="0">
      <w:start w:val="8"/>
      <w:numFmt w:val="decimal"/>
      <w:lvlText w:val="%1."/>
      <w:legacy w:legacy="1" w:legacySpace="0" w:legacyIndent="706"/>
      <w:lvlJc w:val="left"/>
      <w:rPr>
        <w:rFonts w:ascii="Times New Roman CYR" w:hAnsi="Times New Roman CYR" w:cs="Times New Roman CYR" w:hint="default"/>
      </w:rPr>
    </w:lvl>
  </w:abstractNum>
  <w:abstractNum w:abstractNumId="19" w15:restartNumberingAfterBreak="0">
    <w:nsid w:val="3CCE5DC0"/>
    <w:multiLevelType w:val="singleLevel"/>
    <w:tmpl w:val="BB7CF72C"/>
    <w:lvl w:ilvl="0">
      <w:start w:val="4"/>
      <w:numFmt w:val="decimal"/>
      <w:lvlText w:val="%1."/>
      <w:legacy w:legacy="1" w:legacySpace="0" w:legacyIndent="859"/>
      <w:lvlJc w:val="left"/>
      <w:rPr>
        <w:rFonts w:ascii="Times New Roman CYR" w:hAnsi="Times New Roman CYR" w:cs="Times New Roman CYR" w:hint="default"/>
      </w:rPr>
    </w:lvl>
  </w:abstractNum>
  <w:abstractNum w:abstractNumId="20" w15:restartNumberingAfterBreak="0">
    <w:nsid w:val="43890F8F"/>
    <w:multiLevelType w:val="multilevel"/>
    <w:tmpl w:val="5A4A4A64"/>
    <w:lvl w:ilvl="0">
      <w:start w:val="2"/>
      <w:numFmt w:val="decimal"/>
      <w:lvlText w:val="%1."/>
      <w:legacy w:legacy="1" w:legacySpace="0" w:legacyIndent="715"/>
      <w:lvlJc w:val="left"/>
      <w:rPr>
        <w:rFonts w:ascii="Times New Roman CYR" w:hAnsi="Times New Roman CYR" w:cs="Times New Roman CYR" w:hint="default"/>
      </w:rPr>
    </w:lvl>
    <w:lvl w:ilvl="1">
      <w:start w:val="4"/>
      <w:numFmt w:val="decimal"/>
      <w:isLgl/>
      <w:lvlText w:val="%1.%2."/>
      <w:lvlJc w:val="left"/>
      <w:pPr>
        <w:ind w:left="804" w:hanging="45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782" w:hanging="720"/>
      </w:pPr>
      <w:rPr>
        <w:rFonts w:cs="Times New Roman" w:hint="default"/>
      </w:rPr>
    </w:lvl>
    <w:lvl w:ilvl="4">
      <w:start w:val="1"/>
      <w:numFmt w:val="decimal"/>
      <w:isLgl/>
      <w:lvlText w:val="%1.%2.%3.%4.%5."/>
      <w:lvlJc w:val="left"/>
      <w:pPr>
        <w:ind w:left="2136" w:hanging="720"/>
      </w:pPr>
      <w:rPr>
        <w:rFonts w:cs="Times New Roman" w:hint="default"/>
      </w:rPr>
    </w:lvl>
    <w:lvl w:ilvl="5">
      <w:start w:val="1"/>
      <w:numFmt w:val="decimal"/>
      <w:isLgl/>
      <w:lvlText w:val="%1.%2.%3.%4.%5.%6."/>
      <w:lvlJc w:val="left"/>
      <w:pPr>
        <w:ind w:left="2850" w:hanging="1080"/>
      </w:pPr>
      <w:rPr>
        <w:rFonts w:cs="Times New Roman" w:hint="default"/>
      </w:rPr>
    </w:lvl>
    <w:lvl w:ilvl="6">
      <w:start w:val="1"/>
      <w:numFmt w:val="decimal"/>
      <w:isLgl/>
      <w:lvlText w:val="%1.%2.%3.%4.%5.%6.%7."/>
      <w:lvlJc w:val="left"/>
      <w:pPr>
        <w:ind w:left="3204" w:hanging="1080"/>
      </w:pPr>
      <w:rPr>
        <w:rFonts w:cs="Times New Roman" w:hint="default"/>
      </w:rPr>
    </w:lvl>
    <w:lvl w:ilvl="7">
      <w:start w:val="1"/>
      <w:numFmt w:val="decimal"/>
      <w:isLgl/>
      <w:lvlText w:val="%1.%2.%3.%4.%5.%6.%7.%8."/>
      <w:lvlJc w:val="left"/>
      <w:pPr>
        <w:ind w:left="3918" w:hanging="1440"/>
      </w:pPr>
      <w:rPr>
        <w:rFonts w:cs="Times New Roman" w:hint="default"/>
      </w:rPr>
    </w:lvl>
    <w:lvl w:ilvl="8">
      <w:start w:val="1"/>
      <w:numFmt w:val="decimal"/>
      <w:isLgl/>
      <w:lvlText w:val="%1.%2.%3.%4.%5.%6.%7.%8.%9."/>
      <w:lvlJc w:val="left"/>
      <w:pPr>
        <w:ind w:left="4272" w:hanging="1440"/>
      </w:pPr>
      <w:rPr>
        <w:rFonts w:cs="Times New Roman" w:hint="default"/>
      </w:rPr>
    </w:lvl>
  </w:abstractNum>
  <w:abstractNum w:abstractNumId="21" w15:restartNumberingAfterBreak="0">
    <w:nsid w:val="484F451D"/>
    <w:multiLevelType w:val="multilevel"/>
    <w:tmpl w:val="49AA8C28"/>
    <w:lvl w:ilvl="0">
      <w:start w:val="5"/>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2988" w:hanging="72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2" w15:restartNumberingAfterBreak="0">
    <w:nsid w:val="4A381620"/>
    <w:multiLevelType w:val="singleLevel"/>
    <w:tmpl w:val="0C42B14C"/>
    <w:lvl w:ilvl="0">
      <w:start w:val="1"/>
      <w:numFmt w:val="decimal"/>
      <w:lvlText w:val="%1."/>
      <w:legacy w:legacy="1" w:legacySpace="0" w:legacyIndent="417"/>
      <w:lvlJc w:val="left"/>
      <w:rPr>
        <w:rFonts w:ascii="Times New Roman CYR" w:hAnsi="Times New Roman CYR" w:cs="Times New Roman CYR" w:hint="default"/>
      </w:rPr>
    </w:lvl>
  </w:abstractNum>
  <w:abstractNum w:abstractNumId="23" w15:restartNumberingAfterBreak="0">
    <w:nsid w:val="4D015AD7"/>
    <w:multiLevelType w:val="singleLevel"/>
    <w:tmpl w:val="75967B6E"/>
    <w:lvl w:ilvl="0">
      <w:start w:val="1"/>
      <w:numFmt w:val="decimal"/>
      <w:lvlText w:val="%1."/>
      <w:legacy w:legacy="1" w:legacySpace="0" w:legacyIndent="566"/>
      <w:lvlJc w:val="left"/>
      <w:rPr>
        <w:rFonts w:ascii="Times New Roman CYR" w:hAnsi="Times New Roman CYR" w:cs="Times New Roman CYR" w:hint="default"/>
      </w:rPr>
    </w:lvl>
  </w:abstractNum>
  <w:abstractNum w:abstractNumId="24" w15:restartNumberingAfterBreak="0">
    <w:nsid w:val="5327570A"/>
    <w:multiLevelType w:val="multilevel"/>
    <w:tmpl w:val="C1D241FC"/>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15:restartNumberingAfterBreak="0">
    <w:nsid w:val="552B160A"/>
    <w:multiLevelType w:val="multilevel"/>
    <w:tmpl w:val="5AF837E4"/>
    <w:lvl w:ilvl="0">
      <w:start w:val="8"/>
      <w:numFmt w:val="decimal"/>
      <w:lvlText w:val="%1."/>
      <w:lvlJc w:val="left"/>
      <w:pPr>
        <w:ind w:left="450" w:hanging="450"/>
      </w:pPr>
      <w:rPr>
        <w:rFonts w:cs="Times New Roman" w:hint="default"/>
      </w:rPr>
    </w:lvl>
    <w:lvl w:ilvl="1">
      <w:start w:val="1"/>
      <w:numFmt w:val="decimal"/>
      <w:lvlText w:val="%1.%2."/>
      <w:lvlJc w:val="left"/>
      <w:pPr>
        <w:ind w:left="733" w:hanging="45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26" w15:restartNumberingAfterBreak="0">
    <w:nsid w:val="5B4F23FE"/>
    <w:multiLevelType w:val="multilevel"/>
    <w:tmpl w:val="23E44AFC"/>
    <w:lvl w:ilvl="0">
      <w:start w:val="6"/>
      <w:numFmt w:val="decimal"/>
      <w:lvlText w:val="%1."/>
      <w:lvlJc w:val="left"/>
      <w:pPr>
        <w:ind w:left="600" w:hanging="600"/>
      </w:pPr>
      <w:rPr>
        <w:rFonts w:cs="Times New Roman" w:hint="default"/>
      </w:rPr>
    </w:lvl>
    <w:lvl w:ilvl="1">
      <w:start w:val="1"/>
      <w:numFmt w:val="decimal"/>
      <w:lvlText w:val="%1.%2."/>
      <w:lvlJc w:val="left"/>
      <w:pPr>
        <w:ind w:left="836" w:hanging="600"/>
      </w:pPr>
      <w:rPr>
        <w:rFonts w:cs="Times New Roman" w:hint="default"/>
      </w:rPr>
    </w:lvl>
    <w:lvl w:ilvl="2">
      <w:start w:val="1"/>
      <w:numFmt w:val="decimal"/>
      <w:lvlText w:val="%1.%2.%3."/>
      <w:lvlJc w:val="left"/>
      <w:pPr>
        <w:ind w:left="1192"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664" w:hanging="720"/>
      </w:pPr>
      <w:rPr>
        <w:rFonts w:cs="Times New Roman" w:hint="default"/>
      </w:rPr>
    </w:lvl>
    <w:lvl w:ilvl="5">
      <w:start w:val="1"/>
      <w:numFmt w:val="decimal"/>
      <w:lvlText w:val="%1.%2.%3.%4.%5.%6."/>
      <w:lvlJc w:val="left"/>
      <w:pPr>
        <w:ind w:left="2260" w:hanging="1080"/>
      </w:pPr>
      <w:rPr>
        <w:rFonts w:cs="Times New Roman" w:hint="default"/>
      </w:rPr>
    </w:lvl>
    <w:lvl w:ilvl="6">
      <w:start w:val="1"/>
      <w:numFmt w:val="decimal"/>
      <w:lvlText w:val="%1.%2.%3.%4.%5.%6.%7."/>
      <w:lvlJc w:val="left"/>
      <w:pPr>
        <w:ind w:left="2496" w:hanging="1080"/>
      </w:pPr>
      <w:rPr>
        <w:rFonts w:cs="Times New Roman" w:hint="default"/>
      </w:rPr>
    </w:lvl>
    <w:lvl w:ilvl="7">
      <w:start w:val="1"/>
      <w:numFmt w:val="decimal"/>
      <w:lvlText w:val="%1.%2.%3.%4.%5.%6.%7.%8."/>
      <w:lvlJc w:val="left"/>
      <w:pPr>
        <w:ind w:left="3092" w:hanging="1440"/>
      </w:pPr>
      <w:rPr>
        <w:rFonts w:cs="Times New Roman" w:hint="default"/>
      </w:rPr>
    </w:lvl>
    <w:lvl w:ilvl="8">
      <w:start w:val="1"/>
      <w:numFmt w:val="decimal"/>
      <w:lvlText w:val="%1.%2.%3.%4.%5.%6.%7.%8.%9."/>
      <w:lvlJc w:val="left"/>
      <w:pPr>
        <w:ind w:left="3328" w:hanging="1440"/>
      </w:pPr>
      <w:rPr>
        <w:rFonts w:cs="Times New Roman" w:hint="default"/>
      </w:rPr>
    </w:lvl>
  </w:abstractNum>
  <w:abstractNum w:abstractNumId="27" w15:restartNumberingAfterBreak="0">
    <w:nsid w:val="5DFD7B72"/>
    <w:multiLevelType w:val="singleLevel"/>
    <w:tmpl w:val="47C836BC"/>
    <w:lvl w:ilvl="0">
      <w:start w:val="1"/>
      <w:numFmt w:val="decimal"/>
      <w:lvlText w:val="%1."/>
      <w:legacy w:legacy="1" w:legacySpace="0" w:legacyIndent="686"/>
      <w:lvlJc w:val="left"/>
      <w:rPr>
        <w:rFonts w:ascii="Times New Roman CYR" w:hAnsi="Times New Roman CYR" w:cs="Times New Roman CYR" w:hint="default"/>
      </w:rPr>
    </w:lvl>
  </w:abstractNum>
  <w:abstractNum w:abstractNumId="28" w15:restartNumberingAfterBreak="0">
    <w:nsid w:val="5E59515E"/>
    <w:multiLevelType w:val="singleLevel"/>
    <w:tmpl w:val="47CE0922"/>
    <w:lvl w:ilvl="0">
      <w:start w:val="1"/>
      <w:numFmt w:val="decimal"/>
      <w:lvlText w:val="%1."/>
      <w:legacy w:legacy="1" w:legacySpace="0" w:legacyIndent="691"/>
      <w:lvlJc w:val="left"/>
      <w:rPr>
        <w:rFonts w:ascii="Times New Roman CYR" w:hAnsi="Times New Roman CYR" w:cs="Times New Roman CYR" w:hint="default"/>
      </w:rPr>
    </w:lvl>
  </w:abstractNum>
  <w:abstractNum w:abstractNumId="29" w15:restartNumberingAfterBreak="0">
    <w:nsid w:val="650D6355"/>
    <w:multiLevelType w:val="singleLevel"/>
    <w:tmpl w:val="EE0AB930"/>
    <w:lvl w:ilvl="0">
      <w:start w:val="1"/>
      <w:numFmt w:val="decimal"/>
      <w:lvlText w:val="%1."/>
      <w:legacy w:legacy="1" w:legacySpace="0" w:legacyIndent="710"/>
      <w:lvlJc w:val="left"/>
      <w:rPr>
        <w:rFonts w:ascii="Times New Roman CYR" w:hAnsi="Times New Roman CYR" w:cs="Times New Roman CYR" w:hint="default"/>
      </w:rPr>
    </w:lvl>
  </w:abstractNum>
  <w:abstractNum w:abstractNumId="30" w15:restartNumberingAfterBreak="0">
    <w:nsid w:val="678353F3"/>
    <w:multiLevelType w:val="multilevel"/>
    <w:tmpl w:val="9FCA9874"/>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1" w15:restartNumberingAfterBreak="0">
    <w:nsid w:val="69077951"/>
    <w:multiLevelType w:val="multilevel"/>
    <w:tmpl w:val="F06E5334"/>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32" w15:restartNumberingAfterBreak="0">
    <w:nsid w:val="69757525"/>
    <w:multiLevelType w:val="singleLevel"/>
    <w:tmpl w:val="D812A706"/>
    <w:lvl w:ilvl="0">
      <w:start w:val="2"/>
      <w:numFmt w:val="decimal"/>
      <w:lvlText w:val="%1."/>
      <w:legacy w:legacy="1" w:legacySpace="0" w:legacyIndent="576"/>
      <w:lvlJc w:val="left"/>
      <w:rPr>
        <w:rFonts w:ascii="Times New Roman CYR" w:hAnsi="Times New Roman CYR" w:cs="Times New Roman CYR" w:hint="default"/>
      </w:rPr>
    </w:lvl>
  </w:abstractNum>
  <w:abstractNum w:abstractNumId="33" w15:restartNumberingAfterBreak="0">
    <w:nsid w:val="6986084A"/>
    <w:multiLevelType w:val="multilevel"/>
    <w:tmpl w:val="51D6DD3A"/>
    <w:lvl w:ilvl="0">
      <w:start w:val="2"/>
      <w:numFmt w:val="decimal"/>
      <w:lvlText w:val="%1."/>
      <w:lvlJc w:val="left"/>
      <w:pPr>
        <w:ind w:left="450" w:hanging="450"/>
      </w:pPr>
      <w:rPr>
        <w:rFonts w:cs="Times New Roman" w:hint="default"/>
      </w:rPr>
    </w:lvl>
    <w:lvl w:ilvl="1">
      <w:start w:val="1"/>
      <w:numFmt w:val="decimal"/>
      <w:lvlText w:val="%1.%2."/>
      <w:lvlJc w:val="left"/>
      <w:pPr>
        <w:ind w:left="804" w:hanging="45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34" w15:restartNumberingAfterBreak="0">
    <w:nsid w:val="6F44600A"/>
    <w:multiLevelType w:val="singleLevel"/>
    <w:tmpl w:val="3DE613C2"/>
    <w:lvl w:ilvl="0">
      <w:start w:val="3"/>
      <w:numFmt w:val="decimal"/>
      <w:lvlText w:val="%1."/>
      <w:legacy w:legacy="1" w:legacySpace="0" w:legacyIndent="566"/>
      <w:lvlJc w:val="left"/>
      <w:rPr>
        <w:rFonts w:ascii="Times New Roman CYR" w:hAnsi="Times New Roman CYR" w:cs="Times New Roman CYR" w:hint="default"/>
      </w:rPr>
    </w:lvl>
  </w:abstractNum>
  <w:abstractNum w:abstractNumId="35" w15:restartNumberingAfterBreak="0">
    <w:nsid w:val="7B677D5E"/>
    <w:multiLevelType w:val="singleLevel"/>
    <w:tmpl w:val="EE0AB930"/>
    <w:lvl w:ilvl="0">
      <w:start w:val="1"/>
      <w:numFmt w:val="decimal"/>
      <w:lvlText w:val="%1."/>
      <w:legacy w:legacy="1" w:legacySpace="0" w:legacyIndent="710"/>
      <w:lvlJc w:val="left"/>
      <w:rPr>
        <w:rFonts w:ascii="Times New Roman CYR" w:hAnsi="Times New Roman CYR" w:cs="Times New Roman CYR" w:hint="default"/>
      </w:rPr>
    </w:lvl>
  </w:abstractNum>
  <w:abstractNum w:abstractNumId="36" w15:restartNumberingAfterBreak="0">
    <w:nsid w:val="7FC758CE"/>
    <w:multiLevelType w:val="multilevel"/>
    <w:tmpl w:val="1AB297B0"/>
    <w:lvl w:ilvl="0">
      <w:start w:val="2"/>
      <w:numFmt w:val="decimal"/>
      <w:lvlText w:val="%1."/>
      <w:legacy w:legacy="1" w:legacySpace="0" w:legacyIndent="427"/>
      <w:lvlJc w:val="left"/>
      <w:rPr>
        <w:rFonts w:ascii="Times New Roman CYR" w:hAnsi="Times New Roman CYR" w:cs="Times New Roman CYR"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5"/>
  </w:num>
  <w:num w:numId="2">
    <w:abstractNumId w:val="32"/>
  </w:num>
  <w:num w:numId="3">
    <w:abstractNumId w:val="0"/>
  </w:num>
  <w:num w:numId="4">
    <w:abstractNumId w:val="15"/>
  </w:num>
  <w:num w:numId="5">
    <w:abstractNumId w:val="29"/>
  </w:num>
  <w:num w:numId="6">
    <w:abstractNumId w:val="36"/>
  </w:num>
  <w:num w:numId="7">
    <w:abstractNumId w:val="20"/>
  </w:num>
  <w:num w:numId="8">
    <w:abstractNumId w:val="22"/>
  </w:num>
  <w:num w:numId="9">
    <w:abstractNumId w:val="4"/>
  </w:num>
  <w:num w:numId="10">
    <w:abstractNumId w:val="12"/>
  </w:num>
  <w:num w:numId="11">
    <w:abstractNumId w:val="9"/>
  </w:num>
  <w:num w:numId="12">
    <w:abstractNumId w:val="19"/>
  </w:num>
  <w:num w:numId="13">
    <w:abstractNumId w:val="35"/>
  </w:num>
  <w:num w:numId="14">
    <w:abstractNumId w:val="6"/>
  </w:num>
  <w:num w:numId="15">
    <w:abstractNumId w:val="6"/>
    <w:lvlOverride w:ilvl="0">
      <w:lvl w:ilvl="0">
        <w:start w:val="1"/>
        <w:numFmt w:val="decimal"/>
        <w:lvlText w:val="%1."/>
        <w:legacy w:legacy="1" w:legacySpace="0" w:legacyIndent="859"/>
        <w:lvlJc w:val="left"/>
        <w:rPr>
          <w:rFonts w:ascii="Times New Roman CYR" w:hAnsi="Times New Roman CYR" w:cs="Times New Roman CYR" w:hint="default"/>
        </w:rPr>
      </w:lvl>
    </w:lvlOverride>
  </w:num>
  <w:num w:numId="16">
    <w:abstractNumId w:val="18"/>
  </w:num>
  <w:num w:numId="17">
    <w:abstractNumId w:val="16"/>
  </w:num>
  <w:num w:numId="18">
    <w:abstractNumId w:val="2"/>
  </w:num>
  <w:num w:numId="19">
    <w:abstractNumId w:val="34"/>
  </w:num>
  <w:num w:numId="20">
    <w:abstractNumId w:val="11"/>
  </w:num>
  <w:num w:numId="21">
    <w:abstractNumId w:val="23"/>
  </w:num>
  <w:num w:numId="22">
    <w:abstractNumId w:val="23"/>
    <w:lvlOverride w:ilvl="0">
      <w:lvl w:ilvl="0">
        <w:start w:val="1"/>
        <w:numFmt w:val="decimal"/>
        <w:lvlText w:val="%1."/>
        <w:legacy w:legacy="1" w:legacySpace="0" w:legacyIndent="567"/>
        <w:lvlJc w:val="left"/>
        <w:rPr>
          <w:rFonts w:ascii="Times New Roman CYR" w:hAnsi="Times New Roman CYR" w:cs="Times New Roman CYR" w:hint="default"/>
        </w:rPr>
      </w:lvl>
    </w:lvlOverride>
  </w:num>
  <w:num w:numId="23">
    <w:abstractNumId w:val="27"/>
  </w:num>
  <w:num w:numId="24">
    <w:abstractNumId w:val="3"/>
  </w:num>
  <w:num w:numId="25">
    <w:abstractNumId w:val="10"/>
  </w:num>
  <w:num w:numId="26">
    <w:abstractNumId w:val="8"/>
  </w:num>
  <w:num w:numId="27">
    <w:abstractNumId w:val="28"/>
  </w:num>
  <w:num w:numId="28">
    <w:abstractNumId w:val="31"/>
  </w:num>
  <w:num w:numId="29">
    <w:abstractNumId w:val="13"/>
  </w:num>
  <w:num w:numId="30">
    <w:abstractNumId w:val="24"/>
  </w:num>
  <w:num w:numId="31">
    <w:abstractNumId w:val="21"/>
  </w:num>
  <w:num w:numId="32">
    <w:abstractNumId w:val="1"/>
  </w:num>
  <w:num w:numId="33">
    <w:abstractNumId w:val="33"/>
  </w:num>
  <w:num w:numId="34">
    <w:abstractNumId w:val="14"/>
  </w:num>
  <w:num w:numId="35">
    <w:abstractNumId w:val="30"/>
  </w:num>
  <w:num w:numId="36">
    <w:abstractNumId w:val="26"/>
  </w:num>
  <w:num w:numId="37">
    <w:abstractNumId w:val="17"/>
  </w:num>
  <w:num w:numId="38">
    <w:abstractNumId w:val="25"/>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372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832"/>
    <w:rsid w:val="00005F39"/>
    <w:rsid w:val="000062E3"/>
    <w:rsid w:val="00014861"/>
    <w:rsid w:val="00014916"/>
    <w:rsid w:val="000163C8"/>
    <w:rsid w:val="00020435"/>
    <w:rsid w:val="00021551"/>
    <w:rsid w:val="00025A04"/>
    <w:rsid w:val="00025B92"/>
    <w:rsid w:val="00027E6A"/>
    <w:rsid w:val="0004248C"/>
    <w:rsid w:val="00051036"/>
    <w:rsid w:val="0006560B"/>
    <w:rsid w:val="00082A51"/>
    <w:rsid w:val="000A2776"/>
    <w:rsid w:val="000A47C0"/>
    <w:rsid w:val="000A702E"/>
    <w:rsid w:val="000B4D8A"/>
    <w:rsid w:val="000C15D8"/>
    <w:rsid w:val="000C3AC7"/>
    <w:rsid w:val="000C5DA8"/>
    <w:rsid w:val="000E1CC2"/>
    <w:rsid w:val="000F15D4"/>
    <w:rsid w:val="000F3238"/>
    <w:rsid w:val="000F688E"/>
    <w:rsid w:val="0010116F"/>
    <w:rsid w:val="00102F25"/>
    <w:rsid w:val="00104DDD"/>
    <w:rsid w:val="001052CB"/>
    <w:rsid w:val="00110C39"/>
    <w:rsid w:val="00112C2C"/>
    <w:rsid w:val="001144B1"/>
    <w:rsid w:val="00127959"/>
    <w:rsid w:val="001339BE"/>
    <w:rsid w:val="00152980"/>
    <w:rsid w:val="001578B7"/>
    <w:rsid w:val="001649C2"/>
    <w:rsid w:val="00181CEC"/>
    <w:rsid w:val="0018526E"/>
    <w:rsid w:val="00187083"/>
    <w:rsid w:val="00191C5E"/>
    <w:rsid w:val="001A266A"/>
    <w:rsid w:val="001A3075"/>
    <w:rsid w:val="001B192B"/>
    <w:rsid w:val="001C1DC5"/>
    <w:rsid w:val="001C33FF"/>
    <w:rsid w:val="001D47CC"/>
    <w:rsid w:val="001E2985"/>
    <w:rsid w:val="0021371D"/>
    <w:rsid w:val="00214236"/>
    <w:rsid w:val="002167C0"/>
    <w:rsid w:val="002246B2"/>
    <w:rsid w:val="002305A3"/>
    <w:rsid w:val="00234D34"/>
    <w:rsid w:val="00243986"/>
    <w:rsid w:val="00243F52"/>
    <w:rsid w:val="0024780D"/>
    <w:rsid w:val="002524CB"/>
    <w:rsid w:val="00252A10"/>
    <w:rsid w:val="002558E2"/>
    <w:rsid w:val="00257861"/>
    <w:rsid w:val="00262CD1"/>
    <w:rsid w:val="00263E24"/>
    <w:rsid w:val="0026549B"/>
    <w:rsid w:val="002678D0"/>
    <w:rsid w:val="002769BA"/>
    <w:rsid w:val="002772B4"/>
    <w:rsid w:val="00280EC4"/>
    <w:rsid w:val="00283F57"/>
    <w:rsid w:val="002849C7"/>
    <w:rsid w:val="00287098"/>
    <w:rsid w:val="00290E5B"/>
    <w:rsid w:val="002A253D"/>
    <w:rsid w:val="002A36D0"/>
    <w:rsid w:val="002D004C"/>
    <w:rsid w:val="002D7C57"/>
    <w:rsid w:val="002E7760"/>
    <w:rsid w:val="00303832"/>
    <w:rsid w:val="00303FF5"/>
    <w:rsid w:val="00304253"/>
    <w:rsid w:val="003045EF"/>
    <w:rsid w:val="00315D62"/>
    <w:rsid w:val="00331BFA"/>
    <w:rsid w:val="00336C04"/>
    <w:rsid w:val="0034619C"/>
    <w:rsid w:val="00346995"/>
    <w:rsid w:val="00356136"/>
    <w:rsid w:val="0036432E"/>
    <w:rsid w:val="00366B16"/>
    <w:rsid w:val="00377CFF"/>
    <w:rsid w:val="0038173B"/>
    <w:rsid w:val="003967D5"/>
    <w:rsid w:val="003A29BC"/>
    <w:rsid w:val="003A40B3"/>
    <w:rsid w:val="003A4562"/>
    <w:rsid w:val="003B029E"/>
    <w:rsid w:val="003C0469"/>
    <w:rsid w:val="003C0CAD"/>
    <w:rsid w:val="003C1637"/>
    <w:rsid w:val="003C3E15"/>
    <w:rsid w:val="003E0F0B"/>
    <w:rsid w:val="003E3D2A"/>
    <w:rsid w:val="003F09C8"/>
    <w:rsid w:val="003F1D99"/>
    <w:rsid w:val="003F4940"/>
    <w:rsid w:val="003F4DF6"/>
    <w:rsid w:val="003F53B4"/>
    <w:rsid w:val="00401430"/>
    <w:rsid w:val="00416D0F"/>
    <w:rsid w:val="00417173"/>
    <w:rsid w:val="00417744"/>
    <w:rsid w:val="00440201"/>
    <w:rsid w:val="00440F57"/>
    <w:rsid w:val="00453FF1"/>
    <w:rsid w:val="00460046"/>
    <w:rsid w:val="00460F50"/>
    <w:rsid w:val="004623F0"/>
    <w:rsid w:val="00463C1C"/>
    <w:rsid w:val="00464991"/>
    <w:rsid w:val="00471EA2"/>
    <w:rsid w:val="00492B54"/>
    <w:rsid w:val="00494F5C"/>
    <w:rsid w:val="004A3977"/>
    <w:rsid w:val="004A4F11"/>
    <w:rsid w:val="004A5D75"/>
    <w:rsid w:val="004B1266"/>
    <w:rsid w:val="004B5B89"/>
    <w:rsid w:val="004C2F7B"/>
    <w:rsid w:val="004E5684"/>
    <w:rsid w:val="004F2713"/>
    <w:rsid w:val="004F43D5"/>
    <w:rsid w:val="004F46A8"/>
    <w:rsid w:val="00500DB2"/>
    <w:rsid w:val="00505EC7"/>
    <w:rsid w:val="0050650B"/>
    <w:rsid w:val="0052445B"/>
    <w:rsid w:val="0053270F"/>
    <w:rsid w:val="0053334D"/>
    <w:rsid w:val="005346E4"/>
    <w:rsid w:val="0053684D"/>
    <w:rsid w:val="005663B8"/>
    <w:rsid w:val="00567314"/>
    <w:rsid w:val="00570776"/>
    <w:rsid w:val="00576918"/>
    <w:rsid w:val="00576A4D"/>
    <w:rsid w:val="00581FBA"/>
    <w:rsid w:val="00585236"/>
    <w:rsid w:val="005852C8"/>
    <w:rsid w:val="005960B4"/>
    <w:rsid w:val="005A244C"/>
    <w:rsid w:val="005A7A26"/>
    <w:rsid w:val="005B1C6E"/>
    <w:rsid w:val="005C1090"/>
    <w:rsid w:val="005C4ACE"/>
    <w:rsid w:val="005C5659"/>
    <w:rsid w:val="005C7EFB"/>
    <w:rsid w:val="005E7247"/>
    <w:rsid w:val="005F14DD"/>
    <w:rsid w:val="005F4F8D"/>
    <w:rsid w:val="005F5572"/>
    <w:rsid w:val="00606704"/>
    <w:rsid w:val="00611303"/>
    <w:rsid w:val="00612D7A"/>
    <w:rsid w:val="00614121"/>
    <w:rsid w:val="00615DF7"/>
    <w:rsid w:val="00617734"/>
    <w:rsid w:val="00643238"/>
    <w:rsid w:val="00655710"/>
    <w:rsid w:val="0066676D"/>
    <w:rsid w:val="00674A35"/>
    <w:rsid w:val="006753A9"/>
    <w:rsid w:val="00691C93"/>
    <w:rsid w:val="006938FB"/>
    <w:rsid w:val="00697451"/>
    <w:rsid w:val="00697C3F"/>
    <w:rsid w:val="006B0ECD"/>
    <w:rsid w:val="006B4144"/>
    <w:rsid w:val="006C3E94"/>
    <w:rsid w:val="006C676A"/>
    <w:rsid w:val="006D191C"/>
    <w:rsid w:val="006E7531"/>
    <w:rsid w:val="007127BF"/>
    <w:rsid w:val="00723451"/>
    <w:rsid w:val="00723DEE"/>
    <w:rsid w:val="00726724"/>
    <w:rsid w:val="007366DD"/>
    <w:rsid w:val="007370E7"/>
    <w:rsid w:val="00740292"/>
    <w:rsid w:val="00740DB0"/>
    <w:rsid w:val="00743CBD"/>
    <w:rsid w:val="00745DE3"/>
    <w:rsid w:val="00762ACE"/>
    <w:rsid w:val="0076661C"/>
    <w:rsid w:val="00771D1E"/>
    <w:rsid w:val="0077384A"/>
    <w:rsid w:val="007764E6"/>
    <w:rsid w:val="00794817"/>
    <w:rsid w:val="007969B9"/>
    <w:rsid w:val="007A4DA6"/>
    <w:rsid w:val="007A64D7"/>
    <w:rsid w:val="007B3C93"/>
    <w:rsid w:val="007B3D6D"/>
    <w:rsid w:val="007F1AD7"/>
    <w:rsid w:val="007F4375"/>
    <w:rsid w:val="007F50C4"/>
    <w:rsid w:val="00800C56"/>
    <w:rsid w:val="008042DC"/>
    <w:rsid w:val="00805FC0"/>
    <w:rsid w:val="00807531"/>
    <w:rsid w:val="00840BDE"/>
    <w:rsid w:val="00845259"/>
    <w:rsid w:val="00847A72"/>
    <w:rsid w:val="00852FD1"/>
    <w:rsid w:val="008561D5"/>
    <w:rsid w:val="0086505F"/>
    <w:rsid w:val="00867C54"/>
    <w:rsid w:val="00884C92"/>
    <w:rsid w:val="0088699B"/>
    <w:rsid w:val="0088717B"/>
    <w:rsid w:val="00892B56"/>
    <w:rsid w:val="00896442"/>
    <w:rsid w:val="008A7F29"/>
    <w:rsid w:val="008B03C5"/>
    <w:rsid w:val="008C5762"/>
    <w:rsid w:val="008D0FF9"/>
    <w:rsid w:val="008E24C8"/>
    <w:rsid w:val="008E5E84"/>
    <w:rsid w:val="008E73DB"/>
    <w:rsid w:val="008F455B"/>
    <w:rsid w:val="00904FDF"/>
    <w:rsid w:val="0092284C"/>
    <w:rsid w:val="009235E5"/>
    <w:rsid w:val="00932FEE"/>
    <w:rsid w:val="0094393C"/>
    <w:rsid w:val="0095029B"/>
    <w:rsid w:val="00951004"/>
    <w:rsid w:val="009600C9"/>
    <w:rsid w:val="00972B00"/>
    <w:rsid w:val="0098694F"/>
    <w:rsid w:val="00990C08"/>
    <w:rsid w:val="00995745"/>
    <w:rsid w:val="009A651C"/>
    <w:rsid w:val="009A72BB"/>
    <w:rsid w:val="009B7EAC"/>
    <w:rsid w:val="009C79D2"/>
    <w:rsid w:val="009D6093"/>
    <w:rsid w:val="009D6ECB"/>
    <w:rsid w:val="009E1893"/>
    <w:rsid w:val="009E2CF5"/>
    <w:rsid w:val="009E632A"/>
    <w:rsid w:val="009F2AF1"/>
    <w:rsid w:val="00A0338E"/>
    <w:rsid w:val="00A03FBA"/>
    <w:rsid w:val="00A1178B"/>
    <w:rsid w:val="00A11DCD"/>
    <w:rsid w:val="00A12D6A"/>
    <w:rsid w:val="00A17589"/>
    <w:rsid w:val="00A17E3C"/>
    <w:rsid w:val="00A23D2F"/>
    <w:rsid w:val="00A31DF1"/>
    <w:rsid w:val="00A37836"/>
    <w:rsid w:val="00A4190F"/>
    <w:rsid w:val="00A451D8"/>
    <w:rsid w:val="00A47B9E"/>
    <w:rsid w:val="00A47FCA"/>
    <w:rsid w:val="00A57343"/>
    <w:rsid w:val="00A66FBD"/>
    <w:rsid w:val="00A7103E"/>
    <w:rsid w:val="00A81D94"/>
    <w:rsid w:val="00A84022"/>
    <w:rsid w:val="00AA2620"/>
    <w:rsid w:val="00AB17A0"/>
    <w:rsid w:val="00AC1866"/>
    <w:rsid w:val="00AC1A20"/>
    <w:rsid w:val="00AC2AB2"/>
    <w:rsid w:val="00AC575E"/>
    <w:rsid w:val="00AD120C"/>
    <w:rsid w:val="00AD5BB5"/>
    <w:rsid w:val="00AF195D"/>
    <w:rsid w:val="00B12670"/>
    <w:rsid w:val="00B12D5D"/>
    <w:rsid w:val="00B151EB"/>
    <w:rsid w:val="00B21B13"/>
    <w:rsid w:val="00B22CE6"/>
    <w:rsid w:val="00B2620A"/>
    <w:rsid w:val="00B36057"/>
    <w:rsid w:val="00B44279"/>
    <w:rsid w:val="00B456B0"/>
    <w:rsid w:val="00B51881"/>
    <w:rsid w:val="00B525BE"/>
    <w:rsid w:val="00B52E8F"/>
    <w:rsid w:val="00B61707"/>
    <w:rsid w:val="00B66C36"/>
    <w:rsid w:val="00B8597F"/>
    <w:rsid w:val="00B92922"/>
    <w:rsid w:val="00BA4145"/>
    <w:rsid w:val="00BB7448"/>
    <w:rsid w:val="00BC7DB7"/>
    <w:rsid w:val="00BD1573"/>
    <w:rsid w:val="00BE0930"/>
    <w:rsid w:val="00BE799B"/>
    <w:rsid w:val="00BF7872"/>
    <w:rsid w:val="00C123D2"/>
    <w:rsid w:val="00C2155C"/>
    <w:rsid w:val="00C215CD"/>
    <w:rsid w:val="00C21DE4"/>
    <w:rsid w:val="00C24A86"/>
    <w:rsid w:val="00C27040"/>
    <w:rsid w:val="00C36B02"/>
    <w:rsid w:val="00C41360"/>
    <w:rsid w:val="00C44148"/>
    <w:rsid w:val="00C47AF6"/>
    <w:rsid w:val="00C61FB0"/>
    <w:rsid w:val="00C76C66"/>
    <w:rsid w:val="00C83757"/>
    <w:rsid w:val="00C8542C"/>
    <w:rsid w:val="00C91EDF"/>
    <w:rsid w:val="00C92492"/>
    <w:rsid w:val="00C94B5E"/>
    <w:rsid w:val="00CA6422"/>
    <w:rsid w:val="00CB160B"/>
    <w:rsid w:val="00CB72F5"/>
    <w:rsid w:val="00CC1569"/>
    <w:rsid w:val="00CD1DCA"/>
    <w:rsid w:val="00CD77E0"/>
    <w:rsid w:val="00CE3AB4"/>
    <w:rsid w:val="00CE5620"/>
    <w:rsid w:val="00CF04F4"/>
    <w:rsid w:val="00CF0A6E"/>
    <w:rsid w:val="00CF0DF3"/>
    <w:rsid w:val="00CF76D6"/>
    <w:rsid w:val="00CF7FB3"/>
    <w:rsid w:val="00D06D24"/>
    <w:rsid w:val="00D06D87"/>
    <w:rsid w:val="00D123E9"/>
    <w:rsid w:val="00D16B96"/>
    <w:rsid w:val="00D16EC8"/>
    <w:rsid w:val="00D25713"/>
    <w:rsid w:val="00D40424"/>
    <w:rsid w:val="00D50832"/>
    <w:rsid w:val="00D532C6"/>
    <w:rsid w:val="00D57243"/>
    <w:rsid w:val="00D67A3E"/>
    <w:rsid w:val="00D71706"/>
    <w:rsid w:val="00D76585"/>
    <w:rsid w:val="00D771E7"/>
    <w:rsid w:val="00D9084C"/>
    <w:rsid w:val="00D97698"/>
    <w:rsid w:val="00DA5E02"/>
    <w:rsid w:val="00DB0E86"/>
    <w:rsid w:val="00DC038D"/>
    <w:rsid w:val="00DD0F93"/>
    <w:rsid w:val="00DD1AC2"/>
    <w:rsid w:val="00DE17B6"/>
    <w:rsid w:val="00DE779E"/>
    <w:rsid w:val="00DF4761"/>
    <w:rsid w:val="00E01359"/>
    <w:rsid w:val="00E020DC"/>
    <w:rsid w:val="00E07A82"/>
    <w:rsid w:val="00E14EDB"/>
    <w:rsid w:val="00E418B8"/>
    <w:rsid w:val="00E5082E"/>
    <w:rsid w:val="00E54293"/>
    <w:rsid w:val="00E56E12"/>
    <w:rsid w:val="00E617CF"/>
    <w:rsid w:val="00E72BC3"/>
    <w:rsid w:val="00E871DB"/>
    <w:rsid w:val="00E87A1F"/>
    <w:rsid w:val="00E92D8E"/>
    <w:rsid w:val="00EA1BB1"/>
    <w:rsid w:val="00EA2A5D"/>
    <w:rsid w:val="00EB30C9"/>
    <w:rsid w:val="00EC16EA"/>
    <w:rsid w:val="00ED0E25"/>
    <w:rsid w:val="00EE47D4"/>
    <w:rsid w:val="00EE6346"/>
    <w:rsid w:val="00EF0966"/>
    <w:rsid w:val="00EF4754"/>
    <w:rsid w:val="00EF4BB6"/>
    <w:rsid w:val="00EF661F"/>
    <w:rsid w:val="00EF6E1D"/>
    <w:rsid w:val="00F045F9"/>
    <w:rsid w:val="00F07ED5"/>
    <w:rsid w:val="00F11F81"/>
    <w:rsid w:val="00F416D3"/>
    <w:rsid w:val="00F42ABD"/>
    <w:rsid w:val="00F44081"/>
    <w:rsid w:val="00F66ECF"/>
    <w:rsid w:val="00F90331"/>
    <w:rsid w:val="00F94E58"/>
    <w:rsid w:val="00F976C5"/>
    <w:rsid w:val="00F979A0"/>
    <w:rsid w:val="00FA1408"/>
    <w:rsid w:val="00FA1BE7"/>
    <w:rsid w:val="00FA3528"/>
    <w:rsid w:val="00FB1007"/>
    <w:rsid w:val="00FB341D"/>
    <w:rsid w:val="00FC2520"/>
    <w:rsid w:val="00FE0813"/>
    <w:rsid w:val="00FE7C2A"/>
    <w:rsid w:val="00FF17B4"/>
    <w:rsid w:val="00FF4AEF"/>
    <w:rsid w:val="00FF7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o:shapelayout v:ext="edit">
      <o:idmap v:ext="edit" data="1"/>
    </o:shapelayout>
  </w:shapeDefaults>
  <w:decimalSymbol w:val=","/>
  <w:listSeparator w:val=";"/>
  <w14:docId w14:val="598F1815"/>
  <w14:defaultImageDpi w14:val="0"/>
  <w15:docId w15:val="{33D9084B-25E3-4E0D-96D9-DE7F999C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97451"/>
    <w:pPr>
      <w:tabs>
        <w:tab w:val="center" w:pos="4677"/>
        <w:tab w:val="right" w:pos="9355"/>
      </w:tabs>
      <w:spacing w:after="0" w:line="240" w:lineRule="auto"/>
    </w:pPr>
    <w:rPr>
      <w:rFonts w:ascii="Peterburg" w:hAnsi="Peterburg"/>
      <w:sz w:val="20"/>
      <w:szCs w:val="20"/>
    </w:rPr>
  </w:style>
  <w:style w:type="character" w:customStyle="1" w:styleId="a4">
    <w:name w:val="Нижний колонтитул Знак"/>
    <w:basedOn w:val="a0"/>
    <w:link w:val="a3"/>
    <w:uiPriority w:val="99"/>
    <w:locked/>
    <w:rsid w:val="00697451"/>
    <w:rPr>
      <w:rFonts w:ascii="Peterburg" w:hAnsi="Peterburg" w:cs="Times New Roman"/>
      <w:sz w:val="20"/>
      <w:szCs w:val="20"/>
    </w:rPr>
  </w:style>
  <w:style w:type="table" w:styleId="a5">
    <w:name w:val="Table Grid"/>
    <w:basedOn w:val="a1"/>
    <w:uiPriority w:val="39"/>
    <w:rsid w:val="00697451"/>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697451"/>
    <w:pPr>
      <w:spacing w:after="0" w:line="240" w:lineRule="auto"/>
    </w:pPr>
    <w:rPr>
      <w:rFonts w:eastAsia="Batang"/>
      <w:lang w:eastAsia="en-US"/>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ConsPlusNormal">
    <w:name w:val="ConsPlusNormal"/>
    <w:rsid w:val="001144B1"/>
    <w:pPr>
      <w:widowControl w:val="0"/>
      <w:autoSpaceDE w:val="0"/>
      <w:autoSpaceDN w:val="0"/>
      <w:spacing w:after="0" w:line="240" w:lineRule="auto"/>
    </w:pPr>
    <w:rPr>
      <w:rFonts w:ascii="Calibri" w:hAnsi="Calibri" w:cs="Calibri"/>
    </w:rPr>
  </w:style>
  <w:style w:type="paragraph" w:styleId="a6">
    <w:name w:val="Body Text"/>
    <w:basedOn w:val="a"/>
    <w:link w:val="a7"/>
    <w:uiPriority w:val="99"/>
    <w:rsid w:val="00932FEE"/>
    <w:pPr>
      <w:spacing w:after="120" w:line="240" w:lineRule="auto"/>
    </w:pPr>
    <w:rPr>
      <w:rFonts w:ascii="Peterburg" w:hAnsi="Peterburg"/>
      <w:sz w:val="20"/>
      <w:szCs w:val="20"/>
    </w:rPr>
  </w:style>
  <w:style w:type="character" w:customStyle="1" w:styleId="a7">
    <w:name w:val="Основной текст Знак"/>
    <w:basedOn w:val="a0"/>
    <w:link w:val="a6"/>
    <w:uiPriority w:val="99"/>
    <w:locked/>
    <w:rsid w:val="00932FEE"/>
    <w:rPr>
      <w:rFonts w:ascii="Peterburg" w:hAnsi="Peterburg" w:cs="Times New Roman"/>
      <w:sz w:val="20"/>
      <w:szCs w:val="20"/>
    </w:rPr>
  </w:style>
  <w:style w:type="paragraph" w:styleId="a8">
    <w:name w:val="header"/>
    <w:basedOn w:val="a"/>
    <w:link w:val="a9"/>
    <w:uiPriority w:val="99"/>
    <w:unhideWhenUsed/>
    <w:rsid w:val="00740DB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40DB0"/>
  </w:style>
  <w:style w:type="table" w:styleId="aa">
    <w:name w:val="Grid Table Light"/>
    <w:basedOn w:val="a1"/>
    <w:uiPriority w:val="40"/>
    <w:rsid w:val="00E87A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Plain Table 1"/>
    <w:basedOn w:val="a1"/>
    <w:uiPriority w:val="41"/>
    <w:rsid w:val="00E87A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F87DA-6CD7-4A78-A748-68B4446FF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Pages>
  <Words>4648</Words>
  <Characters>33684</Characters>
  <Application>Microsoft Office Word</Application>
  <DocSecurity>0</DocSecurity>
  <Lines>280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Легкова Евгения Сергеевна</dc:creator>
  <cp:keywords/>
  <dc:description/>
  <cp:lastModifiedBy>Беденко Анастасия Александровна</cp:lastModifiedBy>
  <cp:revision>22</cp:revision>
  <dcterms:created xsi:type="dcterms:W3CDTF">2026-01-27T07:59:00Z</dcterms:created>
  <dcterms:modified xsi:type="dcterms:W3CDTF">2026-02-20T07:51:00Z</dcterms:modified>
</cp:coreProperties>
</file>