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FA190" w14:textId="77777777" w:rsidR="0011766D" w:rsidRDefault="00B553A8">
      <w:pPr>
        <w:pageBreakBefore/>
        <w:widowControl w:val="0"/>
        <w:jc w:val="center"/>
        <w:rPr>
          <w:rFonts w:ascii="Times New Roman" w:eastAsia="SimSun" w:hAnsi="Times New Roman" w:cs="Lucida Sans"/>
          <w:b/>
          <w:bCs/>
          <w:lang w:eastAsia="hi-IN" w:bidi="hi-IN"/>
        </w:rPr>
      </w:pPr>
      <w:r>
        <w:rPr>
          <w:rFonts w:ascii="Times New Roman" w:eastAsia="SimSun" w:hAnsi="Times New Roman" w:cs="Lucida Sans"/>
          <w:lang w:eastAsia="hi-IN" w:bidi="hi-IN"/>
        </w:rPr>
        <w:t>ДОГОВОР № ЯЛ4-</w:t>
      </w:r>
    </w:p>
    <w:p w14:paraId="7CF5BFB1"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SimSun" w:hAnsi="Times New Roman" w:cs="Lucida Sans"/>
          <w:b/>
          <w:bCs/>
          <w:lang w:eastAsia="hi-IN" w:bidi="hi-IN"/>
        </w:rPr>
        <w:t>участия в долевом строительстве многоквартирного дома</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762"/>
        <w:gridCol w:w="4763"/>
      </w:tblGrid>
      <w:tr w:rsidR="0011766D" w14:paraId="12F65594" w14:textId="77777777">
        <w:tc>
          <w:tcPr>
            <w:tcW w:w="4762" w:type="dxa"/>
            <w:tcBorders>
              <w:top w:val="none" w:sz="0" w:space="0" w:color="000000"/>
              <w:left w:val="none" w:sz="0" w:space="0" w:color="000000"/>
              <w:bottom w:val="none" w:sz="0" w:space="0" w:color="000000"/>
              <w:right w:val="none" w:sz="0" w:space="0" w:color="000000"/>
            </w:tcBorders>
          </w:tcPr>
          <w:p w14:paraId="7AC7D3D8" w14:textId="77777777" w:rsidR="0011766D" w:rsidRDefault="00B553A8">
            <w:pPr>
              <w:spacing w:line="100" w:lineRule="atLeast"/>
              <w:rPr>
                <w:rFonts w:ascii="Times New Roman" w:eastAsia="SimSun" w:hAnsi="Times New Roman" w:cs="Mangal"/>
                <w:lang w:eastAsia="hi-IN" w:bidi="hi-IN"/>
              </w:rPr>
            </w:pPr>
            <w:r>
              <w:rPr>
                <w:rFonts w:ascii="Times New Roman" w:eastAsia="SimSun" w:hAnsi="Times New Roman" w:cs="Mangal"/>
                <w:lang w:eastAsia="hi-IN" w:bidi="hi-IN"/>
              </w:rPr>
              <w:t>г. Краснодар</w:t>
            </w:r>
          </w:p>
        </w:tc>
        <w:tc>
          <w:tcPr>
            <w:tcW w:w="4763" w:type="dxa"/>
            <w:tcBorders>
              <w:top w:val="none" w:sz="0" w:space="0" w:color="000000"/>
              <w:left w:val="none" w:sz="0" w:space="0" w:color="000000"/>
              <w:bottom w:val="none" w:sz="0" w:space="0" w:color="000000"/>
              <w:right w:val="none" w:sz="0" w:space="0" w:color="000000"/>
            </w:tcBorders>
          </w:tcPr>
          <w:p w14:paraId="5F17110F" w14:textId="77777777" w:rsidR="0011766D" w:rsidRDefault="00B553A8">
            <w:pPr>
              <w:spacing w:line="100" w:lineRule="atLeast"/>
              <w:jc w:val="right"/>
              <w:rPr>
                <w:rFonts w:ascii="Times New Roman" w:eastAsia="SimSun" w:hAnsi="Times New Roman" w:cs="Mangal"/>
                <w:sz w:val="24"/>
                <w:szCs w:val="24"/>
                <w:lang w:eastAsia="hi-IN" w:bidi="hi-IN"/>
              </w:rPr>
            </w:pPr>
            <w:r>
              <w:rPr>
                <w:rFonts w:ascii="Times New Roman" w:eastAsia="SimSun" w:hAnsi="Times New Roman" w:cs="Mangal"/>
                <w:lang w:eastAsia="hi-IN" w:bidi="hi-IN"/>
              </w:rPr>
              <w:t>«___» _______2025г.</w:t>
            </w:r>
          </w:p>
        </w:tc>
      </w:tr>
    </w:tbl>
    <w:p w14:paraId="0F3DBC2D" w14:textId="77777777" w:rsidR="0011766D" w:rsidRDefault="00B553A8">
      <w:pPr>
        <w:spacing w:line="100" w:lineRule="atLeast"/>
        <w:jc w:val="both"/>
        <w:rPr>
          <w:rFonts w:ascii="Times New Roman" w:eastAsia="SimSun" w:hAnsi="Times New Roman" w:cs="Mangal"/>
          <w:lang w:eastAsia="hi-IN" w:bidi="hi-IN"/>
        </w:rPr>
      </w:pPr>
      <w:r>
        <w:rPr>
          <w:rFonts w:ascii="Times New Roman" w:eastAsia="SimSun" w:hAnsi="Times New Roman" w:cs="Mangal"/>
          <w:lang w:eastAsia="hi-IN" w:bidi="hi-IN"/>
        </w:rPr>
        <w:tab/>
      </w:r>
    </w:p>
    <w:p w14:paraId="4E68C0AC"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b/>
          <w:bCs/>
          <w:lang w:eastAsia="hi-IN" w:bidi="hi-IN"/>
        </w:rPr>
        <w:t>Общество с ограниченной ответственностью «Специализированный застройщик «Яблоновский»</w:t>
      </w:r>
      <w:r>
        <w:rPr>
          <w:rFonts w:ascii="Times New Roman" w:eastAsia="SimSun" w:hAnsi="Times New Roman" w:cs="Mangal"/>
          <w:lang w:eastAsia="hi-IN" w:bidi="hi-IN"/>
        </w:rPr>
        <w:t xml:space="preserve">, в лице директора Овчинникова Ильи Юрьевича, действующего на основании Устава, именуемое в дальнейшем </w:t>
      </w:r>
      <w:r>
        <w:rPr>
          <w:rFonts w:ascii="Times New Roman" w:eastAsia="SimSun" w:hAnsi="Times New Roman" w:cs="Mangal"/>
          <w:b/>
          <w:bCs/>
          <w:lang w:eastAsia="hi-IN" w:bidi="hi-IN"/>
        </w:rPr>
        <w:t>«Застройщик»</w:t>
      </w:r>
      <w:r>
        <w:rPr>
          <w:rFonts w:ascii="Times New Roman" w:eastAsia="SimSun" w:hAnsi="Times New Roman" w:cs="Mangal"/>
          <w:lang w:eastAsia="hi-IN" w:bidi="hi-IN"/>
        </w:rPr>
        <w:t xml:space="preserve">, с одной стороны, и </w:t>
      </w:r>
    </w:p>
    <w:p w14:paraId="23B45469"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b/>
          <w:bCs/>
          <w:lang w:eastAsia="hi-IN" w:bidi="hi-IN"/>
        </w:rPr>
        <w:t>гражданин РФ___</w:t>
      </w:r>
      <w:r>
        <w:rPr>
          <w:rFonts w:ascii="Times New Roman" w:eastAsia="SimSun" w:hAnsi="Times New Roman" w:cs="Mangal"/>
          <w:lang w:eastAsia="hi-IN" w:bidi="hi-IN"/>
        </w:rPr>
        <w:t xml:space="preserve">, ________г.р., место рождения: _______, пол: ______, паспорт РФ ______________, выдан _________, код подразделения ________, СНИЛС _____, ИНН ________, зарегистрирован по адресу:_______________,  именуемый в дальнейшем </w:t>
      </w:r>
      <w:r>
        <w:rPr>
          <w:rFonts w:ascii="Times New Roman" w:eastAsia="SimSun" w:hAnsi="Times New Roman" w:cs="Mangal"/>
          <w:b/>
          <w:bCs/>
          <w:lang w:eastAsia="hi-IN" w:bidi="hi-IN"/>
        </w:rPr>
        <w:t xml:space="preserve">«Участник долевого строительства» </w:t>
      </w:r>
      <w:r>
        <w:rPr>
          <w:rFonts w:ascii="Times New Roman" w:eastAsia="SimSun" w:hAnsi="Times New Roman" w:cs="Mangal"/>
          <w:lang w:eastAsia="hi-IN" w:bidi="hi-IN"/>
        </w:rPr>
        <w:t xml:space="preserve">сокращенно </w:t>
      </w:r>
      <w:r>
        <w:rPr>
          <w:rFonts w:ascii="Times New Roman" w:eastAsia="SimSun" w:hAnsi="Times New Roman" w:cs="Mangal"/>
          <w:b/>
          <w:bCs/>
          <w:lang w:eastAsia="hi-IN" w:bidi="hi-IN"/>
        </w:rPr>
        <w:t>«Участник»</w:t>
      </w:r>
      <w:r>
        <w:rPr>
          <w:rFonts w:ascii="Times New Roman" w:eastAsia="SimSun" w:hAnsi="Times New Roman" w:cs="Mangal"/>
          <w:lang w:eastAsia="hi-IN" w:bidi="hi-IN"/>
        </w:rPr>
        <w:t>, с другой стороны, заключили настоящий Договор долевого участия (по тексту именуемый Договор или ДДУ) о нижеследующем:</w:t>
      </w:r>
    </w:p>
    <w:p w14:paraId="58171663" w14:textId="77777777" w:rsidR="0011766D" w:rsidRDefault="0011766D">
      <w:pPr>
        <w:spacing w:line="100" w:lineRule="atLeast"/>
        <w:jc w:val="center"/>
        <w:rPr>
          <w:rFonts w:ascii="Times New Roman" w:eastAsia="SimSun" w:hAnsi="Times New Roman" w:cs="Mangal"/>
          <w:b/>
          <w:bCs/>
          <w:lang w:eastAsia="hi-IN" w:bidi="hi-IN"/>
        </w:rPr>
      </w:pPr>
    </w:p>
    <w:p w14:paraId="08C2B06E" w14:textId="77777777" w:rsidR="0011766D" w:rsidRDefault="00B553A8">
      <w:pPr>
        <w:spacing w:line="100" w:lineRule="atLeast"/>
        <w:jc w:val="center"/>
        <w:rPr>
          <w:rFonts w:ascii="Times New Roman" w:eastAsia="SimSun" w:hAnsi="Times New Roman" w:cs="Mangal"/>
          <w:lang w:eastAsia="hi-IN" w:bidi="hi-IN"/>
        </w:rPr>
      </w:pPr>
      <w:r>
        <w:rPr>
          <w:rFonts w:ascii="Times New Roman" w:eastAsia="SimSun" w:hAnsi="Times New Roman" w:cs="Mangal"/>
          <w:b/>
          <w:bCs/>
          <w:lang w:eastAsia="hi-IN" w:bidi="hi-IN"/>
        </w:rPr>
        <w:t>1. ТЕРМИНЫ И ОПРЕДЕЛЕНИЯ</w:t>
      </w:r>
    </w:p>
    <w:p w14:paraId="2FF724FC" w14:textId="77777777" w:rsidR="0011766D" w:rsidRDefault="00B553A8">
      <w:pPr>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lang w:eastAsia="hi-IN" w:bidi="hi-IN"/>
        </w:rPr>
        <w:tab/>
        <w:t>Употребляемые в тексте настоящего Договора термины и определения</w:t>
      </w:r>
      <w:r>
        <w:rPr>
          <w:rFonts w:ascii="Times New Roman" w:eastAsia="SimSun" w:hAnsi="Times New Roman" w:cs="Lucida Sans"/>
          <w:color w:val="000000"/>
          <w:lang w:eastAsia="hi-IN" w:bidi="hi-IN"/>
        </w:rPr>
        <w:t xml:space="preserve"> имеют следующее значение:</w:t>
      </w:r>
    </w:p>
    <w:p w14:paraId="375293CA" w14:textId="77777777" w:rsidR="0011766D" w:rsidRDefault="00B553A8">
      <w:pPr>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1.1 </w:t>
      </w:r>
      <w:r>
        <w:rPr>
          <w:rFonts w:ascii="Times New Roman" w:eastAsia="SimSun" w:hAnsi="Times New Roman" w:cs="Lucida Sans"/>
          <w:b/>
          <w:iCs/>
          <w:color w:val="000000"/>
          <w:lang w:eastAsia="hi-IN" w:bidi="hi-IN"/>
        </w:rPr>
        <w:t>Участник долевого строительства, он же Дольщик (по тексту Договора именуемый в том числе Участник)</w:t>
      </w:r>
      <w:r>
        <w:rPr>
          <w:rFonts w:ascii="Times New Roman" w:eastAsia="SimSun" w:hAnsi="Times New Roman" w:cs="Lucida Sans"/>
          <w:color w:val="000000"/>
          <w:lang w:eastAsia="hi-IN" w:bidi="hi-IN"/>
        </w:rPr>
        <w:t xml:space="preserve"> – физическое либо юридическое лицо, участвующее в долевом строительстве Объекта капитального строительства на условиях настоящего Договора.</w:t>
      </w:r>
    </w:p>
    <w:p w14:paraId="75FC87B8" w14:textId="77777777" w:rsidR="0011766D" w:rsidRDefault="00B553A8">
      <w:pPr>
        <w:widowControl w:val="0"/>
        <w:spacing w:line="100" w:lineRule="atLeast"/>
        <w:jc w:val="both"/>
        <w:rPr>
          <w:rFonts w:ascii="Times New Roman" w:eastAsia="SimSun" w:hAnsi="Times New Roman" w:cs="Lucida Sans"/>
          <w:b/>
          <w:color w:val="000000"/>
          <w:lang w:eastAsia="hi-IN" w:bidi="hi-IN"/>
        </w:rPr>
      </w:pPr>
      <w:r>
        <w:rPr>
          <w:rFonts w:ascii="Times New Roman" w:eastAsia="SimSun" w:hAnsi="Times New Roman" w:cs="Lucida Sans"/>
          <w:color w:val="000000"/>
          <w:lang w:eastAsia="hi-IN" w:bidi="hi-IN"/>
        </w:rPr>
        <w:tab/>
        <w:t xml:space="preserve">1.2. </w:t>
      </w:r>
      <w:r>
        <w:rPr>
          <w:rFonts w:ascii="Times New Roman" w:eastAsia="SimSun" w:hAnsi="Times New Roman" w:cs="Lucida Sans"/>
          <w:b/>
          <w:iCs/>
          <w:color w:val="000000"/>
          <w:lang w:eastAsia="hi-IN" w:bidi="hi-IN"/>
        </w:rPr>
        <w:t>Разрешение на строительство</w:t>
      </w:r>
      <w:r>
        <w:rPr>
          <w:rFonts w:ascii="Times New Roman" w:eastAsia="SimSun" w:hAnsi="Times New Roman" w:cs="Lucida Sans"/>
          <w:color w:val="000000"/>
          <w:lang w:eastAsia="hi-IN" w:bidi="hi-IN"/>
        </w:rPr>
        <w:t xml:space="preserve"> - документ, выданный уполномоченным органом, являющийся основанием для строительства многоквартирного дома.</w:t>
      </w:r>
    </w:p>
    <w:p w14:paraId="73EF87CA"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b/>
          <w:color w:val="000000"/>
          <w:lang w:eastAsia="hi-IN" w:bidi="hi-IN"/>
        </w:rPr>
        <w:t xml:space="preserve">Сведения о разрешении на строительство: </w:t>
      </w:r>
      <w:r>
        <w:rPr>
          <w:rFonts w:ascii="Times New Roman" w:eastAsia="SimSun" w:hAnsi="Times New Roman" w:cs="Mangal"/>
          <w:bCs/>
          <w:color w:val="000000"/>
          <w:lang w:eastAsia="hi-IN" w:bidi="hi-IN"/>
        </w:rPr>
        <w:t>Разрешение на строительство от 16.01.2025 № 01-01:05-03-2025, выдано Комитет Республики Адыгея по архитектуре и градостроительству.</w:t>
      </w:r>
      <w:r>
        <w:rPr>
          <w:rFonts w:ascii="Times New Roman" w:eastAsia="SimSun" w:hAnsi="Times New Roman" w:cs="Mangal"/>
          <w:b/>
          <w:color w:val="000000"/>
          <w:lang w:eastAsia="hi-IN" w:bidi="hi-IN"/>
        </w:rPr>
        <w:t xml:space="preserve"> Дата внесения изменений или исправлений: </w:t>
      </w:r>
      <w:r>
        <w:rPr>
          <w:rFonts w:ascii="Times New Roman" w:eastAsia="SimSun" w:hAnsi="Times New Roman" w:cs="Mangal"/>
          <w:bCs/>
          <w:color w:val="000000"/>
          <w:lang w:eastAsia="hi-IN" w:bidi="hi-IN"/>
        </w:rPr>
        <w:t xml:space="preserve">06.03.2025, выдано Комитет Республики Адыгея по архитектуре и градостроительству. </w:t>
      </w:r>
    </w:p>
    <w:p w14:paraId="47394A97" w14:textId="77777777" w:rsidR="0011766D" w:rsidRDefault="00B553A8">
      <w:pPr>
        <w:spacing w:line="100" w:lineRule="atLeast"/>
        <w:jc w:val="both"/>
        <w:rPr>
          <w:rFonts w:ascii="Times New Roman" w:eastAsia="Times New Roman" w:hAnsi="Times New Roman" w:cs="Lucida Sans"/>
          <w:color w:val="000000"/>
          <w:lang w:eastAsia="hi-IN" w:bidi="hi-IN"/>
        </w:rPr>
      </w:pPr>
      <w:r>
        <w:rPr>
          <w:rFonts w:ascii="Times New Roman" w:eastAsia="SimSun" w:hAnsi="Times New Roman" w:cs="Lucida Sans"/>
          <w:lang w:eastAsia="hi-IN" w:bidi="hi-IN"/>
        </w:rPr>
        <w:tab/>
        <w:t xml:space="preserve">1.3. </w:t>
      </w:r>
      <w:r>
        <w:rPr>
          <w:rFonts w:ascii="Times New Roman" w:eastAsia="SimSun" w:hAnsi="Times New Roman" w:cs="Lucida Sans"/>
          <w:b/>
          <w:iCs/>
          <w:lang w:eastAsia="hi-IN" w:bidi="hi-IN"/>
        </w:rPr>
        <w:t>Земельный участок</w:t>
      </w:r>
      <w:r>
        <w:rPr>
          <w:rFonts w:ascii="Times New Roman" w:eastAsia="SimSun" w:hAnsi="Times New Roman" w:cs="Lucida Sans"/>
          <w:b/>
          <w:lang w:eastAsia="hi-IN" w:bidi="hi-IN"/>
        </w:rPr>
        <w:t>,</w:t>
      </w:r>
      <w:r>
        <w:rPr>
          <w:rFonts w:ascii="Times New Roman" w:eastAsia="SimSun" w:hAnsi="Times New Roman" w:cs="Lucida Sans"/>
          <w:lang w:eastAsia="hi-IN" w:bidi="hi-IN"/>
        </w:rPr>
        <w:t xml:space="preserve"> (или вновь образованный земельный участок в результате межевания указанного в настоящем пункте земельного участка) </w:t>
      </w:r>
      <w:r>
        <w:rPr>
          <w:rFonts w:ascii="Times New Roman" w:eastAsia="SimSun" w:hAnsi="Times New Roman" w:cs="Lucida Sans"/>
          <w:bCs/>
          <w:lang w:eastAsia="hi-IN" w:bidi="hi-IN"/>
        </w:rPr>
        <w:t xml:space="preserve">расположенный по адресу: </w:t>
      </w:r>
      <w:bookmarkStart w:id="0" w:name="_Hlk193114450"/>
      <w:r>
        <w:rPr>
          <w:rFonts w:ascii="Times New Roman" w:eastAsia="SimSun" w:hAnsi="Times New Roman" w:cs="Lucida Sans"/>
          <w:bCs/>
          <w:lang w:eastAsia="hi-IN" w:bidi="hi-IN"/>
        </w:rPr>
        <w:t>Российская Федерация, Республика Адыгея (Адыгея), Тахтамукайский р-н, пгт Яблоновский, ул. Тургеневское шоссе</w:t>
      </w:r>
      <w:bookmarkEnd w:id="0"/>
      <w:r>
        <w:rPr>
          <w:rFonts w:ascii="Times New Roman" w:eastAsia="SimSun" w:hAnsi="Times New Roman" w:cs="Lucida Sans"/>
          <w:bCs/>
          <w:lang w:eastAsia="hi-IN" w:bidi="hi-IN"/>
        </w:rPr>
        <w:t>,</w:t>
      </w:r>
      <w:r>
        <w:rPr>
          <w:rFonts w:ascii="Times New Roman" w:eastAsia="SimSun" w:hAnsi="Times New Roman" w:cs="Lucida Sans"/>
          <w:b/>
          <w:lang w:eastAsia="hi-IN" w:bidi="hi-IN"/>
        </w:rPr>
        <w:t xml:space="preserve"> </w:t>
      </w:r>
      <w:r>
        <w:rPr>
          <w:rFonts w:ascii="Times New Roman" w:eastAsia="SimSun" w:hAnsi="Times New Roman" w:cs="Lucida Sans"/>
          <w:lang w:eastAsia="hi-IN" w:bidi="hi-IN"/>
        </w:rPr>
        <w:t>категория земель – земли населенных пунктов, вид разрешенного использования – многоэтажная жилая застройка (высотная застройка) (9-17 этажей), с кадастровым номером 01:05:3009002:3431, площадью 36606 м</w:t>
      </w:r>
      <w:r>
        <w:rPr>
          <w:rFonts w:ascii="Times New Roman" w:eastAsia="SimSun" w:hAnsi="Times New Roman" w:cs="Lucida Sans"/>
          <w:vertAlign w:val="superscript"/>
          <w:lang w:eastAsia="hi-IN" w:bidi="hi-IN"/>
        </w:rPr>
        <w:t>2</w:t>
      </w:r>
      <w:r>
        <w:rPr>
          <w:rFonts w:ascii="Times New Roman" w:eastAsia="SimSun" w:hAnsi="Times New Roman" w:cs="Lucida Sans"/>
          <w:lang w:eastAsia="hi-IN" w:bidi="hi-IN"/>
        </w:rPr>
        <w:t xml:space="preserve">,  принадлежит Застройщику на праве собственности на основании: </w:t>
      </w:r>
      <w:bookmarkStart w:id="1" w:name="_Hlk193115907"/>
      <w:r>
        <w:rPr>
          <w:rFonts w:ascii="Times New Roman" w:eastAsia="SimSun" w:hAnsi="Times New Roman" w:cs="Lucida Sans"/>
          <w:lang w:eastAsia="hi-IN" w:bidi="hi-IN"/>
        </w:rPr>
        <w:t>Договор купли-продажи земельного участка, № б/н, выдан 15.01.2024</w:t>
      </w:r>
      <w:bookmarkEnd w:id="1"/>
      <w:r>
        <w:rPr>
          <w:rFonts w:ascii="Times New Roman" w:eastAsia="SimSun" w:hAnsi="Times New Roman" w:cs="Lucida Sans"/>
          <w:lang w:eastAsia="hi-IN" w:bidi="hi-IN"/>
        </w:rPr>
        <w:t xml:space="preserve">, о чем в Едином государственном реестре недвижимости 06.09.2024 сделана запись государственной регистрации права № 01:05:3009002:3431-01/033/2024-1.  </w:t>
      </w:r>
    </w:p>
    <w:p w14:paraId="7BEF6695" w14:textId="77777777" w:rsidR="0011766D" w:rsidRDefault="00B553A8">
      <w:pPr>
        <w:widowControl w:val="0"/>
        <w:shd w:val="clear" w:color="auto" w:fill="FFFFFF"/>
        <w:spacing w:line="240" w:lineRule="exact"/>
        <w:jc w:val="both"/>
        <w:rPr>
          <w:rFonts w:ascii="Times New Roman" w:eastAsia="SimSun" w:hAnsi="Times New Roman" w:cs="Lucida Sans"/>
          <w:color w:val="000000"/>
          <w:lang w:eastAsia="hi-IN" w:bidi="hi-IN"/>
        </w:rPr>
      </w:pPr>
      <w:r>
        <w:rPr>
          <w:rFonts w:ascii="Times New Roman" w:eastAsia="Times New Roman" w:hAnsi="Times New Roman" w:cs="Lucida Sans"/>
          <w:color w:val="000000"/>
          <w:lang w:eastAsia="hi-IN" w:bidi="hi-IN"/>
        </w:rPr>
        <w:tab/>
        <w:t xml:space="preserve">1.4. </w:t>
      </w:r>
      <w:r>
        <w:rPr>
          <w:rFonts w:ascii="Times New Roman" w:eastAsia="Times New Roman" w:hAnsi="Times New Roman" w:cs="Lucida Sans"/>
          <w:b/>
          <w:iCs/>
          <w:color w:val="000000"/>
          <w:lang w:eastAsia="hi-IN" w:bidi="hi-IN"/>
        </w:rPr>
        <w:t>Разрешение на ввод объекта в эксплуатацию</w:t>
      </w:r>
      <w:r>
        <w:rPr>
          <w:rFonts w:ascii="Times New Roman" w:eastAsia="Times New Roman" w:hAnsi="Times New Roman" w:cs="Lucida Sans"/>
          <w:color w:val="000000"/>
          <w:lang w:eastAsia="hi-IN" w:bidi="hi-IN"/>
        </w:rPr>
        <w:t xml:space="preserve"> - документ, который удостоверяет выполнение строительства объекта капитального строительства в полном объеме, согласно разрешению на строительство, соответствие построенного объекта капитального строительства градостроительному плану земельного участка и Проектной документации.</w:t>
      </w:r>
    </w:p>
    <w:p w14:paraId="2A3F5944" w14:textId="77777777" w:rsidR="0011766D" w:rsidRPr="002A0185" w:rsidRDefault="00B553A8">
      <w:pPr>
        <w:jc w:val="both"/>
        <w:rPr>
          <w:rFonts w:ascii="Times New Roman" w:eastAsia="SimSun" w:hAnsi="Times New Roman"/>
          <w:lang w:eastAsia="hi-IN" w:bidi="hi-IN"/>
        </w:rPr>
      </w:pPr>
      <w:r>
        <w:rPr>
          <w:rFonts w:ascii="Times New Roman" w:eastAsia="SimSun" w:hAnsi="Times New Roman" w:cs="Lucida Sans"/>
          <w:color w:val="000000"/>
          <w:lang w:eastAsia="hi-IN" w:bidi="hi-IN"/>
        </w:rPr>
        <w:tab/>
        <w:t xml:space="preserve">1.5. </w:t>
      </w:r>
      <w:r>
        <w:rPr>
          <w:rFonts w:ascii="Times New Roman" w:eastAsia="SimSun" w:hAnsi="Times New Roman"/>
          <w:b/>
          <w:iCs/>
          <w:color w:val="000000"/>
          <w:lang w:eastAsia="hi-IN" w:bidi="hi-IN"/>
        </w:rPr>
        <w:t>Многоквартирный дом</w:t>
      </w:r>
      <w:r>
        <w:rPr>
          <w:rFonts w:ascii="Times New Roman" w:eastAsia="SimSun" w:hAnsi="Times New Roman"/>
          <w:b/>
          <w:i/>
          <w:color w:val="000000"/>
          <w:lang w:eastAsia="hi-IN" w:bidi="hi-IN"/>
        </w:rPr>
        <w:t xml:space="preserve"> </w:t>
      </w:r>
      <w:r>
        <w:rPr>
          <w:rFonts w:ascii="Times New Roman" w:eastAsia="SimSun" w:hAnsi="Times New Roman"/>
          <w:b/>
          <w:iCs/>
          <w:color w:val="000000"/>
          <w:lang w:eastAsia="hi-IN" w:bidi="hi-IN"/>
        </w:rPr>
        <w:t>(далее – «Дом»)</w:t>
      </w:r>
      <w:r>
        <w:rPr>
          <w:rFonts w:ascii="Times New Roman" w:eastAsia="SimSun" w:hAnsi="Times New Roman"/>
          <w:b/>
          <w:color w:val="000000"/>
          <w:lang w:eastAsia="hi-IN" w:bidi="hi-IN"/>
        </w:rPr>
        <w:t xml:space="preserve"> </w:t>
      </w:r>
      <w:r>
        <w:rPr>
          <w:rFonts w:ascii="Times New Roman" w:eastAsia="SimSun" w:hAnsi="Times New Roman"/>
          <w:color w:val="000000"/>
          <w:lang w:eastAsia="hi-IN" w:bidi="hi-IN"/>
        </w:rPr>
        <w:t xml:space="preserve">— </w:t>
      </w:r>
      <w:r>
        <w:rPr>
          <w:rFonts w:ascii="Times New Roman" w:hAnsi="Times New Roman"/>
          <w:color w:val="000000"/>
        </w:rPr>
        <w:t xml:space="preserve">жилой дом, входящий в состав объекта «Группа жилой застройки по адресу: Республика Адыгея, Тахтамукайский район, пгт. Яблоновский, ул. Тургеневское шоссе, </w:t>
      </w:r>
      <w:bookmarkStart w:id="2" w:name="_Hlk193114470"/>
      <w:r>
        <w:rPr>
          <w:rFonts w:ascii="Times New Roman" w:hAnsi="Times New Roman"/>
          <w:color w:val="000000"/>
        </w:rPr>
        <w:t xml:space="preserve">з/у с кадастровым номером </w:t>
      </w:r>
      <w:r>
        <w:rPr>
          <w:rFonts w:ascii="Times New Roman" w:hAnsi="Times New Roman"/>
        </w:rPr>
        <w:t>01:05:3009002:3431</w:t>
      </w:r>
      <w:bookmarkEnd w:id="2"/>
      <w:r>
        <w:rPr>
          <w:rFonts w:ascii="Times New Roman" w:hAnsi="Times New Roman"/>
        </w:rPr>
        <w:t xml:space="preserve">», </w:t>
      </w:r>
      <w:r>
        <w:rPr>
          <w:rFonts w:ascii="Times New Roman" w:hAnsi="Times New Roman"/>
          <w:b/>
          <w:bCs/>
        </w:rPr>
        <w:t>коммерческое обозначение по проектной декларации: Жилой комплекс «Вершины»</w:t>
      </w:r>
      <w:r>
        <w:rPr>
          <w:rFonts w:ascii="Times New Roman" w:hAnsi="Times New Roman"/>
        </w:rPr>
        <w:t>,</w:t>
      </w:r>
      <w:r>
        <w:rPr>
          <w:rFonts w:ascii="Times New Roman" w:hAnsi="Times New Roman"/>
          <w:color w:val="000000"/>
        </w:rPr>
        <w:t xml:space="preserve"> литер 4 – многоквартирный (431-о кв.) жилой дом со встроенными помещениями на 1-ом этаже (2 этап), расположенный по адресу: </w:t>
      </w:r>
      <w:r>
        <w:rPr>
          <w:rFonts w:ascii="Times New Roman" w:hAnsi="Times New Roman"/>
          <w:b/>
        </w:rPr>
        <w:t>Республика Адыгея (Адыгея), Тахтамукайский район, пгт Яблоновский, ул. Тургеневское шоссе</w:t>
      </w:r>
      <w:r>
        <w:rPr>
          <w:rFonts w:ascii="Times New Roman" w:hAnsi="Times New Roman"/>
          <w:color w:val="000000"/>
        </w:rPr>
        <w:t xml:space="preserve">, з/у с кадастровым номером </w:t>
      </w:r>
      <w:r>
        <w:rPr>
          <w:rFonts w:ascii="Times New Roman" w:hAnsi="Times New Roman"/>
        </w:rPr>
        <w:t xml:space="preserve">01:05:3009002:3431, </w:t>
      </w:r>
      <w:r>
        <w:rPr>
          <w:rFonts w:ascii="Times New Roman" w:hAnsi="Times New Roman"/>
          <w:color w:val="000000"/>
        </w:rPr>
        <w:t xml:space="preserve">количество этажей: 13;17, в том числе количество подземных этажей: 1, площадь застройки: 2713,10 кв.м.; общая площадь многоквартирного жилого дома со встроенными помещениями Литер 4 составляет: 31163,00 кв.м.; который будет состоять из квартир, нежилых помещений, вспомогательных помещений и общего имущества собственников </w:t>
      </w:r>
      <w:r w:rsidRPr="002A0185">
        <w:rPr>
          <w:rFonts w:ascii="Times New Roman" w:hAnsi="Times New Roman"/>
          <w:color w:val="000000"/>
        </w:rPr>
        <w:t>таких квартир. Вид строящегося (создаваемого) объекта капитального строительства - многоквартирный жилой дом, предназначенный для проживания. Класс энергоэффективности - В, сейсмостойкость - 8 баллов</w:t>
      </w:r>
      <w:r w:rsidRPr="002A0185">
        <w:rPr>
          <w:rFonts w:ascii="Times New Roman" w:eastAsia="SimSun" w:hAnsi="Times New Roman"/>
          <w:b/>
          <w:color w:val="000000"/>
          <w:lang w:eastAsia="hi-IN" w:bidi="hi-IN"/>
        </w:rPr>
        <w:t>.</w:t>
      </w:r>
    </w:p>
    <w:p w14:paraId="5B505859" w14:textId="77777777" w:rsidR="0011766D" w:rsidRDefault="00B553A8">
      <w:pPr>
        <w:ind w:firstLine="708"/>
        <w:jc w:val="both"/>
        <w:rPr>
          <w:rFonts w:ascii="Times New Roman" w:eastAsia="SimSun" w:hAnsi="Times New Roman" w:cs="Lucida Sans"/>
          <w:color w:val="000000"/>
          <w:lang w:eastAsia="hi-IN" w:bidi="hi-IN"/>
        </w:rPr>
      </w:pPr>
      <w:r w:rsidRPr="002A0185">
        <w:rPr>
          <w:rFonts w:ascii="Times New Roman" w:eastAsia="SimSun" w:hAnsi="Times New Roman" w:cs="Lucida Sans"/>
          <w:lang w:eastAsia="hi-IN" w:bidi="hi-IN"/>
        </w:rPr>
        <w:t>После получения Застройщиком разрешения на ввод</w:t>
      </w:r>
      <w:r>
        <w:rPr>
          <w:rFonts w:ascii="Times New Roman" w:eastAsia="SimSun" w:hAnsi="Times New Roman" w:cs="Lucida Sans"/>
          <w:lang w:eastAsia="hi-IN" w:bidi="hi-IN"/>
        </w:rPr>
        <w:t xml:space="preserve"> в эксплуатацию Многоквартирного дома строительный адрес будет или может быть изменен на постоянный (почтовый) адрес.</w:t>
      </w:r>
    </w:p>
    <w:p w14:paraId="345A3596" w14:textId="77777777" w:rsidR="0011766D" w:rsidRDefault="00B553A8">
      <w:pPr>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1.6. </w:t>
      </w:r>
      <w:r>
        <w:rPr>
          <w:rFonts w:ascii="Times New Roman" w:eastAsia="SimSun" w:hAnsi="Times New Roman" w:cs="Lucida Sans"/>
          <w:b/>
          <w:bCs/>
          <w:color w:val="000000"/>
          <w:lang w:eastAsia="hi-IN" w:bidi="hi-IN"/>
        </w:rPr>
        <w:t>Объект долевого строительства</w:t>
      </w:r>
      <w:r>
        <w:rPr>
          <w:rFonts w:ascii="Times New Roman" w:eastAsia="SimSun" w:hAnsi="Times New Roman" w:cs="Lucida Sans"/>
          <w:color w:val="000000"/>
          <w:lang w:eastAsia="hi-IN" w:bidi="hi-IN"/>
        </w:rPr>
        <w:t xml:space="preserve"> – жилое помещение, которое подлежит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 общее имущество в соответствии с порядком, установленным действующим законодательством Российской Федерации.</w:t>
      </w:r>
    </w:p>
    <w:p w14:paraId="03C67A83"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Доля в праве общей собственности на Общее имущество в Многоквартирном Доме пропорциональна размеру общей площади Объекта в составе Многоквартирного Дома и возникает у Участника долевого строительства после получения Объекта по Передаточному акту и регистрации права в установленном законом порядке. </w:t>
      </w:r>
    </w:p>
    <w:p w14:paraId="70569DD9"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Условия привлечения денежных средств Участников долевого строительства: размещение денежных средств участников долевого строительства на счетах эскроу в порядке, предусмотренном статьей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Закон № 214-ФЗ).</w:t>
      </w:r>
    </w:p>
    <w:p w14:paraId="45F278C1"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1.6.1. </w:t>
      </w:r>
      <w:r>
        <w:rPr>
          <w:rFonts w:ascii="Times New Roman" w:eastAsia="SimSun" w:hAnsi="Times New Roman" w:cs="Lucida Sans"/>
          <w:b/>
          <w:bCs/>
          <w:color w:val="000000"/>
          <w:lang w:eastAsia="hi-IN" w:bidi="hi-IN"/>
        </w:rPr>
        <w:t>Объектом долевого строительства по настоящему Договору является</w:t>
      </w:r>
      <w:r>
        <w:rPr>
          <w:rFonts w:ascii="Times New Roman" w:eastAsia="SimSun" w:hAnsi="Times New Roman" w:cs="Lucida Sans"/>
          <w:color w:val="000000"/>
          <w:lang w:eastAsia="hi-IN" w:bidi="hi-IN"/>
        </w:rPr>
        <w:t xml:space="preserve"> – жилое помещение (квартира/квартира-студия), подлежащее передаче Участнику после получения разрешения на ввод в эксплуатацию Многоквартирного Дома и имущество, входящее в состав Общего имущества Многоквартирного </w:t>
      </w:r>
      <w:r>
        <w:rPr>
          <w:rFonts w:ascii="Times New Roman" w:eastAsia="SimSun" w:hAnsi="Times New Roman" w:cs="Lucida Sans"/>
          <w:color w:val="000000"/>
          <w:lang w:eastAsia="hi-IN" w:bidi="hi-IN"/>
        </w:rPr>
        <w:lastRenderedPageBreak/>
        <w:t>Дома.</w:t>
      </w:r>
    </w:p>
    <w:p w14:paraId="020F65C0"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1.6.2. </w:t>
      </w:r>
      <w:r>
        <w:rPr>
          <w:rFonts w:ascii="Times New Roman" w:eastAsia="SimSun" w:hAnsi="Times New Roman" w:cs="Lucida Sans"/>
          <w:b/>
          <w:bCs/>
          <w:color w:val="000000"/>
          <w:lang w:eastAsia="hi-IN" w:bidi="hi-IN"/>
        </w:rPr>
        <w:t>Общая (приведённая) площадь Объекта долевого строительства</w:t>
      </w:r>
      <w:r>
        <w:rPr>
          <w:rFonts w:ascii="Times New Roman" w:eastAsia="SimSun" w:hAnsi="Times New Roman" w:cs="Lucida Sans"/>
          <w:color w:val="000000"/>
          <w:lang w:eastAsia="hi-IN" w:bidi="hi-IN"/>
        </w:rPr>
        <w:t xml:space="preserve"> – общая площадь Объекта с учетом понижающего коэффициента 0,3 или 0,5 площади балкона и/или лоджии (приведенная площадь), которая определяется в соответствии с Проектной документацией Застройщика на дату подписания настоящего Договора.</w:t>
      </w:r>
    </w:p>
    <w:p w14:paraId="23BF1DDD"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1.6.3. </w:t>
      </w:r>
      <w:r>
        <w:rPr>
          <w:rFonts w:ascii="Times New Roman" w:eastAsia="SimSun" w:hAnsi="Times New Roman" w:cs="Lucida Sans"/>
          <w:b/>
          <w:bCs/>
          <w:color w:val="000000"/>
          <w:lang w:eastAsia="hi-IN" w:bidi="hi-IN"/>
        </w:rPr>
        <w:t>Проектная площадь Объекта долевого строительства</w:t>
      </w:r>
      <w:r>
        <w:rPr>
          <w:rFonts w:ascii="Times New Roman" w:eastAsia="SimSun" w:hAnsi="Times New Roman" w:cs="Lucida Sans"/>
          <w:color w:val="000000"/>
          <w:lang w:eastAsia="hi-IN" w:bidi="hi-IN"/>
        </w:rPr>
        <w:t xml:space="preserve"> – общая проектная площадь Объекта (квартиры/квартиры-студии), в том числе площади лоджии и/или балкона, которая определяется в соответствии с Проектной документацией Застройщика на дату подписания настоящего Договора.</w:t>
      </w:r>
    </w:p>
    <w:p w14:paraId="75E97A15"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1.6.4. </w:t>
      </w:r>
      <w:r>
        <w:rPr>
          <w:rFonts w:ascii="Times New Roman" w:eastAsia="SimSun" w:hAnsi="Times New Roman" w:cs="Lucida Sans"/>
          <w:b/>
          <w:bCs/>
          <w:color w:val="000000"/>
          <w:lang w:eastAsia="hi-IN" w:bidi="hi-IN"/>
        </w:rPr>
        <w:t>Фактическая площадь Объекта долевого строительства</w:t>
      </w:r>
      <w:r>
        <w:rPr>
          <w:rFonts w:ascii="Times New Roman" w:eastAsia="SimSun" w:hAnsi="Times New Roman" w:cs="Lucida Sans"/>
          <w:color w:val="000000"/>
          <w:lang w:eastAsia="hi-IN" w:bidi="hi-IN"/>
        </w:rPr>
        <w:t xml:space="preserve"> – общая площадь Объекта (квартиры/квартиры-студии), включающая в себя площадь лоджии и/или балкона, которая устанавливается по завершению строительства соответствующим уполномоченным органом технической инвентаризации и определяется в соответствии с техническим паспортом, выпиской из ЕГРН (выписка ЕГРН не содержит площадь балконов и лоджий) в порядке, предусмотренном действующим законодательством Российской Федерации.</w:t>
      </w:r>
    </w:p>
    <w:p w14:paraId="18FD5D76" w14:textId="77777777" w:rsidR="0011766D" w:rsidRDefault="00B553A8">
      <w:pPr>
        <w:widowControl w:val="0"/>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1.6.5. </w:t>
      </w:r>
      <w:r>
        <w:rPr>
          <w:rFonts w:ascii="Times New Roman" w:eastAsia="SimSun" w:hAnsi="Times New Roman" w:cs="Lucida Sans"/>
          <w:b/>
          <w:bCs/>
          <w:color w:val="000000"/>
          <w:lang w:eastAsia="hi-IN" w:bidi="hi-IN"/>
        </w:rPr>
        <w:t>Доля в общем имуществе Многоквартирного Дома, подлежащая передаче Участнику долевого строительства после получения разрешения на ввод в эксплуатацию Многоквартирного Дома</w:t>
      </w:r>
      <w:r>
        <w:rPr>
          <w:rFonts w:ascii="Times New Roman" w:eastAsia="SimSun" w:hAnsi="Times New Roman" w:cs="Lucida Sans"/>
          <w:color w:val="000000"/>
          <w:lang w:eastAsia="hi-IN" w:bidi="hi-IN"/>
        </w:rPr>
        <w:t xml:space="preserve"> - доля в праве собственности на общее имущество Многоквартирного Дома, которая будет неотделимо принадлежать Участнику долевого строительства как собственнику Объекта (или помещения) в многоквартирном Доме на праве общей долевой собственности. Право собственности на долю устанавливается в соответствии с законодательством Российской Федерации и настоящим Договором. Акт приёма–передачи общего имущества или доли в общем имуществе сторонами не подписывается и не составляется.</w:t>
      </w:r>
    </w:p>
    <w:p w14:paraId="4AF725A6" w14:textId="77777777" w:rsidR="0011766D" w:rsidRDefault="00B553A8">
      <w:pPr>
        <w:widowControl w:val="0"/>
        <w:ind w:firstLine="708"/>
        <w:jc w:val="both"/>
        <w:rPr>
          <w:rFonts w:ascii="Times New Roman" w:eastAsia="Times New Roman" w:hAnsi="Times New Roman" w:cs="Lucida Sans"/>
          <w:color w:val="000000"/>
          <w:lang w:eastAsia="hi-IN" w:bidi="hi-IN"/>
        </w:rPr>
      </w:pPr>
      <w:r>
        <w:rPr>
          <w:rFonts w:ascii="Times New Roman" w:eastAsia="SimSun" w:hAnsi="Times New Roman" w:cs="Lucida Sans"/>
          <w:color w:val="000000"/>
          <w:lang w:eastAsia="hi-IN" w:bidi="hi-IN"/>
        </w:rPr>
        <w:t xml:space="preserve">1.6.6. </w:t>
      </w:r>
      <w:r>
        <w:rPr>
          <w:rFonts w:ascii="Times New Roman" w:eastAsia="SimSun" w:hAnsi="Times New Roman" w:cs="Lucida Sans"/>
          <w:b/>
          <w:bCs/>
          <w:color w:val="000000"/>
          <w:lang w:eastAsia="hi-IN" w:bidi="hi-IN"/>
        </w:rPr>
        <w:t>Общее имущество Многоквартирного Дома</w:t>
      </w:r>
      <w:r>
        <w:rPr>
          <w:rFonts w:ascii="Times New Roman" w:eastAsia="SimSun" w:hAnsi="Times New Roman" w:cs="Lucida Sans"/>
          <w:color w:val="000000"/>
          <w:lang w:eastAsia="hi-IN" w:bidi="hi-IN"/>
        </w:rPr>
        <w:t xml:space="preserve"> - входящие в состав указанного Многоквартирного Дома помещения в данном Многоквартирном Доме, не являющиеся частями квартир, нежилых помещений и предназначенные для обслуживания более одного помещения (квартиры) в данном Многоквартирном Доме, в том числе межквартирные лестничные площадки, лестницы, коридоры, чердаки, подвалы, в которых имеются инженерные коммуникации, иное обслуживающее более одного помещения в данном Многоквартирном Доме оборудование (технические подвалы), а также крыши, ограждающие несущие и ненесущие конструкции данного Многоквартирного Дома, механическое, электрическое, санитарно-техническое и иное оборудование, находящееся в данном Многоквартирном Доме за пределами или внутри помещений и обслуживающее более одного помещения, земельный участок, на котором расположен данный Многоквартирный Дом, с элементами озеленения и благоустройства и иные предназначенные для обслуживания, эксплуатации и благоустройства данного Многоквартирного Дома объекты, расположенные на указанном земельном участке (далее - общее имущество в Многоквартирном Доме).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 и условиями настоящего Договора.</w:t>
      </w:r>
    </w:p>
    <w:p w14:paraId="066C2A79" w14:textId="77777777" w:rsidR="0011766D" w:rsidRDefault="00B553A8">
      <w:pPr>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ab/>
      </w:r>
      <w:r>
        <w:rPr>
          <w:rFonts w:ascii="Times New Roman" w:eastAsia="SimSun" w:hAnsi="Times New Roman" w:cs="Lucida Sans"/>
          <w:lang w:eastAsia="hi-IN" w:bidi="hi-IN"/>
        </w:rPr>
        <w:t>1.7.</w:t>
      </w:r>
      <w:r>
        <w:rPr>
          <w:rFonts w:ascii="Times New Roman" w:eastAsia="SimSun" w:hAnsi="Times New Roman" w:cs="Lucida Sans"/>
          <w:shd w:val="clear" w:color="auto" w:fill="FFFFFF"/>
          <w:lang w:eastAsia="hi-IN" w:bidi="hi-IN"/>
        </w:rPr>
        <w:t xml:space="preserve"> </w:t>
      </w:r>
      <w:r>
        <w:rPr>
          <w:rFonts w:ascii="Times New Roman" w:eastAsia="SimSun" w:hAnsi="Times New Roman" w:cs="Lucida Sans"/>
          <w:b/>
          <w:iCs/>
          <w:lang w:eastAsia="hi-IN" w:bidi="hi-IN"/>
        </w:rPr>
        <w:t>Проектная документация</w:t>
      </w:r>
      <w:r>
        <w:rPr>
          <w:rFonts w:ascii="Times New Roman" w:eastAsia="SimSun" w:hAnsi="Times New Roman" w:cs="Lucida Sans"/>
          <w:lang w:eastAsia="hi-IN" w:bidi="hi-IN"/>
        </w:rPr>
        <w:t xml:space="preserve"> -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w:t>
      </w:r>
    </w:p>
    <w:p w14:paraId="7EA61D46" w14:textId="77777777" w:rsidR="0011766D" w:rsidRDefault="00B553A8">
      <w:pPr>
        <w:jc w:val="both"/>
        <w:rPr>
          <w:rFonts w:ascii="Times New Roman" w:eastAsia="SimSun" w:hAnsi="Times New Roman" w:cs="Lucida Sans"/>
          <w:b/>
          <w:bCs/>
          <w:color w:val="000000"/>
          <w:lang w:eastAsia="hi-IN" w:bidi="hi-IN"/>
        </w:rPr>
      </w:pPr>
      <w:r>
        <w:rPr>
          <w:rFonts w:ascii="Times New Roman" w:eastAsia="SimSun" w:hAnsi="Times New Roman" w:cs="Lucida Sans"/>
          <w:lang w:eastAsia="hi-IN" w:bidi="hi-IN"/>
        </w:rPr>
        <w:tab/>
        <w:t xml:space="preserve">1.8. </w:t>
      </w:r>
      <w:r>
        <w:rPr>
          <w:rFonts w:ascii="Times New Roman" w:eastAsia="SimSun" w:hAnsi="Times New Roman" w:cs="Lucida Sans"/>
          <w:b/>
          <w:bCs/>
          <w:lang w:eastAsia="hi-IN" w:bidi="hi-IN"/>
        </w:rPr>
        <w:t>При заключении настоящего Договора Застройщик подтверждает свои права на строительство многоквартирного жилого Дома следующими документами:</w:t>
      </w:r>
    </w:p>
    <w:p w14:paraId="45BE04E9"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 </w:t>
      </w:r>
      <w:r>
        <w:rPr>
          <w:rFonts w:ascii="Times New Roman" w:eastAsia="SimSun" w:hAnsi="Times New Roman" w:cs="Lucida Sans"/>
          <w:bCs/>
          <w:color w:val="000000"/>
          <w:lang w:eastAsia="hi-IN" w:bidi="hi-IN"/>
        </w:rPr>
        <w:t>Разрешение на строительство от 16.01.2025 № 01-01:05-03-2025, выдано Комитет Республики Адыгея по архитектуре и градостроительству.</w:t>
      </w:r>
      <w:r>
        <w:rPr>
          <w:rFonts w:ascii="Times New Roman" w:eastAsia="SimSun" w:hAnsi="Times New Roman" w:cs="Lucida Sans"/>
          <w:b/>
          <w:color w:val="000000"/>
          <w:lang w:eastAsia="hi-IN" w:bidi="hi-IN"/>
        </w:rPr>
        <w:t xml:space="preserve"> Дата внесения изменений или исправлений: </w:t>
      </w:r>
      <w:r>
        <w:rPr>
          <w:rFonts w:ascii="Times New Roman" w:eastAsia="SimSun" w:hAnsi="Times New Roman" w:cs="Lucida Sans"/>
          <w:bCs/>
          <w:color w:val="000000"/>
          <w:lang w:eastAsia="hi-IN" w:bidi="hi-IN"/>
        </w:rPr>
        <w:t>06.03.2025, выдано Комитет Республики Адыгея по архитектуре и градостроительству.</w:t>
      </w:r>
    </w:p>
    <w:p w14:paraId="25CF2980"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 Проектная декларация, опубликованная и размещенная на интернет сайте </w:t>
      </w:r>
      <w:r>
        <w:rPr>
          <w:rFonts w:ascii="Times New Roman" w:eastAsia="SimSun" w:hAnsi="Times New Roman" w:cs="Lucida Sans"/>
          <w:b/>
          <w:bCs/>
          <w:lang w:eastAsia="hi-IN" w:bidi="hi-IN"/>
        </w:rPr>
        <w:t>https://наш.дом.рф</w:t>
      </w:r>
      <w:r>
        <w:rPr>
          <w:rFonts w:ascii="Times New Roman" w:eastAsia="SimSun" w:hAnsi="Times New Roman" w:cs="Lucida Sans"/>
          <w:color w:val="000000"/>
          <w:lang w:eastAsia="hi-IN" w:bidi="hi-IN"/>
        </w:rPr>
        <w:t>,</w:t>
      </w:r>
      <w:r>
        <w:rPr>
          <w:rFonts w:ascii="Times New Roman" w:eastAsia="Times New Roman" w:hAnsi="Times New Roman" w:cs="Lucida Sans"/>
          <w:iCs/>
          <w:lang w:eastAsia="hi-IN" w:bidi="hi-IN"/>
        </w:rPr>
        <w:t xml:space="preserve"> 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 вносимых </w:t>
      </w:r>
      <w:r>
        <w:rPr>
          <w:rFonts w:ascii="Times New Roman" w:eastAsia="Times New Roman" w:hAnsi="Times New Roman" w:cs="Lucida Sans"/>
          <w:lang w:eastAsia="hi-IN" w:bidi="hi-IN"/>
        </w:rPr>
        <w:t>Застройщиком в проектную декларацию в информационно-телекоммуникационной сети «Интернет»</w:t>
      </w:r>
      <w:r>
        <w:rPr>
          <w:rFonts w:ascii="Times New Roman" w:eastAsia="SimSun" w:hAnsi="Times New Roman" w:cs="Lucida Sans"/>
          <w:color w:val="000000"/>
          <w:lang w:eastAsia="hi-IN" w:bidi="hi-IN"/>
        </w:rPr>
        <w:t>;</w:t>
      </w:r>
    </w:p>
    <w:p w14:paraId="1777D896"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 правоустанавливающие документы на земельный участок: </w:t>
      </w:r>
      <w:r>
        <w:rPr>
          <w:rFonts w:ascii="Times New Roman" w:eastAsia="SimSun" w:hAnsi="Times New Roman" w:cs="Lucida Sans"/>
          <w:lang w:eastAsia="hi-IN" w:bidi="hi-IN"/>
        </w:rPr>
        <w:t>Договор купли-продажи земельного участка, № б/н, выдан 15.01.2024</w:t>
      </w:r>
      <w:r>
        <w:rPr>
          <w:rFonts w:ascii="Times New Roman" w:eastAsia="SimSun" w:hAnsi="Times New Roman" w:cs="Lucida Sans"/>
          <w:color w:val="000000"/>
          <w:lang w:eastAsia="hi-IN" w:bidi="hi-IN"/>
        </w:rPr>
        <w:t>,</w:t>
      </w:r>
      <w:r>
        <w:rPr>
          <w:rFonts w:ascii="Times New Roman" w:eastAsia="SimSun" w:hAnsi="Times New Roman" w:cs="Lucida Sans"/>
          <w:lang w:eastAsia="hi-IN" w:bidi="hi-IN"/>
        </w:rPr>
        <w:t xml:space="preserve"> о чем в Едином государственном реестре недвижимости 06.09.2024 сделана запись государственной регистрации права № 01:05:3009002:3431-01/033/2024-1</w:t>
      </w:r>
    </w:p>
    <w:p w14:paraId="6BBCB819" w14:textId="77777777" w:rsidR="0011766D" w:rsidRDefault="00B553A8">
      <w:pPr>
        <w:widowControl w:val="0"/>
        <w:spacing w:line="100" w:lineRule="atLeast"/>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1.9. </w:t>
      </w:r>
      <w:r>
        <w:rPr>
          <w:rFonts w:ascii="Times New Roman" w:eastAsia="SimSun" w:hAnsi="Times New Roman" w:cs="Lucida Sans"/>
          <w:b/>
          <w:bCs/>
          <w:color w:val="000000"/>
          <w:lang w:eastAsia="hi-IN" w:bidi="hi-IN"/>
        </w:rPr>
        <w:t>Акт осмотра</w:t>
      </w:r>
      <w:r>
        <w:rPr>
          <w:rFonts w:ascii="Times New Roman" w:eastAsia="SimSun" w:hAnsi="Times New Roman" w:cs="Lucida Sans"/>
          <w:color w:val="000000"/>
          <w:lang w:eastAsia="hi-IN" w:bidi="hi-IN"/>
        </w:rPr>
        <w:t xml:space="preserve"> – документ, составляемый между Участником долевого строительства и Застройщиком, на основании которого Участник долевого строительства осуществляет осмотр Объекта долевого строительства и в котором, в случае выявления несоответствия качества Объекта долевого строительства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предъявляет застройщику для устранения выявленные замечания.</w:t>
      </w:r>
    </w:p>
    <w:p w14:paraId="41EF8D78" w14:textId="77777777" w:rsidR="0011766D" w:rsidRDefault="00B553A8">
      <w:pPr>
        <w:widowControl w:val="0"/>
        <w:spacing w:line="100" w:lineRule="atLeast"/>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1.10. </w:t>
      </w:r>
      <w:r>
        <w:rPr>
          <w:rFonts w:ascii="Times New Roman" w:eastAsia="SimSun" w:hAnsi="Times New Roman" w:cs="Lucida Sans"/>
          <w:b/>
          <w:bCs/>
          <w:color w:val="000000"/>
          <w:lang w:eastAsia="hi-IN" w:bidi="hi-IN"/>
        </w:rPr>
        <w:t>Акт приема-передачи Объекта долевого строительства</w:t>
      </w:r>
      <w:r>
        <w:rPr>
          <w:rFonts w:ascii="Times New Roman" w:eastAsia="SimSun" w:hAnsi="Times New Roman" w:cs="Lucida Sans"/>
          <w:color w:val="000000"/>
          <w:lang w:eastAsia="hi-IN" w:bidi="hi-IN"/>
        </w:rPr>
        <w:t xml:space="preserve"> – документ, составленный между Участником долевого строительства и Застройщиком, на основании которого происходит передача Объекта долевого строительства Застройщиком и его принятие Участником долевого строительства (далее акт приема-передачи).</w:t>
      </w:r>
    </w:p>
    <w:p w14:paraId="1E130E23" w14:textId="77777777" w:rsidR="0011766D" w:rsidRDefault="00B553A8">
      <w:pPr>
        <w:widowControl w:val="0"/>
        <w:spacing w:line="100" w:lineRule="atLeast"/>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1.11. </w:t>
      </w:r>
      <w:r>
        <w:rPr>
          <w:rFonts w:ascii="Times New Roman" w:eastAsia="SimSun" w:hAnsi="Times New Roman" w:cs="Lucida Sans"/>
          <w:b/>
          <w:bCs/>
          <w:color w:val="000000"/>
          <w:lang w:eastAsia="hi-IN" w:bidi="hi-IN"/>
        </w:rPr>
        <w:t>Односторонний акт о передаче Объекта долевого строительства</w:t>
      </w:r>
      <w:r>
        <w:rPr>
          <w:rFonts w:ascii="Times New Roman" w:eastAsia="SimSun" w:hAnsi="Times New Roman" w:cs="Lucida Sans"/>
          <w:color w:val="000000"/>
          <w:lang w:eastAsia="hi-IN" w:bidi="hi-IN"/>
        </w:rPr>
        <w:t xml:space="preserve"> – документ, составленный Застройщиком, на основании которого Объект долевого строительства передается Участнику долевого строительства в одностороннем порядке в случаях, предусмотренных настоящим Договором и Федеральным законом от 30.12.2004 № 214-ФЗ «Об участии в долевом строительстве многоквартирных домов и иных </w:t>
      </w:r>
      <w:r>
        <w:rPr>
          <w:rFonts w:ascii="Times New Roman" w:eastAsia="SimSun" w:hAnsi="Times New Roman" w:cs="Lucida Sans"/>
          <w:color w:val="000000"/>
          <w:lang w:eastAsia="hi-IN" w:bidi="hi-IN"/>
        </w:rPr>
        <w:lastRenderedPageBreak/>
        <w:t>объектов недвижимости и о внесении изменений в некоторые законодательные акты РФ».</w:t>
      </w:r>
    </w:p>
    <w:p w14:paraId="5C120A83" w14:textId="77777777" w:rsidR="0011766D" w:rsidRDefault="00B553A8">
      <w:pPr>
        <w:widowControl w:val="0"/>
        <w:spacing w:line="100" w:lineRule="atLeast"/>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1.12. </w:t>
      </w:r>
      <w:r>
        <w:rPr>
          <w:rFonts w:ascii="Times New Roman" w:eastAsia="SimSun" w:hAnsi="Times New Roman" w:cs="Lucida Sans"/>
          <w:b/>
          <w:bCs/>
          <w:color w:val="000000"/>
          <w:lang w:eastAsia="hi-IN" w:bidi="hi-IN"/>
        </w:rPr>
        <w:t>Доверенность</w:t>
      </w:r>
      <w:r>
        <w:rPr>
          <w:rFonts w:ascii="Times New Roman" w:eastAsia="SimSun" w:hAnsi="Times New Roman" w:cs="Lucida Sans"/>
          <w:color w:val="000000"/>
          <w:lang w:eastAsia="hi-IN" w:bidi="hi-IN"/>
        </w:rPr>
        <w:t xml:space="preserve"> – нотариальное удостоверенное в установленном законом порядке письменное уполномочие, выдаваемое Участником долевого строительства конкретно определенному лицу или другим лицам для представительства его интересов перед Застройщиком. </w:t>
      </w:r>
    </w:p>
    <w:p w14:paraId="3B2A2D77" w14:textId="77777777" w:rsidR="0011766D" w:rsidRDefault="00B553A8">
      <w:pPr>
        <w:widowControl w:val="0"/>
        <w:spacing w:line="100" w:lineRule="atLeast"/>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1.13. </w:t>
      </w:r>
      <w:r>
        <w:rPr>
          <w:rFonts w:ascii="Times New Roman" w:eastAsia="SimSun" w:hAnsi="Times New Roman" w:cs="Lucida Sans"/>
          <w:b/>
          <w:bCs/>
          <w:color w:val="000000"/>
          <w:lang w:eastAsia="hi-IN" w:bidi="hi-IN"/>
        </w:rPr>
        <w:t>Осмотр объекта долевого строительства</w:t>
      </w:r>
      <w:r>
        <w:rPr>
          <w:rFonts w:ascii="Times New Roman" w:eastAsia="SimSun" w:hAnsi="Times New Roman" w:cs="Lucida Sans"/>
          <w:color w:val="000000"/>
          <w:lang w:eastAsia="hi-IN" w:bidi="hi-IN"/>
        </w:rPr>
        <w:t xml:space="preserve"> – проводимое Участником долевого строительства и/или его уполномоченным представителем, действующим по нотариальной доверенности с обязательным участием представителя Застройщика визуальное обследование Объекта долевого строительства без использования (при отсутствии письменного согласования Застройщика) специальных приборов измерения в соответствии с правилами, установленными настоящим Договором и действующим законодательством. </w:t>
      </w:r>
    </w:p>
    <w:p w14:paraId="5C1EFAF5" w14:textId="77777777" w:rsidR="0011766D" w:rsidRDefault="00B553A8">
      <w:pPr>
        <w:widowControl w:val="0"/>
        <w:spacing w:line="100" w:lineRule="atLeast"/>
        <w:jc w:val="center"/>
        <w:rPr>
          <w:rFonts w:ascii="Times New Roman" w:eastAsia="Times New Roman" w:hAnsi="Times New Roman" w:cs="Lucida Sans"/>
          <w:color w:val="000000"/>
          <w:lang w:eastAsia="hi-IN" w:bidi="hi-IN"/>
        </w:rPr>
      </w:pPr>
      <w:bookmarkStart w:id="3" w:name="Par59"/>
      <w:bookmarkEnd w:id="3"/>
      <w:r>
        <w:rPr>
          <w:rFonts w:ascii="Times New Roman" w:eastAsia="SimSun" w:hAnsi="Times New Roman" w:cs="Lucida Sans"/>
          <w:b/>
          <w:color w:val="000000"/>
          <w:lang w:eastAsia="hi-IN" w:bidi="hi-IN"/>
        </w:rPr>
        <w:t>2. ПРЕДМЕТ ДОГОВОРА.</w:t>
      </w:r>
    </w:p>
    <w:p w14:paraId="2B8E62D8"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color w:val="000000"/>
          <w:lang w:eastAsia="hi-IN" w:bidi="hi-IN"/>
        </w:rPr>
        <w:tab/>
        <w:t>2.1. По настоящему Договору Застройщик обязуется в предусмотренный Договором срок своими силами и (или) с привлечением других лиц построить (возвести) Многоквартирный Дом и после получения разрешения на ввод в эксплуатацию Многоквартирного Дома передать Объект Участнику долевого строительства, а Участник долевого строительства обязуется уплатить обусловленную Договором цену и принять следующий Объект при наличии разрешения на ввод в эксплуатацию Многоквартирного Дома:</w:t>
      </w:r>
    </w:p>
    <w:tbl>
      <w:tblPr>
        <w:tblW w:w="0" w:type="auto"/>
        <w:tblInd w:w="108" w:type="dxa"/>
        <w:tblLayout w:type="fixed"/>
        <w:tblLook w:val="04A0" w:firstRow="1" w:lastRow="0" w:firstColumn="1" w:lastColumn="0" w:noHBand="0" w:noVBand="1"/>
      </w:tblPr>
      <w:tblGrid>
        <w:gridCol w:w="709"/>
        <w:gridCol w:w="4961"/>
        <w:gridCol w:w="1936"/>
        <w:gridCol w:w="2006"/>
      </w:tblGrid>
      <w:tr w:rsidR="0011766D" w14:paraId="1EC1A078" w14:textId="77777777">
        <w:trPr>
          <w:trHeight w:val="217"/>
        </w:trPr>
        <w:tc>
          <w:tcPr>
            <w:tcW w:w="9612" w:type="dxa"/>
            <w:gridSpan w:val="4"/>
            <w:tcBorders>
              <w:top w:val="single" w:sz="4" w:space="0" w:color="000000"/>
              <w:left w:val="single" w:sz="4" w:space="0" w:color="000000"/>
              <w:bottom w:val="single" w:sz="4" w:space="0" w:color="000000"/>
              <w:right w:val="single" w:sz="4" w:space="0" w:color="000000"/>
            </w:tcBorders>
            <w:vAlign w:val="center"/>
          </w:tcPr>
          <w:p w14:paraId="1072CA25" w14:textId="77777777" w:rsidR="0011766D" w:rsidRDefault="00B553A8">
            <w:pPr>
              <w:widowControl w:val="0"/>
              <w:spacing w:line="100" w:lineRule="atLeast"/>
              <w:rPr>
                <w:rFonts w:ascii="Times New Roman" w:eastAsia="SimSun" w:hAnsi="Times New Roman" w:cs="Lucida Sans"/>
                <w:lang w:eastAsia="hi-IN" w:bidi="hi-IN"/>
              </w:rPr>
            </w:pPr>
            <w:r>
              <w:rPr>
                <w:rFonts w:ascii="Times New Roman" w:eastAsia="SimSun" w:hAnsi="Times New Roman" w:cs="Lucida Sans"/>
                <w:lang w:eastAsia="hi-IN" w:bidi="hi-IN"/>
              </w:rPr>
              <w:t>Литер 4 (</w:t>
            </w:r>
            <w:r>
              <w:rPr>
                <w:rFonts w:ascii="Times New Roman" w:eastAsia="SimSun" w:hAnsi="Times New Roman" w:cs="Lucida Sans"/>
                <w:lang w:val="en-US" w:eastAsia="hi-IN" w:bidi="hi-IN"/>
              </w:rPr>
              <w:t>ID</w:t>
            </w:r>
            <w:r>
              <w:rPr>
                <w:rFonts w:ascii="Times New Roman" w:eastAsia="SimSun" w:hAnsi="Times New Roman" w:cs="Lucida Sans"/>
                <w:lang w:eastAsia="hi-IN" w:bidi="hi-IN"/>
              </w:rPr>
              <w:t xml:space="preserve"> согласно проектной декларации, размещенной в ЕИСЖС: 65079)</w:t>
            </w:r>
          </w:p>
        </w:tc>
      </w:tr>
      <w:tr w:rsidR="0011766D" w14:paraId="17422F58" w14:textId="77777777">
        <w:trPr>
          <w:trHeight w:val="474"/>
        </w:trPr>
        <w:tc>
          <w:tcPr>
            <w:tcW w:w="709" w:type="dxa"/>
            <w:tcBorders>
              <w:top w:val="single" w:sz="4" w:space="0" w:color="000000"/>
              <w:left w:val="single" w:sz="4" w:space="0" w:color="000000"/>
              <w:bottom w:val="single" w:sz="4" w:space="0" w:color="000000"/>
            </w:tcBorders>
            <w:vAlign w:val="center"/>
          </w:tcPr>
          <w:p w14:paraId="0535E9D3"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 п/п</w:t>
            </w:r>
          </w:p>
        </w:tc>
        <w:tc>
          <w:tcPr>
            <w:tcW w:w="4961" w:type="dxa"/>
            <w:tcBorders>
              <w:top w:val="single" w:sz="4" w:space="0" w:color="000000"/>
              <w:left w:val="single" w:sz="4" w:space="0" w:color="000000"/>
              <w:bottom w:val="single" w:sz="4" w:space="0" w:color="000000"/>
            </w:tcBorders>
            <w:vAlign w:val="center"/>
          </w:tcPr>
          <w:p w14:paraId="0057E90C" w14:textId="77777777" w:rsidR="0011766D" w:rsidRDefault="00B553A8">
            <w:pPr>
              <w:widowControl w:val="0"/>
              <w:spacing w:line="100" w:lineRule="atLeast"/>
              <w:jc w:val="center"/>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Наименование характеристики</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479416F9" w14:textId="77777777" w:rsidR="0011766D" w:rsidRDefault="00B553A8">
            <w:pPr>
              <w:widowControl w:val="0"/>
              <w:spacing w:line="100" w:lineRule="atLeast"/>
              <w:jc w:val="center"/>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Описание характеристики</w:t>
            </w:r>
          </w:p>
        </w:tc>
      </w:tr>
      <w:tr w:rsidR="0011766D" w14:paraId="73590482" w14:textId="77777777">
        <w:tc>
          <w:tcPr>
            <w:tcW w:w="709" w:type="dxa"/>
            <w:tcBorders>
              <w:top w:val="single" w:sz="4" w:space="0" w:color="000000"/>
              <w:left w:val="single" w:sz="4" w:space="0" w:color="000000"/>
              <w:bottom w:val="single" w:sz="4" w:space="0" w:color="000000"/>
            </w:tcBorders>
            <w:vAlign w:val="center"/>
          </w:tcPr>
          <w:p w14:paraId="611EFF82"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1</w:t>
            </w:r>
          </w:p>
        </w:tc>
        <w:tc>
          <w:tcPr>
            <w:tcW w:w="4961" w:type="dxa"/>
            <w:tcBorders>
              <w:top w:val="single" w:sz="4" w:space="0" w:color="000000"/>
              <w:left w:val="single" w:sz="4" w:space="0" w:color="000000"/>
              <w:bottom w:val="single" w:sz="4" w:space="0" w:color="000000"/>
            </w:tcBorders>
            <w:vAlign w:val="center"/>
          </w:tcPr>
          <w:p w14:paraId="7D3D156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Назначение</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2B6C4327" w14:textId="77777777" w:rsidR="0011766D" w:rsidRDefault="00B553A8">
            <w:pPr>
              <w:widowControl w:val="0"/>
              <w:spacing w:line="100" w:lineRule="atLeast"/>
              <w:jc w:val="center"/>
              <w:rPr>
                <w:rFonts w:ascii="Times New Roman" w:eastAsia="SimSun" w:hAnsi="Times New Roman" w:cs="Lucida Sans"/>
                <w:sz w:val="24"/>
                <w:szCs w:val="24"/>
                <w:lang w:eastAsia="hi-IN" w:bidi="hi-IN"/>
              </w:rPr>
            </w:pPr>
            <w:r>
              <w:rPr>
                <w:rFonts w:ascii="Times New Roman" w:eastAsia="SimSun" w:hAnsi="Times New Roman" w:cs="Lucida Sans"/>
                <w:lang w:eastAsia="hi-IN" w:bidi="hi-IN"/>
              </w:rPr>
              <w:t>Жилое</w:t>
            </w:r>
          </w:p>
        </w:tc>
      </w:tr>
      <w:tr w:rsidR="0011766D" w14:paraId="3EBED0F9" w14:textId="77777777">
        <w:tc>
          <w:tcPr>
            <w:tcW w:w="709" w:type="dxa"/>
            <w:tcBorders>
              <w:top w:val="single" w:sz="4" w:space="0" w:color="000000"/>
              <w:left w:val="single" w:sz="4" w:space="0" w:color="000000"/>
              <w:bottom w:val="single" w:sz="4" w:space="0" w:color="000000"/>
            </w:tcBorders>
            <w:vAlign w:val="center"/>
          </w:tcPr>
          <w:p w14:paraId="390EEB29"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2</w:t>
            </w:r>
          </w:p>
        </w:tc>
        <w:tc>
          <w:tcPr>
            <w:tcW w:w="4961" w:type="dxa"/>
            <w:tcBorders>
              <w:top w:val="single" w:sz="4" w:space="0" w:color="000000"/>
              <w:left w:val="single" w:sz="4" w:space="0" w:color="000000"/>
              <w:bottom w:val="single" w:sz="4" w:space="0" w:color="000000"/>
            </w:tcBorders>
            <w:vAlign w:val="center"/>
          </w:tcPr>
          <w:p w14:paraId="0C604828"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Проектный или условный номер (на время строительства)*</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64BCEC36"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38B8C31F" w14:textId="77777777">
        <w:tc>
          <w:tcPr>
            <w:tcW w:w="709" w:type="dxa"/>
            <w:tcBorders>
              <w:top w:val="single" w:sz="4" w:space="0" w:color="000000"/>
              <w:left w:val="single" w:sz="4" w:space="0" w:color="000000"/>
              <w:bottom w:val="single" w:sz="4" w:space="0" w:color="000000"/>
            </w:tcBorders>
          </w:tcPr>
          <w:p w14:paraId="3963B5E0"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3</w:t>
            </w:r>
          </w:p>
        </w:tc>
        <w:tc>
          <w:tcPr>
            <w:tcW w:w="4961" w:type="dxa"/>
            <w:tcBorders>
              <w:top w:val="single" w:sz="4" w:space="0" w:color="000000"/>
              <w:left w:val="single" w:sz="4" w:space="0" w:color="000000"/>
              <w:bottom w:val="single" w:sz="4" w:space="0" w:color="000000"/>
            </w:tcBorders>
          </w:tcPr>
          <w:p w14:paraId="41452EE9"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Номер подъезда (секции)</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16258700" w14:textId="77777777" w:rsidR="0011766D" w:rsidRDefault="0011766D">
            <w:pPr>
              <w:spacing w:line="100" w:lineRule="atLeast"/>
              <w:rPr>
                <w:rFonts w:ascii="Times New Roman" w:eastAsia="SimSun" w:hAnsi="Times New Roman" w:cs="Mangal"/>
                <w:sz w:val="24"/>
                <w:szCs w:val="24"/>
                <w:lang w:eastAsia="hi-IN" w:bidi="hi-IN"/>
              </w:rPr>
            </w:pPr>
          </w:p>
        </w:tc>
      </w:tr>
      <w:tr w:rsidR="0011766D" w14:paraId="5AFF0F53" w14:textId="77777777">
        <w:tc>
          <w:tcPr>
            <w:tcW w:w="709" w:type="dxa"/>
            <w:tcBorders>
              <w:top w:val="single" w:sz="4" w:space="0" w:color="000000"/>
              <w:left w:val="single" w:sz="4" w:space="0" w:color="000000"/>
              <w:bottom w:val="single" w:sz="4" w:space="0" w:color="000000"/>
            </w:tcBorders>
          </w:tcPr>
          <w:p w14:paraId="232257FA"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4</w:t>
            </w:r>
          </w:p>
        </w:tc>
        <w:tc>
          <w:tcPr>
            <w:tcW w:w="4961" w:type="dxa"/>
            <w:tcBorders>
              <w:top w:val="single" w:sz="4" w:space="0" w:color="000000"/>
              <w:left w:val="single" w:sz="4" w:space="0" w:color="000000"/>
              <w:bottom w:val="single" w:sz="4" w:space="0" w:color="000000"/>
            </w:tcBorders>
          </w:tcPr>
          <w:p w14:paraId="7795D1E2"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Этаж</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49A1B08E" w14:textId="77777777" w:rsidR="0011766D" w:rsidRDefault="0011766D">
            <w:pPr>
              <w:widowControl w:val="0"/>
              <w:spacing w:line="100" w:lineRule="atLeast"/>
              <w:jc w:val="center"/>
              <w:rPr>
                <w:rFonts w:ascii="Times New Roman" w:eastAsia="SimSun" w:hAnsi="Times New Roman" w:cs="Lucida Sans"/>
                <w:sz w:val="24"/>
                <w:szCs w:val="24"/>
                <w:lang w:eastAsia="hi-IN" w:bidi="hi-IN"/>
              </w:rPr>
            </w:pPr>
          </w:p>
        </w:tc>
      </w:tr>
      <w:tr w:rsidR="0011766D" w14:paraId="6D1CD55A" w14:textId="77777777">
        <w:tc>
          <w:tcPr>
            <w:tcW w:w="709" w:type="dxa"/>
            <w:tcBorders>
              <w:top w:val="single" w:sz="4" w:space="0" w:color="000000"/>
              <w:left w:val="single" w:sz="4" w:space="0" w:color="000000"/>
              <w:bottom w:val="single" w:sz="4" w:space="0" w:color="000000"/>
            </w:tcBorders>
          </w:tcPr>
          <w:p w14:paraId="05FBD7E5"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5</w:t>
            </w:r>
          </w:p>
        </w:tc>
        <w:tc>
          <w:tcPr>
            <w:tcW w:w="4961" w:type="dxa"/>
            <w:tcBorders>
              <w:top w:val="single" w:sz="4" w:space="0" w:color="000000"/>
              <w:left w:val="single" w:sz="4" w:space="0" w:color="000000"/>
              <w:bottom w:val="single" w:sz="4" w:space="0" w:color="000000"/>
            </w:tcBorders>
          </w:tcPr>
          <w:p w14:paraId="29961F85" w14:textId="77777777" w:rsidR="0011766D" w:rsidRDefault="00B553A8">
            <w:pPr>
              <w:widowControl w:val="0"/>
              <w:spacing w:line="100" w:lineRule="atLeast"/>
              <w:jc w:val="both"/>
              <w:rPr>
                <w:rFonts w:ascii="Times New Roman" w:eastAsia="SimSun" w:hAnsi="Times New Roman" w:cs="Lucida Sans"/>
                <w:lang w:val="en-US" w:eastAsia="hi-IN" w:bidi="hi-IN"/>
              </w:rPr>
            </w:pPr>
            <w:r>
              <w:rPr>
                <w:rFonts w:ascii="Times New Roman" w:eastAsia="Times New Roman" w:hAnsi="Times New Roman" w:cs="Lucida Sans"/>
                <w:iCs/>
                <w:color w:val="000000"/>
                <w:lang w:eastAsia="hi-IN" w:bidi="hi-IN"/>
              </w:rPr>
              <w:t>Количество комнат, шт.</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7F43F50C"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687749BA" w14:textId="77777777">
        <w:tc>
          <w:tcPr>
            <w:tcW w:w="709" w:type="dxa"/>
            <w:tcBorders>
              <w:top w:val="single" w:sz="4" w:space="0" w:color="000000"/>
              <w:left w:val="single" w:sz="4" w:space="0" w:color="000000"/>
              <w:bottom w:val="single" w:sz="4" w:space="0" w:color="000000"/>
            </w:tcBorders>
          </w:tcPr>
          <w:p w14:paraId="0631D19D"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6</w:t>
            </w:r>
          </w:p>
        </w:tc>
        <w:tc>
          <w:tcPr>
            <w:tcW w:w="4961" w:type="dxa"/>
            <w:tcBorders>
              <w:top w:val="single" w:sz="4" w:space="0" w:color="000000"/>
              <w:left w:val="single" w:sz="4" w:space="0" w:color="000000"/>
              <w:bottom w:val="single" w:sz="4" w:space="0" w:color="000000"/>
            </w:tcBorders>
          </w:tcPr>
          <w:p w14:paraId="40432783"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Тип</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6B4F9E42" w14:textId="77777777" w:rsidR="0011766D" w:rsidRDefault="0011766D">
            <w:pPr>
              <w:widowControl w:val="0"/>
              <w:spacing w:line="100" w:lineRule="atLeast"/>
              <w:jc w:val="center"/>
              <w:rPr>
                <w:rFonts w:ascii="Times New Roman" w:eastAsia="SimSun" w:hAnsi="Times New Roman" w:cs="Lucida Sans"/>
                <w:sz w:val="24"/>
                <w:szCs w:val="24"/>
                <w:lang w:eastAsia="hi-IN" w:bidi="hi-IN"/>
              </w:rPr>
            </w:pPr>
          </w:p>
        </w:tc>
      </w:tr>
      <w:tr w:rsidR="0011766D" w14:paraId="70D7A43D" w14:textId="77777777">
        <w:tc>
          <w:tcPr>
            <w:tcW w:w="709" w:type="dxa"/>
            <w:tcBorders>
              <w:top w:val="single" w:sz="4" w:space="0" w:color="000000"/>
              <w:left w:val="single" w:sz="4" w:space="0" w:color="000000"/>
              <w:bottom w:val="single" w:sz="4" w:space="0" w:color="000000"/>
            </w:tcBorders>
          </w:tcPr>
          <w:p w14:paraId="4354593C"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iCs/>
                <w:color w:val="000000"/>
                <w:lang w:eastAsia="hi-IN" w:bidi="hi-IN"/>
              </w:rPr>
              <w:t>7</w:t>
            </w:r>
          </w:p>
        </w:tc>
        <w:tc>
          <w:tcPr>
            <w:tcW w:w="4961" w:type="dxa"/>
            <w:tcBorders>
              <w:top w:val="single" w:sz="4" w:space="0" w:color="000000"/>
              <w:left w:val="single" w:sz="4" w:space="0" w:color="000000"/>
              <w:bottom w:val="single" w:sz="4" w:space="0" w:color="000000"/>
            </w:tcBorders>
          </w:tcPr>
          <w:p w14:paraId="15F02585"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Проектная общая площадь Объекта с учетом площади балкона/лоджии (с учетом понижающего коэффициента 0,3/0,5 соответственно), кв.м.</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38DC272C"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4ACDEF61" w14:textId="77777777">
        <w:tc>
          <w:tcPr>
            <w:tcW w:w="709" w:type="dxa"/>
            <w:tcBorders>
              <w:top w:val="single" w:sz="4" w:space="0" w:color="000000"/>
              <w:left w:val="single" w:sz="4" w:space="0" w:color="000000"/>
              <w:bottom w:val="single" w:sz="4" w:space="0" w:color="000000"/>
            </w:tcBorders>
          </w:tcPr>
          <w:p w14:paraId="1BC4AF86"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iCs/>
                <w:color w:val="000000"/>
                <w:lang w:eastAsia="hi-IN" w:bidi="hi-IN"/>
              </w:rPr>
              <w:t>8</w:t>
            </w:r>
          </w:p>
        </w:tc>
        <w:tc>
          <w:tcPr>
            <w:tcW w:w="4961" w:type="dxa"/>
            <w:tcBorders>
              <w:top w:val="single" w:sz="4" w:space="0" w:color="000000"/>
              <w:left w:val="single" w:sz="4" w:space="0" w:color="000000"/>
              <w:bottom w:val="single" w:sz="4" w:space="0" w:color="000000"/>
            </w:tcBorders>
          </w:tcPr>
          <w:p w14:paraId="638E68CA"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Проектная площадь квартиры (без балконов и лоджий), кв.м.</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695707AA"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4B530B43" w14:textId="77777777">
        <w:tc>
          <w:tcPr>
            <w:tcW w:w="709" w:type="dxa"/>
            <w:tcBorders>
              <w:top w:val="single" w:sz="4" w:space="0" w:color="000000"/>
              <w:left w:val="single" w:sz="4" w:space="0" w:color="000000"/>
              <w:bottom w:val="single" w:sz="4" w:space="0" w:color="000000"/>
            </w:tcBorders>
          </w:tcPr>
          <w:p w14:paraId="59654849"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iCs/>
                <w:color w:val="000000"/>
                <w:lang w:eastAsia="hi-IN" w:bidi="hi-IN"/>
              </w:rPr>
              <w:t>9</w:t>
            </w:r>
          </w:p>
        </w:tc>
        <w:tc>
          <w:tcPr>
            <w:tcW w:w="4961" w:type="dxa"/>
            <w:tcBorders>
              <w:top w:val="single" w:sz="4" w:space="0" w:color="000000"/>
              <w:left w:val="single" w:sz="4" w:space="0" w:color="000000"/>
              <w:bottom w:val="single" w:sz="4" w:space="0" w:color="000000"/>
            </w:tcBorders>
          </w:tcPr>
          <w:p w14:paraId="1D92EF84"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Проектная площадь балкона/лоджии (с понижающим коэффициентом 0,3/0,5 соответственно),  кв.м.</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28FB4A03"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68CEED5C" w14:textId="77777777">
        <w:tc>
          <w:tcPr>
            <w:tcW w:w="709" w:type="dxa"/>
            <w:tcBorders>
              <w:top w:val="single" w:sz="4" w:space="0" w:color="000000"/>
              <w:left w:val="single" w:sz="4" w:space="0" w:color="000000"/>
              <w:bottom w:val="single" w:sz="4" w:space="0" w:color="000000"/>
            </w:tcBorders>
          </w:tcPr>
          <w:p w14:paraId="4BE3EFB1"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iCs/>
                <w:color w:val="000000"/>
                <w:lang w:eastAsia="hi-IN" w:bidi="hi-IN"/>
              </w:rPr>
              <w:t>10</w:t>
            </w:r>
          </w:p>
        </w:tc>
        <w:tc>
          <w:tcPr>
            <w:tcW w:w="4961" w:type="dxa"/>
            <w:tcBorders>
              <w:top w:val="single" w:sz="4" w:space="0" w:color="000000"/>
              <w:left w:val="single" w:sz="4" w:space="0" w:color="000000"/>
              <w:bottom w:val="single" w:sz="4" w:space="0" w:color="000000"/>
            </w:tcBorders>
          </w:tcPr>
          <w:p w14:paraId="026F37CA"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Наличие балкона/лоджии</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7FBBF5BA"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477AFE96" w14:textId="77777777">
        <w:tc>
          <w:tcPr>
            <w:tcW w:w="709" w:type="dxa"/>
            <w:tcBorders>
              <w:top w:val="single" w:sz="4" w:space="0" w:color="000000"/>
              <w:left w:val="single" w:sz="4" w:space="0" w:color="000000"/>
              <w:bottom w:val="single" w:sz="4" w:space="0" w:color="000000"/>
            </w:tcBorders>
          </w:tcPr>
          <w:p w14:paraId="6574DEE0"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iCs/>
                <w:color w:val="000000"/>
                <w:lang w:eastAsia="hi-IN" w:bidi="hi-IN"/>
              </w:rPr>
              <w:t>11</w:t>
            </w:r>
          </w:p>
        </w:tc>
        <w:tc>
          <w:tcPr>
            <w:tcW w:w="4961" w:type="dxa"/>
            <w:tcBorders>
              <w:top w:val="single" w:sz="4" w:space="0" w:color="000000"/>
              <w:left w:val="single" w:sz="4" w:space="0" w:color="000000"/>
              <w:bottom w:val="single" w:sz="4" w:space="0" w:color="000000"/>
            </w:tcBorders>
          </w:tcPr>
          <w:p w14:paraId="4F972C43"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Проектная общая жилая площадь Объекта, кв.м.</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7589EDF6"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037E92D9" w14:textId="77777777">
        <w:trPr>
          <w:trHeight w:val="711"/>
        </w:trPr>
        <w:tc>
          <w:tcPr>
            <w:tcW w:w="709" w:type="dxa"/>
            <w:vMerge w:val="restart"/>
            <w:tcBorders>
              <w:top w:val="single" w:sz="4" w:space="0" w:color="000000"/>
              <w:left w:val="single" w:sz="4" w:space="0" w:color="000000"/>
              <w:bottom w:val="single" w:sz="4" w:space="0" w:color="000000"/>
            </w:tcBorders>
          </w:tcPr>
          <w:p w14:paraId="5485A306" w14:textId="77777777" w:rsidR="0011766D" w:rsidRDefault="00B553A8">
            <w:pPr>
              <w:widowControl w:val="0"/>
              <w:spacing w:line="100" w:lineRule="atLeast"/>
              <w:jc w:val="both"/>
              <w:rPr>
                <w:rFonts w:ascii="Times New Roman" w:eastAsia="Times New Roman" w:hAnsi="Times New Roman" w:cs="Lucida Sans"/>
                <w:iCs/>
                <w:color w:val="000000"/>
                <w:lang w:eastAsia="hi-IN" w:bidi="hi-IN"/>
              </w:rPr>
            </w:pPr>
            <w:r>
              <w:rPr>
                <w:rFonts w:ascii="Times New Roman" w:eastAsia="Times New Roman" w:hAnsi="Times New Roman" w:cs="Lucida Sans"/>
                <w:iCs/>
                <w:color w:val="000000"/>
                <w:lang w:eastAsia="hi-IN" w:bidi="hi-IN"/>
              </w:rPr>
              <w:t>12</w:t>
            </w:r>
          </w:p>
        </w:tc>
        <w:tc>
          <w:tcPr>
            <w:tcW w:w="4961" w:type="dxa"/>
            <w:vMerge w:val="restart"/>
            <w:tcBorders>
              <w:top w:val="single" w:sz="4" w:space="0" w:color="000000"/>
              <w:left w:val="single" w:sz="4" w:space="0" w:color="000000"/>
              <w:bottom w:val="single" w:sz="4" w:space="0" w:color="000000"/>
            </w:tcBorders>
          </w:tcPr>
          <w:p w14:paraId="25CBF18D" w14:textId="77777777" w:rsidR="0011766D" w:rsidRDefault="00B553A8">
            <w:pPr>
              <w:widowControl w:val="0"/>
              <w:spacing w:line="100" w:lineRule="atLeast"/>
              <w:jc w:val="both"/>
              <w:rPr>
                <w:rFonts w:ascii="Times New Roman" w:eastAsia="Times New Roman" w:hAnsi="Times New Roman" w:cs="Lucida Sans"/>
                <w:i/>
                <w:iCs/>
                <w:color w:val="000000"/>
                <w:lang w:eastAsia="hi-IN" w:bidi="hi-IN"/>
              </w:rPr>
            </w:pPr>
            <w:r>
              <w:rPr>
                <w:rFonts w:ascii="Times New Roman" w:eastAsia="Times New Roman" w:hAnsi="Times New Roman" w:cs="Lucida Sans"/>
                <w:iCs/>
                <w:color w:val="000000"/>
                <w:lang w:eastAsia="hi-IN" w:bidi="hi-IN"/>
              </w:rPr>
              <w:t>Проектная площадь помещений вспомогательного назначения, кв.м. в количестве, шт.:</w:t>
            </w:r>
          </w:p>
        </w:tc>
        <w:tc>
          <w:tcPr>
            <w:tcW w:w="3942" w:type="dxa"/>
            <w:gridSpan w:val="2"/>
            <w:tcBorders>
              <w:top w:val="single" w:sz="4" w:space="0" w:color="000000"/>
              <w:left w:val="single" w:sz="4" w:space="0" w:color="000000"/>
              <w:bottom w:val="single" w:sz="4" w:space="0" w:color="000000"/>
              <w:right w:val="single" w:sz="4" w:space="0" w:color="000000"/>
            </w:tcBorders>
            <w:vAlign w:val="center"/>
          </w:tcPr>
          <w:p w14:paraId="1BFE75EE" w14:textId="77777777" w:rsidR="0011766D" w:rsidRDefault="0011766D">
            <w:pPr>
              <w:widowControl w:val="0"/>
              <w:spacing w:line="100" w:lineRule="atLeast"/>
              <w:jc w:val="center"/>
              <w:rPr>
                <w:rFonts w:ascii="Times New Roman" w:eastAsia="Times New Roman" w:hAnsi="Times New Roman" w:cs="Lucida Sans"/>
                <w:i/>
                <w:iCs/>
                <w:color w:val="000000"/>
                <w:lang w:eastAsia="hi-IN" w:bidi="hi-IN"/>
              </w:rPr>
            </w:pPr>
          </w:p>
          <w:p w14:paraId="0BFEFEC9" w14:textId="77777777" w:rsidR="0011766D" w:rsidRDefault="0011766D">
            <w:pPr>
              <w:widowControl w:val="0"/>
              <w:spacing w:line="100" w:lineRule="atLeast"/>
              <w:jc w:val="center"/>
              <w:rPr>
                <w:rFonts w:ascii="Times New Roman" w:eastAsia="Times New Roman" w:hAnsi="Times New Roman" w:cs="Lucida Sans"/>
                <w:i/>
                <w:iCs/>
                <w:color w:val="000000"/>
                <w:lang w:eastAsia="hi-IN" w:bidi="hi-IN"/>
              </w:rPr>
            </w:pPr>
          </w:p>
          <w:p w14:paraId="508117E5" w14:textId="77777777" w:rsidR="0011766D" w:rsidRDefault="0011766D">
            <w:pPr>
              <w:widowControl w:val="0"/>
              <w:spacing w:line="100" w:lineRule="atLeast"/>
              <w:jc w:val="center"/>
              <w:rPr>
                <w:rFonts w:ascii="Times New Roman" w:eastAsia="Times New Roman" w:hAnsi="Times New Roman" w:cs="Lucida Sans"/>
                <w:i/>
                <w:iCs/>
                <w:color w:val="000000"/>
                <w:lang w:eastAsia="hi-IN" w:bidi="hi-IN"/>
              </w:rPr>
            </w:pPr>
          </w:p>
        </w:tc>
      </w:tr>
      <w:tr w:rsidR="0011766D" w14:paraId="01AA9B6B" w14:textId="77777777">
        <w:trPr>
          <w:trHeight w:val="211"/>
        </w:trPr>
        <w:tc>
          <w:tcPr>
            <w:tcW w:w="709" w:type="dxa"/>
            <w:vMerge/>
            <w:tcBorders>
              <w:top w:val="single" w:sz="4" w:space="0" w:color="000000"/>
              <w:left w:val="single" w:sz="4" w:space="0" w:color="000000"/>
              <w:bottom w:val="single" w:sz="4" w:space="0" w:color="000000"/>
            </w:tcBorders>
          </w:tcPr>
          <w:p w14:paraId="29D43C77" w14:textId="77777777" w:rsidR="0011766D" w:rsidRDefault="0011766D">
            <w:pPr>
              <w:widowControl w:val="0"/>
              <w:rPr>
                <w:rFonts w:ascii="Times New Roman" w:eastAsia="SimSun" w:hAnsi="Times New Roman" w:cs="Lucida Sans"/>
                <w:lang w:eastAsia="hi-IN" w:bidi="hi-IN"/>
              </w:rPr>
            </w:pPr>
          </w:p>
        </w:tc>
        <w:tc>
          <w:tcPr>
            <w:tcW w:w="4961" w:type="dxa"/>
            <w:vMerge/>
            <w:tcBorders>
              <w:top w:val="single" w:sz="4" w:space="0" w:color="000000"/>
              <w:left w:val="single" w:sz="4" w:space="0" w:color="000000"/>
              <w:bottom w:val="single" w:sz="4" w:space="0" w:color="000000"/>
            </w:tcBorders>
          </w:tcPr>
          <w:p w14:paraId="4E206C75" w14:textId="77777777" w:rsidR="0011766D" w:rsidRDefault="0011766D">
            <w:pPr>
              <w:widowControl w:val="0"/>
              <w:rPr>
                <w:rFonts w:ascii="Times New Roman" w:eastAsia="SimSun" w:hAnsi="Times New Roman" w:cs="Lucida Sans"/>
                <w:lang w:eastAsia="hi-IN" w:bidi="hi-IN"/>
              </w:rPr>
            </w:pPr>
          </w:p>
        </w:tc>
        <w:tc>
          <w:tcPr>
            <w:tcW w:w="1936" w:type="dxa"/>
            <w:tcBorders>
              <w:top w:val="single" w:sz="4" w:space="0" w:color="000000"/>
              <w:left w:val="single" w:sz="4" w:space="0" w:color="000000"/>
              <w:bottom w:val="single" w:sz="4" w:space="0" w:color="000000"/>
            </w:tcBorders>
            <w:vAlign w:val="center"/>
          </w:tcPr>
          <w:p w14:paraId="4CEDAC6E"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Кухня, кв.м.</w:t>
            </w:r>
          </w:p>
        </w:tc>
        <w:tc>
          <w:tcPr>
            <w:tcW w:w="2006" w:type="dxa"/>
            <w:tcBorders>
              <w:top w:val="single" w:sz="4" w:space="0" w:color="000000"/>
              <w:left w:val="single" w:sz="4" w:space="0" w:color="000000"/>
              <w:bottom w:val="single" w:sz="4" w:space="0" w:color="000000"/>
              <w:right w:val="single" w:sz="4" w:space="0" w:color="000000"/>
            </w:tcBorders>
            <w:vAlign w:val="center"/>
          </w:tcPr>
          <w:p w14:paraId="54FCCF54"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1176DB64" w14:textId="77777777">
        <w:trPr>
          <w:trHeight w:val="271"/>
        </w:trPr>
        <w:tc>
          <w:tcPr>
            <w:tcW w:w="709" w:type="dxa"/>
            <w:vMerge/>
            <w:tcBorders>
              <w:top w:val="single" w:sz="4" w:space="0" w:color="000000"/>
              <w:left w:val="single" w:sz="4" w:space="0" w:color="000000"/>
              <w:bottom w:val="single" w:sz="4" w:space="0" w:color="000000"/>
            </w:tcBorders>
          </w:tcPr>
          <w:p w14:paraId="0918F971" w14:textId="77777777" w:rsidR="0011766D" w:rsidRDefault="0011766D">
            <w:pPr>
              <w:widowControl w:val="0"/>
              <w:rPr>
                <w:rFonts w:ascii="Times New Roman" w:eastAsia="SimSun" w:hAnsi="Times New Roman" w:cs="Lucida Sans"/>
                <w:lang w:eastAsia="hi-IN" w:bidi="hi-IN"/>
              </w:rPr>
            </w:pPr>
          </w:p>
        </w:tc>
        <w:tc>
          <w:tcPr>
            <w:tcW w:w="4961" w:type="dxa"/>
            <w:vMerge/>
            <w:tcBorders>
              <w:top w:val="single" w:sz="4" w:space="0" w:color="000000"/>
              <w:left w:val="single" w:sz="4" w:space="0" w:color="000000"/>
              <w:bottom w:val="single" w:sz="4" w:space="0" w:color="000000"/>
            </w:tcBorders>
          </w:tcPr>
          <w:p w14:paraId="1E2625EB" w14:textId="77777777" w:rsidR="0011766D" w:rsidRDefault="0011766D">
            <w:pPr>
              <w:widowControl w:val="0"/>
              <w:rPr>
                <w:rFonts w:ascii="Times New Roman" w:eastAsia="SimSun" w:hAnsi="Times New Roman" w:cs="Lucida Sans"/>
                <w:lang w:eastAsia="hi-IN" w:bidi="hi-IN"/>
              </w:rPr>
            </w:pPr>
          </w:p>
        </w:tc>
        <w:tc>
          <w:tcPr>
            <w:tcW w:w="1936" w:type="dxa"/>
            <w:tcBorders>
              <w:top w:val="single" w:sz="4" w:space="0" w:color="000000"/>
              <w:left w:val="single" w:sz="4" w:space="0" w:color="000000"/>
              <w:bottom w:val="single" w:sz="4" w:space="0" w:color="000000"/>
            </w:tcBorders>
            <w:vAlign w:val="center"/>
          </w:tcPr>
          <w:p w14:paraId="388965E1"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Коридор, кв.м.</w:t>
            </w:r>
          </w:p>
        </w:tc>
        <w:tc>
          <w:tcPr>
            <w:tcW w:w="2006" w:type="dxa"/>
            <w:tcBorders>
              <w:top w:val="single" w:sz="4" w:space="0" w:color="000000"/>
              <w:left w:val="single" w:sz="4" w:space="0" w:color="000000"/>
              <w:bottom w:val="single" w:sz="4" w:space="0" w:color="000000"/>
              <w:right w:val="single" w:sz="4" w:space="0" w:color="000000"/>
            </w:tcBorders>
            <w:vAlign w:val="center"/>
          </w:tcPr>
          <w:p w14:paraId="0A163834" w14:textId="77777777" w:rsidR="0011766D" w:rsidRDefault="0011766D">
            <w:pPr>
              <w:spacing w:line="100" w:lineRule="atLeast"/>
              <w:jc w:val="center"/>
              <w:rPr>
                <w:rFonts w:ascii="Times New Roman" w:eastAsia="SimSun" w:hAnsi="Times New Roman" w:cs="Mangal"/>
                <w:sz w:val="24"/>
                <w:szCs w:val="24"/>
                <w:lang w:eastAsia="hi-IN" w:bidi="hi-IN"/>
              </w:rPr>
            </w:pPr>
          </w:p>
        </w:tc>
      </w:tr>
      <w:tr w:rsidR="0011766D" w14:paraId="5277D4B4" w14:textId="77777777">
        <w:trPr>
          <w:trHeight w:val="118"/>
        </w:trPr>
        <w:tc>
          <w:tcPr>
            <w:tcW w:w="709" w:type="dxa"/>
            <w:vMerge/>
            <w:tcBorders>
              <w:top w:val="single" w:sz="4" w:space="0" w:color="000000"/>
              <w:left w:val="single" w:sz="4" w:space="0" w:color="000000"/>
              <w:bottom w:val="single" w:sz="4" w:space="0" w:color="000000"/>
            </w:tcBorders>
          </w:tcPr>
          <w:p w14:paraId="17CB3D29" w14:textId="77777777" w:rsidR="0011766D" w:rsidRDefault="0011766D">
            <w:pPr>
              <w:widowControl w:val="0"/>
              <w:rPr>
                <w:rFonts w:ascii="Times New Roman" w:eastAsia="SimSun" w:hAnsi="Times New Roman" w:cs="Lucida Sans"/>
                <w:lang w:eastAsia="hi-IN" w:bidi="hi-IN"/>
              </w:rPr>
            </w:pPr>
          </w:p>
        </w:tc>
        <w:tc>
          <w:tcPr>
            <w:tcW w:w="4961" w:type="dxa"/>
            <w:vMerge/>
            <w:tcBorders>
              <w:top w:val="single" w:sz="4" w:space="0" w:color="000000"/>
              <w:left w:val="single" w:sz="4" w:space="0" w:color="000000"/>
              <w:bottom w:val="single" w:sz="4" w:space="0" w:color="000000"/>
            </w:tcBorders>
          </w:tcPr>
          <w:p w14:paraId="6AF5F95A" w14:textId="77777777" w:rsidR="0011766D" w:rsidRDefault="0011766D">
            <w:pPr>
              <w:widowControl w:val="0"/>
              <w:rPr>
                <w:rFonts w:ascii="Times New Roman" w:eastAsia="SimSun" w:hAnsi="Times New Roman" w:cs="Lucida Sans"/>
                <w:lang w:eastAsia="hi-IN" w:bidi="hi-IN"/>
              </w:rPr>
            </w:pPr>
          </w:p>
        </w:tc>
        <w:tc>
          <w:tcPr>
            <w:tcW w:w="1936" w:type="dxa"/>
            <w:tcBorders>
              <w:top w:val="single" w:sz="4" w:space="0" w:color="000000"/>
              <w:left w:val="single" w:sz="4" w:space="0" w:color="000000"/>
              <w:bottom w:val="single" w:sz="4" w:space="0" w:color="000000"/>
            </w:tcBorders>
            <w:vAlign w:val="center"/>
          </w:tcPr>
          <w:p w14:paraId="796BD905"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Times New Roman" w:hAnsi="Times New Roman" w:cs="Lucida Sans"/>
                <w:iCs/>
                <w:color w:val="000000"/>
                <w:lang w:eastAsia="hi-IN" w:bidi="hi-IN"/>
              </w:rPr>
              <w:t>Сан.узел, кв.м.</w:t>
            </w:r>
          </w:p>
        </w:tc>
        <w:tc>
          <w:tcPr>
            <w:tcW w:w="2006" w:type="dxa"/>
            <w:tcBorders>
              <w:top w:val="single" w:sz="4" w:space="0" w:color="000000"/>
              <w:left w:val="single" w:sz="4" w:space="0" w:color="000000"/>
              <w:bottom w:val="single" w:sz="4" w:space="0" w:color="000000"/>
              <w:right w:val="single" w:sz="4" w:space="0" w:color="000000"/>
            </w:tcBorders>
            <w:vAlign w:val="center"/>
          </w:tcPr>
          <w:p w14:paraId="3971813D" w14:textId="77777777" w:rsidR="0011766D" w:rsidRDefault="0011766D">
            <w:pPr>
              <w:spacing w:line="100" w:lineRule="atLeast"/>
              <w:jc w:val="center"/>
              <w:rPr>
                <w:rFonts w:ascii="Times New Roman" w:eastAsia="SimSun" w:hAnsi="Times New Roman" w:cs="Mangal"/>
                <w:sz w:val="24"/>
                <w:szCs w:val="24"/>
                <w:lang w:eastAsia="hi-IN" w:bidi="hi-IN"/>
              </w:rPr>
            </w:pPr>
          </w:p>
        </w:tc>
      </w:tr>
    </w:tbl>
    <w:p w14:paraId="5A27EB89" w14:textId="77777777" w:rsidR="0011766D" w:rsidRDefault="00B553A8">
      <w:pPr>
        <w:widowControl w:val="0"/>
        <w:spacing w:line="100" w:lineRule="atLeast"/>
        <w:jc w:val="both"/>
        <w:rPr>
          <w:rFonts w:ascii="Times New Roman" w:eastAsia="Times New Roman" w:hAnsi="Times New Roman" w:cs="Lucida Sans"/>
          <w:i/>
          <w:color w:val="000000"/>
          <w:lang w:eastAsia="hi-IN" w:bidi="hi-IN"/>
        </w:rPr>
      </w:pPr>
      <w:r>
        <w:rPr>
          <w:rFonts w:ascii="Times New Roman" w:eastAsia="Times New Roman" w:hAnsi="Times New Roman" w:cs="Lucida Sans"/>
          <w:i/>
          <w:iCs/>
          <w:color w:val="000000"/>
          <w:lang w:eastAsia="hi-IN" w:bidi="hi-IN"/>
        </w:rPr>
        <w:t xml:space="preserve">*проектный номер может быть изменен при внесении изменений в проектную документацию, </w:t>
      </w:r>
      <w:r>
        <w:rPr>
          <w:rFonts w:ascii="Times New Roman" w:eastAsia="Times New Roman" w:hAnsi="Times New Roman" w:cs="Lucida Sans"/>
          <w:i/>
          <w:color w:val="000000"/>
          <w:lang w:eastAsia="hi-IN" w:bidi="hi-IN"/>
        </w:rPr>
        <w:t>(далее по тексту могут использоваться эквивалентные термины – «Квартира», «Объект долевого строительства», преимущественно «Объект»).</w:t>
      </w:r>
    </w:p>
    <w:p w14:paraId="4883C10F"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i/>
          <w:color w:val="000000"/>
          <w:lang w:eastAsia="hi-IN" w:bidi="hi-IN"/>
        </w:rPr>
        <w:t xml:space="preserve">           </w:t>
      </w:r>
      <w:r>
        <w:rPr>
          <w:rFonts w:ascii="Times New Roman" w:eastAsia="Times New Roman" w:hAnsi="Times New Roman" w:cs="Lucida Sans"/>
          <w:b/>
          <w:bCs/>
          <w:i/>
          <w:color w:val="000000"/>
          <w:lang w:eastAsia="hi-IN" w:bidi="hi-IN"/>
        </w:rPr>
        <w:t xml:space="preserve"> </w:t>
      </w:r>
      <w:r>
        <w:rPr>
          <w:rFonts w:ascii="Times New Roman" w:eastAsia="Times New Roman" w:hAnsi="Times New Roman" w:cs="Lucida Sans"/>
          <w:b/>
          <w:bCs/>
          <w:i/>
          <w:color w:val="000000"/>
          <w:lang w:eastAsia="hi-IN" w:bidi="hi-IN"/>
        </w:rPr>
        <w:tab/>
      </w:r>
      <w:r>
        <w:rPr>
          <w:rFonts w:ascii="Times New Roman" w:eastAsia="Times New Roman" w:hAnsi="Times New Roman" w:cs="Lucida Sans"/>
          <w:color w:val="000000"/>
          <w:lang w:eastAsia="hi-IN" w:bidi="hi-IN"/>
        </w:rPr>
        <w:t>План Объекта согласован Сторонами в Приложении к настоящему Договору.</w:t>
      </w:r>
      <w:r>
        <w:rPr>
          <w:rFonts w:ascii="Times New Roman" w:eastAsia="Times New Roman" w:hAnsi="Times New Roman" w:cs="Lucida Sans"/>
          <w:b/>
          <w:color w:val="000000"/>
          <w:lang w:eastAsia="hi-IN" w:bidi="hi-IN"/>
        </w:rPr>
        <w:t xml:space="preserve"> </w:t>
      </w:r>
      <w:r>
        <w:rPr>
          <w:rFonts w:ascii="Times New Roman" w:eastAsia="Times New Roman" w:hAnsi="Times New Roman" w:cs="Lucida Sans"/>
          <w:color w:val="000000"/>
          <w:lang w:eastAsia="hi-IN" w:bidi="hi-IN"/>
        </w:rPr>
        <w:t xml:space="preserve">Технические характеристики Объекта указаны в Проектной декларации, размещенной в сети Интернет на сайте </w:t>
      </w:r>
      <w:r>
        <w:rPr>
          <w:rFonts w:ascii="Times New Roman" w:eastAsia="Times New Roman" w:hAnsi="Times New Roman" w:cs="Lucida Sans"/>
          <w:b/>
          <w:bCs/>
          <w:lang w:eastAsia="hi-IN" w:bidi="hi-IN"/>
        </w:rPr>
        <w:t>https://наш.дом.рф</w:t>
      </w:r>
      <w:r>
        <w:rPr>
          <w:rFonts w:ascii="Times New Roman" w:eastAsia="Times New Roman" w:hAnsi="Times New Roman" w:cs="Lucida Sans"/>
          <w:color w:val="000000"/>
          <w:lang w:eastAsia="hi-IN" w:bidi="hi-IN"/>
        </w:rPr>
        <w:t>. Участник долевого строительства до подписания настоящего Договора подробным образом ознакомился с Проектной документацией для строительства Многоквартирного Дома и всех его этапов строительства, в том числе предусмотренными Проектной документацией характеристиками Объекта долевого строительства, с проектной декларацией в отношении Многоквартирного Дома, опубликованной Застройщиком в порядке, установленном Законом № 214-ФЗ, Участник долевого строительства обладает полной и достаточной информацией для заключения Договора.</w:t>
      </w:r>
    </w:p>
    <w:p w14:paraId="01923192" w14:textId="4A52BBC0"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2.2. Застройщик гарантирует, что Объект, указанный в предмете настоящего Договора, свободен от прав третьих лиц, не заложен и не состоит под арестом (с учетом пункт</w:t>
      </w:r>
      <w:r w:rsidR="00520A73">
        <w:rPr>
          <w:rFonts w:ascii="Times New Roman" w:eastAsia="Times New Roman" w:hAnsi="Times New Roman" w:cs="Lucida Sans"/>
          <w:lang w:eastAsia="hi-IN" w:bidi="hi-IN"/>
        </w:rPr>
        <w:t>а</w:t>
      </w:r>
      <w:r>
        <w:rPr>
          <w:rFonts w:ascii="Times New Roman" w:eastAsia="Times New Roman" w:hAnsi="Times New Roman" w:cs="Lucida Sans"/>
          <w:lang w:eastAsia="hi-IN" w:bidi="hi-IN"/>
        </w:rPr>
        <w:t xml:space="preserve"> 2.4 настоящего Договора).</w:t>
      </w:r>
    </w:p>
    <w:p w14:paraId="60846EB3"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2.3. Стороны при заключении настоящего Договора исходят из того, что свидетельством качества Многоквартирного Дома, его соответствия строительно-техническим нормам и правилам, Проектной документации, а также иным обязательным требованиям является Разрешение на ввод в эксплуатацию Многоквартирного Дома, в котором находится Объект.</w:t>
      </w:r>
    </w:p>
    <w:p w14:paraId="5397BFDD" w14:textId="77777777" w:rsidR="0011766D" w:rsidRDefault="0011766D">
      <w:pPr>
        <w:widowControl w:val="0"/>
        <w:spacing w:line="14" w:lineRule="exact"/>
        <w:rPr>
          <w:rFonts w:ascii="Times New Roman" w:eastAsia="Times New Roman" w:hAnsi="Times New Roman" w:cs="Lucida Sans"/>
          <w:lang w:eastAsia="hi-IN" w:bidi="hi-IN"/>
        </w:rPr>
      </w:pPr>
    </w:p>
    <w:p w14:paraId="7FA869BB" w14:textId="77777777" w:rsidR="0011766D" w:rsidRDefault="00B553A8">
      <w:pPr>
        <w:widowControl w:val="0"/>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2.4. Участник долевого строительства уведомлен и дает согласие на передачу Застройщиком имущества, указанного в п.п.1.3, 1.5 настоящего Договора (земельный участок, принадлежащий застройщику на праве собственности, а также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Многоквартирного Дома, в состав которого входит Объект долевого строительства.</w:t>
      </w:r>
    </w:p>
    <w:p w14:paraId="7AED3313" w14:textId="73653A02" w:rsidR="0011766D" w:rsidRDefault="00B553A8">
      <w:pPr>
        <w:widowControl w:val="0"/>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lastRenderedPageBreak/>
        <w:tab/>
      </w:r>
      <w:r w:rsidRPr="00262D89">
        <w:rPr>
          <w:rFonts w:ascii="Times New Roman" w:eastAsia="Times New Roman" w:hAnsi="Times New Roman" w:cs="Lucida Sans"/>
          <w:lang w:eastAsia="hi-IN" w:bidi="hi-IN"/>
        </w:rPr>
        <w:t xml:space="preserve">2.5. </w:t>
      </w:r>
      <w:r w:rsidR="00520A73">
        <w:rPr>
          <w:rFonts w:ascii="Times New Roman" w:eastAsia="Times New Roman" w:hAnsi="Times New Roman" w:cs="Lucida Sans"/>
          <w:color w:val="000000"/>
          <w:lang w:eastAsia="hi-IN" w:bidi="hi-IN"/>
        </w:rPr>
        <w:t>Услуги по государственной регистрации настоящего Договора, дополнительных соглашений к Договору, организация процедуры государственной регистрации права собственности на Объект долевого строительства не являются предметом настоящего Договора и не оказываются Застройщиком Участнику. При этом расходы, необходимые в соответствии с нормативно-правовыми актами и/или требованиями уполномоченного государственного органа по государственной регистрации прав на недвижимое имущество и сделок с ним для государственной регистрации настоящего Договора, дополнительных соглашений к Договору, государственной регистрации права собственности Участника на объект долевого строительства, в том числе расходы по изготовлению органом технической инвентаризации технических паспортов, расходы по нотариальному оформлению документов, расходы по оплате государственной пошлины и иные расходы, в цену настоящего Договора не включены и оплачиваются Участником отдельно. Участник обязан самостоятельно оплачивать указанные в настоящем пункте расходы, а в случае, если Застройщик понес данные расходы – Участник обязан их возместить в течение 5 (пяти) рабочих дней с даты получения соответствующего требования от Застройщика. На оказание указанных в настоящем пункте услуг Участник вправе заключить с Застройщиком отдельное соглашение.</w:t>
      </w:r>
    </w:p>
    <w:p w14:paraId="043DEA9E"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2.6. Подписывая настоящий Договор участия в долевом строительстве Многоквартирного Дома, Участник долевого строительства дает свое письменное согласие Застройщику на выполнение межевых работ (в том числе на действия по образованию земельных участков с характеристиками, указанными в соответствующих документах образуемых земельных участков при разделе, объединении, перераспределении земельных участков или выделе из земельного участка), в отношении земельного участка, указанного в пункте 1.3 настоящего Договора, с расположенным на нем строящимся Объектом долевого строительства. Участник долевого строительства, также дает письменное согласие Застройщику на постановку (снятие) по кадастровому учету земельного участка(ов) с измененными характеристиками, в том числе любых объектов (сооружений, сетей и.т.п.) расположенных на нем.</w:t>
      </w:r>
    </w:p>
    <w:p w14:paraId="565E626C" w14:textId="77777777" w:rsidR="0011766D" w:rsidRDefault="00B553A8">
      <w:pPr>
        <w:widowControl w:val="0"/>
        <w:spacing w:line="100" w:lineRule="atLeast"/>
        <w:ind w:firstLine="708"/>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 xml:space="preserve">2.6.1. Участник долевого строительства дает свое согласие застройщику на внесение изменений в проектную и разрешительную документацию на строительство многоквартирного жилого дома (если это не приводит к изменению расположения, площади и планировки квартиры), при этом заключение дополнительного соглашения не требуется. Застройщик вправе известить Участника долевого строительства о произошедших изменениях дополнительно. </w:t>
      </w:r>
    </w:p>
    <w:p w14:paraId="7DF2BDD2"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2.7.</w:t>
      </w:r>
      <w:r>
        <w:rPr>
          <w:rFonts w:ascii="Times New Roman" w:eastAsia="SimSun" w:hAnsi="Times New Roman" w:cs="Lucida Sans"/>
          <w:lang w:eastAsia="hi-IN" w:bidi="hi-IN"/>
        </w:rPr>
        <w:t xml:space="preserve"> 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 электрические трансформаторные подстанции, газораспределительные пункты шкафные (ГРПШ), теплопункты, теплосети и другие подобные сети), не входящие в состав общего имущества Многоквартирного Дома, определяемого согласно Правилам содержания общего имущества в Многоквартирном Доме, утвержденным Постановлением Правительства Российской Федерации от 13 августа 2006 г. № 491, не следуют судьбе основной вещи, право собственности на указанные объекты может быть зарегистрировано за Застройщиком в надлежащем порядке. Застройщик вправе так же от своего имени и по своему усмотрению передать в собственность эксплуатирующим эти сети организациям, в управляющую компанию или товарищество собственников недвижимости на возмездной или безвозмездной основе.</w:t>
      </w:r>
    </w:p>
    <w:p w14:paraId="64691367"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Подписывая настоящий Договор, Участник долевого строительства выражает свое согласие Застройщику на передачу внешних инженерных сетей (за пределами периметра Дома) и иных необходимых объектов инфраструктуры, построенных Застройщиком в государственную/ муниципальную собственность и/или в собственность эксплуатирующих организаций, а также передачу на баланс соответствующим специализированным организациям.</w:t>
      </w:r>
    </w:p>
    <w:p w14:paraId="2E1A48D6"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2.8. Стороны пришли к соглашению, что личность Участника долевого строительства (кредитора) имеет существенное значение для Застройщика (должника). В этой связи, для перехода прав кредитора к третьему лицу, требуется письменное согласие должника. </w:t>
      </w:r>
    </w:p>
    <w:p w14:paraId="4168FB3B"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2.8.1 Уступка Участником долевого строительства прав требований по Договору допускается только после уплаты им цены Договора в полном объёме, согласно пункта 4.1 Договора, и с письменного согласия Застройщика.</w:t>
      </w:r>
    </w:p>
    <w:p w14:paraId="737AD6D4"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Участник долевого строительства согласен, что уступка Участником долевого строительства прав требований по настоящему Договору допускается с письменного согласия банка или иной кредитной организации в случае использования Участником долевого строительства при приобретении Объекта долевого строительства кредитных средств (в этом случае банк или иная кредитная организация сохраняет за собой право, если это предусмотрено соответствующим кредитным договором или иным договором, на основании которого Участнику долевого строительства предоставлены денежные средства, в т. ч. Заемные, для целей приобретения Объекта долевого строительства, потребовать от Участника долевого строительства полного досрочного исполнения обязательств по кредитному договору или иному договору, на основании которого Участнику долевого строительства предоставлены денежные средства, в т.ч. заемные, для целей приобретения Объекта долевого строительства).  </w:t>
      </w:r>
    </w:p>
    <w:p w14:paraId="4A907F65"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О желании осуществить оформление перехода прав по настоящему Договору к другому лицу (новому Участнику долевого строительства), уступающий право требования Участник долевого строительства обязан заблаговременно не позднее, чем за 10 (десять) рабочих дней уведомить Застройщика и Банк (Эскроу-Агента) в письменной форме до даты предполагаемого оформления и государственной регистрации уступки права с целью надлежащего оформления и получения согласия на возможность уступки прав и обязанностей по </w:t>
      </w:r>
      <w:r>
        <w:rPr>
          <w:rFonts w:ascii="Times New Roman" w:eastAsia="Times New Roman" w:hAnsi="Times New Roman" w:cs="Lucida Sans"/>
          <w:lang w:eastAsia="hi-IN" w:bidi="hi-IN"/>
        </w:rPr>
        <w:lastRenderedPageBreak/>
        <w:t>Договору.</w:t>
      </w:r>
    </w:p>
    <w:p w14:paraId="2474339D"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2.8.2. Уступка Участником долевого строительства прав требований по Договору допускается с момента государственной регистрации Договора участия в долевом строительстве до момента подписания Сторонами Передаточного акта или иного действительного документа о передаче Объекта долевого строительства (в том числе одностороннего акта о передаче Объекта, составленного Застройщиком) при соблюдении п.п.4.1., 4.1.2. Договора.</w:t>
      </w:r>
    </w:p>
    <w:p w14:paraId="18ECD36C"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2.8.3. Уступка Участником долевого строительства прав требований по Договору иному лицу допускается после получения письменного согласия Застройщика и Банка (Эскроу-Агента) и вступает в силу после государственной регистрации в порядке, установленном действующим законодательством. Расходы по государственной регистрации соответствующих изменений несет Участник долевого строительства и (или) новый участник долевого строительства, в том числе в случае неуплаты Участником долевого строительства цены Договора Застройщику (полностью или в части согласно п 4.3.1. Договора). При этом уведомление Участника в адрес Застройщика должно быть письменным и надлежащим образом содержать все необходимые данные для оформления четырехстороннего соглашения. Соглашение должно включать в себя полные реквизиты нового Участника, реквизиты счета нового Участника, оригинал подписей всех лиц участников договора уступки прав требования, в том числе Банка (Эскроу-Агента) и Застройщика, при этом Участник обязан лично или через своего представителя по нотариальной доверенности совершить все необходимые действия по регистрации уступки в органах Росреестра.</w:t>
      </w:r>
    </w:p>
    <w:p w14:paraId="5077915A"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2.8.4. Стороны пришли к соглашению, что частичная уступка прав по настоящему Договору, в том числе условное деление и/или разграничение (разделение) прав на Объект, не допускается, за исключением оформления права на нескольких Участников долевого строительства в соразмерных долях и правах в отношении одного Объекта прав (квартиры/помещения). Подписанием настоящего Договора Стороны так же признают, что возводимый Объект долевого строительства, в том числе в отношении любых прав на него признаётся неделимым до момента подписания сторонами Договора Передаточного акта на Объект.</w:t>
      </w:r>
    </w:p>
    <w:p w14:paraId="16100F9A"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2.8.5. При обращении Участника к Застройщику с заявлением о подготовке документов, необходимых для уступки права требования Застройщик вправе самостоятельно либо с привлечением третьих лиц выполнить технические работы и получить вознаграждение в размере 1% от цены настоящего Договора от Участника. В случае привлечения Застройщиком третьего лица оплата осуществляется такому лицу на основании отдельного договора с Участником.</w:t>
      </w:r>
    </w:p>
    <w:p w14:paraId="01333BA0" w14:textId="6B947203"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lang w:eastAsia="hi-IN" w:bidi="hi-IN"/>
        </w:rPr>
        <w:tab/>
        <w:t xml:space="preserve">2.8.6. В случае нарушения </w:t>
      </w:r>
      <w:r>
        <w:rPr>
          <w:rFonts w:ascii="Times New Roman" w:eastAsia="Times New Roman" w:hAnsi="Times New Roman" w:cs="Lucida Sans"/>
          <w:color w:val="000000"/>
          <w:lang w:eastAsia="hi-IN" w:bidi="hi-IN"/>
        </w:rPr>
        <w:t>2.8.1-2.8.4</w:t>
      </w:r>
      <w:r>
        <w:rPr>
          <w:rFonts w:ascii="Times New Roman" w:eastAsia="Times New Roman" w:hAnsi="Times New Roman" w:cs="Lucida Sans"/>
          <w:lang w:eastAsia="hi-IN" w:bidi="hi-IN"/>
        </w:rPr>
        <w:t xml:space="preserve"> Договора, Застройщик вправе потребовать, а Участник обязан уплатить штраф в размере 10% от цены Договора, а в случае уступки денежных требований штраф в размере 100% от размера суммы уступленных требований в течение 5 рабочих дней с момента предъявления требования, а также потребовать признания заключенных сделок по уступке права требования недействительными в установленном законом порядке. </w:t>
      </w:r>
    </w:p>
    <w:p w14:paraId="258310D7"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Times New Roman" w:hAnsi="Times New Roman" w:cs="Lucida Sans"/>
          <w:color w:val="000000"/>
          <w:lang w:eastAsia="hi-IN" w:bidi="hi-IN"/>
        </w:rPr>
        <w:tab/>
        <w:t>2.9. В случае признания судом сделки об уступке прав требования по настоящему Договору между Участником и третьим лицом (лицами) недействительной, Застройщик имеет право на расторжение настоящего Договора и инициирование возврата денежных средств, внесенных Участником на счет эскроу по Договору с перечислением на расчетный счет Участника, с правом Застройщика удержания и/или взыскания предусмотренных штрафных санкций с Участника.</w:t>
      </w:r>
    </w:p>
    <w:p w14:paraId="0D4C69B1" w14:textId="77777777" w:rsidR="00EC1465" w:rsidRDefault="00EC1465">
      <w:pPr>
        <w:widowControl w:val="0"/>
        <w:spacing w:line="100" w:lineRule="atLeast"/>
        <w:jc w:val="center"/>
        <w:rPr>
          <w:rFonts w:ascii="Times New Roman" w:eastAsia="Times New Roman" w:hAnsi="Times New Roman" w:cs="Lucida Sans"/>
          <w:b/>
          <w:color w:val="000000"/>
          <w:lang w:eastAsia="hi-IN" w:bidi="hi-IN"/>
        </w:rPr>
      </w:pPr>
    </w:p>
    <w:p w14:paraId="4D9ACE74" w14:textId="17F42C19" w:rsidR="0011766D" w:rsidRDefault="00B553A8">
      <w:pPr>
        <w:widowControl w:val="0"/>
        <w:spacing w:line="100" w:lineRule="atLeast"/>
        <w:jc w:val="center"/>
        <w:rPr>
          <w:rFonts w:ascii="Times New Roman" w:eastAsia="SimSun" w:hAnsi="Times New Roman" w:cs="Lucida Sans"/>
          <w:color w:val="000000"/>
          <w:lang w:eastAsia="hi-IN" w:bidi="hi-IN"/>
        </w:rPr>
      </w:pPr>
      <w:r>
        <w:rPr>
          <w:rFonts w:ascii="Times New Roman" w:eastAsia="Times New Roman" w:hAnsi="Times New Roman" w:cs="Lucida Sans"/>
          <w:b/>
          <w:color w:val="000000"/>
          <w:lang w:eastAsia="hi-IN" w:bidi="hi-IN"/>
        </w:rPr>
        <w:t>3.СРОКИ И ПОРЯДОК ПЕРЕДАЧИ И ПРИНЯТИЯ ОБЪЕКТА</w:t>
      </w:r>
    </w:p>
    <w:p w14:paraId="46EF26EC" w14:textId="2F524934"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3.1.</w:t>
      </w:r>
      <w:r>
        <w:rPr>
          <w:rFonts w:ascii="Times New Roman" w:eastAsia="Times New Roman" w:hAnsi="Times New Roman" w:cs="Lucida Sans"/>
          <w:color w:val="000000"/>
          <w:lang w:eastAsia="hi-IN" w:bidi="hi-IN"/>
        </w:rPr>
        <w:t xml:space="preserve"> Срок начала строительства </w:t>
      </w:r>
      <w:r w:rsidRPr="00175F23">
        <w:rPr>
          <w:rFonts w:ascii="Times New Roman" w:eastAsia="Times New Roman" w:hAnsi="Times New Roman" w:cs="Lucida Sans"/>
          <w:color w:val="000000"/>
          <w:lang w:eastAsia="hi-IN" w:bidi="hi-IN"/>
        </w:rPr>
        <w:t>–</w:t>
      </w:r>
      <w:r w:rsidR="00175F23" w:rsidRPr="003F0568">
        <w:rPr>
          <w:rFonts w:ascii="Times New Roman" w:eastAsia="Times New Roman" w:hAnsi="Times New Roman" w:cs="Lucida Sans"/>
          <w:color w:val="000000"/>
          <w:lang w:eastAsia="hi-IN" w:bidi="hi-IN"/>
        </w:rPr>
        <w:t xml:space="preserve"> </w:t>
      </w:r>
      <w:r w:rsidR="00C476E0">
        <w:rPr>
          <w:rFonts w:ascii="Times New Roman" w:eastAsia="Times New Roman" w:hAnsi="Times New Roman" w:cs="Lucida Sans"/>
          <w:b/>
          <w:bCs/>
          <w:color w:val="000000"/>
          <w:highlight w:val="white"/>
          <w:lang w:eastAsia="hi-IN" w:bidi="hi-IN"/>
        </w:rPr>
        <w:t>4</w:t>
      </w:r>
      <w:r>
        <w:rPr>
          <w:rFonts w:ascii="Times New Roman" w:eastAsia="Times New Roman" w:hAnsi="Times New Roman" w:cs="Lucida Sans"/>
          <w:b/>
          <w:bCs/>
          <w:color w:val="000000"/>
          <w:highlight w:val="white"/>
          <w:lang w:eastAsia="hi-IN" w:bidi="hi-IN"/>
        </w:rPr>
        <w:t xml:space="preserve"> квартал</w:t>
      </w:r>
      <w:r w:rsidR="00175F23" w:rsidRPr="003F0568">
        <w:rPr>
          <w:rFonts w:ascii="Times New Roman" w:eastAsia="Times New Roman" w:hAnsi="Times New Roman" w:cs="Lucida Sans"/>
          <w:b/>
          <w:bCs/>
          <w:color w:val="000000"/>
          <w:highlight w:val="white"/>
          <w:lang w:eastAsia="hi-IN" w:bidi="hi-IN"/>
        </w:rPr>
        <w:t xml:space="preserve"> 2025</w:t>
      </w:r>
      <w:r w:rsidR="00DE35FE" w:rsidRPr="003F0568">
        <w:rPr>
          <w:rFonts w:ascii="Times New Roman" w:eastAsia="Times New Roman" w:hAnsi="Times New Roman" w:cs="Lucida Sans"/>
          <w:b/>
          <w:bCs/>
          <w:color w:val="000000"/>
          <w:highlight w:val="white"/>
          <w:lang w:eastAsia="hi-IN" w:bidi="hi-IN"/>
        </w:rPr>
        <w:t xml:space="preserve"> </w:t>
      </w:r>
      <w:r w:rsidR="00DE35FE">
        <w:rPr>
          <w:rFonts w:ascii="Times New Roman" w:eastAsia="Times New Roman" w:hAnsi="Times New Roman" w:cs="Lucida Sans"/>
          <w:b/>
          <w:bCs/>
          <w:color w:val="000000"/>
          <w:highlight w:val="white"/>
          <w:lang w:eastAsia="hi-IN" w:bidi="hi-IN"/>
        </w:rPr>
        <w:t>год</w:t>
      </w:r>
      <w:r w:rsidR="00C476E0">
        <w:rPr>
          <w:rFonts w:ascii="Times New Roman" w:eastAsia="Times New Roman" w:hAnsi="Times New Roman" w:cs="Lucida Sans"/>
          <w:b/>
          <w:bCs/>
          <w:color w:val="000000"/>
          <w:highlight w:val="white"/>
          <w:lang w:eastAsia="hi-IN" w:bidi="hi-IN"/>
        </w:rPr>
        <w:t>а</w:t>
      </w:r>
      <w:r>
        <w:rPr>
          <w:rFonts w:ascii="Times New Roman" w:eastAsia="Times New Roman" w:hAnsi="Times New Roman" w:cs="Lucida Sans"/>
          <w:b/>
          <w:bCs/>
          <w:color w:val="000000"/>
          <w:highlight w:val="white"/>
          <w:lang w:eastAsia="hi-IN" w:bidi="hi-IN"/>
        </w:rPr>
        <w:t>.</w:t>
      </w:r>
      <w:r>
        <w:rPr>
          <w:rFonts w:ascii="Times New Roman" w:eastAsia="Times New Roman" w:hAnsi="Times New Roman" w:cs="Lucida Sans"/>
          <w:color w:val="000000"/>
          <w:highlight w:val="white"/>
          <w:lang w:eastAsia="hi-IN" w:bidi="hi-IN"/>
        </w:rPr>
        <w:t xml:space="preserve"> </w:t>
      </w:r>
      <w:r>
        <w:rPr>
          <w:rFonts w:ascii="Times New Roman" w:eastAsia="Times New Roman" w:hAnsi="Times New Roman" w:cs="Lucida Sans"/>
          <w:color w:val="000000"/>
          <w:lang w:eastAsia="hi-IN" w:bidi="hi-IN"/>
        </w:rPr>
        <w:t xml:space="preserve">Срок окончания строительства – </w:t>
      </w:r>
      <w:r>
        <w:rPr>
          <w:rFonts w:ascii="Times New Roman" w:eastAsia="Times New Roman" w:hAnsi="Times New Roman" w:cs="Lucida Sans"/>
          <w:b/>
          <w:bCs/>
          <w:color w:val="000000"/>
          <w:lang w:eastAsia="hi-IN" w:bidi="hi-IN"/>
        </w:rPr>
        <w:t>30.06.2029,</w:t>
      </w:r>
      <w:r>
        <w:rPr>
          <w:rFonts w:ascii="Times New Roman" w:eastAsia="Times New Roman" w:hAnsi="Times New Roman" w:cs="Lucida Sans"/>
          <w:color w:val="000000"/>
          <w:lang w:eastAsia="hi-IN" w:bidi="hi-IN"/>
        </w:rPr>
        <w:t xml:space="preserve"> срок передачи Объекта долевого строительства Участнику долевого строительства – </w:t>
      </w:r>
      <w:r>
        <w:rPr>
          <w:rFonts w:ascii="Times New Roman" w:eastAsia="Times New Roman" w:hAnsi="Times New Roman" w:cs="Lucida Sans"/>
          <w:b/>
          <w:bCs/>
          <w:color w:val="000000"/>
          <w:lang w:eastAsia="hi-IN" w:bidi="hi-IN"/>
        </w:rPr>
        <w:t xml:space="preserve">30.12.2029. </w:t>
      </w:r>
      <w:r>
        <w:rPr>
          <w:rFonts w:ascii="Times New Roman" w:eastAsia="Times New Roman" w:hAnsi="Times New Roman" w:cs="Lucida Sans"/>
          <w:b/>
          <w:bCs/>
          <w:lang w:eastAsia="hi-IN" w:bidi="hi-IN"/>
        </w:rPr>
        <w:t>Застройщик вправе ввести Многоквартирный Дом в эксплуатацию и передать Участнику Объект долевого строительства в более ранний срок.</w:t>
      </w:r>
    </w:p>
    <w:p w14:paraId="5FB507BF" w14:textId="77777777" w:rsidR="0011766D" w:rsidRDefault="00B553A8">
      <w:pPr>
        <w:spacing w:line="100" w:lineRule="atLeast"/>
        <w:jc w:val="both"/>
        <w:rPr>
          <w:rFonts w:ascii="Times New Roman" w:eastAsia="SimSun" w:hAnsi="Times New Roman" w:cs="Mangal"/>
          <w:lang w:eastAsia="hi-IN" w:bidi="hi-IN"/>
        </w:rPr>
      </w:pPr>
      <w:r>
        <w:rPr>
          <w:rFonts w:ascii="Times New Roman" w:eastAsia="SimSun" w:hAnsi="Times New Roman" w:cs="Mangal"/>
          <w:lang w:eastAsia="hi-IN" w:bidi="hi-IN"/>
        </w:rPr>
        <w:tab/>
        <w:t>3.2. Застройщик на основании статьи 359 Гражданского кодекса Российской Федерации вправе удерживать возведенный Объект и не передавать Участнику его по Передаточному акту до полной оплаты Цены Договора, указанной в пункте 4.1 и настоящего Договора, в том числе в случае ее изменения в соответствии с пунктом 4.3.1. Договора. При этом Застройщик не будет считаться нарушившим срок передачи Объекта, предусмотренный пунктом 3.1. настоящего Договора, неустойка в адрес Застройщика не начисляется. Если оплата задолженности произведена Участником после истечения установленного срока передачи объекта, стороны подписывают Акт сверки взаиморасчетов Сторон, при этом Застройщик обязан передать Объект Участнику, прибывшему в офис Застройщика, в рабочее время и в срок не позднее 10 (десяти) календарных дней с момента оплаты Участником задолженности по Договору.</w:t>
      </w:r>
    </w:p>
    <w:p w14:paraId="3EF70653" w14:textId="77777777" w:rsidR="0011766D" w:rsidRDefault="00B553A8">
      <w:pPr>
        <w:spacing w:line="100" w:lineRule="atLeast"/>
        <w:jc w:val="both"/>
        <w:rPr>
          <w:rFonts w:ascii="Times New Roman" w:eastAsia="SimSun" w:hAnsi="Times New Roman" w:cs="Mangal"/>
          <w:lang w:eastAsia="hi-IN" w:bidi="hi-IN"/>
        </w:rPr>
      </w:pPr>
      <w:r>
        <w:rPr>
          <w:rFonts w:ascii="Times New Roman" w:eastAsia="SimSun" w:hAnsi="Times New Roman" w:cs="Mangal"/>
          <w:lang w:eastAsia="hi-IN" w:bidi="hi-IN"/>
        </w:rPr>
        <w:tab/>
        <w:t xml:space="preserve">3.3. Застройщик уведомляет </w:t>
      </w:r>
      <w:r>
        <w:rPr>
          <w:rFonts w:ascii="Times New Roman" w:eastAsia="SimSun" w:hAnsi="Times New Roman" w:cs="Mangal"/>
          <w:bCs/>
          <w:lang w:eastAsia="hi-IN" w:bidi="hi-IN"/>
        </w:rPr>
        <w:t>Участника не менее чем за 30 (тридцать) календарных дней,</w:t>
      </w:r>
      <w:r>
        <w:rPr>
          <w:rFonts w:ascii="Times New Roman" w:eastAsia="SimSun" w:hAnsi="Times New Roman" w:cs="Mangal"/>
          <w:color w:val="22272F"/>
          <w:shd w:val="clear" w:color="auto" w:fill="FFFFFF"/>
          <w:lang w:eastAsia="hi-IN" w:bidi="hi-IN"/>
        </w:rPr>
        <w:t xml:space="preserve"> </w:t>
      </w:r>
      <w:r>
        <w:rPr>
          <w:rFonts w:ascii="Times New Roman" w:eastAsia="SimSun" w:hAnsi="Times New Roman" w:cs="Mangal"/>
          <w:bCs/>
          <w:lang w:eastAsia="hi-IN" w:bidi="hi-IN"/>
        </w:rPr>
        <w:t xml:space="preserve">или в случае, если Договором предусмотрен срок начала передачи и принятия объекта долевого строительства, не менее чем за четырнадцать рабочих дней до наступления срока начала передачи и принятия  </w:t>
      </w:r>
      <w:r>
        <w:rPr>
          <w:rFonts w:ascii="Times New Roman" w:eastAsia="SimSun" w:hAnsi="Times New Roman" w:cs="Mangal"/>
          <w:lang w:eastAsia="hi-IN" w:bidi="hi-IN"/>
        </w:rPr>
        <w:t xml:space="preserve">о завершении строительства </w:t>
      </w:r>
      <w:r>
        <w:rPr>
          <w:rFonts w:ascii="Times New Roman" w:eastAsia="Times New Roman" w:hAnsi="Times New Roman" w:cs="Mangal"/>
          <w:color w:val="000000"/>
          <w:lang w:eastAsia="hi-IN" w:bidi="hi-IN"/>
        </w:rPr>
        <w:t>Многоквартирного</w:t>
      </w:r>
      <w:r>
        <w:rPr>
          <w:rFonts w:ascii="Times New Roman" w:eastAsia="SimSun" w:hAnsi="Times New Roman" w:cs="Mangal"/>
          <w:lang w:eastAsia="hi-IN" w:bidi="hi-IN"/>
        </w:rPr>
        <w:t xml:space="preserve"> Дома и получении им Разрешения на ввод в эксплуатацию </w:t>
      </w:r>
      <w:r>
        <w:rPr>
          <w:rFonts w:ascii="Times New Roman" w:eastAsia="Times New Roman" w:hAnsi="Times New Roman" w:cs="Mangal"/>
          <w:color w:val="000000"/>
          <w:lang w:eastAsia="hi-IN" w:bidi="hi-IN"/>
        </w:rPr>
        <w:t>Многоквартирного</w:t>
      </w:r>
      <w:r>
        <w:rPr>
          <w:rFonts w:ascii="Times New Roman" w:eastAsia="SimSun" w:hAnsi="Times New Roman" w:cs="Mangal"/>
          <w:lang w:eastAsia="hi-IN" w:bidi="hi-IN"/>
        </w:rPr>
        <w:t xml:space="preserve"> Дома, готовности к передаче Объекта, а также о необходимости принятия </w:t>
      </w:r>
      <w:r>
        <w:rPr>
          <w:rFonts w:ascii="Times New Roman" w:eastAsia="SimSun" w:hAnsi="Times New Roman" w:cs="Mangal"/>
          <w:bCs/>
          <w:lang w:eastAsia="hi-IN" w:bidi="hi-IN"/>
        </w:rPr>
        <w:t xml:space="preserve">Участником </w:t>
      </w:r>
      <w:r>
        <w:rPr>
          <w:rFonts w:ascii="Times New Roman" w:eastAsia="SimSun" w:hAnsi="Times New Roman" w:cs="Mangal"/>
          <w:lang w:eastAsia="hi-IN" w:bidi="hi-IN"/>
        </w:rPr>
        <w:t xml:space="preserve">по Передаточному акту Объекта и о последствиях его бездействия, следующими способами, по усмотрению Застройщика: </w:t>
      </w:r>
    </w:p>
    <w:p w14:paraId="25BA731F" w14:textId="4B129F3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 посредством почтовой связи заказным письмом с описью вложения</w:t>
      </w:r>
      <w:r w:rsidR="00733979">
        <w:rPr>
          <w:rFonts w:ascii="Times New Roman" w:eastAsia="SimSun" w:hAnsi="Times New Roman" w:cs="Mangal"/>
          <w:lang w:eastAsia="hi-IN" w:bidi="hi-IN"/>
        </w:rPr>
        <w:t xml:space="preserve"> и уведомлением о вручении</w:t>
      </w:r>
      <w:r>
        <w:rPr>
          <w:rFonts w:ascii="Times New Roman" w:eastAsia="SimSun" w:hAnsi="Times New Roman" w:cs="Mangal"/>
          <w:lang w:eastAsia="hi-IN" w:bidi="hi-IN"/>
        </w:rPr>
        <w:t xml:space="preserve"> по адресу Участника, указанному в разделе 14 настоящего Договора;</w:t>
      </w:r>
    </w:p>
    <w:p w14:paraId="3889A662" w14:textId="13DA0C8A"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 xml:space="preserve">- вручается </w:t>
      </w:r>
      <w:r>
        <w:rPr>
          <w:rFonts w:ascii="Times New Roman" w:eastAsia="SimSun" w:hAnsi="Times New Roman" w:cs="Mangal"/>
          <w:bCs/>
          <w:lang w:eastAsia="hi-IN" w:bidi="hi-IN"/>
        </w:rPr>
        <w:t xml:space="preserve">Участнику </w:t>
      </w:r>
      <w:r w:rsidR="00733979">
        <w:rPr>
          <w:rFonts w:ascii="Times New Roman" w:eastAsia="SimSun" w:hAnsi="Times New Roman" w:cs="Mangal"/>
          <w:bCs/>
          <w:lang w:eastAsia="hi-IN" w:bidi="hi-IN"/>
        </w:rPr>
        <w:t>лично</w:t>
      </w:r>
      <w:r>
        <w:rPr>
          <w:rFonts w:ascii="Times New Roman" w:eastAsia="SimSun" w:hAnsi="Times New Roman" w:cs="Mangal"/>
          <w:bCs/>
          <w:lang w:eastAsia="hi-IN" w:bidi="hi-IN"/>
        </w:rPr>
        <w:t>, о чем Участник на втором экземпляре уведомления собственноручно указывает ФИО полностью, дату вручения и проставляет личную подпись</w:t>
      </w:r>
      <w:r>
        <w:rPr>
          <w:rFonts w:ascii="Times New Roman" w:eastAsia="SimSun" w:hAnsi="Times New Roman" w:cs="Mangal"/>
          <w:lang w:eastAsia="hi-IN" w:bidi="hi-IN"/>
        </w:rPr>
        <w:t xml:space="preserve">. </w:t>
      </w:r>
    </w:p>
    <w:p w14:paraId="13C0C815"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lastRenderedPageBreak/>
        <w:t xml:space="preserve">При изменении адреса </w:t>
      </w:r>
      <w:r>
        <w:rPr>
          <w:rFonts w:ascii="Times New Roman" w:eastAsia="SimSun" w:hAnsi="Times New Roman" w:cs="Mangal"/>
          <w:bCs/>
          <w:lang w:eastAsia="hi-IN" w:bidi="hi-IN"/>
        </w:rPr>
        <w:t>Участника</w:t>
      </w:r>
      <w:r>
        <w:rPr>
          <w:rFonts w:ascii="Times New Roman" w:eastAsia="SimSun" w:hAnsi="Times New Roman" w:cs="Mangal"/>
          <w:lang w:eastAsia="hi-IN" w:bidi="hi-IN"/>
        </w:rPr>
        <w:t xml:space="preserve">, последний обязуется в течение 3 (Трех) рабочих дней с даты такого изменения письменно уведомить об этом Застройщика заказным письмом с уведомлением. Все негативные последствия неисполнения указанной обязанности, а также несвоевременного уведомления Застройщика об изменении адреса несет </w:t>
      </w:r>
      <w:r>
        <w:rPr>
          <w:rFonts w:ascii="Times New Roman" w:eastAsia="SimSun" w:hAnsi="Times New Roman" w:cs="Mangal"/>
          <w:bCs/>
          <w:lang w:eastAsia="hi-IN" w:bidi="hi-IN"/>
        </w:rPr>
        <w:t>Дольщик</w:t>
      </w:r>
      <w:r>
        <w:rPr>
          <w:rFonts w:ascii="Times New Roman" w:eastAsia="SimSun" w:hAnsi="Times New Roman" w:cs="Mangal"/>
          <w:lang w:eastAsia="hi-IN" w:bidi="hi-IN"/>
        </w:rPr>
        <w:t>.</w:t>
      </w:r>
    </w:p>
    <w:p w14:paraId="65C8963C"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 xml:space="preserve">3.3.1. Передача Объекта долевого строительства Застройщиком и принятие его Дольщиком осуществляется на основании акта приема-передачи объекта, подписываемого Сторонами, с учетом особенностей, предусмотренных п. 3.4. настоящего Договора, или по одностороннему акту о передаче объекта либо иному передаточному документу, оформляемому в соответствии с условиями настоящего Договора и требованиями законодательства.  </w:t>
      </w:r>
    </w:p>
    <w:p w14:paraId="5B385602" w14:textId="77777777" w:rsidR="0011766D" w:rsidRDefault="00B553A8">
      <w:pPr>
        <w:spacing w:line="100" w:lineRule="atLeast"/>
        <w:jc w:val="both"/>
        <w:rPr>
          <w:rFonts w:ascii="Times New Roman" w:eastAsia="SimSun" w:hAnsi="Times New Roman" w:cs="Mangal"/>
          <w:color w:val="333333"/>
          <w:shd w:val="clear" w:color="auto" w:fill="EDF1F3"/>
          <w:lang w:eastAsia="hi-IN" w:bidi="hi-IN"/>
        </w:rPr>
      </w:pPr>
      <w:r>
        <w:rPr>
          <w:rFonts w:ascii="Times New Roman" w:eastAsia="SimSun" w:hAnsi="Times New Roman" w:cs="Mangal"/>
          <w:lang w:eastAsia="hi-IN" w:bidi="hi-IN"/>
        </w:rPr>
        <w:tab/>
        <w:t>3.4. Участник (или его представитель с надлежащим образом оформленной в установленном порядке доверенностью), обязуется в течение 7 (семи) календарных дней с момента получения уведомления от Застройщика</w:t>
      </w:r>
      <w:r>
        <w:rPr>
          <w:rFonts w:ascii="Times New Roman" w:eastAsia="SimSun" w:hAnsi="Times New Roman" w:cs="Mangal"/>
          <w:b/>
          <w:bCs/>
          <w:lang w:eastAsia="hi-IN" w:bidi="hi-IN"/>
        </w:rPr>
        <w:t xml:space="preserve"> </w:t>
      </w:r>
      <w:r>
        <w:rPr>
          <w:rFonts w:ascii="Times New Roman" w:eastAsia="SimSun" w:hAnsi="Times New Roman" w:cs="Mangal"/>
          <w:lang w:eastAsia="hi-IN" w:bidi="hi-IN"/>
        </w:rPr>
        <w:t>(указанного в пункте 3.3 настоящего Договора), прибыть в офис Застройщика для принятия Объекта и подписания Передаточного акта.</w:t>
      </w:r>
      <w:r>
        <w:rPr>
          <w:rFonts w:ascii="Times New Roman" w:eastAsia="SimSun" w:hAnsi="Times New Roman" w:cs="Mangal"/>
          <w:color w:val="333333"/>
          <w:shd w:val="clear" w:color="auto" w:fill="EDF1F3"/>
          <w:lang w:eastAsia="hi-IN" w:bidi="hi-IN"/>
        </w:rPr>
        <w:t xml:space="preserve"> </w:t>
      </w:r>
      <w:r>
        <w:rPr>
          <w:rFonts w:ascii="Times New Roman" w:eastAsia="SimSun" w:hAnsi="Times New Roman" w:cs="Mangal"/>
          <w:lang w:eastAsia="hi-IN" w:bidi="hi-IN"/>
        </w:rPr>
        <w:t>В случае неполучения Участником в указанный срок уведомления, или возврата уведомления в адрес Застройщика срок, в течение которого Участник обязан был приступить к приёмке Объекта (срок уведомления) исчисляется со дня первичного поступления уведомления на почтовое отделение Участника, по реквизитам указанным в разделе 14 настоящего Договора. В случае существенного нарушения требований к качеству Объекта долевого строительства, которые делают его непригодным для использования по назначению, Участник в течение 1 (одного) рабочего дня с момента осмотра обязуется представить Застройщику письменный мотивированный отказ от подписания Передаточного акта с указанием нормы правила или требования, нарушенных Застройщиком, по мнению Участника. В иных случаях отказ Участника от подписания Передаточного акта может быть признан недействительным и неправомерным.</w:t>
      </w:r>
    </w:p>
    <w:p w14:paraId="1B487F3E"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3.4.1. Доверенность на представление интересов Участника должна быть нотариально удостоверена в соответствии со ст. 185.1 Гражданского кодекса РФ, а также соответствовать требованиям законодательства Российской Федерации о нотариате. Нотариальная доверенность на представление интересов Участника должна содержать в себе четкое указание на передаваемые представителю от имени Участника полномочия, в том числе на представление интересов Участника перед Застройщиком; на осмотр объекта долевого строительства перед подписанием передаточного акта; на подписание акта сверки взаиморасчетов; передаточного акта и/или иных необходимых для приемки объекта долевого строительства документов; на получение от Застройщика ключей; на получение от Застройщика документов, необходимых для регистрации права собственности на объект долевого строительства; на направление в адрес Застройщика письменных обращений, заявлений или иной документации от имени Участника.</w:t>
      </w:r>
    </w:p>
    <w:p w14:paraId="4746324F"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Стороны пришли к соглашению утвердить форму и содержание доверенности на представление интересов Участника перед Застройщиком по правилам, установленным настоящим пунктом Договора. Стороны понимают важность соблюдения порядка удостоверения доверенности ввиду ответственности Застройщика перед самим Участником за качество объекта долевого строительства, подлежащего передаче в соответствии в рамках настоящего Договора; риска случайно гибели или случайного повреждения объекта долевого строительства, который до его передачи Участнику несет Застройщик; необходимости защиты персональных данных Участника , представителей Застройщика в соответствии с требованиями Федерального закона от 27.07.2006 № 152-ФЗ «О персональных данных»; необходимости соблюдения условий конфиденциальности настоящего Договора в соответствии с п. 12.1. настоящего Договора.</w:t>
      </w:r>
    </w:p>
    <w:p w14:paraId="6B04D0CC" w14:textId="77777777" w:rsidR="0011766D" w:rsidRDefault="00B553A8">
      <w:pPr>
        <w:spacing w:line="100" w:lineRule="atLeast"/>
        <w:ind w:firstLine="708"/>
        <w:jc w:val="both"/>
        <w:rPr>
          <w:rFonts w:ascii="Times New Roman" w:eastAsia="SimSun" w:hAnsi="Times New Roman" w:cs="Mangal"/>
          <w:lang w:eastAsia="hi-IN" w:bidi="hi-IN"/>
        </w:rPr>
      </w:pPr>
      <w:r>
        <w:rPr>
          <w:rFonts w:ascii="Times New Roman" w:eastAsia="SimSun" w:hAnsi="Times New Roman" w:cs="Mangal"/>
          <w:lang w:eastAsia="hi-IN" w:bidi="hi-IN"/>
        </w:rPr>
        <w:t xml:space="preserve">3.4.2. Стороны пришли к соглашению об установлении запрета на представление интересов Участника долевого строительства в виде устной передачи прав третьим лицам на представление интересов Участника долевого строительства по настоящему Договору. Полномочия на представление интересов Участника долевого строительства должны быть письменно оформлены в соответствии с положениями п. 3.4.1. настоящего Договора.    </w:t>
      </w:r>
    </w:p>
    <w:p w14:paraId="32CB029E" w14:textId="711E348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3.5. Передача объекта долевого строительства Застройщиком и принятие его Дольщиком осуществляются по акту приема-передачи объекта долевого строительства, подписываемому участником долевого строительства и застройщиком с учетом следующих особенностей</w:t>
      </w:r>
      <w:r w:rsidR="00EF75BD">
        <w:rPr>
          <w:rFonts w:ascii="Times New Roman" w:eastAsia="SimSun" w:hAnsi="Times New Roman" w:cs="Lucida Sans"/>
          <w:lang w:eastAsia="hi-IN" w:bidi="hi-IN"/>
        </w:rPr>
        <w:t>.</w:t>
      </w:r>
    </w:p>
    <w:p w14:paraId="5135A4ED" w14:textId="7777777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 xml:space="preserve">Стороны признают, что под существенными недостатками понимают отступления от условий Договора, от обязательных требований технических регламентов, проектной документации и градостроительных регламентов, от иных обязательных требований, которые делают Объект непригодным для предусмотренного настоящим Договором использования по назначению. </w:t>
      </w:r>
    </w:p>
    <w:p w14:paraId="1204EBA5" w14:textId="7777777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Times New Roman" w:hAnsi="Times New Roman" w:cs="Lucida Sans"/>
          <w:lang w:eastAsia="hi-IN" w:bidi="hi-IN"/>
        </w:rPr>
        <w:t>При принятии Объекта Участник обязан заявить обо всех его видимых недостатках, которые могут быть установлены при обычном способе приемки (явные недостатки). Участник не вправе ссылаться в дальнейшем на видимые недостатки, которые не были им указаны при первичном осмотре Объекта и не были зафиксированы в подписанном Сторонами Акте осмотра. Настоящим Участник подтверждает, что ему понятно и он согласен с тем, что недостатки, не указанные им в акте осмотра при просмотре Объекта долевого строительства, не могут быть заявлены в дальнейшем (за исключением скрытых дефектов).</w:t>
      </w:r>
    </w:p>
    <w:p w14:paraId="61D0E0B9" w14:textId="7777777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При этом, Стороны учитывают тот факт, что получение Застройщиком Разрешения на ввод в эксплуатацию Жилого дома подтверждает завершение строительства в полном объеме как многоквартирного жилого дома, так и Объекта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w:t>
      </w:r>
    </w:p>
    <w:p w14:paraId="2549F37F" w14:textId="7777777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 xml:space="preserve">Отказ Дольщика от принятия Объекта и подписания Акта сверки взаиморасчетов и Акта приема-передачи в соответствии с условиями настоящего Договора в связи с выявленными Дольщиком </w:t>
      </w:r>
      <w:r>
        <w:rPr>
          <w:rFonts w:ascii="Times New Roman" w:eastAsia="SimSun" w:hAnsi="Times New Roman" w:cs="Lucida Sans"/>
          <w:lang w:eastAsia="hi-IN" w:bidi="hi-IN"/>
        </w:rPr>
        <w:lastRenderedPageBreak/>
        <w:t xml:space="preserve">несущественными недостатками, при условии наличия у Застройщика Разрешения на ввод в эксплуатацию многоквартирного жилого дома и получения Дольщиком Уведомления от Застройщика о готовности Объекта к передаче, признается Сторонами как уклонение Дольщика от принятия Объекта и подписания Акта приема-передачи. </w:t>
      </w:r>
    </w:p>
    <w:p w14:paraId="5CEEB8A3" w14:textId="77777777" w:rsidR="0011766D" w:rsidRDefault="00B553A8">
      <w:pPr>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3.5.1. Стороны пришли к соглашению, что осмотр Объекта долевого строительства и обеспечение доступа к Объекту долевого строительства до момента его принятия Участником долевого строительства по правилам, предусмотренным настоящим разделом Договора, возможен только в период: после окончания строительства и получения Застройщиком разрешения на ввод многоквартирного дома в эксплуатацию. При этом осмотр объекта долевого строительства и обеспечение Застройщиком доступа к Объекту долевого строительства осуществляется тем лицам, которые указаны в преамбуле настоящего Договора (изменение количества и состава лиц, участвующих в осмотре объекта долевого строительства, возможно только после письменного согласования Застройщика, выдаваемого Участнику долевого строительства на основании его письменного заявления, которое подлежит рассмотрению Застройщиком).</w:t>
      </w:r>
    </w:p>
    <w:p w14:paraId="4D2E3C0D" w14:textId="77777777" w:rsidR="0011766D" w:rsidRDefault="00B553A8">
      <w:pPr>
        <w:ind w:firstLine="708"/>
        <w:contextualSpacing/>
        <w:jc w:val="both"/>
        <w:rPr>
          <w:rFonts w:ascii="Times New Roman" w:hAnsi="Times New Roman"/>
          <w:shd w:val="clear" w:color="auto" w:fill="FFFFFF"/>
        </w:rPr>
      </w:pPr>
      <w:r>
        <w:rPr>
          <w:rFonts w:ascii="Times New Roman" w:eastAsia="Times New Roman" w:hAnsi="Times New Roman" w:cs="Lucida Sans"/>
          <w:lang w:eastAsia="hi-IN" w:bidi="hi-IN"/>
        </w:rPr>
        <w:t xml:space="preserve">3.6. </w:t>
      </w:r>
      <w:r>
        <w:rPr>
          <w:rFonts w:ascii="Times New Roman" w:hAnsi="Times New Roman"/>
        </w:rPr>
        <w:t xml:space="preserve">В случае </w:t>
      </w:r>
      <w:r>
        <w:rPr>
          <w:rFonts w:ascii="Times New Roman" w:hAnsi="Times New Roman"/>
          <w:shd w:val="clear" w:color="auto" w:fill="FFFFFF"/>
        </w:rPr>
        <w:t>уклонения Дольщика от принятия объекта долевого строительства в срок, предусмотренный договором или при необоснованном отказе участника долевого строительства от принятия объекта долевого строительства,</w:t>
      </w:r>
      <w:r>
        <w:rPr>
          <w:rFonts w:ascii="Times New Roman" w:hAnsi="Times New Roman"/>
        </w:rPr>
        <w:t xml:space="preserve"> по истечении 7 (семи) рабочих дней Застройщик вправе </w:t>
      </w:r>
      <w:r>
        <w:rPr>
          <w:rFonts w:ascii="Times New Roman" w:hAnsi="Times New Roman"/>
          <w:shd w:val="clear" w:color="auto" w:fill="FFFFFF"/>
        </w:rPr>
        <w:t xml:space="preserve">составить односторонний акт или иной документ о передаче объекта долевого строительства. При этом риск случайной гибели Объекта, так и обязанность по оплате коммунальных расходов на содержание Объекта и Общего имущества Многоквартирного Дома, признается перешедшим к </w:t>
      </w:r>
      <w:r>
        <w:rPr>
          <w:rFonts w:ascii="Times New Roman" w:hAnsi="Times New Roman"/>
          <w:bCs/>
          <w:shd w:val="clear" w:color="auto" w:fill="FFFFFF"/>
        </w:rPr>
        <w:t xml:space="preserve">Дольщику </w:t>
      </w:r>
      <w:r>
        <w:rPr>
          <w:rFonts w:ascii="Times New Roman" w:hAnsi="Times New Roman"/>
          <w:shd w:val="clear" w:color="auto" w:fill="FFFFFF"/>
        </w:rPr>
        <w:t>со дня составления одностороннего акта или иного документа о передаче Объекта. При этом стороны пришли к соглашению, что указанные меры могут применяться только в случае, если застройщик обладает одним из следующих сведений:</w:t>
      </w:r>
    </w:p>
    <w:p w14:paraId="21DC588E" w14:textId="5AEA2655" w:rsidR="0011766D" w:rsidRDefault="00B553A8">
      <w:pPr>
        <w:ind w:firstLine="708"/>
        <w:contextualSpacing/>
        <w:jc w:val="both"/>
        <w:rPr>
          <w:rFonts w:ascii="Times New Roman" w:hAnsi="Times New Roman"/>
          <w:shd w:val="clear" w:color="auto" w:fill="FFFFFF"/>
        </w:rPr>
      </w:pPr>
      <w:r>
        <w:rPr>
          <w:rFonts w:ascii="Times New Roman" w:hAnsi="Times New Roman"/>
        </w:rPr>
        <w:t>- о</w:t>
      </w:r>
      <w:r>
        <w:rPr>
          <w:rFonts w:ascii="Times New Roman" w:hAnsi="Times New Roman"/>
          <w:shd w:val="clear" w:color="auto" w:fill="FFFFFF"/>
        </w:rPr>
        <w:t xml:space="preserve"> получении участником долевого строительства </w:t>
      </w:r>
      <w:r>
        <w:rPr>
          <w:rFonts w:ascii="Times New Roman" w:hAnsi="Times New Roman"/>
        </w:rPr>
        <w:t>сообщения Застройщика о завершении строительства многоэтажного жилого дома и о готовности Объекта долевого строительства</w:t>
      </w:r>
      <w:r w:rsidR="00EF75BD">
        <w:rPr>
          <w:rFonts w:ascii="Times New Roman" w:hAnsi="Times New Roman"/>
        </w:rPr>
        <w:t>, отправленного в соответствии с п. 3.3. настоящего Договора,</w:t>
      </w:r>
      <w:r>
        <w:rPr>
          <w:rFonts w:ascii="Times New Roman" w:hAnsi="Times New Roman"/>
          <w:shd w:val="clear" w:color="auto" w:fill="FFFFFF"/>
        </w:rPr>
        <w:t xml:space="preserve"> либо оператором почтовой связи заказное письмо возвращено с сообщением об отказе участника долевого строительства от его получения</w:t>
      </w:r>
      <w:r w:rsidR="00EF75BD">
        <w:rPr>
          <w:rFonts w:ascii="Times New Roman" w:hAnsi="Times New Roman"/>
          <w:shd w:val="clear" w:color="auto" w:fill="FFFFFF"/>
        </w:rPr>
        <w:t xml:space="preserve"> или</w:t>
      </w:r>
      <w:r>
        <w:rPr>
          <w:rFonts w:ascii="Times New Roman" w:hAnsi="Times New Roman"/>
          <w:shd w:val="clear" w:color="auto" w:fill="FFFFFF"/>
        </w:rPr>
        <w:t xml:space="preserve"> в связи с отсутствием участника долевого строительства по указанному им почтовому адресу, в связи с истечением сроков хранения письма, а также если возвращено по иным обстоятельствам. </w:t>
      </w:r>
    </w:p>
    <w:p w14:paraId="1D3E0559"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3.7. Застройщик считается не нарушившим срок передачи Объекта, и штрафные санкции в том числе неустойка не подлежит начислению, если Участнику направлено уведомление о готовности Объекта к передаче и необходимости его принятия способами, предусмотренными п. 3.3. настоящего Договора, но Участник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323069E7" w14:textId="77777777" w:rsidR="00EF75B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Дольщик обязуется своевременно, добросовестно и надлежащим образом получать все письменные почтовые сообщения и уведомления на указанном им почтовом отделении связи, а также проверять свою электронную почту, указанную в Договоре. Неполучение Дольщиком почтовой корреспонденции от Застройщика, является его зоной ответственности, при этом все юридически значимые сроки по уведомлению Дольщика Застройщиком исчисляются с даты прибытия почтовой корреспонденции на почтовое отделение Дольщика</w:t>
      </w:r>
      <w:r w:rsidR="00EF75BD">
        <w:rPr>
          <w:rFonts w:ascii="Times New Roman" w:eastAsia="Times New Roman" w:hAnsi="Times New Roman" w:cs="Mangal"/>
          <w:lang w:eastAsia="hi-IN" w:bidi="hi-IN"/>
        </w:rPr>
        <w:t>.</w:t>
      </w:r>
    </w:p>
    <w:p w14:paraId="6F5FF5EE" w14:textId="7C6E6548" w:rsidR="0011766D" w:rsidRDefault="00B553A8" w:rsidP="00EF75BD">
      <w:pPr>
        <w:spacing w:line="100" w:lineRule="atLeast"/>
        <w:ind w:firstLine="708"/>
        <w:jc w:val="both"/>
        <w:rPr>
          <w:rFonts w:ascii="Times New Roman" w:eastAsia="Times New Roman" w:hAnsi="Times New Roman" w:cs="Mangal"/>
          <w:lang w:eastAsia="hi-IN" w:bidi="hi-IN"/>
        </w:rPr>
      </w:pPr>
      <w:r>
        <w:rPr>
          <w:rFonts w:ascii="Times New Roman" w:eastAsia="Times New Roman" w:hAnsi="Times New Roman" w:cs="Mangal"/>
          <w:lang w:eastAsia="hi-IN" w:bidi="hi-IN"/>
        </w:rPr>
        <w:t xml:space="preserve">3.8. В случае возникновения обстоятельств, указанных в пунктах 3.5, 3.6 настоящего Договора, </w:t>
      </w:r>
      <w:r>
        <w:rPr>
          <w:rFonts w:ascii="Times New Roman" w:eastAsia="Times New Roman" w:hAnsi="Times New Roman" w:cs="Mangal"/>
          <w:bCs/>
          <w:lang w:eastAsia="hi-IN" w:bidi="hi-IN"/>
        </w:rPr>
        <w:t xml:space="preserve">Участник </w:t>
      </w:r>
      <w:r>
        <w:rPr>
          <w:rFonts w:ascii="Times New Roman" w:eastAsia="Times New Roman" w:hAnsi="Times New Roman" w:cs="Mangal"/>
          <w:lang w:eastAsia="hi-IN" w:bidi="hi-IN"/>
        </w:rPr>
        <w:t>оплачивает все расходы по оплате возможных затрат по обеспечению Объекта энергоресурсами и затрат по эксплуатации и по техническому обслуживанию Многоквартирного Дома соразмерно его доле в праве общей долевой собственности, начиная с момента истечения семидневного срока, предназначенного для подписания Передаточного акта, и до момента составления Застройщиком одностороннего Передаточного акта или иного документа о передаче Объекта в течение 3-х рабочих дней с даты предъявления такого требования Застройщиком.</w:t>
      </w:r>
    </w:p>
    <w:p w14:paraId="4F6A9A0E"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 xml:space="preserve">3.9.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Pr>
          <w:rFonts w:ascii="Times New Roman" w:eastAsia="Times New Roman" w:hAnsi="Times New Roman" w:cs="Mangal"/>
          <w:bCs/>
          <w:lang w:eastAsia="hi-IN" w:bidi="hi-IN"/>
        </w:rPr>
        <w:t xml:space="preserve">Участнику </w:t>
      </w:r>
      <w:r>
        <w:rPr>
          <w:rFonts w:ascii="Times New Roman" w:eastAsia="Times New Roman" w:hAnsi="Times New Roman" w:cs="Mangal"/>
          <w:lang w:eastAsia="hi-IN" w:bidi="hi-IN"/>
        </w:rPr>
        <w:t>соответствующую информацию и предложение об изменении Договора. Участник долевого строительства обязан в 10 (Десяти) дневный срок с момента получения предложения рассмотреть его и направить в адрес Застройщика письменный ответ (заказным письмом с описью вложения и уведомлением о вручении, либо передать Застройщику нарочно).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Российской Федерации. В случае неполучения ответа на направленную информацию от Участника долевого строительства в установленный срок,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адресу, или в связи с истечением срока хранения, стороны Договора определяют, что согласие на предложение Застройщика со стороны Участника долевого строительства получено.</w:t>
      </w:r>
    </w:p>
    <w:p w14:paraId="47A4E8D2"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3.10. Объект долевого строительства передается Участнику долевого строительства в состоянии, соответствующем характеристикам, изложенным в настоящем Договоре и приложениям к нему, требованиям технических, градостроительных регламентов, с учетом допустимых и приемлемых в строительстве погрешностей и/или отклонений. При этом допускаются без согласования с Участником долевого строительства отступления от Проектной документации, если они не ухудшают качество Объекта долевого строительства по сравнению с Проектной документацией.</w:t>
      </w:r>
    </w:p>
    <w:p w14:paraId="1C84A30C"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lastRenderedPageBreak/>
        <w:tab/>
        <w:t xml:space="preserve">Участник долевого строительства уведомлен о том, что в проект (проектную документацию) Многоквартирного дома Застройщиком могут быть внесены изменения и дополнения, в том числе влекущие изменений Общей площади Объекта долевого строительства. О факте внесения изменения в проект (проектную документацию), в соответствии с которым осуществляется строительство Многоквартирного Дома,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сети Интернет в Единой информационной системе жилищного строительства на сайте </w:t>
      </w:r>
      <w:r>
        <w:rPr>
          <w:rFonts w:ascii="Times New Roman" w:eastAsia="Times New Roman" w:hAnsi="Times New Roman" w:cs="Mangal"/>
          <w:lang w:val="en-US" w:eastAsia="hi-IN" w:bidi="hi-IN"/>
        </w:rPr>
        <w:t>https</w:t>
      </w:r>
      <w:r>
        <w:rPr>
          <w:rFonts w:ascii="Times New Roman" w:eastAsia="Times New Roman" w:hAnsi="Times New Roman" w:cs="Mangal"/>
          <w:lang w:eastAsia="hi-IN" w:bidi="hi-IN"/>
        </w:rPr>
        <w:t xml:space="preserve">://наш.дом.рф. </w:t>
      </w:r>
    </w:p>
    <w:p w14:paraId="276FC646" w14:textId="77777777" w:rsidR="0011766D" w:rsidRDefault="00B553A8">
      <w:pPr>
        <w:spacing w:line="100" w:lineRule="atLeast"/>
        <w:jc w:val="both"/>
        <w:rPr>
          <w:rFonts w:ascii="Times New Roman" w:eastAsia="Times New Roman" w:hAnsi="Times New Roman" w:cs="Mangal"/>
          <w:bCs/>
          <w:lang w:eastAsia="hi-IN" w:bidi="hi-IN"/>
        </w:rPr>
      </w:pPr>
      <w:r>
        <w:rPr>
          <w:rFonts w:ascii="Times New Roman" w:eastAsia="Times New Roman" w:hAnsi="Times New Roman" w:cs="Mangal"/>
          <w:lang w:eastAsia="hi-IN" w:bidi="hi-IN"/>
        </w:rPr>
        <w:tab/>
        <w:t xml:space="preserve">3.11. С момента подписания Передаточного акта все риски случайной гибели или случайного повреждения Объекта переходят к </w:t>
      </w:r>
      <w:r>
        <w:rPr>
          <w:rFonts w:ascii="Times New Roman" w:eastAsia="Times New Roman" w:hAnsi="Times New Roman" w:cs="Mangal"/>
          <w:bCs/>
          <w:lang w:eastAsia="hi-IN" w:bidi="hi-IN"/>
        </w:rPr>
        <w:t>Участнику.</w:t>
      </w:r>
    </w:p>
    <w:p w14:paraId="061626C7"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bCs/>
          <w:lang w:eastAsia="hi-IN" w:bidi="hi-IN"/>
        </w:rPr>
        <w:tab/>
        <w:t xml:space="preserve">3.12. </w:t>
      </w:r>
      <w:r>
        <w:rPr>
          <w:rFonts w:ascii="Times New Roman" w:eastAsia="Times New Roman" w:hAnsi="Times New Roman" w:cs="Mangal"/>
          <w:lang w:eastAsia="hi-IN" w:bidi="hi-IN"/>
        </w:rPr>
        <w:t xml:space="preserve">Стороны определили, что обязательства Застройщика по передаче </w:t>
      </w:r>
      <w:r>
        <w:rPr>
          <w:rFonts w:ascii="Times New Roman" w:eastAsia="Times New Roman" w:hAnsi="Times New Roman" w:cs="Mangal"/>
          <w:bCs/>
          <w:lang w:eastAsia="hi-IN" w:bidi="hi-IN"/>
        </w:rPr>
        <w:t xml:space="preserve">Участнику </w:t>
      </w:r>
      <w:r>
        <w:rPr>
          <w:rFonts w:ascii="Times New Roman" w:eastAsia="Times New Roman" w:hAnsi="Times New Roman" w:cs="Mangal"/>
          <w:lang w:eastAsia="hi-IN" w:bidi="hi-IN"/>
        </w:rPr>
        <w:t>Объекта, по настоящему Договору, могут быть исполнены досрочно.</w:t>
      </w:r>
    </w:p>
    <w:p w14:paraId="1ADA4E60"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3.13. Одновременно с Объектом долевого строительства Участнику подлежит передаче общее имущество в Многоквартирном Доме, доля Участника в котором определяется в соответствии с действующим законодательством, без составления отдельного передаточного акта.</w:t>
      </w:r>
    </w:p>
    <w:p w14:paraId="43FD878D"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3.14. Стороны договорились о том, что наличие несущественных дефектов Объекта и Общего имущества Многоквартирного Дома не является основанием для отказа Участника от приемки Объекта долевого строительства и подписания Передаточного акта.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 в том числе в рамках несения гарантийных обязательств (при условии перечисления/указания Участником на эти недостатки в отдельном акте о выявленных недостатках, не относящихся к Объекту долевого строительства).</w:t>
      </w:r>
    </w:p>
    <w:p w14:paraId="7045FB6B" w14:textId="77777777" w:rsidR="0011766D" w:rsidRDefault="00B553A8">
      <w:pPr>
        <w:spacing w:line="100" w:lineRule="atLeast"/>
        <w:jc w:val="both"/>
        <w:rPr>
          <w:rFonts w:ascii="Times New Roman" w:eastAsia="Times New Roman" w:hAnsi="Times New Roman" w:cs="Mangal"/>
          <w:lang w:eastAsia="hi-IN" w:bidi="hi-IN"/>
        </w:rPr>
      </w:pPr>
      <w:r>
        <w:rPr>
          <w:rFonts w:ascii="Times New Roman" w:eastAsia="Times New Roman" w:hAnsi="Times New Roman" w:cs="Mangal"/>
          <w:lang w:eastAsia="hi-IN" w:bidi="hi-IN"/>
        </w:rPr>
        <w:tab/>
        <w:t>3.15. Существенным нарушением требований к качеству Объекта долевого строительства, Стороны принимают непригодность Объекта долевого строительства для целей его назначения в целом. Критерии непригодности определяются в соответствии с Постановлением Правительства от 28.01.2006 № 47 "Об утверждении Положения о признании помещения жилым помещением, жилого помещения непригодным для проживания, жилого дома аварийным и подлежащим сносу или реконструкции, садового дома жилым домом и жилого дома садовым домом". </w:t>
      </w:r>
    </w:p>
    <w:p w14:paraId="47CB37D9" w14:textId="77777777" w:rsidR="0011766D" w:rsidRDefault="00B553A8">
      <w:pPr>
        <w:spacing w:line="100" w:lineRule="atLeast"/>
        <w:jc w:val="both"/>
        <w:rPr>
          <w:rFonts w:ascii="Times New Roman" w:eastAsia="SimSun" w:hAnsi="Times New Roman" w:cs="Mangal"/>
          <w:lang w:eastAsia="hi-IN" w:bidi="hi-IN"/>
        </w:rPr>
      </w:pPr>
      <w:r>
        <w:rPr>
          <w:rFonts w:ascii="Times New Roman" w:eastAsia="Times New Roman" w:hAnsi="Times New Roman" w:cs="Mangal"/>
          <w:lang w:eastAsia="hi-IN" w:bidi="hi-IN"/>
        </w:rPr>
        <w:tab/>
        <w:t xml:space="preserve">3.16. Стороны договорились, что </w:t>
      </w:r>
      <w:r>
        <w:rPr>
          <w:rFonts w:ascii="Times New Roman" w:eastAsia="Times New Roman" w:hAnsi="Times New Roman" w:cs="Mangal"/>
          <w:bCs/>
          <w:lang w:eastAsia="hi-IN" w:bidi="hi-IN"/>
        </w:rPr>
        <w:t xml:space="preserve">Участник </w:t>
      </w:r>
      <w:r>
        <w:rPr>
          <w:rFonts w:ascii="Times New Roman" w:eastAsia="Times New Roman" w:hAnsi="Times New Roman" w:cs="Mangal"/>
          <w:lang w:eastAsia="hi-IN" w:bidi="hi-IN"/>
        </w:rPr>
        <w:t xml:space="preserve">соглашается с подбором Застройщиком формы управления Многоквартирным Домом и эксплуатирующей организации для приемки и эксплуатации Многоквартирного Дома. </w:t>
      </w:r>
      <w:r>
        <w:rPr>
          <w:rFonts w:ascii="Times New Roman" w:eastAsia="Times New Roman" w:hAnsi="Times New Roman" w:cs="Mangal"/>
          <w:bCs/>
          <w:lang w:eastAsia="hi-IN" w:bidi="hi-IN"/>
        </w:rPr>
        <w:t xml:space="preserve">Участник </w:t>
      </w:r>
      <w:r>
        <w:rPr>
          <w:rFonts w:ascii="Times New Roman" w:eastAsia="Times New Roman" w:hAnsi="Times New Roman" w:cs="Mangal"/>
          <w:lang w:eastAsia="hi-IN" w:bidi="hi-IN"/>
        </w:rPr>
        <w:t>выражает согласие на заключение в будущем договора на управление и содержание Дома с организацией, предложенной Застройщиком в соответствии с Жилищным кодексом Российской Федерации, при подписании Участником Передаточного акта.</w:t>
      </w:r>
    </w:p>
    <w:p w14:paraId="5A2A62F6" w14:textId="77777777" w:rsidR="0011766D" w:rsidRDefault="00B553A8">
      <w:pPr>
        <w:widowControl w:val="0"/>
        <w:spacing w:line="100" w:lineRule="atLeast"/>
        <w:jc w:val="both"/>
        <w:rPr>
          <w:rFonts w:ascii="Times New Roman" w:eastAsia="SimSun" w:hAnsi="Times New Roman" w:cs="Lucida Sans"/>
          <w:lang w:eastAsia="hi-IN" w:bidi="hi-IN"/>
        </w:rPr>
      </w:pPr>
      <w:bookmarkStart w:id="4" w:name="Par62"/>
      <w:bookmarkEnd w:id="4"/>
      <w:r>
        <w:rPr>
          <w:rFonts w:ascii="Times New Roman" w:eastAsia="SimSun" w:hAnsi="Times New Roman" w:cs="Lucida Sans"/>
          <w:lang w:eastAsia="hi-IN" w:bidi="hi-IN"/>
        </w:rPr>
        <w:tab/>
        <w:t>3.17. В случае смерти Участника долевого строительства (гражданина физического лица) - его права и обязанности по Договору переходят к наследнику или наследникам, если федеральным законом не предусмотрено иное. Застройщик не вправе отказать таким наследникам во вступлении в Договор при соблюдении пункта 3.19 настоящего Договора.</w:t>
      </w:r>
    </w:p>
    <w:p w14:paraId="27235D1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 в соответствии с Гражданским кодексом Российской Федерации.</w:t>
      </w:r>
    </w:p>
    <w:p w14:paraId="12B83B5E"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3.18. В случае правопреемства при реорганизации или ликвидации Участника долевого строительства (являющегося юридическим лицом) его права и обязанности, основанные на Договоре, переходят к правопреемнику (правопреемникам) в установленном законом порядке в объеме, существующем на момент реорганизации (ликвидации) Участника.</w:t>
      </w:r>
    </w:p>
    <w:p w14:paraId="40CA351A"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При этом требования и нормы Закона «О защите прав потребителей» на Участников, являющихся юридическим лицом, а также имеющих статус индивидуальных предпринимателей и приобретающих Объект в коммерческих целях не распространяется.</w:t>
      </w:r>
    </w:p>
    <w:p w14:paraId="286409E0" w14:textId="77777777" w:rsidR="0011766D" w:rsidRDefault="00B553A8">
      <w:pPr>
        <w:widowControl w:val="0"/>
        <w:spacing w:line="100" w:lineRule="atLeast"/>
        <w:jc w:val="both"/>
        <w:rPr>
          <w:rFonts w:ascii="Times New Roman" w:eastAsia="Times New Roman" w:hAnsi="Times New Roman" w:cs="Lucida Sans"/>
          <w:color w:val="000000"/>
          <w:lang w:eastAsia="hi-IN" w:bidi="hi-IN"/>
        </w:rPr>
      </w:pPr>
      <w:r>
        <w:rPr>
          <w:rFonts w:ascii="Times New Roman" w:eastAsia="SimSun" w:hAnsi="Times New Roman" w:cs="Lucida Sans"/>
          <w:lang w:eastAsia="hi-IN" w:bidi="hi-IN"/>
        </w:rPr>
        <w:tab/>
        <w:t>3.19. Наследник или наследники вправе вступить в Договор в качестве Участника на основании свидетельства о праве на наследство, выданного нотариусом в установленном порядке. Наследник уведомляет Застройщика и Банк (Эскроу-Агента) о желании вступления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14:paraId="20DBB1A4"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color w:val="000000"/>
          <w:lang w:eastAsia="hi-IN" w:bidi="hi-IN"/>
        </w:rPr>
        <w:tab/>
        <w:t>3.20. До момента регистрации права собственности на Объект Участником долевого строительства в установленном порядке Объект считается приобретенным исключительно в личных целях - не для коммерческого использования, не связанным с экономической деятельностью Участника.</w:t>
      </w:r>
    </w:p>
    <w:p w14:paraId="273A9D32" w14:textId="77777777" w:rsidR="0011766D" w:rsidRDefault="00B553A8">
      <w:pPr>
        <w:spacing w:line="100" w:lineRule="atLeast"/>
        <w:jc w:val="center"/>
        <w:rPr>
          <w:rFonts w:ascii="Times New Roman" w:eastAsia="SimSun" w:hAnsi="Times New Roman" w:cs="Lucida Sans"/>
          <w:lang w:eastAsia="hi-IN" w:bidi="hi-IN"/>
        </w:rPr>
      </w:pPr>
      <w:r>
        <w:rPr>
          <w:rFonts w:ascii="Times New Roman" w:eastAsia="Times New Roman" w:hAnsi="Times New Roman" w:cs="Lucida Sans"/>
          <w:b/>
          <w:bCs/>
          <w:color w:val="000000"/>
          <w:lang w:eastAsia="hi-IN" w:bidi="hi-IN"/>
        </w:rPr>
        <w:t>4. ЦЕНА ДОГОВОРА</w:t>
      </w:r>
    </w:p>
    <w:p w14:paraId="0EAD5EFC"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cs="Mangal"/>
          <w:lang w:eastAsia="hi-IN" w:bidi="hi-IN"/>
        </w:rPr>
        <w:tab/>
        <w:t>4.1 Цена настоящего Договора составляет рублей (), НДС не предусмотрен, с учётом:</w:t>
      </w:r>
    </w:p>
    <w:tbl>
      <w:tblPr>
        <w:tblW w:w="0" w:type="auto"/>
        <w:tblInd w:w="140" w:type="dxa"/>
        <w:tblLayout w:type="fixed"/>
        <w:tblLook w:val="04A0" w:firstRow="1" w:lastRow="0" w:firstColumn="1" w:lastColumn="0" w:noHBand="0" w:noVBand="1"/>
      </w:tblPr>
      <w:tblGrid>
        <w:gridCol w:w="1693"/>
        <w:gridCol w:w="2652"/>
        <w:gridCol w:w="2845"/>
        <w:gridCol w:w="2422"/>
      </w:tblGrid>
      <w:tr w:rsidR="0011766D" w14:paraId="1FE5489D" w14:textId="77777777">
        <w:trPr>
          <w:trHeight w:val="175"/>
        </w:trPr>
        <w:tc>
          <w:tcPr>
            <w:tcW w:w="9612" w:type="dxa"/>
            <w:gridSpan w:val="4"/>
            <w:tcBorders>
              <w:top w:val="single" w:sz="4" w:space="0" w:color="000000"/>
              <w:left w:val="single" w:sz="4" w:space="0" w:color="000000"/>
              <w:bottom w:val="single" w:sz="4" w:space="0" w:color="000000"/>
              <w:right w:val="single" w:sz="4" w:space="0" w:color="000000"/>
            </w:tcBorders>
          </w:tcPr>
          <w:p w14:paraId="2C219887" w14:textId="77777777" w:rsidR="0011766D" w:rsidRDefault="00B553A8">
            <w:pPr>
              <w:widowControl w:val="0"/>
              <w:spacing w:line="240" w:lineRule="exact"/>
              <w:rPr>
                <w:rFonts w:ascii="Times New Roman" w:eastAsia="SimSun" w:hAnsi="Times New Roman" w:cs="Lucida Sans"/>
                <w:lang w:eastAsia="hi-IN" w:bidi="hi-IN"/>
              </w:rPr>
            </w:pPr>
            <w:r>
              <w:rPr>
                <w:rFonts w:ascii="Times New Roman" w:eastAsia="SimSun" w:hAnsi="Times New Roman" w:cs="Lucida Sans"/>
                <w:lang w:eastAsia="hi-IN" w:bidi="hi-IN"/>
              </w:rPr>
              <w:t>Литер 4 (</w:t>
            </w:r>
            <w:r>
              <w:rPr>
                <w:rFonts w:ascii="Times New Roman" w:eastAsia="SimSun" w:hAnsi="Times New Roman" w:cs="Lucida Sans"/>
                <w:lang w:val="en-US" w:eastAsia="hi-IN" w:bidi="hi-IN"/>
              </w:rPr>
              <w:t>ID</w:t>
            </w:r>
            <w:r>
              <w:rPr>
                <w:rFonts w:ascii="Times New Roman" w:eastAsia="SimSun" w:hAnsi="Times New Roman" w:cs="Lucida Sans"/>
                <w:lang w:eastAsia="hi-IN" w:bidi="hi-IN"/>
              </w:rPr>
              <w:t xml:space="preserve"> согласно проектной декларации, размещенной в ЕИСЖС: 65079)</w:t>
            </w:r>
          </w:p>
        </w:tc>
      </w:tr>
      <w:tr w:rsidR="0011766D" w14:paraId="4DF13490" w14:textId="77777777">
        <w:trPr>
          <w:trHeight w:val="1257"/>
        </w:trPr>
        <w:tc>
          <w:tcPr>
            <w:tcW w:w="1693" w:type="dxa"/>
            <w:tcBorders>
              <w:top w:val="single" w:sz="4" w:space="0" w:color="000000"/>
              <w:left w:val="single" w:sz="4" w:space="0" w:color="000000"/>
              <w:bottom w:val="single" w:sz="4" w:space="0" w:color="000000"/>
              <w:right w:val="single" w:sz="4" w:space="0" w:color="000000"/>
            </w:tcBorders>
          </w:tcPr>
          <w:p w14:paraId="3A1F7325" w14:textId="77777777" w:rsidR="0011766D" w:rsidRDefault="00B553A8">
            <w:pPr>
              <w:widowControl w:val="0"/>
              <w:spacing w:line="240" w:lineRule="exact"/>
              <w:rPr>
                <w:rFonts w:ascii="Times New Roman" w:eastAsia="SimSun" w:hAnsi="Times New Roman"/>
                <w:lang w:eastAsia="hi-IN" w:bidi="hi-IN"/>
              </w:rPr>
            </w:pPr>
            <w:r>
              <w:rPr>
                <w:rFonts w:ascii="Times New Roman" w:eastAsia="SimSun" w:hAnsi="Times New Roman"/>
                <w:lang w:eastAsia="hi-IN" w:bidi="hi-IN"/>
              </w:rPr>
              <w:t>№ квартиры, указанный в пункте 2.1. настоящего договора:</w:t>
            </w:r>
          </w:p>
        </w:tc>
        <w:tc>
          <w:tcPr>
            <w:tcW w:w="2652" w:type="dxa"/>
            <w:tcBorders>
              <w:top w:val="single" w:sz="4" w:space="0" w:color="000000"/>
              <w:left w:val="single" w:sz="4" w:space="0" w:color="000000"/>
              <w:bottom w:val="single" w:sz="4" w:space="0" w:color="000000"/>
              <w:right w:val="single" w:sz="4" w:space="0" w:color="000000"/>
            </w:tcBorders>
          </w:tcPr>
          <w:p w14:paraId="6391308D" w14:textId="77777777" w:rsidR="0011766D" w:rsidRDefault="00B553A8">
            <w:pPr>
              <w:widowControl w:val="0"/>
              <w:spacing w:line="240" w:lineRule="exact"/>
              <w:rPr>
                <w:rFonts w:ascii="Times New Roman" w:eastAsia="SimSun" w:hAnsi="Times New Roman"/>
                <w:lang w:eastAsia="hi-IN" w:bidi="hi-IN"/>
              </w:rPr>
            </w:pPr>
            <w:r>
              <w:rPr>
                <w:rFonts w:ascii="Times New Roman" w:eastAsia="SimSun" w:hAnsi="Times New Roman"/>
                <w:lang w:eastAsia="hi-IN" w:bidi="hi-IN"/>
              </w:rPr>
              <w:t>Проектная общая площадь с холодными помещениями (кв.м):</w:t>
            </w:r>
          </w:p>
        </w:tc>
        <w:tc>
          <w:tcPr>
            <w:tcW w:w="2845" w:type="dxa"/>
            <w:tcBorders>
              <w:top w:val="single" w:sz="4" w:space="0" w:color="000000"/>
              <w:left w:val="single" w:sz="4" w:space="0" w:color="000000"/>
              <w:bottom w:val="single" w:sz="4" w:space="0" w:color="000000"/>
              <w:right w:val="single" w:sz="4" w:space="0" w:color="000000"/>
            </w:tcBorders>
          </w:tcPr>
          <w:p w14:paraId="54007075" w14:textId="77777777" w:rsidR="0011766D" w:rsidRDefault="00B553A8">
            <w:pPr>
              <w:widowControl w:val="0"/>
              <w:spacing w:line="240" w:lineRule="exact"/>
              <w:rPr>
                <w:rFonts w:ascii="Times New Roman" w:eastAsia="SimSun" w:hAnsi="Times New Roman"/>
                <w:lang w:eastAsia="hi-IN" w:bidi="hi-IN"/>
              </w:rPr>
            </w:pPr>
            <w:r>
              <w:rPr>
                <w:rFonts w:ascii="Times New Roman" w:eastAsia="SimSun" w:hAnsi="Times New Roman"/>
                <w:lang w:eastAsia="hi-IN" w:bidi="hi-IN"/>
              </w:rPr>
              <w:t>Цена из расчета 1 кв.м площади Объекта долевого строительства (руб., коп.):</w:t>
            </w:r>
          </w:p>
        </w:tc>
        <w:tc>
          <w:tcPr>
            <w:tcW w:w="2422" w:type="dxa"/>
            <w:tcBorders>
              <w:top w:val="single" w:sz="4" w:space="0" w:color="000000"/>
              <w:left w:val="single" w:sz="4" w:space="0" w:color="000000"/>
              <w:bottom w:val="single" w:sz="4" w:space="0" w:color="000000"/>
              <w:right w:val="single" w:sz="4" w:space="0" w:color="000000"/>
            </w:tcBorders>
          </w:tcPr>
          <w:p w14:paraId="2FE70D2D" w14:textId="77777777" w:rsidR="0011766D" w:rsidRDefault="00B553A8">
            <w:pPr>
              <w:widowControl w:val="0"/>
              <w:spacing w:line="240" w:lineRule="exact"/>
              <w:rPr>
                <w:rFonts w:ascii="Times New Roman" w:eastAsia="SimSun" w:hAnsi="Times New Roman"/>
                <w:lang w:eastAsia="hi-IN" w:bidi="hi-IN"/>
              </w:rPr>
            </w:pPr>
            <w:r>
              <w:rPr>
                <w:rFonts w:ascii="Times New Roman" w:eastAsia="SimSun" w:hAnsi="Times New Roman"/>
                <w:lang w:eastAsia="hi-IN" w:bidi="hi-IN"/>
              </w:rPr>
              <w:t>Общий размер долевого взноса Дольщика составляет (руб., коп.):</w:t>
            </w:r>
          </w:p>
        </w:tc>
      </w:tr>
      <w:tr w:rsidR="0011766D" w14:paraId="136B882F" w14:textId="77777777">
        <w:trPr>
          <w:trHeight w:val="302"/>
        </w:trPr>
        <w:tc>
          <w:tcPr>
            <w:tcW w:w="1693" w:type="dxa"/>
            <w:tcBorders>
              <w:top w:val="single" w:sz="4" w:space="0" w:color="000000"/>
              <w:left w:val="single" w:sz="4" w:space="0" w:color="000000"/>
              <w:bottom w:val="single" w:sz="4" w:space="0" w:color="000000"/>
              <w:right w:val="single" w:sz="4" w:space="0" w:color="000000"/>
            </w:tcBorders>
            <w:vAlign w:val="center"/>
          </w:tcPr>
          <w:p w14:paraId="397A6183" w14:textId="77777777" w:rsidR="0011766D" w:rsidRDefault="0011766D">
            <w:pPr>
              <w:widowControl w:val="0"/>
              <w:spacing w:line="240" w:lineRule="exact"/>
              <w:jc w:val="center"/>
              <w:rPr>
                <w:rFonts w:ascii="Times New Roman" w:eastAsia="SimSun" w:hAnsi="Times New Roman"/>
                <w:lang w:eastAsia="hi-IN" w:bidi="hi-IN"/>
              </w:rPr>
            </w:pPr>
          </w:p>
        </w:tc>
        <w:tc>
          <w:tcPr>
            <w:tcW w:w="2652" w:type="dxa"/>
            <w:tcBorders>
              <w:top w:val="single" w:sz="4" w:space="0" w:color="000000"/>
              <w:left w:val="single" w:sz="4" w:space="0" w:color="000000"/>
              <w:bottom w:val="single" w:sz="4" w:space="0" w:color="000000"/>
              <w:right w:val="single" w:sz="4" w:space="0" w:color="000000"/>
            </w:tcBorders>
            <w:vAlign w:val="center"/>
          </w:tcPr>
          <w:p w14:paraId="26FBB954" w14:textId="77777777" w:rsidR="0011766D" w:rsidRDefault="0011766D">
            <w:pPr>
              <w:widowControl w:val="0"/>
              <w:spacing w:line="240" w:lineRule="exact"/>
              <w:jc w:val="center"/>
              <w:rPr>
                <w:rFonts w:ascii="Times New Roman" w:eastAsia="SimSun" w:hAnsi="Times New Roman"/>
                <w:lang w:eastAsia="hi-IN" w:bidi="hi-IN"/>
              </w:rPr>
            </w:pPr>
          </w:p>
        </w:tc>
        <w:tc>
          <w:tcPr>
            <w:tcW w:w="2845" w:type="dxa"/>
            <w:tcBorders>
              <w:top w:val="single" w:sz="4" w:space="0" w:color="000000"/>
              <w:left w:val="single" w:sz="4" w:space="0" w:color="000000"/>
              <w:bottom w:val="single" w:sz="4" w:space="0" w:color="000000"/>
              <w:right w:val="single" w:sz="4" w:space="0" w:color="000000"/>
            </w:tcBorders>
            <w:vAlign w:val="center"/>
          </w:tcPr>
          <w:p w14:paraId="2201A415" w14:textId="77777777" w:rsidR="0011766D" w:rsidRDefault="0011766D">
            <w:pPr>
              <w:widowControl w:val="0"/>
              <w:spacing w:line="240" w:lineRule="exact"/>
              <w:jc w:val="center"/>
              <w:rPr>
                <w:rFonts w:ascii="Times New Roman" w:eastAsia="SimSun" w:hAnsi="Times New Roman"/>
                <w:lang w:eastAsia="hi-IN" w:bidi="hi-IN"/>
              </w:rPr>
            </w:pPr>
          </w:p>
        </w:tc>
        <w:tc>
          <w:tcPr>
            <w:tcW w:w="2422" w:type="dxa"/>
            <w:tcBorders>
              <w:top w:val="single" w:sz="4" w:space="0" w:color="000000"/>
              <w:left w:val="single" w:sz="4" w:space="0" w:color="000000"/>
              <w:bottom w:val="single" w:sz="4" w:space="0" w:color="000000"/>
              <w:right w:val="single" w:sz="4" w:space="0" w:color="000000"/>
            </w:tcBorders>
            <w:vAlign w:val="center"/>
          </w:tcPr>
          <w:p w14:paraId="340087EE" w14:textId="77777777" w:rsidR="0011766D" w:rsidRDefault="0011766D">
            <w:pPr>
              <w:widowControl w:val="0"/>
              <w:spacing w:line="240" w:lineRule="exact"/>
              <w:jc w:val="center"/>
              <w:rPr>
                <w:rFonts w:ascii="Times New Roman" w:eastAsia="SimSun" w:hAnsi="Times New Roman" w:cs="Lucida Sans"/>
                <w:sz w:val="24"/>
                <w:szCs w:val="24"/>
                <w:lang w:eastAsia="hi-IN" w:bidi="hi-IN"/>
              </w:rPr>
            </w:pPr>
          </w:p>
        </w:tc>
      </w:tr>
    </w:tbl>
    <w:p w14:paraId="1F543AEF" w14:textId="77777777" w:rsidR="0011766D" w:rsidRDefault="00B553A8">
      <w:pPr>
        <w:widowControl w:val="0"/>
        <w:spacing w:line="100" w:lineRule="atLeast"/>
        <w:jc w:val="both"/>
        <w:rPr>
          <w:rFonts w:ascii="Times New Roman" w:eastAsia="SimSun" w:hAnsi="Times New Roman" w:cs="Lucida Sans"/>
          <w:sz w:val="24"/>
          <w:szCs w:val="24"/>
          <w:lang w:eastAsia="hi-IN" w:bidi="hi-IN"/>
        </w:rPr>
      </w:pPr>
      <w:r>
        <w:rPr>
          <w:rFonts w:ascii="Times New Roman" w:eastAsia="SimSun" w:hAnsi="Times New Roman" w:cs="Lucida Sans"/>
          <w:lang w:eastAsia="hi-IN" w:bidi="hi-IN"/>
        </w:rPr>
        <w:tab/>
        <w:t>4.1.1.</w:t>
      </w:r>
      <w:r>
        <w:rPr>
          <w:rFonts w:ascii="Times New Roman" w:eastAsia="Times New Roman" w:hAnsi="Times New Roman" w:cs="Lucida Sans"/>
          <w:lang w:eastAsia="hi-IN" w:bidi="hi-IN"/>
        </w:rPr>
        <w:t xml:space="preserve">Участник долевого строительства обязуется внести денежные средства в счет уплаты цены </w:t>
      </w:r>
      <w:r>
        <w:rPr>
          <w:rFonts w:ascii="Times New Roman" w:eastAsia="Times New Roman" w:hAnsi="Times New Roman" w:cs="Lucida Sans"/>
          <w:lang w:eastAsia="hi-IN" w:bidi="hi-IN"/>
        </w:rPr>
        <w:lastRenderedPageBreak/>
        <w:t xml:space="preserve">настоящего Договора на специальный эскроу-счет, открываемый в </w:t>
      </w:r>
      <w:r>
        <w:rPr>
          <w:rFonts w:ascii="Times New Roman" w:eastAsia="Times New Roman" w:hAnsi="Times New Roman" w:cs="Lucida Sans"/>
          <w:b/>
          <w:bCs/>
          <w:lang w:eastAsia="hi-IN" w:bidi="hi-IN"/>
        </w:rPr>
        <w:t xml:space="preserve"> ПАО «Сбербанк»</w:t>
      </w:r>
      <w:r>
        <w:rPr>
          <w:rFonts w:ascii="Times New Roman" w:eastAsia="Times New Roman" w:hAnsi="Times New Roman" w:cs="Lucida Sans"/>
          <w:lang w:eastAsia="hi-IN" w:bidi="hi-IN"/>
        </w:rPr>
        <w:t xml:space="preserve"> (Эскроу-агент) для учета и блокирования денежных средств, полученных Эскроу-агентом от Участника долевого строительства являющегося владельцем счета (Депонента) в счет уплаты Цены Договора участия в долевом строительстве Многоквартирного Дома, в целях их дальнейшего перечисления Застройщику (Бенефициару) при соблюдении условий, предусмотренных Законом № 214-ФЗ и договором счета эскроу, заключенным между Бенефициаром (Застройщиком), Депонентом (Участником) и Эскроу-агентом (Банком), с учетом следующего:</w:t>
      </w:r>
    </w:p>
    <w:p w14:paraId="7D659DB7" w14:textId="77777777" w:rsidR="0011766D" w:rsidRDefault="0011766D">
      <w:pPr>
        <w:widowControl w:val="0"/>
        <w:spacing w:line="100" w:lineRule="atLeast"/>
        <w:jc w:val="both"/>
        <w:rPr>
          <w:rFonts w:ascii="Times New Roman" w:eastAsia="SimSun" w:hAnsi="Times New Roman" w:cs="Lucida Sans"/>
          <w:sz w:val="24"/>
          <w:szCs w:val="24"/>
          <w:lang w:eastAsia="hi-IN" w:bidi="hi-IN"/>
        </w:rPr>
      </w:pPr>
    </w:p>
    <w:p w14:paraId="3E606CD7" w14:textId="77777777" w:rsidR="0011766D" w:rsidRDefault="00B553A8">
      <w:pPr>
        <w:widowControl w:val="0"/>
        <w:spacing w:line="100" w:lineRule="atLeast"/>
        <w:jc w:val="both"/>
        <w:rPr>
          <w:rFonts w:ascii="Times New Roman" w:eastAsia="Times New Roman" w:hAnsi="Times New Roman" w:cs="Lucida Sans"/>
          <w:bCs/>
          <w:color w:val="000000"/>
          <w:lang w:eastAsia="hi-IN" w:bidi="hi-IN"/>
        </w:rPr>
      </w:pPr>
      <w:r>
        <w:rPr>
          <w:rFonts w:ascii="Times New Roman" w:eastAsia="Times New Roman" w:hAnsi="Times New Roman" w:cs="Lucida Sans"/>
          <w:b/>
          <w:color w:val="000000"/>
          <w:lang w:eastAsia="hi-IN" w:bidi="hi-IN"/>
        </w:rPr>
        <w:t xml:space="preserve">Эскроу-агент: </w:t>
      </w:r>
      <w:r>
        <w:rPr>
          <w:rFonts w:ascii="Times New Roman" w:eastAsia="Times New Roman" w:hAnsi="Times New Roman" w:cs="Lucida Sans"/>
          <w:bCs/>
          <w:color w:val="000000"/>
          <w:lang w:eastAsia="hi-IN" w:bidi="hi-IN"/>
        </w:rPr>
        <w:t xml:space="preserve">Публичное акционерное общество «Сбербанк России» </w:t>
      </w:r>
    </w:p>
    <w:p w14:paraId="143C5B96" w14:textId="77777777" w:rsidR="0011766D" w:rsidRDefault="00B553A8">
      <w:pPr>
        <w:widowControl w:val="0"/>
        <w:spacing w:line="100" w:lineRule="atLeast"/>
        <w:jc w:val="both"/>
        <w:rPr>
          <w:rFonts w:ascii="Times New Roman" w:eastAsia="SimSun" w:hAnsi="Times New Roman" w:cs="Lucida Sans"/>
          <w:bCs/>
          <w:color w:val="000000"/>
          <w:lang w:eastAsia="hi-IN" w:bidi="hi-IN"/>
        </w:rPr>
      </w:pPr>
      <w:r>
        <w:rPr>
          <w:rFonts w:ascii="Times New Roman" w:eastAsia="Times New Roman" w:hAnsi="Times New Roman" w:cs="Lucida Sans"/>
          <w:bCs/>
          <w:color w:val="000000"/>
          <w:lang w:eastAsia="hi-IN" w:bidi="hi-IN"/>
        </w:rPr>
        <w:t xml:space="preserve">(сокращенное наименование ПАО Сбербанк), </w:t>
      </w:r>
    </w:p>
    <w:p w14:paraId="6A92370C"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Times New Roman" w:hAnsi="Times New Roman" w:cs="Lucida Sans"/>
          <w:bCs/>
          <w:color w:val="000000"/>
          <w:lang w:eastAsia="hi-IN" w:bidi="hi-IN"/>
        </w:rPr>
      </w:pPr>
      <w:r>
        <w:rPr>
          <w:rFonts w:ascii="Times New Roman" w:eastAsia="SimSun" w:hAnsi="Times New Roman" w:cs="Lucida Sans"/>
          <w:b/>
          <w:bCs/>
          <w:color w:val="000000"/>
          <w:lang w:eastAsia="hi-IN" w:bidi="hi-IN"/>
        </w:rPr>
        <w:t>Адрес:</w:t>
      </w:r>
      <w:r>
        <w:rPr>
          <w:rFonts w:ascii="Times New Roman" w:eastAsia="SimSun" w:hAnsi="Times New Roman" w:cs="Lucida Sans"/>
          <w:color w:val="000000"/>
          <w:lang w:eastAsia="hi-IN" w:bidi="hi-IN"/>
        </w:rPr>
        <w:t xml:space="preserve"> </w:t>
      </w:r>
      <w:r>
        <w:rPr>
          <w:rFonts w:ascii="Times New Roman" w:eastAsia="Times New Roman" w:hAnsi="Times New Roman" w:cs="Lucida Sans"/>
          <w:bCs/>
          <w:color w:val="000000"/>
          <w:lang w:eastAsia="hi-IN" w:bidi="hi-IN"/>
        </w:rPr>
        <w:t>Российская Федерация, 117312, г. Москва, ул. Вавилова, д. 19</w:t>
      </w:r>
    </w:p>
    <w:p w14:paraId="0656B1FC"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Times New Roman" w:hAnsi="Times New Roman" w:cs="Lucida Sans"/>
          <w:b/>
          <w:color w:val="000000"/>
          <w:lang w:eastAsia="hi-IN" w:bidi="hi-IN"/>
        </w:rPr>
      </w:pPr>
      <w:r>
        <w:rPr>
          <w:rFonts w:ascii="Times New Roman" w:eastAsia="Times New Roman" w:hAnsi="Times New Roman" w:cs="Lucida Sans"/>
          <w:b/>
          <w:color w:val="000000"/>
          <w:lang w:eastAsia="hi-IN" w:bidi="hi-IN"/>
        </w:rPr>
        <w:t xml:space="preserve">Почтовый адрес: </w:t>
      </w:r>
      <w:r>
        <w:rPr>
          <w:rFonts w:ascii="Times New Roman" w:eastAsia="Times New Roman" w:hAnsi="Times New Roman" w:cs="Lucida Sans"/>
          <w:bCs/>
          <w:color w:val="000000"/>
          <w:lang w:eastAsia="hi-IN" w:bidi="hi-IN"/>
        </w:rPr>
        <w:t>344068, г. Ростов-на-Дону, ул. Евдокимова, 37, Юго-Западный банк ПАО Сбербанк</w:t>
      </w:r>
    </w:p>
    <w:p w14:paraId="46F6D63B"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color w:val="000000"/>
          <w:lang w:eastAsia="hi-IN" w:bidi="hi-IN"/>
        </w:rPr>
      </w:pPr>
      <w:r>
        <w:rPr>
          <w:rFonts w:ascii="Times New Roman" w:eastAsia="SimSun" w:hAnsi="Times New Roman" w:cs="Lucida Sans"/>
          <w:b/>
          <w:color w:val="000000"/>
          <w:lang w:eastAsia="hi-IN" w:bidi="hi-IN"/>
        </w:rPr>
        <w:t>ИНН</w:t>
      </w:r>
      <w:r>
        <w:rPr>
          <w:rFonts w:ascii="Times New Roman" w:eastAsia="SimSun" w:hAnsi="Times New Roman" w:cs="Lucida Sans"/>
          <w:bCs/>
          <w:color w:val="000000"/>
          <w:lang w:eastAsia="hi-IN" w:bidi="hi-IN"/>
        </w:rPr>
        <w:t xml:space="preserve">: 7707083893, </w:t>
      </w:r>
    </w:p>
    <w:p w14:paraId="06856C6E"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color w:val="000000"/>
          <w:lang w:eastAsia="hi-IN" w:bidi="hi-IN"/>
        </w:rPr>
      </w:pPr>
      <w:r>
        <w:rPr>
          <w:rFonts w:ascii="Times New Roman" w:eastAsia="SimSun" w:hAnsi="Times New Roman" w:cs="Lucida Sans"/>
          <w:b/>
          <w:color w:val="000000"/>
          <w:lang w:eastAsia="hi-IN" w:bidi="hi-IN"/>
        </w:rPr>
        <w:t>КПП</w:t>
      </w:r>
      <w:r>
        <w:rPr>
          <w:rFonts w:ascii="Times New Roman" w:eastAsia="SimSun" w:hAnsi="Times New Roman" w:cs="Lucida Sans"/>
          <w:bCs/>
          <w:color w:val="000000"/>
          <w:lang w:eastAsia="hi-IN" w:bidi="hi-IN"/>
        </w:rPr>
        <w:t xml:space="preserve">: 784243001, </w:t>
      </w:r>
    </w:p>
    <w:p w14:paraId="479D6704"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color w:val="000000"/>
          <w:lang w:eastAsia="hi-IN" w:bidi="hi-IN"/>
        </w:rPr>
      </w:pPr>
      <w:r>
        <w:rPr>
          <w:rFonts w:ascii="Times New Roman" w:eastAsia="SimSun" w:hAnsi="Times New Roman" w:cs="Lucida Sans"/>
          <w:b/>
          <w:color w:val="000000"/>
          <w:lang w:eastAsia="hi-IN" w:bidi="hi-IN"/>
        </w:rPr>
        <w:t>ОГРН</w:t>
      </w:r>
      <w:r>
        <w:rPr>
          <w:rFonts w:ascii="Times New Roman" w:eastAsia="SimSun" w:hAnsi="Times New Roman" w:cs="Lucida Sans"/>
          <w:bCs/>
          <w:color w:val="000000"/>
          <w:lang w:eastAsia="hi-IN" w:bidi="hi-IN"/>
        </w:rPr>
        <w:t>: 1027700132195</w:t>
      </w:r>
    </w:p>
    <w:p w14:paraId="7C85E0FC"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color w:val="000000"/>
          <w:lang w:eastAsia="hi-IN" w:bidi="hi-IN"/>
        </w:rPr>
      </w:pPr>
      <w:r>
        <w:rPr>
          <w:rFonts w:ascii="Times New Roman" w:eastAsia="SimSun" w:hAnsi="Times New Roman" w:cs="Lucida Sans"/>
          <w:b/>
          <w:color w:val="000000"/>
          <w:lang w:eastAsia="hi-IN" w:bidi="hi-IN"/>
        </w:rPr>
        <w:t>Корр/счет</w:t>
      </w:r>
      <w:r>
        <w:rPr>
          <w:rFonts w:ascii="Times New Roman" w:eastAsia="SimSun" w:hAnsi="Times New Roman" w:cs="Lucida Sans"/>
          <w:bCs/>
          <w:color w:val="000000"/>
          <w:lang w:eastAsia="hi-IN" w:bidi="hi-IN"/>
        </w:rPr>
        <w:t>: № 30101810600000000602</w:t>
      </w:r>
    </w:p>
    <w:p w14:paraId="37153043"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color w:val="000000"/>
          <w:lang w:eastAsia="hi-IN" w:bidi="hi-IN"/>
        </w:rPr>
      </w:pPr>
      <w:r>
        <w:rPr>
          <w:rFonts w:ascii="Times New Roman" w:eastAsia="SimSun" w:hAnsi="Times New Roman" w:cs="Lucida Sans"/>
          <w:b/>
          <w:color w:val="000000"/>
          <w:lang w:eastAsia="hi-IN" w:bidi="hi-IN"/>
        </w:rPr>
        <w:t>БИК:</w:t>
      </w:r>
      <w:r>
        <w:rPr>
          <w:rFonts w:ascii="Times New Roman" w:eastAsia="SimSun" w:hAnsi="Times New Roman" w:cs="Lucida Sans"/>
          <w:bCs/>
          <w:color w:val="000000"/>
          <w:lang w:eastAsia="hi-IN" w:bidi="hi-IN"/>
        </w:rPr>
        <w:t xml:space="preserve"> 046015602</w:t>
      </w:r>
    </w:p>
    <w:p w14:paraId="42E958F9" w14:textId="77777777" w:rsidR="0011766D" w:rsidRDefault="00B553A8">
      <w:pPr>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color w:val="000000"/>
          <w:lang w:eastAsia="hi-IN" w:bidi="hi-IN"/>
        </w:rPr>
      </w:pPr>
      <w:r>
        <w:rPr>
          <w:rFonts w:ascii="Times New Roman" w:eastAsia="SimSun" w:hAnsi="Times New Roman" w:cs="Lucida Sans"/>
          <w:b/>
          <w:color w:val="000000"/>
          <w:lang w:eastAsia="hi-IN" w:bidi="hi-IN"/>
        </w:rPr>
        <w:t>Адрес электронной почты:</w:t>
      </w:r>
      <w:r>
        <w:rPr>
          <w:rFonts w:ascii="Times New Roman" w:eastAsia="SimSun" w:hAnsi="Times New Roman" w:cs="Lucida Sans"/>
          <w:bCs/>
          <w:color w:val="000000"/>
          <w:lang w:eastAsia="hi-IN" w:bidi="hi-IN"/>
        </w:rPr>
        <w:t xml:space="preserve"> </w:t>
      </w:r>
      <w:r>
        <w:rPr>
          <w:rFonts w:ascii="Times New Roman" w:eastAsia="Times New Roman" w:hAnsi="Times New Roman" w:cs="Lucida Sans"/>
          <w:bCs/>
          <w:color w:val="000000"/>
          <w:lang w:eastAsia="hi-IN" w:bidi="hi-IN"/>
        </w:rPr>
        <w:t>Escrow_Sberbank@sberbank.ru</w:t>
      </w:r>
      <w:r>
        <w:rPr>
          <w:rFonts w:ascii="Times New Roman" w:eastAsia="SimSun" w:hAnsi="Times New Roman" w:cs="Lucida Sans"/>
          <w:bCs/>
          <w:color w:val="000000"/>
          <w:lang w:eastAsia="hi-IN" w:bidi="hi-IN"/>
        </w:rPr>
        <w:t xml:space="preserve"> </w:t>
      </w:r>
    </w:p>
    <w:p w14:paraId="0D07321C" w14:textId="77777777" w:rsidR="0011766D" w:rsidRDefault="00B553A8">
      <w:pPr>
        <w:widowControl w:val="0"/>
        <w:tabs>
          <w:tab w:val="left" w:pos="2086"/>
          <w:tab w:val="left" w:pos="3486"/>
          <w:tab w:val="left" w:pos="5046"/>
          <w:tab w:val="left" w:pos="6306"/>
          <w:tab w:val="left" w:pos="7646"/>
          <w:tab w:val="left" w:pos="8766"/>
        </w:tabs>
        <w:spacing w:line="100" w:lineRule="atLeast"/>
        <w:rPr>
          <w:rFonts w:ascii="Times New Roman" w:eastAsia="SimSun" w:hAnsi="Times New Roman" w:cs="Lucida Sans"/>
          <w:bCs/>
          <w:lang w:eastAsia="hi-IN" w:bidi="hi-IN"/>
        </w:rPr>
      </w:pPr>
      <w:r>
        <w:rPr>
          <w:rFonts w:ascii="Times New Roman" w:eastAsia="SimSun" w:hAnsi="Times New Roman" w:cs="Lucida Sans"/>
          <w:b/>
          <w:color w:val="000000"/>
          <w:lang w:eastAsia="hi-IN" w:bidi="hi-IN"/>
        </w:rPr>
        <w:t>Номер телефона:</w:t>
      </w:r>
      <w:r>
        <w:rPr>
          <w:rFonts w:ascii="Times New Roman" w:eastAsia="SimSun" w:hAnsi="Times New Roman" w:cs="Lucida Sans"/>
          <w:bCs/>
          <w:color w:val="000000"/>
          <w:lang w:eastAsia="hi-IN" w:bidi="hi-IN"/>
        </w:rPr>
        <w:t xml:space="preserve"> </w:t>
      </w:r>
      <w:r>
        <w:rPr>
          <w:rFonts w:ascii="Times New Roman" w:eastAsia="Times New Roman" w:hAnsi="Times New Roman" w:cs="Lucida Sans"/>
          <w:bCs/>
          <w:color w:val="000000"/>
          <w:lang w:eastAsia="hi-IN" w:bidi="hi-IN"/>
        </w:rPr>
        <w:t>900 – для мобильных, 8800 555 55 50 – для мобильных и городских</w:t>
      </w:r>
      <w:r>
        <w:rPr>
          <w:rFonts w:ascii="Times New Roman" w:eastAsia="SimSun" w:hAnsi="Times New Roman" w:cs="Lucida Sans"/>
          <w:bCs/>
          <w:color w:val="000000"/>
          <w:lang w:eastAsia="hi-IN" w:bidi="hi-IN"/>
        </w:rPr>
        <w:t>;</w:t>
      </w:r>
    </w:p>
    <w:p w14:paraId="681A13FE" w14:textId="77777777" w:rsidR="0011766D" w:rsidRDefault="0011766D">
      <w:pPr>
        <w:widowControl w:val="0"/>
        <w:tabs>
          <w:tab w:val="left" w:pos="2086"/>
          <w:tab w:val="left" w:pos="3486"/>
          <w:tab w:val="left" w:pos="5046"/>
          <w:tab w:val="left" w:pos="6306"/>
          <w:tab w:val="left" w:pos="7646"/>
          <w:tab w:val="left" w:pos="8766"/>
        </w:tabs>
        <w:spacing w:line="100" w:lineRule="atLeast"/>
        <w:rPr>
          <w:rFonts w:ascii="Times New Roman" w:eastAsia="SimSun" w:hAnsi="Times New Roman" w:cs="Lucida Sans"/>
          <w:lang w:eastAsia="hi-IN" w:bidi="hi-IN"/>
        </w:rPr>
      </w:pPr>
    </w:p>
    <w:p w14:paraId="4B7DDD7A" w14:textId="77777777" w:rsidR="0011766D" w:rsidRDefault="00B553A8">
      <w:pPr>
        <w:tabs>
          <w:tab w:val="left" w:pos="2086"/>
          <w:tab w:val="left" w:pos="3486"/>
          <w:tab w:val="left" w:pos="5046"/>
          <w:tab w:val="left" w:pos="6306"/>
          <w:tab w:val="left" w:pos="7646"/>
          <w:tab w:val="left" w:pos="8766"/>
        </w:tabs>
        <w:spacing w:line="100" w:lineRule="atLeast"/>
        <w:jc w:val="both"/>
        <w:rPr>
          <w:rFonts w:ascii="Times New Roman" w:eastAsia="SimSun" w:hAnsi="Times New Roman" w:cs="Lucida Sans"/>
          <w:lang w:eastAsia="hi-IN" w:bidi="hi-IN"/>
        </w:rPr>
      </w:pPr>
      <w:r>
        <w:rPr>
          <w:rFonts w:ascii="Times New Roman" w:eastAsia="Times New Roman" w:hAnsi="Times New Roman"/>
          <w:b/>
          <w:bCs/>
          <w:color w:val="000000"/>
          <w:lang w:eastAsia="hi-IN" w:bidi="hi-IN"/>
        </w:rPr>
        <w:t>Участник (Депонент):</w:t>
      </w:r>
      <w:r>
        <w:rPr>
          <w:rFonts w:ascii="Times New Roman" w:eastAsia="Times New Roman" w:hAnsi="Times New Roman"/>
          <w:color w:val="000000"/>
          <w:lang w:eastAsia="hi-IN" w:bidi="hi-IN"/>
        </w:rPr>
        <w:t xml:space="preserve"> </w:t>
      </w:r>
      <w:r>
        <w:rPr>
          <w:rFonts w:ascii="Times New Roman" w:eastAsia="SimSun" w:hAnsi="Times New Roman" w:cs="Lucida Sans"/>
          <w:b/>
          <w:bCs/>
          <w:lang w:eastAsia="hi-IN" w:bidi="hi-IN"/>
        </w:rPr>
        <w:t>гражданин РФ___</w:t>
      </w:r>
      <w:r>
        <w:rPr>
          <w:rFonts w:ascii="Times New Roman" w:eastAsia="SimSun" w:hAnsi="Times New Roman" w:cs="Lucida Sans"/>
          <w:lang w:eastAsia="hi-IN" w:bidi="hi-IN"/>
        </w:rPr>
        <w:t>, ________г.р., место рождения: _______, пол: ______, паспорт РФ ______________, выдан _________, код подразделения ________, СНИЛС _____, ИНН ______,  зарегистрирован по адресу:_______________</w:t>
      </w:r>
    </w:p>
    <w:p w14:paraId="36A661DE" w14:textId="77777777" w:rsidR="0011766D" w:rsidRDefault="0011766D">
      <w:pPr>
        <w:widowControl w:val="0"/>
        <w:spacing w:line="228" w:lineRule="auto"/>
        <w:jc w:val="both"/>
        <w:rPr>
          <w:rFonts w:ascii="Times New Roman" w:eastAsia="SimSun" w:hAnsi="Times New Roman" w:cs="Mangal"/>
          <w:lang w:eastAsia="hi-IN" w:bidi="hi-IN"/>
        </w:rPr>
      </w:pPr>
    </w:p>
    <w:p w14:paraId="2805659B" w14:textId="77777777" w:rsidR="0011766D" w:rsidRDefault="00B553A8">
      <w:pPr>
        <w:widowControl w:val="0"/>
        <w:spacing w:line="228" w:lineRule="auto"/>
        <w:jc w:val="both"/>
        <w:rPr>
          <w:rFonts w:ascii="Times New Roman" w:eastAsia="SimSun" w:hAnsi="Times New Roman" w:cs="Lucida Sans"/>
          <w:lang w:eastAsia="hi-IN" w:bidi="hi-IN"/>
        </w:rPr>
      </w:pPr>
      <w:r>
        <w:rPr>
          <w:rFonts w:ascii="Times New Roman" w:eastAsia="Times New Roman" w:hAnsi="Times New Roman" w:cs="Lucida Sans"/>
          <w:b/>
          <w:color w:val="000000"/>
          <w:lang w:eastAsia="hi-IN" w:bidi="hi-IN"/>
        </w:rPr>
        <w:t>Бенефициар:</w:t>
      </w:r>
      <w:r>
        <w:rPr>
          <w:rFonts w:ascii="Times New Roman" w:eastAsia="Times New Roman" w:hAnsi="Times New Roman" w:cs="Lucida Sans"/>
          <w:lang w:eastAsia="hi-IN" w:bidi="hi-IN"/>
        </w:rPr>
        <w:t xml:space="preserve"> </w:t>
      </w:r>
      <w:r>
        <w:rPr>
          <w:rFonts w:ascii="Times New Roman" w:eastAsia="SimSun" w:hAnsi="Times New Roman" w:cs="Lucida Sans"/>
          <w:color w:val="000000"/>
          <w:lang w:eastAsia="hi-IN" w:bidi="hi-IN"/>
        </w:rPr>
        <w:t>Общество с ограниченной ответственностью "СПЕЦИАЛИЗИРОВАННЫЙ ЗАСТРОЙЩИК "ЯБЛОНОВСКИЙ", ОГРН</w:t>
      </w:r>
      <w:r>
        <w:rPr>
          <w:rFonts w:ascii="Times New Roman" w:eastAsia="SimSun" w:hAnsi="Times New Roman" w:cs="Lucida Sans"/>
          <w:b/>
          <w:bCs/>
          <w:color w:val="000000"/>
          <w:lang w:eastAsia="hi-IN" w:bidi="hi-IN"/>
        </w:rPr>
        <w:t xml:space="preserve"> </w:t>
      </w:r>
      <w:r>
        <w:rPr>
          <w:rFonts w:ascii="Times New Roman" w:eastAsia="Times New Roman" w:hAnsi="Times New Roman" w:cs="Lucida Sans"/>
          <w:color w:val="000000"/>
          <w:lang w:eastAsia="hi-IN" w:bidi="hi-IN"/>
        </w:rPr>
        <w:t>1230100003396, ИНН 0100007105</w:t>
      </w:r>
      <w:r>
        <w:rPr>
          <w:rFonts w:ascii="Times New Roman" w:eastAsia="SimSun" w:hAnsi="Times New Roman" w:cs="Lucida Sans"/>
          <w:color w:val="000000"/>
          <w:lang w:eastAsia="hi-IN" w:bidi="hi-IN"/>
        </w:rPr>
        <w:t>, адрес: 385129, Республика Адыгея (Адыгея), м. р-н Тахтамукайский, с.п. Козетское, аул Козет, ул. Светлая, д. 1</w:t>
      </w:r>
    </w:p>
    <w:p w14:paraId="7217AA9F" w14:textId="77777777" w:rsidR="0011766D" w:rsidRDefault="0011766D">
      <w:pPr>
        <w:widowControl w:val="0"/>
        <w:spacing w:line="228" w:lineRule="auto"/>
        <w:jc w:val="both"/>
        <w:rPr>
          <w:rFonts w:ascii="Times New Roman" w:eastAsia="SimSun" w:hAnsi="Times New Roman" w:cs="Lucida Sans"/>
          <w:lang w:eastAsia="hi-IN" w:bidi="hi-IN"/>
        </w:rPr>
      </w:pPr>
    </w:p>
    <w:p w14:paraId="10F98243" w14:textId="77777777" w:rsidR="0011766D" w:rsidRDefault="0011766D">
      <w:pPr>
        <w:widowControl w:val="0"/>
        <w:spacing w:line="11" w:lineRule="exact"/>
        <w:jc w:val="both"/>
        <w:rPr>
          <w:rFonts w:ascii="Times New Roman" w:eastAsia="Times New Roman" w:hAnsi="Times New Roman" w:cs="Lucida Sans"/>
          <w:lang w:eastAsia="hi-IN" w:bidi="hi-IN"/>
        </w:rPr>
      </w:pPr>
    </w:p>
    <w:p w14:paraId="4F06F86A" w14:textId="77777777" w:rsidR="0011766D" w:rsidRDefault="00B553A8">
      <w:pPr>
        <w:widowControl w:val="0"/>
        <w:spacing w:line="0" w:lineRule="atLeast"/>
        <w:jc w:val="both"/>
        <w:rPr>
          <w:rFonts w:ascii="Times New Roman" w:eastAsia="Times New Roman" w:hAnsi="Times New Roman" w:cs="Lucida Sans"/>
          <w:lang w:eastAsia="hi-IN" w:bidi="hi-IN"/>
        </w:rPr>
      </w:pPr>
      <w:r>
        <w:rPr>
          <w:rFonts w:ascii="Times New Roman" w:eastAsia="Times New Roman" w:hAnsi="Times New Roman" w:cs="Lucida Sans"/>
          <w:b/>
          <w:color w:val="000000"/>
          <w:lang w:eastAsia="hi-IN" w:bidi="hi-IN"/>
        </w:rPr>
        <w:tab/>
        <w:t>Депонируемая сумма</w:t>
      </w:r>
      <w:r>
        <w:rPr>
          <w:rFonts w:ascii="Times New Roman" w:eastAsia="Times New Roman" w:hAnsi="Times New Roman" w:cs="Lucida Sans"/>
          <w:lang w:eastAsia="hi-IN" w:bidi="hi-IN"/>
        </w:rPr>
        <w:t xml:space="preserve">: </w:t>
      </w:r>
      <w:r>
        <w:rPr>
          <w:rFonts w:ascii="Times New Roman" w:eastAsia="Times New Roman" w:hAnsi="Times New Roman" w:cs="Lucida Sans"/>
          <w:b/>
          <w:bCs/>
          <w:lang w:eastAsia="hi-IN" w:bidi="hi-IN"/>
        </w:rPr>
        <w:t>рублей ()</w:t>
      </w:r>
      <w:r>
        <w:rPr>
          <w:rFonts w:ascii="Times New Roman" w:eastAsia="Times New Roman" w:hAnsi="Times New Roman" w:cs="Lucida Sans"/>
          <w:b/>
          <w:bCs/>
          <w:color w:val="000000"/>
          <w:lang w:eastAsia="hi-IN" w:bidi="hi-IN"/>
        </w:rPr>
        <w:t>.</w:t>
      </w:r>
    </w:p>
    <w:p w14:paraId="5974DD90" w14:textId="77777777" w:rsidR="0011766D" w:rsidRDefault="0011766D">
      <w:pPr>
        <w:widowControl w:val="0"/>
        <w:spacing w:line="3" w:lineRule="exact"/>
        <w:rPr>
          <w:rFonts w:ascii="Times New Roman" w:eastAsia="Times New Roman" w:hAnsi="Times New Roman" w:cs="Lucida Sans"/>
          <w:lang w:eastAsia="hi-IN" w:bidi="hi-IN"/>
        </w:rPr>
      </w:pPr>
    </w:p>
    <w:p w14:paraId="7364BC18" w14:textId="7BA9A86E" w:rsidR="0011766D" w:rsidRPr="00520A73" w:rsidRDefault="00B553A8">
      <w:pPr>
        <w:widowControl w:val="0"/>
        <w:spacing w:line="0" w:lineRule="atLeast"/>
        <w:jc w:val="both"/>
        <w:rPr>
          <w:rFonts w:ascii="Times New Roman" w:eastAsia="Times New Roman" w:hAnsi="Times New Roman" w:cs="Lucida Sans"/>
          <w:lang w:eastAsia="hi-IN" w:bidi="hi-IN"/>
        </w:rPr>
      </w:pPr>
      <w:r w:rsidRPr="00AF372E">
        <w:rPr>
          <w:rFonts w:ascii="Times New Roman" w:eastAsia="Times New Roman" w:hAnsi="Times New Roman" w:cs="Lucida Sans"/>
          <w:lang w:eastAsia="hi-IN" w:bidi="hi-IN"/>
        </w:rPr>
        <w:t xml:space="preserve">Срок условного депонирования денежных средств: </w:t>
      </w:r>
      <w:r w:rsidR="00520A73" w:rsidRPr="00520A73">
        <w:rPr>
          <w:rFonts w:ascii="Times New Roman" w:eastAsia="Arial" w:hAnsi="Times New Roman"/>
        </w:rPr>
        <w:t>превышает на шесть месяцев срок ввода в эксплуатацию Многоквартирного дома, частью которого является Объект долевого строительства</w:t>
      </w:r>
      <w:r w:rsidRPr="00AF372E">
        <w:rPr>
          <w:rFonts w:ascii="Times New Roman" w:eastAsia="Times New Roman" w:hAnsi="Times New Roman"/>
          <w:lang w:eastAsia="hi-IN" w:bidi="hi-IN"/>
        </w:rPr>
        <w:t xml:space="preserve"> </w:t>
      </w:r>
    </w:p>
    <w:p w14:paraId="22607248" w14:textId="77777777" w:rsidR="0011766D" w:rsidRDefault="00B553A8">
      <w:pPr>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r>
    </w:p>
    <w:p w14:paraId="690CF4D1" w14:textId="77777777" w:rsidR="0011766D" w:rsidRDefault="00B553A8">
      <w:pPr>
        <w:spacing w:line="100" w:lineRule="atLeast"/>
        <w:ind w:firstLine="708"/>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p>
    <w:p w14:paraId="3118ECC3" w14:textId="77777777" w:rsidR="0011766D" w:rsidRDefault="00B553A8">
      <w:pPr>
        <w:spacing w:line="100" w:lineRule="atLeast"/>
        <w:ind w:firstLine="708"/>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 xml:space="preserve">«Оплата </w:t>
      </w:r>
      <w:r>
        <w:rPr>
          <w:rFonts w:ascii="Times New Roman" w:eastAsia="Times New Roman" w:hAnsi="Times New Roman" w:cs="Lucida Sans"/>
          <w:b/>
          <w:lang w:eastAsia="hi-IN" w:bidi="hi-IN"/>
        </w:rPr>
        <w:t xml:space="preserve">по </w:t>
      </w:r>
      <w:r>
        <w:rPr>
          <w:rFonts w:ascii="Times New Roman" w:eastAsia="Times New Roman" w:hAnsi="Times New Roman" w:cs="Lucida Sans"/>
          <w:b/>
          <w:bCs/>
          <w:color w:val="000000"/>
          <w:lang w:eastAsia="hi-IN" w:bidi="hi-IN"/>
        </w:rPr>
        <w:t>ДОГОВОРУ</w:t>
      </w:r>
      <w:r>
        <w:rPr>
          <w:rFonts w:ascii="Times New Roman" w:eastAsia="SimSun" w:hAnsi="Times New Roman" w:cs="Lucida Sans"/>
          <w:b/>
          <w:color w:val="000000"/>
          <w:lang w:eastAsia="hi-IN" w:bidi="hi-IN"/>
        </w:rPr>
        <w:t xml:space="preserve"> №</w:t>
      </w:r>
      <w:r>
        <w:rPr>
          <w:rFonts w:ascii="Times New Roman" w:eastAsia="SimSun" w:hAnsi="Times New Roman" w:cs="Lucida Sans"/>
          <w:b/>
          <w:bCs/>
          <w:color w:val="000000"/>
          <w:lang w:eastAsia="hi-IN" w:bidi="hi-IN"/>
        </w:rPr>
        <w:t xml:space="preserve"> ___-__</w:t>
      </w:r>
      <w:r>
        <w:rPr>
          <w:rFonts w:ascii="Times New Roman" w:eastAsia="SimSun" w:hAnsi="Times New Roman" w:cs="Lucida Sans"/>
          <w:b/>
          <w:color w:val="000000"/>
          <w:lang w:eastAsia="hi-IN" w:bidi="hi-IN"/>
        </w:rPr>
        <w:t xml:space="preserve"> участия в долевом строительстве многоквартирного дома от «__»______  2025 г.</w:t>
      </w:r>
      <w:r>
        <w:rPr>
          <w:rFonts w:ascii="Times New Roman" w:eastAsia="Times New Roman" w:hAnsi="Times New Roman" w:cs="Lucida Sans"/>
          <w:lang w:eastAsia="hi-IN" w:bidi="hi-IN"/>
        </w:rPr>
        <w:t xml:space="preserve"> за жилое помещение условный строительный номер ___, НДС не облагается».</w:t>
      </w:r>
    </w:p>
    <w:p w14:paraId="243FD1D4" w14:textId="77777777" w:rsidR="0011766D" w:rsidRDefault="0011766D">
      <w:pPr>
        <w:widowControl w:val="0"/>
        <w:spacing w:line="10" w:lineRule="exact"/>
        <w:rPr>
          <w:rFonts w:ascii="Times New Roman" w:eastAsia="Times New Roman" w:hAnsi="Times New Roman" w:cs="Lucida Sans"/>
          <w:lang w:eastAsia="hi-IN" w:bidi="hi-IN"/>
        </w:rPr>
      </w:pPr>
    </w:p>
    <w:p w14:paraId="3F617574"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Основания перечисления Застройщику (бенефициару) депонированной суммы: документы, подтверждающие возникновение оснований для передачи Застройщику денежных средств, находящихся на счете эскроу, предоставляются в соответствии с требованиями части 6 статьи 15.5 Закона № 214-ФЗ в порядке, предусмотренном договором счета эскроу.</w:t>
      </w:r>
    </w:p>
    <w:p w14:paraId="18E3A8E7" w14:textId="77777777" w:rsidR="0011766D" w:rsidRDefault="0011766D">
      <w:pPr>
        <w:widowControl w:val="0"/>
        <w:spacing w:line="4" w:lineRule="exact"/>
        <w:rPr>
          <w:rFonts w:ascii="Times New Roman" w:eastAsia="Times New Roman" w:hAnsi="Times New Roman" w:cs="Lucida Sans"/>
          <w:lang w:eastAsia="hi-IN" w:bidi="hi-IN"/>
        </w:rPr>
      </w:pPr>
    </w:p>
    <w:p w14:paraId="70D35D83" w14:textId="77777777" w:rsidR="0011766D" w:rsidRDefault="00B553A8">
      <w:pPr>
        <w:widowControl w:val="0"/>
        <w:spacing w:line="228" w:lineRule="auto"/>
        <w:jc w:val="both"/>
        <w:rPr>
          <w:rFonts w:ascii="Times New Roman" w:eastAsia="Times New Roman" w:hAnsi="Times New Roman"/>
          <w:b/>
          <w:bCs/>
          <w:color w:val="000000"/>
          <w:lang w:eastAsia="hi-IN" w:bidi="hi-IN"/>
        </w:rPr>
      </w:pPr>
      <w:r>
        <w:rPr>
          <w:rFonts w:ascii="Times New Roman" w:eastAsia="Times New Roman" w:hAnsi="Times New Roman" w:cs="Lucida Sans"/>
          <w:lang w:eastAsia="hi-IN" w:bidi="hi-IN"/>
        </w:rPr>
        <w:tab/>
        <w:t>При возникновении оснований перечисления Застройщику (Бенефициару) депонированной суммы, средства направляются Эскроу-агентом на счет Застройщика, согласно разделу 14 настоящего Договора.</w:t>
      </w:r>
    </w:p>
    <w:p w14:paraId="77B7623F" w14:textId="77777777" w:rsidR="0011766D" w:rsidRDefault="00B553A8">
      <w:pPr>
        <w:widowControl w:val="0"/>
        <w:spacing w:line="228" w:lineRule="auto"/>
        <w:jc w:val="both"/>
        <w:rPr>
          <w:rFonts w:ascii="Times New Roman" w:eastAsia="Times New Roman" w:hAnsi="Times New Roman"/>
          <w:color w:val="000000"/>
          <w:lang w:eastAsia="hi-IN" w:bidi="hi-IN"/>
        </w:rPr>
      </w:pPr>
      <w:r>
        <w:rPr>
          <w:rFonts w:ascii="Times New Roman" w:eastAsia="Times New Roman" w:hAnsi="Times New Roman"/>
          <w:b/>
          <w:bCs/>
          <w:color w:val="000000"/>
          <w:lang w:eastAsia="hi-IN" w:bidi="hi-IN"/>
        </w:rPr>
        <w:tab/>
      </w:r>
      <w:r>
        <w:rPr>
          <w:rFonts w:ascii="Times New Roman" w:eastAsia="Times New Roman" w:hAnsi="Times New Roman"/>
          <w:color w:val="000000"/>
          <w:lang w:eastAsia="hi-IN" w:bidi="hi-IN"/>
        </w:rPr>
        <w:t xml:space="preserve">Расчеты производятся с использованием счета эскроу, открытого у Эскроу-агента (Банка) на участника долевого строительства </w:t>
      </w:r>
      <w:r>
        <w:rPr>
          <w:rFonts w:ascii="Times New Roman" w:eastAsia="SimSun" w:hAnsi="Times New Roman" w:cs="Lucida Sans"/>
          <w:b/>
          <w:bCs/>
          <w:lang w:eastAsia="hi-IN" w:bidi="hi-IN"/>
        </w:rPr>
        <w:t>гражданин РФ___</w:t>
      </w:r>
      <w:r>
        <w:rPr>
          <w:rFonts w:ascii="Times New Roman" w:eastAsia="SimSun" w:hAnsi="Times New Roman" w:cs="Lucida Sans"/>
          <w:lang w:eastAsia="hi-IN" w:bidi="hi-IN"/>
        </w:rPr>
        <w:t>, ________г.р., место рождения: _______, пол: ______, паспорт РФ ______________, выдан _________, код подразделения ________, СНИЛС _____, ИНН ______,  зарегистрирован по адресу:_______________</w:t>
      </w:r>
      <w:r>
        <w:rPr>
          <w:rFonts w:ascii="Times New Roman" w:eastAsia="Times New Roman" w:hAnsi="Times New Roman"/>
          <w:color w:val="000000"/>
          <w:lang w:eastAsia="hi-IN" w:bidi="hi-IN"/>
        </w:rPr>
        <w:t>.</w:t>
      </w:r>
    </w:p>
    <w:p w14:paraId="51410E3C" w14:textId="77777777" w:rsidR="0011766D" w:rsidRDefault="00B553A8">
      <w:pPr>
        <w:widowControl w:val="0"/>
        <w:spacing w:line="228" w:lineRule="auto"/>
        <w:ind w:firstLine="708"/>
        <w:jc w:val="both"/>
        <w:rPr>
          <w:rFonts w:ascii="Times New Roman" w:eastAsia="SimSun" w:hAnsi="Times New Roman" w:cs="Lucida Sans"/>
          <w:lang w:eastAsia="hi-IN" w:bidi="hi-IN"/>
        </w:rPr>
      </w:pPr>
      <w:r>
        <w:rPr>
          <w:rFonts w:ascii="Times New Roman" w:eastAsia="Times New Roman" w:hAnsi="Times New Roman"/>
          <w:color w:val="000000"/>
          <w:lang w:eastAsia="hi-IN" w:bidi="hi-IN"/>
        </w:rPr>
        <w:t>4.1.2. Оплата Цены настоящего Договора производится Участником долевого строительства с использованием специального счета эскроу в следующем порядке:</w:t>
      </w:r>
    </w:p>
    <w:p w14:paraId="47CBFDAC" w14:textId="1C554131" w:rsidR="0011766D" w:rsidRDefault="00B553A8">
      <w:pPr>
        <w:widowControl w:val="0"/>
        <w:spacing w:line="228" w:lineRule="auto"/>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 часть стоимости в размере __________ (______________) рублей 00 копеек Участник обязуется  оплатить в течение 5 банковских дней после регистрации настоящего Договора в Управлении Росреестра по Республике Адыгея.</w:t>
      </w:r>
    </w:p>
    <w:p w14:paraId="77CF7C35" w14:textId="77777777" w:rsidR="0011766D" w:rsidRDefault="00B553A8">
      <w:pPr>
        <w:widowControl w:val="0"/>
        <w:spacing w:line="228" w:lineRule="auto"/>
        <w:ind w:firstLine="708"/>
        <w:jc w:val="both"/>
        <w:rPr>
          <w:rFonts w:ascii="Times New Roman" w:eastAsia="Times New Roman" w:hAnsi="Times New Roman"/>
          <w:color w:val="000000"/>
          <w:lang w:eastAsia="hi-IN" w:bidi="hi-IN"/>
        </w:rPr>
      </w:pPr>
      <w:r>
        <w:rPr>
          <w:rFonts w:ascii="Times New Roman" w:eastAsia="SimSun" w:hAnsi="Times New Roman" w:cs="Lucida Sans"/>
          <w:lang w:eastAsia="hi-IN" w:bidi="hi-IN"/>
        </w:rPr>
        <w:t>Стороны определили, что Объект долевого строительства с момента подписания настоящего договора и до момента полной оплаты Объекта долевого строительства не будет находиться в залоге у Застройщика.</w:t>
      </w:r>
    </w:p>
    <w:p w14:paraId="6DDCFD74"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olor w:val="000000"/>
          <w:lang w:eastAsia="hi-IN" w:bidi="hi-IN"/>
        </w:rPr>
        <w:t xml:space="preserve"> </w:t>
      </w:r>
      <w:r>
        <w:rPr>
          <w:rFonts w:ascii="Times New Roman" w:eastAsia="Times New Roman" w:hAnsi="Times New Roman"/>
          <w:color w:val="000000"/>
          <w:lang w:eastAsia="hi-IN" w:bidi="hi-IN"/>
        </w:rPr>
        <w:tab/>
      </w:r>
      <w:r>
        <w:rPr>
          <w:rFonts w:ascii="Times New Roman" w:eastAsia="Times New Roman" w:hAnsi="Times New Roman" w:cs="Lucida Sans"/>
          <w:lang w:eastAsia="hi-IN" w:bidi="hi-IN"/>
        </w:rPr>
        <w:t>4.2. В случае расхождения Проектной площади Объекта долевого строительства (пункт 1.6.3 настоящего Договора) и Фактической площади Объекта долевого строительства (пункт 1.6.4 настоящего Договора) на основании проведения обмеров Объекта специализированной организацией (органами БТИ), стороны производят перерасчет уплаченной Участником долевого строительства денежной суммы, исходя из цены за 1 кв. метр, указанной в пункте 4.1 настоящего Договора.</w:t>
      </w:r>
    </w:p>
    <w:p w14:paraId="51F44340" w14:textId="77777777" w:rsidR="0011766D" w:rsidRDefault="00B553A8">
      <w:pPr>
        <w:widowControl w:val="0"/>
        <w:spacing w:line="228" w:lineRule="auto"/>
        <w:ind w:firstLine="708"/>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4.2.1. Стороны определили, что Застройщик вправе по своему усмотрению выбрать для проведения обмеров многоквартирного дома и Объекта долевого строительства лицо (организацию), оказывающее услуги в сфере технической инвентаризации и/или кадастрового учета. Заключив с ним соответствующий договор. Подписывая настоящий Договор, Дольщик выражает свое согласие на проведение работ по обмерам Многоквартирного дома и Объекта долевого строительства выбранным застройщиком лицом (организацией), оказывающим услуги в сфере технической инвентаризации и/или кадастрового учета (включая согласие с результатами выполненных таким лицом (организацией) работ по обмерам Многоквартирного дома и Объекта долевого строительства).</w:t>
      </w:r>
    </w:p>
    <w:p w14:paraId="22C4CEAF" w14:textId="77777777" w:rsidR="0011766D" w:rsidRDefault="00B553A8">
      <w:pPr>
        <w:widowControl w:val="0"/>
        <w:spacing w:line="228" w:lineRule="auto"/>
        <w:ind w:firstLine="708"/>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 xml:space="preserve">При этом стороны пришли к соглашению, что результаты обмеров Многоквартирного дома и Объекта долевого строительства отражаются в подписываемых Застройщиком и Участником долевого строительства </w:t>
      </w:r>
      <w:r>
        <w:rPr>
          <w:rFonts w:ascii="Times New Roman" w:eastAsia="Times New Roman" w:hAnsi="Times New Roman" w:cs="Lucida Sans"/>
          <w:lang w:eastAsia="hi-IN" w:bidi="hi-IN"/>
        </w:rPr>
        <w:lastRenderedPageBreak/>
        <w:t xml:space="preserve">акте сверки взаиморасчетов и/или передаточном акте, содержащих в себе сведения об общей фактической площади Объекта долевого строительства без детализации и конкретизации площадей отдельных помещений, входящих в состав Объекта долевого строительства. </w:t>
      </w:r>
    </w:p>
    <w:p w14:paraId="7339E0A5" w14:textId="77777777" w:rsidR="0011766D" w:rsidRDefault="00B553A8">
      <w:pPr>
        <w:widowControl w:val="0"/>
        <w:suppressLineNumbers/>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4.3. Уплата денежной суммы, рассчитанной в результате определения фактической площади Объекта долевого строительства в порядке, указанном в пункте 4.2 настоящего Договора, производится Сторонами следующим образом:</w:t>
      </w:r>
    </w:p>
    <w:p w14:paraId="0E6C0850" w14:textId="77777777" w:rsidR="0011766D" w:rsidRDefault="00B553A8">
      <w:pPr>
        <w:widowControl w:val="0"/>
        <w:suppressLineNumbers/>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4.3.1. Участник долевого строительства производит уплату (доплату) денежной суммы Застройщику в случае увеличения площади Объекта, рассчитанную как произведение цены 1 кв.м. площади Объекта долевого строительства, указанной в пункте 4.1 настоящего Договора, на количество квадратных метров, составляющих разницу между Проектной площадью Объекта долевого строительства (пункт 1.6.3 настоящего Договора) и Фактической площадью Объекта долевого строительства (пункт 1.6.4 настоящего Договора) на основании обмеров органов технической инвентаризации (БТИ) полученных Застройщиком при получении Акта ввода объекта в эксплуатацию. Уплата (доплата) денежной суммы производится Участником долевого строительства в течение 5 (Пяти) рабочих дней с даты поступления на почтовое отделение Участника или вручения Участнику Застройщиком уведомления о разнице в площадях и необходимости оплаты, но не позднее дня подписания с Застройщиком Передаточного акта на Объект долевого строительства.</w:t>
      </w:r>
    </w:p>
    <w:p w14:paraId="6187ADF7" w14:textId="77777777" w:rsidR="0011766D" w:rsidRDefault="00B553A8">
      <w:pPr>
        <w:widowControl w:val="0"/>
        <w:suppressLineNumbers/>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4.3.2. Застройщик производит уплату (возврат) из полученной им денежной суммы от Эскроу-агента, в случае уменьшения площади Объекта, рассчитанную как произведение цены 1 кв.м. площади Объекта долевого строительства, указанной в пункте 4.1 настоящего Договора, на количество квадратных метров, составляющих разницу между Проектной площадью Объекта долевого строительства (пункт 1.6.3 настоящего Договора) и Фактической площадью Объекта долевого строительства (пункт 1.6.4 настоящего Договора). Уплата (возврат) денежной суммы производится Застройщиком в течение 10 (Десяти) рабочих дней с даты получения Застройщиком письменного обращения Участника долевого строительства на основании обмеров органов технической инвентаризации (БТИ) полученных Застройщиком при получении Акта ввода объекта в эксплуатацию, при условии получения по данному Договору полной оплаты перечисленной Участником Эскроу-Агенту и полученной в полном объёме  Застройщиком.</w:t>
      </w:r>
    </w:p>
    <w:p w14:paraId="2D29D2D2"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Times New Roman" w:hAnsi="Times New Roman" w:cs="Lucida Sans"/>
          <w:lang w:eastAsia="hi-IN" w:bidi="hi-IN"/>
        </w:rPr>
        <w:tab/>
        <w:t>4.3.3. Денежная сумма, уплаченная в соответствии с пунктом 4.2 настоящего Договора, и доплата (возврат) денежных сумм, произведенные в соответствии с пунктами 4.3.1. и 4.3.2. настоящего Договора, входят в цену настоящего Договора.  Изменение цены Договора на основании пунктов 4.3.1. и 4.3.2. настоящего Договора производится без подписания дополнительного соглашения и считается измененной с момента получения Участником долевого строительства соответствующего уведомления или с момента, когда Участник должен был получить уведомление, но не исполнил эту обязанность добросовестно.</w:t>
      </w:r>
    </w:p>
    <w:p w14:paraId="38897FF5"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lang w:eastAsia="hi-IN" w:bidi="hi-IN"/>
        </w:rPr>
        <w:tab/>
        <w:t xml:space="preserve">4.4. 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w:t>
      </w:r>
      <w:r>
        <w:rPr>
          <w:rFonts w:ascii="Times New Roman" w:eastAsia="SimSun" w:hAnsi="Times New Roman" w:cs="Lucida Sans"/>
          <w:color w:val="000000"/>
          <w:lang w:eastAsia="hi-IN" w:bidi="hi-IN"/>
        </w:rPr>
        <w:t>на специальный счет эскроу, в том числе согласно пункта 4.3.1. Договора. Оплата осуществляется Участником перечислением денежных средств в рублях на расчетный счет Застройщика, в случае если денежные средства со счета эскроу переведены Застройщику. Расчетный счет Застройщика указывается в уведомлении. Если счет эскроу не закрыт, оплату необходимо произвести Эскроу-агенту на счет, указанный в договоре эскроу до подписания Акта приема-передачи Объекта.</w:t>
      </w:r>
    </w:p>
    <w:p w14:paraId="0DFEA04A"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 xml:space="preserve">Все расходы, возникающие при оформлении документации технической инвентаризации, постановке многоквартирного Дома и объектов находящихся в нем на кадастровый учет и государственной регистрации Объекта в собственность, </w:t>
      </w:r>
      <w:r>
        <w:rPr>
          <w:rFonts w:ascii="Times New Roman" w:eastAsia="SimSun" w:hAnsi="Times New Roman" w:cs="Lucida Sans"/>
          <w:lang w:eastAsia="hi-IN" w:bidi="hi-IN"/>
        </w:rPr>
        <w:t>оплачиваются Участником долевого строительства самостоятельно и в цену настоящего Договора не включены.</w:t>
      </w:r>
    </w:p>
    <w:p w14:paraId="7C57F8E4"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4.5. Денежные средства, уплачиваемые Участником долевого строительства по настоящему Договору, подлежат использованию Застройщиком в установленном законом порядке</w:t>
      </w:r>
      <w:bookmarkStart w:id="5" w:name="page6"/>
      <w:bookmarkEnd w:id="5"/>
      <w:r>
        <w:rPr>
          <w:rFonts w:ascii="Times New Roman" w:eastAsia="SimSun" w:hAnsi="Times New Roman" w:cs="Lucida Sans"/>
          <w:lang w:eastAsia="hi-IN" w:bidi="hi-IN"/>
        </w:rPr>
        <w:t>, а обязательства Участника долевого строительства считаются исполненными с момента внесения денежных сумм в полном объеме, в том числе с учетом пунктов 4.3.1 - 4.3.3 настоящего Договора.</w:t>
      </w:r>
    </w:p>
    <w:p w14:paraId="55F44401"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4.6. Участник долевого строительства перечисляет денежные средства в размерах, в порядке и в сроки, указанные в настоящем Договоре, с учётом всех приложений к нему.</w:t>
      </w:r>
    </w:p>
    <w:p w14:paraId="16E1B9E6"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4.7. Участник долевого строительства имеет право произвести все платежи, указанные в настоящем Договоре, досрочно и единовременно, но не ранее даты государственной регистрации настоящего Договора.</w:t>
      </w:r>
    </w:p>
    <w:p w14:paraId="1C9FBFAD" w14:textId="2696F534" w:rsidR="0011766D" w:rsidRDefault="00B553A8" w:rsidP="007123DE">
      <w:pPr>
        <w:suppressLineNumbers/>
        <w:spacing w:line="100" w:lineRule="atLeast"/>
        <w:jc w:val="both"/>
        <w:rPr>
          <w:rFonts w:ascii="Times New Roman" w:hAnsi="Times New Roman"/>
          <w:lang w:eastAsia="en-US"/>
        </w:rPr>
      </w:pPr>
      <w:r>
        <w:rPr>
          <w:rFonts w:ascii="Times New Roman" w:eastAsia="SimSun" w:hAnsi="Times New Roman" w:cs="Mangal"/>
          <w:lang w:eastAsia="hi-IN" w:bidi="hi-IN"/>
        </w:rPr>
        <w:tab/>
      </w:r>
      <w:r w:rsidRPr="00AF372E">
        <w:rPr>
          <w:rFonts w:ascii="Times New Roman" w:eastAsia="SimSun" w:hAnsi="Times New Roman" w:cs="Mangal"/>
          <w:lang w:eastAsia="hi-IN" w:bidi="hi-IN"/>
        </w:rPr>
        <w:t xml:space="preserve">4.8. </w:t>
      </w:r>
      <w:r w:rsidRPr="00AF372E">
        <w:rPr>
          <w:rFonts w:ascii="Times New Roman" w:hAnsi="Times New Roman"/>
          <w:lang w:eastAsia="en-US"/>
        </w:rPr>
        <w:t>Настоящим</w:t>
      </w:r>
      <w:r>
        <w:rPr>
          <w:rFonts w:ascii="Times New Roman" w:hAnsi="Times New Roman"/>
          <w:lang w:eastAsia="en-US"/>
        </w:rPr>
        <w:t xml:space="preserve"> Участник долевого строительства поручает Застройщику оплатить от имени Участника государственную пошлину за государственную регистрацию права собственности Участника на объект долевого строительства в соответствии с требованиями действующего законодательства. В случае оплаты Застройщиком государственной пошлины, указанной в настоящем пункте, Участник долевого строительства обязан компенсировать (возместить) Застройщику в полном объеме размер оплаченной государственной пошлины в срок не позднее 5-ти (пяти) банковских дней с момента передачи Застройщиком в адрес Участника выданной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выписки из ЕГРН, направленной в адрес Участника в соответствии с требованиями Закона № 214-ФЗ. Компенсация (возмещение) государственной пошлины, оплаченной Застройщиком в соответствии с настоящим пунктом, осуществляется Участником долевого строительства как собственником объекта долевого строительства и налогоплательщиком в соответствии со ст. 333.33 Налогового кодекса РФ. Стороны определили, что при осуществлении расчетов по настоящему пункту в платежных документах о перечислении сумм должно быть указано: «Компенсация затрат на оплату </w:t>
      </w:r>
      <w:r>
        <w:rPr>
          <w:rFonts w:ascii="Times New Roman" w:hAnsi="Times New Roman"/>
          <w:lang w:eastAsia="en-US"/>
        </w:rPr>
        <w:lastRenderedPageBreak/>
        <w:t>государственной пошлины, произведенной Застройщиком от имени Участника долевого строительства по Договору № ______ от «___» ____ 202__ г. участия в долевом строительстве многоквартирного дома».</w:t>
      </w:r>
    </w:p>
    <w:p w14:paraId="3789154F" w14:textId="77777777" w:rsidR="0011766D" w:rsidRDefault="0011766D">
      <w:pPr>
        <w:widowControl w:val="0"/>
        <w:suppressLineNumbers/>
        <w:spacing w:line="100" w:lineRule="atLeast"/>
        <w:ind w:firstLine="708"/>
        <w:jc w:val="both"/>
        <w:rPr>
          <w:rFonts w:ascii="Times New Roman" w:eastAsia="SimSun" w:hAnsi="Times New Roman" w:cs="Lucida Sans"/>
          <w:sz w:val="24"/>
          <w:szCs w:val="24"/>
          <w:lang w:eastAsia="hi-IN" w:bidi="hi-IN"/>
        </w:rPr>
      </w:pPr>
    </w:p>
    <w:p w14:paraId="210339CA" w14:textId="77777777" w:rsidR="0011766D" w:rsidRDefault="00B553A8">
      <w:pPr>
        <w:widowControl w:val="0"/>
        <w:suppressLineNumbers/>
        <w:spacing w:line="100" w:lineRule="atLeast"/>
        <w:jc w:val="center"/>
        <w:rPr>
          <w:rFonts w:ascii="Times New Roman" w:eastAsia="SimSun" w:hAnsi="Times New Roman" w:cs="Lucida Sans"/>
          <w:b/>
          <w:color w:val="000000"/>
          <w:lang w:eastAsia="hi-IN" w:bidi="hi-IN"/>
        </w:rPr>
      </w:pPr>
      <w:r>
        <w:rPr>
          <w:rFonts w:ascii="Times New Roman" w:eastAsia="SimSun" w:hAnsi="Times New Roman" w:cs="Lucida Sans"/>
          <w:b/>
          <w:color w:val="000000"/>
          <w:lang w:eastAsia="hi-IN" w:bidi="hi-IN"/>
        </w:rPr>
        <w:t>5. ПРАВА И ОБЯЗАННОСТИ СТОРОН.</w:t>
      </w:r>
    </w:p>
    <w:p w14:paraId="13CCB5CE"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b/>
          <w:color w:val="000000"/>
          <w:lang w:eastAsia="hi-IN" w:bidi="hi-IN"/>
        </w:rPr>
        <w:tab/>
        <w:t>5.1. Права и обязанности Участника долевого строительства:</w:t>
      </w:r>
    </w:p>
    <w:p w14:paraId="2F6754E3"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r>
      <w:r>
        <w:rPr>
          <w:rFonts w:ascii="Times New Roman" w:eastAsia="SimSun" w:hAnsi="Times New Roman" w:cs="Lucida Sans"/>
          <w:color w:val="000000"/>
          <w:u w:val="single"/>
          <w:lang w:eastAsia="hi-IN" w:bidi="hi-IN"/>
        </w:rPr>
        <w:t>5.1.1. Участник долевого строительства обязуется:</w:t>
      </w:r>
    </w:p>
    <w:p w14:paraId="2A305305"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а) В дату подписания Договора предоставить Застройщику необходимый пакет документов для государственной регистрации настоящего Договора, в том числе, но не исключительно: нотариально удостоверенную доверенность для государственной регистрации Договора; нотариально удостоверенное согласие супруга/супруги на заключение настоящего Договора либо заявление «в браке не состою» (в зависимости от семейного положения Участника), получить </w:t>
      </w:r>
      <w:r>
        <w:rPr>
          <w:rFonts w:ascii="Times New Roman" w:eastAsia="SimSun" w:hAnsi="Times New Roman" w:cs="Lucida Sans"/>
          <w:lang w:eastAsia="hi-IN" w:bidi="hi-IN"/>
        </w:rPr>
        <w:t>усиленную квалифицированную электронную подпись</w:t>
      </w:r>
      <w:r>
        <w:rPr>
          <w:rFonts w:ascii="Times New Roman" w:eastAsia="SimSun" w:hAnsi="Times New Roman" w:cs="Lucida Sans"/>
          <w:color w:val="000000"/>
          <w:lang w:eastAsia="hi-IN" w:bidi="hi-IN"/>
        </w:rPr>
        <w:t>;</w:t>
      </w:r>
    </w:p>
    <w:p w14:paraId="1AEDB665"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б) направить собственные и/или привлеченные денежные средства на строительство Объекта долевого строительства в размере и на условиях, предусмотренных настоящим Договором, в том числе с учётом уточнения Цены Договора;</w:t>
      </w:r>
    </w:p>
    <w:p w14:paraId="2C7AF06C" w14:textId="6F8B753E"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в) в течение 7 (Семи) календарных дней с момента поступления </w:t>
      </w:r>
      <w:r w:rsidR="007E6488">
        <w:rPr>
          <w:rFonts w:ascii="Times New Roman" w:eastAsia="SimSun" w:hAnsi="Times New Roman" w:cs="Lucida Sans"/>
          <w:color w:val="000000"/>
          <w:lang w:eastAsia="hi-IN" w:bidi="hi-IN"/>
        </w:rPr>
        <w:t>в</w:t>
      </w:r>
      <w:r>
        <w:rPr>
          <w:rFonts w:ascii="Times New Roman" w:eastAsia="SimSun" w:hAnsi="Times New Roman" w:cs="Lucida Sans"/>
          <w:color w:val="000000"/>
          <w:lang w:eastAsia="hi-IN" w:bidi="hi-IN"/>
        </w:rPr>
        <w:t xml:space="preserve"> почтовое отделение Участника сообщения Застройщика о завершении строительства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готовности Объекта долевого строительства к передаче приступить к принятию Объекта долевого строительства и подписать Передаточный акт;</w:t>
      </w:r>
    </w:p>
    <w:p w14:paraId="03662DC3"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г) до подписания Передаточного акта с Застройщиком подписать Акт сверки взаиморасчетов в сроки, установленные настоящим Договором;</w:t>
      </w:r>
    </w:p>
    <w:p w14:paraId="01F6531B" w14:textId="63B6222F"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д) самостоятельно либо в соответствии с п. 4.</w:t>
      </w:r>
      <w:r w:rsidR="007123DE">
        <w:rPr>
          <w:rFonts w:ascii="Times New Roman" w:eastAsia="SimSun" w:hAnsi="Times New Roman" w:cs="Lucida Sans"/>
          <w:color w:val="000000"/>
          <w:lang w:eastAsia="hi-IN" w:bidi="hi-IN"/>
        </w:rPr>
        <w:t>8</w:t>
      </w:r>
      <w:r>
        <w:rPr>
          <w:rFonts w:ascii="Times New Roman" w:eastAsia="SimSun" w:hAnsi="Times New Roman" w:cs="Lucida Sans"/>
          <w:color w:val="000000"/>
          <w:lang w:eastAsia="hi-IN" w:bidi="hi-IN"/>
        </w:rPr>
        <w:t xml:space="preserve">. настоящего Договора, получать выписку из ЕГРН по Объекту долевого строительства, нести все расходы, связанные с оформлением указанных документов и государственной </w:t>
      </w:r>
      <w:r>
        <w:rPr>
          <w:rFonts w:ascii="Times New Roman" w:eastAsia="SimSun" w:hAnsi="Times New Roman" w:cs="Lucida Sans"/>
          <w:lang w:eastAsia="hi-IN" w:bidi="hi-IN"/>
        </w:rPr>
        <w:t>регистрацией права собственности на Объект долевого строительства. Указанные расходы не входят в Цену Договора;</w:t>
      </w:r>
    </w:p>
    <w:p w14:paraId="61DEEE4D"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е) с момента передачи Объекта долевого строительства Участнику долевого строительства (в том числе по одностороннему Передаточному акту в соответствии с условиями настоящего Договора и действующим законодательством) или с момента фактического получения доступа в Объект долевого строительства нести бремя его содержания (в зависимости от того, какое из оснований наступит ранее), в том числе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и эксплуатацией Объекта долевого строительства, а так же несет ответственность за ущерб, причиненный третьим лицам  своими действиями или бездействием, в том числе в связи с ненадлежащим его содержанием;</w:t>
      </w:r>
    </w:p>
    <w:p w14:paraId="4068E25B"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ж) оплатить стоимость дополнительной площади Объекта, рассчитанной Застройщиком</w:t>
      </w:r>
      <w:r>
        <w:rPr>
          <w:rFonts w:ascii="Times New Roman" w:eastAsia="Times New Roman" w:hAnsi="Times New Roman" w:cs="Lucida Sans"/>
          <w:lang w:eastAsia="hi-IN" w:bidi="hi-IN"/>
        </w:rPr>
        <w:t xml:space="preserve"> </w:t>
      </w:r>
      <w:r>
        <w:rPr>
          <w:rFonts w:ascii="Times New Roman" w:eastAsia="SimSun" w:hAnsi="Times New Roman" w:cs="Lucida Sans"/>
          <w:lang w:eastAsia="hi-IN" w:bidi="hi-IN"/>
        </w:rPr>
        <w:t>на основании обмеров органов технической инвентаризации (БТИ), полученных до Акта ввода Объекта в эксплуатацию, согласно пункта 4.3.1. Договора;</w:t>
      </w:r>
    </w:p>
    <w:p w14:paraId="12C09A7F" w14:textId="32BDB80F"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з) Участник обязуется после подписания Передаточного акта или иного документа о передаче, в том числе составления одностороннего акта Застройщиком зарегистрировать за собой право собственности в течение 1-го календарного месяца. В случае направления Застройщиком документов Участника в уполномоченный орган для государственной регистрации права на объект долевого строительства в соответствии с требованиями </w:t>
      </w:r>
      <w:r>
        <w:rPr>
          <w:rFonts w:ascii="Times New Roman" w:hAnsi="Times New Roman"/>
          <w:lang w:eastAsia="en-US"/>
        </w:rPr>
        <w:t>Закона № 214-ФЗ</w:t>
      </w:r>
      <w:r>
        <w:rPr>
          <w:rFonts w:ascii="Times New Roman" w:eastAsia="SimSun" w:hAnsi="Times New Roman" w:cs="Lucida Sans"/>
          <w:lang w:eastAsia="hi-IN" w:bidi="hi-IN"/>
        </w:rPr>
        <w:t>, Участник обязуется компенсировать Застройщику затраты на оплату государственной пошлины в порядке и сроки, предусмотренные п. 4.</w:t>
      </w:r>
      <w:r w:rsidR="007123DE">
        <w:rPr>
          <w:rFonts w:ascii="Times New Roman" w:eastAsia="SimSun" w:hAnsi="Times New Roman" w:cs="Lucida Sans"/>
          <w:lang w:eastAsia="hi-IN" w:bidi="hi-IN"/>
        </w:rPr>
        <w:t>8</w:t>
      </w:r>
      <w:r>
        <w:rPr>
          <w:rFonts w:ascii="Times New Roman" w:eastAsia="SimSun" w:hAnsi="Times New Roman" w:cs="Lucida Sans"/>
          <w:lang w:eastAsia="hi-IN" w:bidi="hi-IN"/>
        </w:rPr>
        <w:t>. настоящего Договора;</w:t>
      </w:r>
    </w:p>
    <w:p w14:paraId="01F3C106" w14:textId="77777777" w:rsidR="0011766D" w:rsidRDefault="00B553A8">
      <w:pPr>
        <w:widowControl w:val="0"/>
        <w:suppressLineNumbers/>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и) не позднее 3 (трех) рабочих дней с даты регистрации Договора представить в Банк заявление на открытие счета эскроу, а также документы, необходимые для его открытия в соответствии с общими условиями открытия и обслуживания банковского счета эскроу (для расчетов по договору участия в долевом строительстве). В случае неисполнения или ненадлежащего исполнения указанной обязанности все риски неблагоприятных последствий несет Участник долевого строительства.</w:t>
      </w:r>
    </w:p>
    <w:p w14:paraId="7F40B035"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5.1.2. В случае непринятия Участником долевого строительства без мотивированного и законного обоснования Объекта в срок, установленный настоящим Договором, все риски, связанные с непринятием, несет Участник. При этом Застройщик не несет ответственность за изменение (ухудшение) качества Объекта в такой период.   </w:t>
      </w:r>
    </w:p>
    <w:p w14:paraId="6FB4E7D3"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5.1.3. Подписывая настоящий Договор участия в долевом строительстве Многоквартирного Дома, Участник долевого строительства, в соответствии со статьей 11.2 Земельного Кодекса Российской Федерации, дает письменное согласие Застройщику на образование земельных участков с характеристиками, указанными в межевых планах образуемых земельных участков при разделе (объединении, перераспределении земельных участков или выделе из земельного участка) земельного участка, указанного в пункте 1.3 настоящего Договора.</w:t>
      </w:r>
    </w:p>
    <w:p w14:paraId="0A2E8344" w14:textId="77777777" w:rsidR="0011766D" w:rsidRDefault="00B553A8">
      <w:pPr>
        <w:widowControl w:val="0"/>
        <w:suppressLineNumbers/>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Участник долевого строительства, так же дает письменное согласие Застройщику на межевание, постановку (снятие) на кадастровый учет земельного участка(ов) с измененными характеристиками.</w:t>
      </w:r>
    </w:p>
    <w:p w14:paraId="356E73B0"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5.1.4. Подписывая настоящий Договор участия в долевом строительстве Многоквартирного Дома, Участник долевого строительства дает свое согласие и принимает условие о возможности Застройщику без дополнительного согласования, отчуждать земельный участок в порядке пункта 5.1.7 настоящего Договора, при условии, что приобретатель принимает все права и обязанности как нового застройщика, в том же объеме и на </w:t>
      </w:r>
      <w:r>
        <w:rPr>
          <w:rFonts w:ascii="Times New Roman" w:eastAsia="SimSun" w:hAnsi="Times New Roman" w:cs="Lucida Sans"/>
          <w:lang w:eastAsia="hi-IN" w:bidi="hi-IN"/>
        </w:rPr>
        <w:lastRenderedPageBreak/>
        <w:t>тех же условиях, которые будут существовать к моменту перехода права, включая обеспечительные меры в отношении земельного участка в виде залога (ипотеки) в пользу участников долевого строительства.</w:t>
      </w:r>
    </w:p>
    <w:p w14:paraId="6958F250"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5.1.5. Участник не имеет право требовать передачи ему Застройщиком Объекта до полной оплаты Цены Договора, в том числе в случае неисполнения Участником п. 4.3.1 настоящего Договора.</w:t>
      </w:r>
    </w:p>
    <w:p w14:paraId="1454DCED"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5.1.6. Участник уведомлен, что технический план на Объект долевого строительства не составляется и не предоставляется Застройщиком. Расчеты, указанные в разделе 4 настоящего Договора, производятся на основании технического паспорта, изготовленного органом технической инвентаризации на Многоквартирный Дом в соответствии с действующим законодательством.</w:t>
      </w:r>
    </w:p>
    <w:p w14:paraId="16AC3F3A"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5.1.7. Участник уведомлен, что, подписывая настоящий Договор участия в долевом строительстве, дает свое согласие Застройщику на перевод долга другому лицу в соответствии с пунктом 2 статьи 391 Гражданского кодекса Российской Федерации. Стороны установили, что при переводе долга другому лицу, обязательства Застройщика по настоящему Договору участия в долевом строительстве прекращаются в полном объеме. Перевод долга другому лицу считается состоявшимся в момент получения Кредитором (по настоящему Договору участия в долевом строительстве) уведомления о переводе долга (статья 391 Гражданского кодекса Российской Федерации).</w:t>
      </w:r>
    </w:p>
    <w:p w14:paraId="6902405A" w14:textId="77777777" w:rsidR="0011766D" w:rsidRDefault="00B553A8">
      <w:pPr>
        <w:widowControl w:val="0"/>
        <w:suppressLineNumbers/>
        <w:spacing w:line="100" w:lineRule="atLeast"/>
        <w:jc w:val="both"/>
        <w:rPr>
          <w:rFonts w:ascii="Times New Roman" w:eastAsia="SimSun" w:hAnsi="Times New Roman" w:cs="Lucida Sans"/>
          <w:b/>
          <w:lang w:eastAsia="hi-IN" w:bidi="hi-IN"/>
        </w:rPr>
      </w:pPr>
      <w:r>
        <w:rPr>
          <w:rFonts w:ascii="Times New Roman" w:eastAsia="SimSun" w:hAnsi="Times New Roman" w:cs="Lucida Sans"/>
          <w:lang w:eastAsia="hi-IN" w:bidi="hi-IN"/>
        </w:rPr>
        <w:tab/>
        <w:t>5.1.8. Подписывая настоящий Договор Участник осознает и дает согласие Застройщику в том, что 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 и другие подобные сети), не входящие в состав Общего имущества Многоквартирного Дома, определяемого согласно Правилам содержания общего имущества в многоквартирном доме, утвержденным Постановлением Правительства Российской Федерации от 13 августа 2006 г. № 491, не следуют судьбе основной вещи, право собственности на указанные объекты будет зарегистрировано за Застройщиком в надлежащем порядке. Застройщик вправе так же от своего имени и по своему усмотрению передать такие сети эксплуатирующим организациям.</w:t>
      </w:r>
    </w:p>
    <w:p w14:paraId="166BA3F3"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b/>
          <w:lang w:eastAsia="hi-IN" w:bidi="hi-IN"/>
        </w:rPr>
        <w:tab/>
      </w:r>
      <w:r>
        <w:rPr>
          <w:rFonts w:ascii="Times New Roman" w:eastAsia="SimSun" w:hAnsi="Times New Roman" w:cs="Lucida Sans"/>
          <w:b/>
          <w:u w:val="single"/>
          <w:lang w:eastAsia="hi-IN" w:bidi="hi-IN"/>
        </w:rPr>
        <w:t>5.2. Участнику долевого строительства запрещается:</w:t>
      </w:r>
    </w:p>
    <w:p w14:paraId="3A7D604B"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5.2.1. До подписания Передаточного акта Объекта долевого строительства, самостоятельное посещение Участником Объекта – запрещено.</w:t>
      </w:r>
    </w:p>
    <w:p w14:paraId="76E3EDDE"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 в согласованное с Застройщиком время.</w:t>
      </w:r>
    </w:p>
    <w:p w14:paraId="21294893"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В случае нарушения Участником положений настоящего пункта Договора, все риски и негативные последствия, в том числе несчастные случаи, которые могут произойти с Участником и/или сопровождающими его лицами, при самовольном несанкционированном проникновении на строительный объект, являются зоной ответственности и виной Участника долевого строительства.</w:t>
      </w:r>
    </w:p>
    <w:p w14:paraId="47D1EAAC" w14:textId="77777777" w:rsidR="0011766D" w:rsidRDefault="00B553A8">
      <w:pPr>
        <w:widowControl w:val="0"/>
        <w:suppressLineNumber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При нарушении Участником настоящих условий о запрещении самостоятельного посещения строительной площадки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любых несанкционированных письменно Застройщиком действий, в том числе проведение Участником или лицами находящимся с ним фото и/или видеосъёмки, использование любых приборов измерений принесенных на Объект Участником или с его участием, Застройщик имеет право потребовать с Участника оплаты штрафа в размере 50 000,00 (пятьдесят тысяч) рублей за каждый выявленный случай (с каждого человека), который фиксируется посредством фото и/или видео материалами, или составлением акта комиссии о выявленном факте нарушения в составе технического надзора Застройщика, начальника участка и прораба.</w:t>
      </w:r>
    </w:p>
    <w:p w14:paraId="5B2495F5" w14:textId="77777777" w:rsidR="0011766D" w:rsidRDefault="00B553A8">
      <w:pPr>
        <w:widowControl w:val="0"/>
        <w:suppressLineNumbers/>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 xml:space="preserve">Стороны пришли к соглашению, что до момента принятия Участником Объекта долевого строительства по правилам раздела 3 настоящего Договора, Застройщик вправе по своему усмотрению запретить осмотр Объекта долевого строительства и доступ к Объекту долевого строительства третьим лицам, не указанным в преамбуле настоящего Договора. Согласование доступа в целях осмотра третьих лиц к Объекту долевого строительства осуществляется в соответствии с п. 3.5.1. настоящего Договора. </w:t>
      </w:r>
    </w:p>
    <w:p w14:paraId="2599D12A"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Настоящим Участник долевого строительства подтверждает, что в момент подписания настоящего Договора ознакомлен с правилами посещения строительного объекта, в том числе с требованиями соблюдения техники безопасности и пожарной безопасности при посещении строительного объекта и полностью с ними согласен. При посещении объекта Участник обязуется выполнять требования и правила посещения, установленные Застройщиком на Объекте.</w:t>
      </w:r>
    </w:p>
    <w:p w14:paraId="18FA0716" w14:textId="77777777" w:rsidR="0011766D" w:rsidRDefault="00B553A8">
      <w:pPr>
        <w:widowControl w:val="0"/>
        <w:tabs>
          <w:tab w:val="left" w:pos="675"/>
        </w:tab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5.2.2. Изменять конструктивные элементы в строящемся Объекте долевого строительства, а также производить строительные, отделочные и иные виды работ, в том числе производить замену входной двери, установку систем кондиционирования, отопления или вентиляции, не предусмотренные в Проектной документации Застройщика, изменение облика, внешнего вида или фасада здания, осуществлять разгрузку и/или хранение личных вещей, в том числе строительных материалов, проживать, находиться или проводить любые виды работ, до момента подписания Передаточного акта Объекта или письменного разрешения Застройщика.</w:t>
      </w:r>
    </w:p>
    <w:p w14:paraId="4AEE8DC4"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5.2.3. Участнику запрещается уступать право требования по Договору, как в полном объеме, так и частично, без письменного согласия Застройщика.</w:t>
      </w:r>
    </w:p>
    <w:p w14:paraId="3CC16993"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5.2.4. Участнику запрещается уступать право требования по Договору, как в полном объеме, так и частично, без письменного согласия Эскроу агента (банка).</w:t>
      </w:r>
    </w:p>
    <w:p w14:paraId="62FC1048"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5.2.5. Участнику запрещается размещать самостоятельно, а так же заключать договоры на размещение дополнительных, в том числе рекламных конструкций и сообщений на земельном участке, указанном в пункте  </w:t>
      </w:r>
      <w:r>
        <w:rPr>
          <w:rFonts w:ascii="Times New Roman" w:eastAsia="SimSun" w:hAnsi="Times New Roman" w:cs="Lucida Sans"/>
          <w:lang w:eastAsia="hi-IN" w:bidi="hi-IN"/>
        </w:rPr>
        <w:lastRenderedPageBreak/>
        <w:t>1.3. настоящего Договора, на фасаде возводимого Дома, внешних стенах и поверхностях Объекта, на прилегающей территории и конструкциях любой информации рекламного, так и информационного характера, без получения соответствующего письменного согласования от Застройщика. Данное правило действует как в период возведения, так и после получения Участником по Передаточному акту Объекта, с учетом необходимости соблюдения общей концепции, архитектурного стиля Дома, а также необходимости соблюдения федеральных и региональных нормативных актов, регламентирующих вопросы в сфере рекламы.</w:t>
      </w:r>
    </w:p>
    <w:p w14:paraId="7B0978DD"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5.3. В случае если Участником долевого строительства были произведены изменения конструктивных элементов или  несогласованное производство работ до момента подписания Передаточного акта, в том числе согласно пункта 5.2.5 Договора, Участник долевого строительства обязан своими силами и за свой счет в 5 (Пяти)-дневный срок с момента получения соответствующего требования Застройщика вернуть Объект долевого строительства в первоначальное состояние и уплатить Застройщику штраф в размере 10 (десять) процентов от цены, указанной в пункте 4.1 настоящего Договора. В случае нарушения срока, установленного настоящим пунктом, Застройщик вправе самостоятельно привести Объект долевого строительства в первоначальное состояние, при этом помимо штрафа, установленного настоящим пунктом, Участник долевого строительства обязан возместить Застройщику затраты, вызванные приведением Объекта долевого строительства в первоначальное состояние и все убытки, вызванные данным фактом.</w:t>
      </w:r>
    </w:p>
    <w:p w14:paraId="356EA6E7" w14:textId="77777777" w:rsidR="0011766D" w:rsidRDefault="00B553A8">
      <w:pPr>
        <w:widowControl w:val="0"/>
        <w:tabs>
          <w:tab w:val="left" w:pos="495"/>
        </w:tab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5.4. Право собственности на Объект 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 Российской Федерации. Участник долевого строительства самостоятельно несет все необходимые затраты на изготовление технической документации, постановку Объекта долевого строительства на кадастровый учет, по оплате государственных пошлин, юридических услуг.  </w:t>
      </w:r>
    </w:p>
    <w:p w14:paraId="7105C60E"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lang w:eastAsia="hi-IN" w:bidi="hi-IN"/>
        </w:rPr>
        <w:tab/>
        <w:t xml:space="preserve">5.5. </w:t>
      </w:r>
      <w:r>
        <w:rPr>
          <w:rFonts w:ascii="Times New Roman" w:eastAsia="SimSun" w:hAnsi="Times New Roman" w:cs="Lucida Sans"/>
          <w:b/>
          <w:color w:val="000000"/>
          <w:lang w:eastAsia="hi-IN" w:bidi="hi-IN"/>
        </w:rPr>
        <w:t>Права и обязанности Застройщика:</w:t>
      </w:r>
    </w:p>
    <w:p w14:paraId="058BF4A3"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5.5.1 Организовать строительство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в том числе:</w:t>
      </w:r>
    </w:p>
    <w:p w14:paraId="6534B3E8"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а) в рамках полученного разрешения на строительство обеспечить возведение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w:t>
      </w:r>
      <w:r>
        <w:rPr>
          <w:rFonts w:ascii="Times New Roman" w:eastAsia="SimSun" w:hAnsi="Times New Roman" w:cs="Lucida Sans"/>
          <w:lang w:eastAsia="hi-IN" w:bidi="hi-IN"/>
        </w:rPr>
        <w:t>включая Объект долевого строительства в нем</w:t>
      </w:r>
      <w:r>
        <w:rPr>
          <w:rFonts w:ascii="Times New Roman" w:eastAsia="SimSun" w:hAnsi="Times New Roman" w:cs="Lucida Sans"/>
          <w:color w:val="000000"/>
          <w:lang w:eastAsia="hi-IN" w:bidi="hi-IN"/>
        </w:rPr>
        <w:t xml:space="preserve">) и выполнение своими силами или с привлечением подрядчиков всех работ по строительству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в полном объеме, в том числе по благоустройству придомовой территории, включая все работы, предусмотренные Проектной документацией, а также иные работы, не упомянутые в этих документах, но нормативно необходимые для строительства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w:t>
      </w:r>
      <w:r>
        <w:rPr>
          <w:rFonts w:ascii="Times New Roman" w:eastAsia="SimSun" w:hAnsi="Times New Roman" w:cs="Lucida Sans"/>
          <w:lang w:eastAsia="hi-IN" w:bidi="hi-IN"/>
        </w:rPr>
        <w:t xml:space="preserve">включая Объект долевого строительства в </w:t>
      </w:r>
      <w:r>
        <w:rPr>
          <w:rFonts w:ascii="Times New Roman" w:eastAsia="SimSun" w:hAnsi="Times New Roman" w:cs="Lucida Sans"/>
          <w:color w:val="000000"/>
          <w:lang w:eastAsia="hi-IN" w:bidi="hi-IN"/>
        </w:rPr>
        <w:t>нем), или нескольких домов, если это предусмотрено разрешением на строительство и для его ввода в эксплуатацию в установленном законодательством Российской Федерации порядке;</w:t>
      </w:r>
    </w:p>
    <w:p w14:paraId="31E6A8F1"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б) предоставлять Участнику долевого строительства сведения, предусмотренные </w:t>
      </w:r>
      <w:r>
        <w:rPr>
          <w:rFonts w:ascii="Times New Roman" w:eastAsia="SimSun" w:hAnsi="Times New Roman" w:cs="Lucida Sans"/>
          <w:lang w:eastAsia="hi-IN" w:bidi="hi-IN"/>
        </w:rPr>
        <w:t>статьями 19</w:t>
      </w:r>
      <w:r>
        <w:rPr>
          <w:rFonts w:ascii="Times New Roman" w:eastAsia="SimSun" w:hAnsi="Times New Roman" w:cs="Lucida Sans"/>
          <w:color w:val="000000"/>
          <w:lang w:eastAsia="hi-IN" w:bidi="hi-IN"/>
        </w:rPr>
        <w:t xml:space="preserve"> - </w:t>
      </w:r>
      <w:r>
        <w:rPr>
          <w:rFonts w:ascii="Times New Roman" w:eastAsia="SimSun" w:hAnsi="Times New Roman" w:cs="Lucida Sans"/>
          <w:lang w:eastAsia="hi-IN" w:bidi="hi-IN"/>
        </w:rPr>
        <w:t>21</w:t>
      </w:r>
      <w:r>
        <w:rPr>
          <w:rFonts w:ascii="Times New Roman" w:eastAsia="SimSun" w:hAnsi="Times New Roman" w:cs="Lucida Sans"/>
          <w:color w:val="000000"/>
          <w:lang w:eastAsia="hi-IN" w:bidi="hi-IN"/>
        </w:rPr>
        <w:t xml:space="preserve"> Закона № 214-ФЗ, сообщать в разумные сроки Участнику долевого строительства по его письменному требованию или иным доступным способом организовать для Участника возможность получить информацию о ходе выполнения работ по строительству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w:t>
      </w:r>
      <w:r>
        <w:rPr>
          <w:rFonts w:ascii="Times New Roman" w:eastAsia="SimSun" w:hAnsi="Times New Roman" w:cs="Lucida Sans"/>
          <w:lang w:eastAsia="hi-IN" w:bidi="hi-IN"/>
        </w:rPr>
        <w:t>Дома и Объекта долевого строительства в нем;</w:t>
      </w:r>
    </w:p>
    <w:p w14:paraId="78EC0156"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 xml:space="preserve">в) обеспечить ввод в эксплуатацию Многоквартирного Дома в предусмотренные настоящим </w:t>
      </w:r>
      <w:r>
        <w:rPr>
          <w:rFonts w:ascii="Times New Roman" w:eastAsia="SimSun" w:hAnsi="Times New Roman" w:cs="Lucida Sans"/>
          <w:lang w:eastAsia="hi-IN" w:bidi="hi-IN"/>
        </w:rPr>
        <w:t>Договором сроки;</w:t>
      </w:r>
    </w:p>
    <w:p w14:paraId="10FC2DA4" w14:textId="16934AF1"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г) передать Участнику долевого строительства Объект долевого строительства в состоянии, предусмотренном настоящим Договором и дополнительным</w:t>
      </w:r>
      <w:r w:rsidR="007E6488">
        <w:rPr>
          <w:rFonts w:ascii="Times New Roman" w:eastAsia="SimSun" w:hAnsi="Times New Roman" w:cs="Lucida Sans"/>
          <w:lang w:eastAsia="hi-IN" w:bidi="hi-IN"/>
        </w:rPr>
        <w:t>и</w:t>
      </w:r>
      <w:r>
        <w:rPr>
          <w:rFonts w:ascii="Times New Roman" w:eastAsia="SimSun" w:hAnsi="Times New Roman" w:cs="Lucida Sans"/>
          <w:lang w:eastAsia="hi-IN" w:bidi="hi-IN"/>
        </w:rPr>
        <w:t xml:space="preserve"> соглашениям</w:t>
      </w:r>
      <w:r w:rsidR="007E6488">
        <w:rPr>
          <w:rFonts w:ascii="Times New Roman" w:eastAsia="SimSun" w:hAnsi="Times New Roman" w:cs="Lucida Sans"/>
          <w:lang w:eastAsia="hi-IN" w:bidi="hi-IN"/>
        </w:rPr>
        <w:t>и</w:t>
      </w:r>
      <w:r>
        <w:rPr>
          <w:rFonts w:ascii="Times New Roman" w:eastAsia="SimSun" w:hAnsi="Times New Roman" w:cs="Lucida Sans"/>
          <w:lang w:eastAsia="hi-IN" w:bidi="hi-IN"/>
        </w:rPr>
        <w:t xml:space="preserve"> при их наличии, по Передаточному акту или эквивалентному документу в соответствии с условиями Договора и Проектной документации;</w:t>
      </w:r>
    </w:p>
    <w:p w14:paraId="356FA78C"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lang w:eastAsia="hi-IN" w:bidi="hi-IN"/>
        </w:rPr>
        <w:tab/>
        <w:t xml:space="preserve">д) </w:t>
      </w:r>
      <w:r>
        <w:rPr>
          <w:rFonts w:ascii="Times New Roman" w:eastAsia="SimSun" w:hAnsi="Times New Roman" w:cs="Lucida Sans"/>
          <w:lang w:eastAsia="hi-IN" w:bidi="hi-IN"/>
        </w:rPr>
        <w:t>добросовестно выполнить свои обязательства по Договору;</w:t>
      </w:r>
    </w:p>
    <w:p w14:paraId="177B7DD4"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е) до подписания Сторонами Передаточного акта Застройщик вправе оформить технический план на Объект долевого строительства и осуществить постановку его на кадастровый учет. По доверенности от Участника долевого строительства Застройщик (его полномочный представитель) имеет право передать документы в уполномоченный орган для осуществления регистрации/ права собственности на Объект долевого строительства на имя Участника долевого строительства.  Указанные услуги носят платный характер, не входят в стоимость настоящего Договора, и оплачиваются Участником долевого строительства отдельно.</w:t>
      </w:r>
    </w:p>
    <w:p w14:paraId="7796EAEE" w14:textId="77777777" w:rsidR="0011766D" w:rsidRDefault="00B553A8">
      <w:pPr>
        <w:widowControl w:val="0"/>
        <w:spacing w:line="228" w:lineRule="auto"/>
        <w:ind w:firstLine="708"/>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ж) самостоятельно, в порядке, определенном действующим законодательством Российской Федерации, без дополнительного согласования с Участником долевого строительства выполнять межевые работы (в том числе действия по разделу, выделу, присоединению, объединению, но не ограничиваясь таковыми) в отношении земельного участка, указанного в пункте 1.3. настоящего Договора, с расположенным на нем строящимся Многоквартирным Домом;</w:t>
      </w:r>
    </w:p>
    <w:p w14:paraId="73BFA026" w14:textId="77777777" w:rsidR="0011766D" w:rsidRDefault="00B553A8">
      <w:pPr>
        <w:ind w:firstLine="708"/>
        <w:jc w:val="both"/>
        <w:rPr>
          <w:rFonts w:ascii="Times New Roman" w:eastAsia="Times New Roman" w:hAnsi="Times New Roman"/>
        </w:rPr>
      </w:pPr>
      <w:r>
        <w:rPr>
          <w:rFonts w:ascii="Times New Roman" w:eastAsia="Times New Roman" w:hAnsi="Times New Roman"/>
        </w:rPr>
        <w:t>з)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14:paraId="196FBD08" w14:textId="77777777" w:rsidR="0011766D" w:rsidRDefault="00B553A8">
      <w:pPr>
        <w:ind w:firstLine="708"/>
        <w:jc w:val="both"/>
        <w:rPr>
          <w:rFonts w:ascii="Times New Roman" w:eastAsia="Times New Roman" w:hAnsi="Times New Roman"/>
        </w:rPr>
      </w:pPr>
      <w:r>
        <w:rPr>
          <w:rFonts w:ascii="Times New Roman" w:eastAsia="Times New Roman" w:hAnsi="Times New Roman"/>
        </w:rPr>
        <w:t xml:space="preserve">и) 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 путем ее направления посредством почтовой связи заказным письмом с уведомлением и описью вложения по адресу Дольщика, указанному в разделе 14 настоящего Договора. </w:t>
      </w:r>
    </w:p>
    <w:p w14:paraId="6EB38CA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5.5.2. 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 указанным в разделе 14 настоящего Договора.</w:t>
      </w:r>
    </w:p>
    <w:p w14:paraId="7928F8ED"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lastRenderedPageBreak/>
        <w:tab/>
        <w:t>5.5.3. Самостоятельно в порядке, определенном действующим законодательством Российской Федерации, без письменного согласования с Участником, решать вопросы об изменении проектных решений, замены материалов, конструкций, увеличения или уменьшения этажности, в том числе требующих дополнительного прохождения экспертизы проектной документации, согласно пункту 5.5.6 настоящего Договора.</w:t>
      </w:r>
    </w:p>
    <w:p w14:paraId="33E296E8" w14:textId="77777777" w:rsidR="0011766D" w:rsidRDefault="00B553A8">
      <w:pPr>
        <w:widowControl w:val="0"/>
        <w:tabs>
          <w:tab w:val="left" w:pos="690"/>
        </w:tab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5.5.4. На свое усмотрение, без доверенности, вести общие дела, связанные со строительством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16C41109" w14:textId="77777777" w:rsidR="0011766D" w:rsidRDefault="00B553A8">
      <w:pPr>
        <w:widowControl w:val="0"/>
        <w:tabs>
          <w:tab w:val="left" w:pos="690"/>
        </w:tabs>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r>
      <w:r>
        <w:rPr>
          <w:rFonts w:ascii="Times New Roman" w:eastAsia="SimSun" w:hAnsi="Times New Roman" w:cs="Lucida Sans"/>
          <w:lang w:eastAsia="hi-IN" w:bidi="hi-IN"/>
        </w:rPr>
        <w:tab/>
        <w:t xml:space="preserve">5.5.5. Обязательства Застройщика по настоящему Договору считаются исполненными с момента подписания Сторонами Передаточного акта или одностороннего Передаточного акта, подписанного Застройщиком в одностороннем порядке (это не лишает Застройщика права на предъявление и взыскание штрафных санкций за несвоевременное принятие Участником Объекта по Договору до даты фактического принятия Участником).  </w:t>
      </w:r>
    </w:p>
    <w:p w14:paraId="7ACE3612"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5.5.6. Застройщик вправе проводить замену материалов и оборудования, определенных в Проектной декларации, что не является существенным нарушением требований к качеству Объекта долевого строительства, если такая замена вызвана изменением модельного 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строительства, при этом устанавливаемые взамен материалы и/или оборудование не должны быть хуже по качеству и техническим характеристикам, согласованных приложением или Проектной документацией.</w:t>
      </w:r>
    </w:p>
    <w:p w14:paraId="53FD4C65"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5.5.7. Определять границы, подписывать акты разграничения балансовой принадлежности и акты разграничения эксплуатационной ответственности (далее – акты разграничения), в отношении благоустройства придомовой территории, в том числе за пределами внутренних границ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в отношении внешних границ сетей электро-, тепло-, водоснабжения и водоотведения, информационно-телекоммуникационных сетей, сетей проводного радиовещания, кабельного телевидения, оптоволоконной сети, линий телефонной связи, трансформаторных подстанций и узлов, газовых ГРПШ,  теплопунктов и теплосетей, и других подобных сетей, (далее по тексту именуемые Сети), в том числе подпадающих под признаки Общего имущества Многоквартирного Дома. При этом если иное не будет установлено законодательством Российской Федерации, не предусмотрено договором или актами разграничения, то границей разделения балансовой принадлежности по умолчанию признаётся внешняя граница стены Многоквартирного Дома согласно Жилищному законодательству Российской Федерации. На основании указанных актов разграничения общие сети за пределами внешней границы возведенного Многоквартирного Дома могут не являться Общим имуществом Многоквартирного Дома, при этом Застройщик вправе в целях эксплуатации передавать Сети эксплуатирующим организациям или муниципальному образованию по выбору и усмотрению Застройщика, в том числе часть земельного участка технологически необходимую для обслуживания указанных Сетей.</w:t>
      </w:r>
    </w:p>
    <w:p w14:paraId="3768A246"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5.5.8. Передавать земельный участок в залог Банку (или право аренды земельного участка) в целях обеспечения возврата целевого кредита, предоставленного Банком Застройщику на строительство (создание) Многоквартирного Дома и (или) иного объекта недвижимости.</w:t>
      </w:r>
    </w:p>
    <w:p w14:paraId="44261A44"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5.5.9. Застройщик вправе осуществлять строительство (создание) многоквартирных домов и (или) иных объектов в пределах одного или нескольких разрешений на строительство с привлечением денежных средств участников долевого строительства при соблюдении действующего законодательства Российской Федерации.</w:t>
      </w:r>
    </w:p>
    <w:p w14:paraId="04CA7D72"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5.6. Стороны принимают на себя обязательства предпринять все необходимые действия по государственной регистрации настоящего Договора, в том числе при необходимости подписания дополнительных соглашений к настоящему Договору.</w:t>
      </w:r>
    </w:p>
    <w:p w14:paraId="673B309D" w14:textId="0DB2B6D1"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5.7. Стороны согласовали, что в процессе строительства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возможны изменения параметров помещений, входящих в состав Объекта долевого строительства.</w:t>
      </w:r>
    </w:p>
    <w:p w14:paraId="64C4EBB2"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В ходе строительства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возможно отклонение помещений, входящих в состав Объекта, от осевых линий по Проектной документации. Указанные изменения и отклонения признаются Сторонами допустимыми и не приводят к изменению Цены настоящего Договора за исключением случаев, предусмотренных пунктами 4.3.1, 4.3.2 настоящего Договора.</w:t>
      </w:r>
    </w:p>
    <w:p w14:paraId="719304B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5.8. Стороны пришли к обоюдному соглашению, что дополнительно к условиям, изложенным пунктами 4.3.1, 4.3.2., 3.14, 3.15, настоящего Договора, не являются существенными изменениями Проектной документации строящегося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и не являются существенным нарушением требований к качеству, производимые Застройщиком без согласования/уведомления Участника долевого строительства изменения в Многоквартирном доме и/или Объекте долевого строительства, при условии их согласования 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Российской Федерации, в том числе в части замены, ротации, конфигурации неотапливаемых помещений другими (лоджии, балконы, веранды, террасы, тамбуры, кладовые).</w:t>
      </w:r>
    </w:p>
    <w:p w14:paraId="302A019C"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5.9.Принимая участие в оплате затрат на строительство, проектирование, ввода в эксплуатацию Объекта в порядке и объеме, предусмотренном настоящим Договором и Проектной декларацией, Участник долевого строительства приобретает право собственности на Объект долевого строительства в виде конкретного жилого/нежилого помещения, а также право общей долевой собственности на Общее имущество </w:t>
      </w:r>
      <w:r>
        <w:rPr>
          <w:rFonts w:ascii="Times New Roman" w:eastAsia="Times New Roman" w:hAnsi="Times New Roman" w:cs="Lucida Sans"/>
          <w:lang w:eastAsia="hi-IN" w:bidi="hi-IN"/>
        </w:rPr>
        <w:lastRenderedPageBreak/>
        <w:t>Многоквартирного</w:t>
      </w:r>
      <w:r>
        <w:rPr>
          <w:rFonts w:ascii="Times New Roman" w:eastAsia="SimSun" w:hAnsi="Times New Roman" w:cs="Lucida Sans"/>
          <w:lang w:eastAsia="hi-IN" w:bidi="hi-IN"/>
        </w:rPr>
        <w:t xml:space="preserve"> Дома в размере, пропорциональном размеру общей площади Объекта, с момента государственной регистрации права собственности Участника долевого строительства уполномоченным органом.</w:t>
      </w:r>
    </w:p>
    <w:p w14:paraId="568C78A4"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5.10. По настоящему Договору Участник долевого строительства не осуществляет финансирование строительства  иных жилых/нежилых помещений, коммерческих помещений, машиномест, кладовых, в </w:t>
      </w:r>
      <w:r>
        <w:rPr>
          <w:rFonts w:ascii="Times New Roman" w:eastAsia="Times New Roman" w:hAnsi="Times New Roman" w:cs="Lucida Sans"/>
          <w:lang w:eastAsia="hi-IN" w:bidi="hi-IN"/>
        </w:rPr>
        <w:t>Многоквартирном</w:t>
      </w:r>
      <w:r>
        <w:rPr>
          <w:rFonts w:ascii="Times New Roman" w:eastAsia="SimSun" w:hAnsi="Times New Roman" w:cs="Lucida Sans"/>
          <w:lang w:eastAsia="hi-IN" w:bidi="hi-IN"/>
        </w:rPr>
        <w:t xml:space="preserve"> Доме (которые не являются общей долевой собственностью, определенной по результатам проведенной технической инвентаризации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и не приобретает никаких прав на указанные помещения и соответствующие доли (если об это прямо не указано в предмете настоящего Договора, с указанием конкретного помещения, кладовой и т.п.). Все права на нежилые помещения в виде кладовых, машиномест и иных коммерческих помещений в </w:t>
      </w:r>
      <w:r>
        <w:rPr>
          <w:rFonts w:ascii="Times New Roman" w:eastAsia="Times New Roman" w:hAnsi="Times New Roman" w:cs="Lucida Sans"/>
          <w:lang w:eastAsia="hi-IN" w:bidi="hi-IN"/>
        </w:rPr>
        <w:t>Многоквартирном</w:t>
      </w:r>
      <w:r>
        <w:rPr>
          <w:rFonts w:ascii="Times New Roman" w:eastAsia="SimSun" w:hAnsi="Times New Roman" w:cs="Lucida Sans"/>
          <w:lang w:eastAsia="hi-IN" w:bidi="hi-IN"/>
        </w:rPr>
        <w:t xml:space="preserve"> Доме, принадлежат Застройщику, который вправе распоряжаться ими по своему усмотрению без согласия Участника.</w:t>
      </w:r>
    </w:p>
    <w:p w14:paraId="65FD038B"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5.11. Стороны Договора согласовали, что содержание настоящего раздела соответствует интересам и воле сторон руководствуясь положениями пунктов 2 и 4 статьи 421 Гражданского кодекса Российской Федерации.</w:t>
      </w:r>
    </w:p>
    <w:p w14:paraId="367DCEC7" w14:textId="77777777" w:rsidR="0011766D" w:rsidRDefault="00B553A8">
      <w:pPr>
        <w:widowControl w:val="0"/>
        <w:spacing w:line="100" w:lineRule="atLeast"/>
        <w:jc w:val="center"/>
        <w:rPr>
          <w:rFonts w:ascii="Times New Roman" w:eastAsia="SimSun" w:hAnsi="Times New Roman" w:cs="Lucida Sans"/>
          <w:color w:val="000000"/>
          <w:lang w:eastAsia="hi-IN" w:bidi="hi-IN"/>
        </w:rPr>
      </w:pPr>
      <w:r>
        <w:rPr>
          <w:rFonts w:ascii="Times New Roman" w:eastAsia="SimSun" w:hAnsi="Times New Roman" w:cs="Lucida Sans"/>
          <w:b/>
          <w:color w:val="000000"/>
          <w:lang w:eastAsia="hi-IN" w:bidi="hi-IN"/>
        </w:rPr>
        <w:t>6. КАЧЕСТВО ОБЪЕКТА. ГАРАНТИЯ КАЧЕСТВА</w:t>
      </w:r>
    </w:p>
    <w:p w14:paraId="1372759F"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6.1. Качество Объекта, который будет передан Застройщиком Участнику долевого строительства по настоящему Договору, должно соответствовать условиям настоящего Договора, требованиям Проектной документации и градостроительных регламентов, а также иным обязательным требованиям.</w:t>
      </w:r>
    </w:p>
    <w:p w14:paraId="2917199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 xml:space="preserve">6.2. Гарантийный срок на Объект составляет </w:t>
      </w:r>
      <w:r>
        <w:rPr>
          <w:rFonts w:ascii="Times New Roman" w:eastAsia="SimSun" w:hAnsi="Times New Roman" w:cs="Lucida Sans"/>
          <w:lang w:eastAsia="hi-IN" w:bidi="hi-IN"/>
        </w:rPr>
        <w:t xml:space="preserve">три года </w:t>
      </w:r>
      <w:r>
        <w:rPr>
          <w:rFonts w:ascii="Times New Roman" w:eastAsia="SimSun" w:hAnsi="Times New Roman" w:cs="Lucida Sans"/>
          <w:color w:val="000000"/>
          <w:lang w:eastAsia="hi-IN" w:bidi="hi-IN"/>
        </w:rPr>
        <w:t xml:space="preserve">(включающий в себя строительно-монтажные работы – СМР: трещины на капитальных конструкциях, не связанных с естественной усадкой здания; провисы плит перекрытия) со дня, следующего за днем подписания первого </w:t>
      </w:r>
      <w:r>
        <w:rPr>
          <w:rFonts w:ascii="Times New Roman" w:eastAsia="SimSun" w:hAnsi="Times New Roman" w:cs="Lucida Sans"/>
          <w:lang w:eastAsia="hi-IN" w:bidi="hi-IN"/>
        </w:rPr>
        <w:t>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долевого строительства и подписании Передаточного акта, должны быть устранены Застройщиком самостоятельно или с привлечением иных лиц в установленный срок с момента уведомления его Участником об этих недостатках.</w:t>
      </w:r>
    </w:p>
    <w:p w14:paraId="763EBFD3" w14:textId="1C1C2461"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6.3.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в течение трех лет (на технологическое оборудование, инженерные конструкции, вентиляционные шахты, лифтовое оборудование, отопительную систему, обеспечительную сеть воды и электроснабжения) со дня подписания первого Передаточного акта или иного документа о передаче объекта долевого строительства.</w:t>
      </w:r>
    </w:p>
    <w:p w14:paraId="60520467"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6.4. По окончанию строительства Объект передается Участнику долевого строительства согласно Приложению № 3 к настоящему Договору.</w:t>
      </w:r>
    </w:p>
    <w:p w14:paraId="457FBBE9"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Times New Roman" w:hAnsi="Times New Roman" w:cs="Lucida Sans"/>
          <w:lang w:eastAsia="hi-IN" w:bidi="hi-IN"/>
        </w:rPr>
        <w:tab/>
        <w:t>Участник долевого строительства подтверждает, что ознакомлен с Проектной документацией Многоквартирного Дома и признает, что качественное состояние Объекта долевого строительства должно соответствовать Проектной документации Многоквартирного Дома, в том числе с учетом возможных изменений и необходимых корректировок Проектной документации.</w:t>
      </w:r>
    </w:p>
    <w:p w14:paraId="5058A0FA"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lang w:eastAsia="hi-IN" w:bidi="hi-IN"/>
        </w:rPr>
        <w:tab/>
        <w:t xml:space="preserve">6.5. Изменение общей площади Объекта долевого строительства после окончания строительства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в пределах 5% (пяти процентов) включительно не является нарушением условий Договора Застройщиком. Фактическая площадь Объекта долевого строительства будет установлена в техническом паспорте, изготовленном после возведения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w:t>
      </w:r>
      <w:r>
        <w:rPr>
          <w:rFonts w:ascii="Times New Roman" w:eastAsia="SimSun" w:hAnsi="Times New Roman" w:cs="Lucida Sans"/>
          <w:color w:val="000000"/>
          <w:lang w:eastAsia="hi-IN" w:bidi="hi-IN"/>
        </w:rPr>
        <w:t>Дома организацией, осуществляющей техническую инвентаризацию. Превышение допустимого изменения общей площади жилого помещения или площади нежилого помещения, являющихся Объектом долевого строительства, по отношению к размеру, указанному в пункте 2.1. Договора, в размере более пяти процентов от указанной площади может послужить основанием к расторжению Договора по инициативе Участника. При отказе Участника от расторжения Договора по данному основанию подлежат исполнению пункты 4.3.1-4.3.3. настоящего Договора.</w:t>
      </w:r>
    </w:p>
    <w:p w14:paraId="73246DA9"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6.6. Стороны договорились о том, что наличие несущественных дефектов Объекта и Общего имущества Многоквартирного Дома не является основанием для отказа Участника от приемки Объекта долевого строительства и отказа подписания Передаточного акта. Любые несущественные недостатки могут быть устранены Застройщиком при письменном обращении Участника и указания им на необходимость устранения выявленных при совместном осмотре дефектов, в том числе в рамках несения гарантийных обязательств (при условии перечисления/указания участником на эти недостатки в отдельном акте о выявленных недостатках, не относящихся к Объекту долевого строительства, и ссылкой на нормативы, установленные нормативными документами, при их нарушении). </w:t>
      </w:r>
    </w:p>
    <w:p w14:paraId="578FDA3D"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6.7. Гарантии качества и соответствующие этому обязательства Застройщика не распространяются на любые работы, выполненные в Объекте</w:t>
      </w:r>
      <w:r>
        <w:rPr>
          <w:rFonts w:ascii="Times New Roman" w:eastAsia="SimSun" w:hAnsi="Times New Roman" w:cs="Lucida Sans"/>
          <w:lang w:eastAsia="hi-IN" w:bidi="hi-IN"/>
        </w:rPr>
        <w:t xml:space="preserve"> долевого строительства самим Участником или по его заказу, а также на недостатки, возникшие из-за нарушений Участником эксплуатации Объекта долевого строительства и </w:t>
      </w:r>
      <w:r>
        <w:rPr>
          <w:rFonts w:ascii="Times New Roman" w:eastAsia="Times New Roman" w:hAnsi="Times New Roman" w:cs="Lucida Sans"/>
          <w:lang w:eastAsia="hi-IN" w:bidi="hi-IN"/>
        </w:rPr>
        <w:t>Многоквартирного</w:t>
      </w:r>
      <w:r>
        <w:rPr>
          <w:rFonts w:ascii="Times New Roman" w:eastAsia="SimSun" w:hAnsi="Times New Roman" w:cs="Lucida Sans"/>
          <w:lang w:eastAsia="hi-IN" w:bidi="hi-IN"/>
        </w:rPr>
        <w:t xml:space="preserve"> Дома в целом.</w:t>
      </w:r>
    </w:p>
    <w:p w14:paraId="44B43B17" w14:textId="75A4BCBE" w:rsidR="0011766D" w:rsidRDefault="00B553A8">
      <w:pPr>
        <w:widowControl w:val="0"/>
        <w:spacing w:line="100" w:lineRule="atLeast"/>
        <w:ind w:firstLine="708"/>
        <w:jc w:val="both"/>
        <w:rPr>
          <w:rFonts w:ascii="Times New Roman" w:eastAsia="SimSun" w:hAnsi="Times New Roman" w:cs="Lucida Sans"/>
          <w:sz w:val="24"/>
          <w:szCs w:val="24"/>
          <w:lang w:eastAsia="hi-IN" w:bidi="hi-IN"/>
        </w:rPr>
      </w:pPr>
      <w:r>
        <w:rPr>
          <w:rFonts w:ascii="Times New Roman" w:eastAsia="SimSun" w:hAnsi="Times New Roman" w:cs="Lucida Sans"/>
          <w:lang w:eastAsia="hi-IN" w:bidi="hi-IN"/>
        </w:rPr>
        <w:t xml:space="preserve">6.8. Гарантийные обязательства Застройщика прекращаются </w:t>
      </w:r>
      <w:r w:rsidR="00697F4A">
        <w:rPr>
          <w:rFonts w:ascii="Times New Roman" w:eastAsia="SimSun" w:hAnsi="Times New Roman" w:cs="Lucida Sans"/>
          <w:lang w:eastAsia="hi-IN" w:bidi="hi-IN"/>
        </w:rPr>
        <w:t xml:space="preserve">с </w:t>
      </w:r>
      <w:r>
        <w:rPr>
          <w:rFonts w:ascii="Times New Roman" w:eastAsia="SimSun" w:hAnsi="Times New Roman" w:cs="Lucida Sans"/>
          <w:lang w:eastAsia="hi-IN" w:bidi="hi-IN"/>
        </w:rPr>
        <w:t>истечением гарантийного срока.</w:t>
      </w:r>
    </w:p>
    <w:p w14:paraId="514BAE88" w14:textId="77777777" w:rsidR="0011766D" w:rsidRDefault="0011766D">
      <w:pPr>
        <w:widowControl w:val="0"/>
        <w:spacing w:line="0" w:lineRule="atLeast"/>
        <w:jc w:val="center"/>
        <w:rPr>
          <w:rFonts w:ascii="Times New Roman" w:eastAsia="Times New Roman" w:hAnsi="Times New Roman" w:cs="Lucida Sans"/>
          <w:b/>
          <w:lang w:eastAsia="hi-IN" w:bidi="hi-IN"/>
        </w:rPr>
      </w:pPr>
    </w:p>
    <w:p w14:paraId="5F7374B1" w14:textId="77777777" w:rsidR="0011766D" w:rsidRDefault="00B553A8">
      <w:pPr>
        <w:widowControl w:val="0"/>
        <w:spacing w:line="0" w:lineRule="atLeast"/>
        <w:jc w:val="center"/>
        <w:rPr>
          <w:rFonts w:ascii="Times New Roman" w:eastAsia="SimSun" w:hAnsi="Times New Roman" w:cs="Lucida Sans"/>
          <w:lang w:eastAsia="hi-IN" w:bidi="hi-IN"/>
        </w:rPr>
      </w:pPr>
      <w:r>
        <w:rPr>
          <w:rFonts w:ascii="Times New Roman" w:eastAsia="Times New Roman" w:hAnsi="Times New Roman" w:cs="Lucida Sans"/>
          <w:b/>
          <w:lang w:eastAsia="hi-IN" w:bidi="hi-IN"/>
        </w:rPr>
        <w:t>7. ОСОБЫЕ УСЛОВИЯ</w:t>
      </w:r>
    </w:p>
    <w:p w14:paraId="6B50899B"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7.1. После принятия Объекта долевого строительства (помещения) в надлежащем порядке по Передаточному акту Участник долевого строительства при</w:t>
      </w:r>
      <w:r>
        <w:rPr>
          <w:rFonts w:ascii="Times New Roman" w:eastAsia="Times New Roman" w:hAnsi="Times New Roman" w:cs="Lucida Sans"/>
          <w:lang w:eastAsia="hi-IN" w:bidi="hi-IN"/>
        </w:rPr>
        <w:t xml:space="preserve"> осуществлении ремонтных работ, предполагающих перепланировку и переустройство Объекта долевого строительства, обязан осуществить соответствующие согласования в уполномоченных государственных органах.</w:t>
      </w:r>
    </w:p>
    <w:p w14:paraId="0BBC0150"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7.2. Участник долевого строительства вправе производить перепланировку, переустройство и </w:t>
      </w:r>
      <w:r>
        <w:rPr>
          <w:rFonts w:ascii="Times New Roman" w:eastAsia="Times New Roman" w:hAnsi="Times New Roman" w:cs="Lucida Sans"/>
          <w:lang w:eastAsia="hi-IN" w:bidi="hi-IN"/>
        </w:rPr>
        <w:lastRenderedPageBreak/>
        <w:t xml:space="preserve">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w:t>
      </w:r>
      <w:r>
        <w:rPr>
          <w:rFonts w:ascii="Times New Roman" w:eastAsia="SimSun" w:hAnsi="Times New Roman" w:cs="Lucida Sans"/>
          <w:lang w:eastAsia="hi-IN" w:bidi="hi-IN"/>
        </w:rPr>
        <w:t>Российской Федерации</w:t>
      </w:r>
      <w:r>
        <w:rPr>
          <w:rFonts w:ascii="Times New Roman" w:eastAsia="Times New Roman" w:hAnsi="Times New Roman" w:cs="Lucida Sans"/>
          <w:lang w:eastAsia="hi-IN" w:bidi="hi-IN"/>
        </w:rPr>
        <w:t>.</w:t>
      </w:r>
    </w:p>
    <w:p w14:paraId="468B133C"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7.3. Участник долевого строительства обязуется при производстве специальных и отделочных работ не причинять вреда Общему имуществу Многоквартирного Дома (лестничные клетки, холлы, лифты, подвальное помещение, клумбы, дорожное покрытие и др.), а также самостоятельно и за собственный счет вывозить строительный мусор в специальных мешках.</w:t>
      </w:r>
    </w:p>
    <w:p w14:paraId="606DAEF9" w14:textId="77777777" w:rsidR="0011766D" w:rsidRDefault="00B553A8">
      <w:pPr>
        <w:widowControl w:val="0"/>
        <w:spacing w:line="228" w:lineRule="auto"/>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7.4. Стороны пришли к соглашению, что с момента ввода многоквартирного жилого дома в эксплуатацию и постановки его на государственный кадастровый учет, он уже не является объектом долевого строительства.</w:t>
      </w:r>
    </w:p>
    <w:p w14:paraId="6ADE7FEA" w14:textId="77777777" w:rsidR="0011766D" w:rsidRDefault="00B553A8">
      <w:pPr>
        <w:widowControl w:val="0"/>
        <w:spacing w:line="228" w:lineRule="auto"/>
        <w:ind w:firstLine="708"/>
        <w:jc w:val="both"/>
        <w:rPr>
          <w:rFonts w:ascii="Times New Roman" w:eastAsia="Times New Roman" w:hAnsi="Times New Roman" w:cs="Lucida Sans"/>
          <w:lang w:eastAsia="hi-IN" w:bidi="hi-IN"/>
        </w:rPr>
      </w:pPr>
      <w:r>
        <w:rPr>
          <w:rFonts w:ascii="Times New Roman" w:eastAsia="SimSun" w:hAnsi="Times New Roman" w:cs="Lucida Sans"/>
          <w:lang w:eastAsia="hi-IN" w:bidi="hi-IN"/>
        </w:rPr>
        <w:t>7.5. Участник долевого строительства выражает согласие на возможность определения Застройщиком порядка движения (организации движения) автотранспорта на территории земельного участка, а также использования земельного участка или его части для строительства иных зданий/сооружений/элементов транспортной и/или инженерной инфраструктуры.</w:t>
      </w:r>
    </w:p>
    <w:p w14:paraId="74DE1EB4" w14:textId="77777777" w:rsidR="0011766D" w:rsidRDefault="0011766D">
      <w:pPr>
        <w:widowControl w:val="0"/>
        <w:spacing w:line="228" w:lineRule="auto"/>
        <w:jc w:val="both"/>
        <w:rPr>
          <w:rFonts w:ascii="Times New Roman" w:eastAsia="Times New Roman" w:hAnsi="Times New Roman" w:cs="Lucida Sans"/>
          <w:lang w:eastAsia="hi-IN" w:bidi="hi-IN"/>
        </w:rPr>
      </w:pPr>
    </w:p>
    <w:p w14:paraId="084CD269" w14:textId="77777777" w:rsidR="0011766D" w:rsidRDefault="00B553A8">
      <w:pPr>
        <w:widowControl w:val="0"/>
        <w:spacing w:line="100" w:lineRule="atLeast"/>
        <w:jc w:val="center"/>
        <w:rPr>
          <w:rFonts w:ascii="Times New Roman" w:eastAsia="SimSun" w:hAnsi="Times New Roman" w:cs="Lucida Sans"/>
          <w:color w:val="000000"/>
          <w:lang w:eastAsia="hi-IN" w:bidi="hi-IN"/>
        </w:rPr>
      </w:pPr>
      <w:r>
        <w:rPr>
          <w:rFonts w:ascii="Times New Roman" w:eastAsia="SimSun" w:hAnsi="Times New Roman" w:cs="Lucida Sans"/>
          <w:b/>
          <w:color w:val="000000"/>
          <w:lang w:eastAsia="hi-IN" w:bidi="hi-IN"/>
        </w:rPr>
        <w:t>8. СРОК ДЕЙСТВИЯ ДОГОВОРА.</w:t>
      </w:r>
    </w:p>
    <w:p w14:paraId="0630B2BB"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 xml:space="preserve">8.1. Настоящий Договор </w:t>
      </w:r>
      <w:r>
        <w:rPr>
          <w:rFonts w:ascii="Times New Roman" w:eastAsia="SimSun" w:hAnsi="Times New Roman" w:cs="Lucida Sans"/>
          <w:lang w:eastAsia="hi-IN" w:bidi="hi-IN"/>
        </w:rPr>
        <w:t>составлен в форме электронного документа и подписан усиленными квалифицированными электронными подписями Застройщика и Участника соответственно</w:t>
      </w:r>
      <w:r>
        <w:rPr>
          <w:rFonts w:ascii="Times New Roman" w:eastAsia="SimSun" w:hAnsi="Times New Roman" w:cs="Lucida Sans"/>
          <w:color w:val="000000"/>
          <w:lang w:eastAsia="hi-IN" w:bidi="hi-IN"/>
        </w:rPr>
        <w:t>, подлежит государственной регистрации и считается заключенным с момента такой регистрации.</w:t>
      </w:r>
    </w:p>
    <w:p w14:paraId="15456656"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 xml:space="preserve">8.2. Действие настоящего Договора прекращается с момента выполнения Сторонами своих обязательств, предусмотренных настоящим Договором, ввода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в эксплуатацию, подписание Передаточного акта Объекта долевого строительства, согласно условиям настоящего Договора, и полного расчета между Сторонами, за исключением гарантийных обязательств Застройщика. </w:t>
      </w:r>
    </w:p>
    <w:p w14:paraId="22739FC6" w14:textId="77777777" w:rsidR="0011766D" w:rsidRDefault="0011766D">
      <w:pPr>
        <w:widowControl w:val="0"/>
        <w:spacing w:line="100" w:lineRule="atLeast"/>
        <w:jc w:val="center"/>
        <w:rPr>
          <w:rFonts w:ascii="Times New Roman" w:eastAsia="SimSun" w:hAnsi="Times New Roman" w:cs="Lucida Sans"/>
          <w:b/>
          <w:lang w:eastAsia="hi-IN" w:bidi="hi-IN"/>
        </w:rPr>
      </w:pPr>
    </w:p>
    <w:p w14:paraId="48C5410D"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SimSun" w:hAnsi="Times New Roman" w:cs="Lucida Sans"/>
          <w:b/>
          <w:lang w:eastAsia="hi-IN" w:bidi="hi-IN"/>
        </w:rPr>
        <w:t>9. ПОРЯДОК РАЗРЕШЕНИЯ СПОРОВ И РАСТОРЖЕНИЯ ДОГОВОРА</w:t>
      </w:r>
    </w:p>
    <w:p w14:paraId="525D6C8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9.1. Местом заключения настоящего договора признается местонахождение Застройщика – фактический или юридический адрес Застройщика, указанный в разделе 14 настоящего Договора. Во всем остальном, что не предусмотрено настоящим Договором, Стороны руководствуются действующим законодательством Российской Федерации.</w:t>
      </w:r>
    </w:p>
    <w:p w14:paraId="651A85C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9.1.1. Стороны пришли к соглашению о договорной подсудности согласно статьи 32 Гражданского процессуального кодекса Российской Федерации, все споры, вытекающие из Договора, рассматриваются по месту нахождения Застройщика.</w:t>
      </w:r>
    </w:p>
    <w:p w14:paraId="458C4A90"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9.2.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Претензионный порядок урегулирования спора является обязательным.  </w:t>
      </w:r>
    </w:p>
    <w:p w14:paraId="32155386"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9.3. Стороны пришли к обоюдному соглашению, что в случае возникновения споров по настоящему Договору, все споры и разногласия, между Сторонами настоящего Договора и/или в связи с ним, в том числе в связи с его заключением, исполнением, изменением, расторжением и признания  недействительным, а так же вытекающие из него должны быть переданы Сторонами на рассмотрение в соответствии с договорной подсудностью непосредственно в суд по месту нахождения Застройщика (документации, большинства сторон, Эскроу-агента и т.п.), в соответствии со статьей 32 Гражданского процессуального кодекса Российской Федерации.</w:t>
      </w:r>
    </w:p>
    <w:p w14:paraId="77321404"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9.4. В случае, если в соответствии с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2 (Два) месяца является основанием для одностороннего отказа Застройщика от исполнения Договора в порядке, предусмотренном пунктом 9.6 Договора.</w:t>
      </w:r>
    </w:p>
    <w:p w14:paraId="5736E393"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9.5. 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3 (Три) раза в течение двенадцати месяцев или просрочка внесения любого платежа в течение более чем 2 (Два) месяца, является основанием для одностороннего отказа Застройщика от исполнения Договора в порядке, предусмотренном пунктом 9.7 Договора. В том числе с учетом пункта 4.3.1 настоящего Договора.</w:t>
      </w:r>
    </w:p>
    <w:p w14:paraId="6FC55DA2"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9.6. В случае наличия оснований для одностороннего отказа Застройщика от исполнения Договора, предусмотренных пунктами 9.4, 9.5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роспись.</w:t>
      </w:r>
    </w:p>
    <w:p w14:paraId="01A60AE3"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14:paraId="59FC63D4"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lastRenderedPageBreak/>
        <w:tab/>
        <w:t>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428EB327"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В указанном случае Застройщик так же уведомляет Банк (Эскроу-Агента), который производит возврат Участнику суммы в размере, не превышающем размер фактически уплаченных Участником денежных средств по настоящему Договору.</w:t>
      </w:r>
    </w:p>
    <w:p w14:paraId="777BBD20" w14:textId="77777777" w:rsidR="0011766D" w:rsidRDefault="00B553A8">
      <w:pPr>
        <w:widowControl w:val="0"/>
        <w:spacing w:line="100" w:lineRule="atLeast"/>
        <w:jc w:val="both"/>
        <w:rPr>
          <w:rFonts w:ascii="Times New Roman" w:eastAsia="Times New Roman" w:hAnsi="Times New Roman" w:cs="Lucida Sans"/>
          <w:bCs/>
          <w:lang w:eastAsia="hi-IN" w:bidi="hi-IN"/>
        </w:rPr>
      </w:pPr>
      <w:r>
        <w:rPr>
          <w:rFonts w:ascii="Times New Roman" w:eastAsia="Times New Roman" w:hAnsi="Times New Roman" w:cs="Lucida Sans"/>
          <w:lang w:eastAsia="hi-IN" w:bidi="hi-IN"/>
        </w:rPr>
        <w:tab/>
        <w:t>9.7. Участник долевого строительства вправе отказаться от Договора в одностороннем порядке в случаях и порядке, предусмотренных законодательством Российской Федерации и настоящим Договором.</w:t>
      </w:r>
    </w:p>
    <w:p w14:paraId="61136C49"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bCs/>
          <w:lang w:eastAsia="hi-IN" w:bidi="hi-IN"/>
        </w:rPr>
        <w:tab/>
        <w:t xml:space="preserve">9.8. </w:t>
      </w:r>
      <w:r>
        <w:rPr>
          <w:rFonts w:ascii="Times New Roman" w:eastAsia="Times New Roman" w:hAnsi="Times New Roman" w:cs="Lucida Sans"/>
          <w:lang w:eastAsia="hi-IN" w:bidi="hi-IN"/>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настоящего Договора и договора эскроу счета. При этом Участник обязан лично или через своего представителя по нотариальной доверенности до момента возврата денежных средств совершить все необходимые действия по регистрации расторжения Договора в Росреестре. Регистрация расторжения  Договора в Росреестре является основанием для возврата денежных средств внесенных Участником по Договору.</w:t>
      </w:r>
      <w:r>
        <w:rPr>
          <w:rFonts w:ascii="Times New Roman" w:eastAsia="Times New Roman" w:hAnsi="Times New Roman" w:cs="Lucida Sans"/>
          <w:bCs/>
          <w:lang w:eastAsia="hi-IN" w:bidi="hi-IN"/>
        </w:rPr>
        <w:t xml:space="preserve">  </w:t>
      </w:r>
    </w:p>
    <w:p w14:paraId="412E0981"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9.9. В случае отказа Эскроу-агента от заключения договора счета эскроу с Участником, расторжения Эскроу-агентом договора счета эскроу с Участником долевого строительства,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 214-ФЗ.</w:t>
      </w:r>
    </w:p>
    <w:p w14:paraId="1E2F83AA"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9.10. 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30 (Тридцать) календарных дней с момента получения одной из Сторон письменной претензии другой Стороны.</w:t>
      </w:r>
    </w:p>
    <w:p w14:paraId="1FDAD685" w14:textId="1A22D67D" w:rsidR="0011766D" w:rsidRDefault="00B553A8">
      <w:pPr>
        <w:widowControl w:val="0"/>
        <w:spacing w:line="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9.1</w:t>
      </w:r>
      <w:r w:rsidR="005D54CF">
        <w:rPr>
          <w:rFonts w:ascii="Times New Roman" w:eastAsia="Times New Roman" w:hAnsi="Times New Roman" w:cs="Lucida Sans"/>
          <w:lang w:eastAsia="hi-IN" w:bidi="hi-IN"/>
        </w:rPr>
        <w:t>1</w:t>
      </w:r>
      <w:r>
        <w:rPr>
          <w:rFonts w:ascii="Times New Roman" w:eastAsia="Times New Roman" w:hAnsi="Times New Roman" w:cs="Lucida Sans"/>
          <w:lang w:eastAsia="hi-IN" w:bidi="hi-IN"/>
        </w:rPr>
        <w:t>. Претензии, направленные Участником Застройщику без приложения необходимого комплекта документов (ссылок на нормативные акты, с приложением полного комплекта указанных в претензии документов и т.п.), не считаются врученными надлежащим образом и рассмотрению не подлежат, о чем заявителю сообщается любым доступным способом. При этом срок рассмотрения претензии /заявления/уведомления не будет считаться нарушенным Застройщиком. Исчисление срока рассмотрения претензии будет считаться с момента предоставления заявителем полного и надлежащим образом оформленного комплекта документов. При этом к заявителю могут быть применены штрафные санкции согласно пунктам 10.6 и 10.8 настоящего Договора если, в действиях Участника будут прослеживаться или усматриваться признаки злонамеренного затягивания сроков исполнения обязательств, признаки «потребительского экстремизма», согласно условиям настоящего Договора и действующего законодательства.</w:t>
      </w:r>
    </w:p>
    <w:p w14:paraId="296463EA" w14:textId="0AACCAF4" w:rsidR="0011766D" w:rsidRDefault="00B553A8">
      <w:pPr>
        <w:widowControl w:val="0"/>
        <w:spacing w:line="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9.1</w:t>
      </w:r>
      <w:r w:rsidR="005D54CF">
        <w:rPr>
          <w:rFonts w:ascii="Times New Roman" w:eastAsia="Times New Roman" w:hAnsi="Times New Roman" w:cs="Lucida Sans"/>
          <w:lang w:eastAsia="hi-IN" w:bidi="hi-IN"/>
        </w:rPr>
        <w:t>2</w:t>
      </w:r>
      <w:r>
        <w:rPr>
          <w:rFonts w:ascii="Times New Roman" w:eastAsia="Times New Roman" w:hAnsi="Times New Roman" w:cs="Lucida Sans"/>
          <w:lang w:eastAsia="hi-IN" w:bidi="hi-IN"/>
        </w:rPr>
        <w:t>. Учитывая достигнутую договоренность, Участник подтверждает, что данные условия не ограничивают право потребителя на обращение в суд по правилам договорной (территориальной) подсудности, согласованной в индивидуальном порядке сторонами при подписании (заключении) настоящего Договора, в соответствии с частью 2 статьи 17 Закона РФ от 07.02.1992 № 2300-1 «О защите прав потребителей» и части 7 статьи 29 Гражданского процессуального кодекса Российской Федерации.</w:t>
      </w:r>
    </w:p>
    <w:p w14:paraId="0B59D94F" w14:textId="77626178" w:rsidR="0011766D" w:rsidRDefault="00B553A8">
      <w:pPr>
        <w:widowControl w:val="0"/>
        <w:spacing w:line="0" w:lineRule="atLeast"/>
        <w:jc w:val="both"/>
        <w:rPr>
          <w:rFonts w:ascii="Times New Roman" w:eastAsia="SimSun" w:hAnsi="Times New Roman" w:cs="Lucida Sans"/>
          <w:lang w:eastAsia="hi-IN" w:bidi="hi-IN"/>
        </w:rPr>
      </w:pPr>
      <w:r>
        <w:rPr>
          <w:rFonts w:ascii="Times New Roman" w:eastAsia="Times New Roman" w:hAnsi="Times New Roman" w:cs="Lucida Sans"/>
          <w:lang w:eastAsia="hi-IN" w:bidi="hi-IN"/>
        </w:rPr>
        <w:tab/>
        <w:t>9.1</w:t>
      </w:r>
      <w:r w:rsidR="005D54CF">
        <w:rPr>
          <w:rFonts w:ascii="Times New Roman" w:eastAsia="Times New Roman" w:hAnsi="Times New Roman" w:cs="Lucida Sans"/>
          <w:lang w:eastAsia="hi-IN" w:bidi="hi-IN"/>
        </w:rPr>
        <w:t>3</w:t>
      </w:r>
      <w:r>
        <w:rPr>
          <w:rFonts w:ascii="Times New Roman" w:eastAsia="Times New Roman" w:hAnsi="Times New Roman" w:cs="Lucida Sans"/>
          <w:lang w:eastAsia="hi-IN" w:bidi="hi-IN"/>
        </w:rPr>
        <w:t xml:space="preserve">. Договор может быть изменен или расторгнут по соглашению Сторон. Все изменения оформляются в форме электронного документа, подписанного усиленными </w:t>
      </w:r>
      <w:r>
        <w:rPr>
          <w:rFonts w:ascii="Times New Roman" w:eastAsia="SimSun" w:hAnsi="Times New Roman" w:cs="Lucida Sans"/>
          <w:lang w:eastAsia="hi-IN" w:bidi="hi-IN"/>
        </w:rPr>
        <w:t>квалифицированными электронными подписями Сторон</w:t>
      </w:r>
      <w:r>
        <w:rPr>
          <w:rFonts w:ascii="Times New Roman" w:eastAsia="Times New Roman" w:hAnsi="Times New Roman" w:cs="Lucida Sans"/>
          <w:lang w:eastAsia="hi-IN" w:bidi="hi-IN"/>
        </w:rPr>
        <w:t>, подлежат государственной регистрации и являются неотъемлемой частью настоящего Договора.</w:t>
      </w:r>
    </w:p>
    <w:p w14:paraId="10F26240" w14:textId="6E6708F4"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9.1</w:t>
      </w:r>
      <w:r w:rsidR="005D54CF">
        <w:rPr>
          <w:rFonts w:ascii="Times New Roman" w:eastAsia="SimSun" w:hAnsi="Times New Roman" w:cs="Lucida Sans"/>
          <w:lang w:eastAsia="hi-IN" w:bidi="hi-IN"/>
        </w:rPr>
        <w:t>4.</w:t>
      </w:r>
      <w:r>
        <w:rPr>
          <w:rFonts w:ascii="Times New Roman" w:eastAsia="SimSun" w:hAnsi="Times New Roman" w:cs="Lucida Sans"/>
          <w:lang w:eastAsia="hi-IN" w:bidi="hi-IN"/>
        </w:rPr>
        <w:t xml:space="preserve"> В случае, если Участником является юридическое лицо или индивидуальный предприниматель разрешение споров осуществляется в соответствии с правилами Арбитражного процессуального кодекса Российской Федерации в Арбитражном суде Краснодарского края.</w:t>
      </w:r>
    </w:p>
    <w:p w14:paraId="3DAFEDB8" w14:textId="77777777" w:rsidR="0011766D" w:rsidRDefault="0011766D">
      <w:pPr>
        <w:widowControl w:val="0"/>
        <w:spacing w:line="100" w:lineRule="atLeast"/>
        <w:rPr>
          <w:rFonts w:ascii="Times New Roman" w:eastAsia="SimSun" w:hAnsi="Times New Roman" w:cs="Lucida Sans"/>
          <w:lang w:eastAsia="hi-IN" w:bidi="hi-IN"/>
        </w:rPr>
      </w:pPr>
    </w:p>
    <w:p w14:paraId="213F75BA"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SimSun" w:hAnsi="Times New Roman" w:cs="Lucida Sans"/>
          <w:b/>
          <w:lang w:eastAsia="hi-IN" w:bidi="hi-IN"/>
        </w:rPr>
        <w:t>10. ОТВЕТСТВЕННОСТЬ СТОРОН</w:t>
      </w:r>
    </w:p>
    <w:p w14:paraId="1A9417CC"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10.1.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14:paraId="3E619B91"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10.2. В случае если Объект построен Застройщиком с существенными отступлениями от условий, указанных в части 1 статьи 7 Закона № 214-ФЗ обязательных требований, приведшими к ухудшению качества Объекта долевого строительства, или с иными существенными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w:t>
      </w:r>
    </w:p>
    <w:p w14:paraId="4199D4D4"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 безвозмездного устранения недостатков в разумный срок;</w:t>
      </w:r>
    </w:p>
    <w:p w14:paraId="4586A9F9"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2) соразмерного уменьшения Цены Договора;</w:t>
      </w:r>
    </w:p>
    <w:p w14:paraId="5A3390F1"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3) возмещения своих расходов на устранение недостатков.</w:t>
      </w:r>
    </w:p>
    <w:p w14:paraId="074C6571" w14:textId="67269A2D"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С учетом пункта 9.1</w:t>
      </w:r>
      <w:r w:rsidR="005D54CF">
        <w:rPr>
          <w:rFonts w:ascii="Times New Roman" w:eastAsia="SimSun" w:hAnsi="Times New Roman" w:cs="Lucida Sans"/>
          <w:lang w:eastAsia="hi-IN" w:bidi="hi-IN"/>
        </w:rPr>
        <w:t>0.</w:t>
      </w:r>
      <w:r>
        <w:rPr>
          <w:rFonts w:ascii="Times New Roman" w:eastAsia="SimSun" w:hAnsi="Times New Roman" w:cs="Lucida Sans"/>
          <w:lang w:eastAsia="hi-IN" w:bidi="hi-IN"/>
        </w:rPr>
        <w:t xml:space="preserve"> настоящего Договора.</w:t>
      </w:r>
    </w:p>
    <w:p w14:paraId="18DC4525"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 xml:space="preserve">10.3. В случае существенного нарушения требований к качеству Объекта долевого строительства или неустранения выявленных недостатков в установленный настоящим Договором срок, Участник с учетом пунктов 3.14 и 3.15 Договора в одностороннем порядке вправе отказаться от исполнения настоящего Договора </w:t>
      </w:r>
      <w:r>
        <w:rPr>
          <w:rFonts w:ascii="Times New Roman" w:eastAsia="SimSun" w:hAnsi="Times New Roman" w:cs="Lucida Sans"/>
          <w:lang w:eastAsia="hi-IN" w:bidi="hi-IN"/>
        </w:rPr>
        <w:lastRenderedPageBreak/>
        <w:t xml:space="preserve">и потребовать возврата денежных средств в соответствии с </w:t>
      </w:r>
      <w:hyperlink r:id="rId6" w:anchor="_blank" w:history="1">
        <w:r>
          <w:rPr>
            <w:rFonts w:ascii="Times New Roman" w:eastAsia="SimSun" w:hAnsi="Times New Roman" w:cs="Lucida Sans"/>
            <w:lang w:eastAsia="hi-IN" w:bidi="hi-IN"/>
          </w:rPr>
          <w:t>частью 2 статьи 9</w:t>
        </w:r>
      </w:hyperlink>
      <w:r>
        <w:rPr>
          <w:rFonts w:ascii="Times New Roman" w:eastAsia="SimSun" w:hAnsi="Times New Roman" w:cs="Lucida Sans"/>
          <w:lang w:eastAsia="hi-IN" w:bidi="hi-IN"/>
        </w:rPr>
        <w:t xml:space="preserve"> Закона № 214-ФЗ.</w:t>
      </w:r>
    </w:p>
    <w:p w14:paraId="55554C8B"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10.4. В случае нарушения предусмотренного Договором срока передачи Участнику долевого строительства Объекта долевого строительства по вине Застройщика, не связанного с нарушением Участником долевого строительства своей обязанности принять Объект долевого строительства, Участник вправе обратиться к Застройщику с письменным обоснованным требованием о начислении неустойки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исчисляется и уплачивается Застройщиком в двойном размере.</w:t>
      </w:r>
    </w:p>
    <w:p w14:paraId="446661DD"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10.5. В случае нарушения установленного Договором срока внесения любого платежа, в том числе согласно п.4.3.1.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26C52E4F"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10.6. За просрочку, необоснованный отказ/уклонение </w:t>
      </w:r>
      <w:r>
        <w:rPr>
          <w:rFonts w:ascii="Times New Roman" w:eastAsia="Times New Roman" w:hAnsi="Times New Roman" w:cs="Lucida Sans"/>
          <w:bCs/>
          <w:lang w:eastAsia="hi-IN" w:bidi="hi-IN"/>
        </w:rPr>
        <w:t xml:space="preserve">Участника </w:t>
      </w:r>
      <w:r>
        <w:rPr>
          <w:rFonts w:ascii="Times New Roman" w:eastAsia="Times New Roman" w:hAnsi="Times New Roman" w:cs="Lucida Sans"/>
          <w:lang w:eastAsia="hi-IN" w:bidi="hi-IN"/>
        </w:rPr>
        <w:t xml:space="preserve">от оплаты цены Договора </w:t>
      </w:r>
      <w:r>
        <w:rPr>
          <w:rFonts w:ascii="Times New Roman" w:eastAsia="Times New Roman" w:hAnsi="Times New Roman" w:cs="Lucida Sans"/>
          <w:bCs/>
          <w:lang w:eastAsia="hi-IN" w:bidi="hi-IN"/>
        </w:rPr>
        <w:t xml:space="preserve">Участник </w:t>
      </w:r>
      <w:r>
        <w:rPr>
          <w:rFonts w:ascii="Times New Roman" w:eastAsia="Times New Roman" w:hAnsi="Times New Roman" w:cs="Lucida Sans"/>
          <w:lang w:eastAsia="hi-IN" w:bidi="hi-IN"/>
        </w:rPr>
        <w:t>уплачивает Застройщику неустойку в размере 1/300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в том числе согласно п.4.3.1. Договора за каждый день просрочки, и возместить Застройщику в полном объеме причиненные убытки сверх неустойки.</w:t>
      </w:r>
    </w:p>
    <w:p w14:paraId="758E4A10"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Times New Roman" w:hAnsi="Times New Roman" w:cs="Lucida Sans"/>
          <w:lang w:eastAsia="hi-IN" w:bidi="hi-IN"/>
        </w:rPr>
        <w:tab/>
        <w:t xml:space="preserve">10.7. </w:t>
      </w:r>
      <w:r>
        <w:rPr>
          <w:rFonts w:ascii="Times New Roman" w:eastAsia="SimSun" w:hAnsi="Times New Roman" w:cs="Lucida Sans"/>
          <w:color w:val="000000"/>
          <w:lang w:eastAsia="hi-IN" w:bidi="hi-IN"/>
        </w:rPr>
        <w:t xml:space="preserve"> При расторжении Договора по основаниям пункта 9.6. настоящего Договора Участник обязуется уплатить Застройщику штраф в размере 10 (Десять) процентов от цены Договора. Сумма штрафа уплачивается Участником в бесспорном порядке в момент возврата ему уплаченных платежей по Договору.</w:t>
      </w:r>
    </w:p>
    <w:p w14:paraId="6EBC3EF2"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 xml:space="preserve">10.8. В случае, если Застройщик надлежащим образом исполняет свои обязательства перед </w:t>
      </w:r>
      <w:r>
        <w:rPr>
          <w:rFonts w:ascii="Times New Roman" w:eastAsia="SimSun" w:hAnsi="Times New Roman" w:cs="Lucida Sans"/>
          <w:lang w:eastAsia="hi-IN" w:bidi="hi-IN"/>
        </w:rPr>
        <w:t>Участником и соответствует требованиям, предусмотренным Законом №214-ФЗ, Участник не имеет права на односторонний отказ от исполнения Договора во внесудебном порядке. В связи с этим стороны договорились, что в случае безосновательного и/или неправомерного одностороннего отказа от исполнения Договора, Участник обязан уплатить Застройщику штраф в размере 20 (Двадцать) процентов от Цены Договора.</w:t>
      </w:r>
    </w:p>
    <w:p w14:paraId="46C7C2EC"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10.9. В случае просрочки исполнения обязательства, предусмотренного пунктом 5.1.1 Договора, Участник уплачивает Застройщику неустойку в размере 500 (Пятьсот) рублей за каждый день просрочки. Участник обязан уплатить Застройщику указанную неустойку в течение 3 (Трех) рабочих дней с даты получения письменного требования Застройщика путем внесения денежных средств на расчетный счет Застройщика.</w:t>
      </w:r>
    </w:p>
    <w:p w14:paraId="788DBF0F"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В случае просрочки Участником исполнения обязательства, предусмотренного пунктом 5.1.1 пункт «а» Договора, на 1 (Один) календарный месяц, обязательства Сторон по настоящему Договору прекращаются, в том числе прекращается обязательство Застройщика по регистрации настоящего Договора, Застройщик вправе предпринимать действия, направленные на реализацию Объекта третьим лицам.</w:t>
      </w:r>
    </w:p>
    <w:p w14:paraId="70E78ECB"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10.10. С момента передачи Объекта долевого строительства Участнику обязанность по содержанию Объекта и риск случайной гибели (повреждения) переходят к Участнику.</w:t>
      </w:r>
    </w:p>
    <w:p w14:paraId="7E5DF4C2"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lang w:eastAsia="hi-IN" w:bidi="hi-IN"/>
        </w:rPr>
        <w:tab/>
        <w:t xml:space="preserve">10.11. </w:t>
      </w:r>
      <w:r>
        <w:rPr>
          <w:rFonts w:ascii="Times New Roman" w:eastAsia="Times New Roman" w:hAnsi="Times New Roman" w:cs="Lucida Sans"/>
          <w:lang w:eastAsia="hi-IN" w:bidi="hi-IN"/>
        </w:rPr>
        <w:t xml:space="preserve">За просрочку, необоснованный отказ/уклонение от подписания Передаточного акта и или Акта сверки </w:t>
      </w:r>
      <w:r>
        <w:rPr>
          <w:rFonts w:ascii="Times New Roman" w:eastAsia="Times New Roman" w:hAnsi="Times New Roman" w:cs="Lucida Sans"/>
          <w:bCs/>
          <w:lang w:eastAsia="hi-IN" w:bidi="hi-IN"/>
        </w:rPr>
        <w:t xml:space="preserve">Участник </w:t>
      </w:r>
      <w:r>
        <w:rPr>
          <w:rFonts w:ascii="Times New Roman" w:eastAsia="Times New Roman" w:hAnsi="Times New Roman" w:cs="Lucida Sans"/>
          <w:lang w:eastAsia="hi-IN" w:bidi="hi-IN"/>
        </w:rPr>
        <w:t>уплачивает Застройщику неустойку в размере 0,1 (Одну десятую) процента от окончательной Цены Договора за каждый день просрочки.</w:t>
      </w:r>
    </w:p>
    <w:p w14:paraId="7583AFC8"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10.12. В случае расторжения Участником Договора по собственной инициативе, Участник возмещает Застройщику в полном объеме все расходы, связанные с заключением и государственной регистрацией настоящего Договора. В том числе Застройщик вправе предъявить к Участнику штраф в размере 0,1 (Одну десятую) процента от суммы Договора за каждый день задержки при отказе, умышленном воспрепятствовании или неисполнении Участником обязанности по своевременному оформлению расторжения сделки и регистрации расторжения в Росреестре по основаниям, предусмотренным в настоящем Договоре и действующем законодательстве Российской Федерации.</w:t>
      </w:r>
    </w:p>
    <w:p w14:paraId="57FB8EDB"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10.13. При расторжении настоящего Договора по соглашению Сторон, возврат Участнику долевого строительства денежных средств проводится в соответствии с Законом № 214-ФЗ после государственной регистрации соглашения о расторжении. Проценты по статьям 317.1; 395 Гражданского кодекса Российской Федерации, частью 2 статьи 9 Закона № 214-ФЗ, на сумму денежных средств, подлежащих возврату, Застройщику не начисляются и им не уплачиваются.</w:t>
      </w:r>
    </w:p>
    <w:p w14:paraId="68A4437E"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10.14. Застройщик вправе в одностороннем порядке отказаться от исполнения настоящего Договора в случаях, предусмотренных в статье 5 Закона № 214-ФЗ в порядке, предусмотренном статьей 9 указанного Закона № 214-ФЗ.</w:t>
      </w:r>
    </w:p>
    <w:p w14:paraId="00BE341C"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10.15. Застройщик не несет установленной законом ответственности за нарушение сроков передачи Объекта Участнику, если Передаточный акт не был подписан в установленный законом и настоящим Договором срок в виду несоблюдения Участником сроков приемки,  а так же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 в том числе доплаты, предусмотренной пунктом 4.3.1 настоящего Договора.</w:t>
      </w:r>
    </w:p>
    <w:p w14:paraId="1BE1C8E7"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10.16. В случае одностороннего отказа Участника от исполнения настоящего Договора, по основаниям, предусмотренным пунктом 1 статьи 9 Закона № 214-ФЗ, Участник обязан в течение 20 (Двадцати) рабочих дней со дня расторжения Договора (направления Застройщику уведомления об одностороннем расторжении Договора) или в случае расторжения Договора по основаниям, предусмотренным </w:t>
      </w:r>
      <w:hyperlink r:id="rId7" w:anchor="_blank" w:history="1">
        <w:r>
          <w:rPr>
            <w:rFonts w:ascii="Times New Roman" w:eastAsia="Times New Roman" w:hAnsi="Times New Roman" w:cs="Lucida Sans"/>
            <w:color w:val="000000"/>
            <w:lang w:eastAsia="hi-IN" w:bidi="hi-IN"/>
          </w:rPr>
          <w:t>частью 1.1</w:t>
        </w:r>
      </w:hyperlink>
      <w:r>
        <w:rPr>
          <w:rFonts w:ascii="Times New Roman" w:eastAsia="Times New Roman" w:hAnsi="Times New Roman" w:cs="Lucida Sans"/>
          <w:lang w:eastAsia="hi-IN" w:bidi="hi-IN"/>
        </w:rPr>
        <w:t xml:space="preserve"> статьи 9 Закона № 214-ФЗ, в течение 10 (Десяти) рабочих дней со дня расторжения Договора, обязан подать необходимый пакет документов в Управление Федеральной службы государственной регистрации, кадастра и картографии по </w:t>
      </w:r>
      <w:r>
        <w:rPr>
          <w:rFonts w:ascii="Times New Roman" w:eastAsia="Times New Roman" w:hAnsi="Times New Roman" w:cs="Lucida Sans"/>
          <w:lang w:eastAsia="hi-IN" w:bidi="hi-IN"/>
        </w:rPr>
        <w:lastRenderedPageBreak/>
        <w:t xml:space="preserve">Республике Адыгея. В случае несоблюдения Участниками сроков подачи документов на государственную регистрацию одностороннего отказа от исполнения Договора участия в долевом строительстве, </w:t>
      </w:r>
      <w:r>
        <w:rPr>
          <w:rFonts w:ascii="Times New Roman" w:eastAsia="Times New Roman" w:hAnsi="Times New Roman" w:cs="Lucida Sans"/>
          <w:bCs/>
          <w:lang w:eastAsia="hi-IN" w:bidi="hi-IN"/>
        </w:rPr>
        <w:t xml:space="preserve">Участник </w:t>
      </w:r>
      <w:r>
        <w:rPr>
          <w:rFonts w:ascii="Times New Roman" w:eastAsia="Times New Roman" w:hAnsi="Times New Roman" w:cs="Lucida Sans"/>
          <w:lang w:eastAsia="hi-IN" w:bidi="hi-IN"/>
        </w:rPr>
        <w:t>уплачивает Застройщику неустойку в размере 0,1 (Одну десятую) процента от Цены Договора за каждый день такой просрочки.</w:t>
      </w:r>
    </w:p>
    <w:p w14:paraId="3FE4F845" w14:textId="77777777" w:rsidR="0011766D" w:rsidRDefault="00B553A8">
      <w:pPr>
        <w:widowControl w:val="0"/>
        <w:spacing w:line="228" w:lineRule="auto"/>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 xml:space="preserve">10.17. За разглашение информации о содержании настоящего Договора, а так же  дополнительных соглашений и иных соглашений заключаемых Сторонами настоящего Договора без письменного разрешения другой Стороны - контрагента, к виновной Стороне могут быть предъявлены убытки, вызванные незаконным раскрытием конфиденциальной информации, а так же штраф в размере 150 000 (Сто пятьдесят тысяч) рублей за каждый установленный факт незаконного раскрытия и распространения информации признанной по настоящему Договору конфиденциальной. Исключением являются случаи законного истребования регистрационными, правоохранительными и надзорными органами информации или копий документов.  </w:t>
      </w:r>
    </w:p>
    <w:p w14:paraId="4E1556CE" w14:textId="77777777" w:rsidR="0011766D" w:rsidRDefault="00B553A8">
      <w:pPr>
        <w:widowControl w:val="0"/>
        <w:suppressLineNumbers/>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ab/>
        <w:t>10.18. Во всем остальном, что не предусмотрено настоящим Договором, Стороны несут ответственность, предусмотренную Законом № 214-ФЗ и другими законодательными актами Российской Федерации.</w:t>
      </w:r>
    </w:p>
    <w:p w14:paraId="23AFF601" w14:textId="77777777" w:rsidR="0011766D" w:rsidRDefault="0011766D">
      <w:pPr>
        <w:widowControl w:val="0"/>
        <w:suppressLineNumbers/>
        <w:spacing w:line="100" w:lineRule="atLeast"/>
        <w:jc w:val="both"/>
        <w:rPr>
          <w:rFonts w:ascii="Times New Roman" w:eastAsia="Times New Roman" w:hAnsi="Times New Roman" w:cs="Lucida Sans"/>
          <w:lang w:eastAsia="hi-IN" w:bidi="hi-IN"/>
        </w:rPr>
      </w:pPr>
    </w:p>
    <w:p w14:paraId="307D3DAF" w14:textId="77777777" w:rsidR="0011766D" w:rsidRDefault="00B553A8">
      <w:pPr>
        <w:widowControl w:val="0"/>
        <w:suppressLineNumbers/>
        <w:spacing w:line="100" w:lineRule="atLeast"/>
        <w:jc w:val="center"/>
        <w:rPr>
          <w:rFonts w:ascii="Times New Roman" w:eastAsia="SimSun" w:hAnsi="Times New Roman" w:cs="Lucida Sans"/>
          <w:lang w:eastAsia="hi-IN" w:bidi="hi-IN"/>
        </w:rPr>
      </w:pPr>
      <w:r>
        <w:rPr>
          <w:rFonts w:ascii="Times New Roman" w:eastAsia="SimSun" w:hAnsi="Times New Roman" w:cs="Lucida Sans"/>
          <w:b/>
          <w:lang w:eastAsia="hi-IN" w:bidi="hi-IN"/>
        </w:rPr>
        <w:t>11. ОСВОБОЖДЕНИЕ ОТ ОТВЕТСТВЕННОСТИ (ФОРС-МАЖОР)</w:t>
      </w:r>
    </w:p>
    <w:p w14:paraId="4FB43AB0" w14:textId="77777777" w:rsidR="0011766D" w:rsidRDefault="00B553A8">
      <w:pPr>
        <w:widowControl w:val="0"/>
        <w:suppressLineNumbers/>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lang w:eastAsia="hi-IN" w:bidi="hi-IN"/>
        </w:rPr>
        <w:tab/>
        <w:t xml:space="preserve">11.1. Стороны не отвечают за неисполнение или ненадлежащее исполнение обязательств по настоящему Договору, если это неисполнение явилось следствием действия обстоятельств непреодолимой силы  (наводнение, пожар, землетрясение, плохие погодные условия, военные действия, забастовки, общественные беспорядки, эпидемии, объявление карантина, режима изоляции или иных мер препятствующих свободному передвижению граждан, передвижению транспорта и иных логистических и строительных мероприятий), а также  правовые акты органов государственной власти и управления, органов местного самоуправления, принятые после заключения </w:t>
      </w:r>
      <w:r>
        <w:rPr>
          <w:rFonts w:ascii="Times New Roman" w:eastAsia="SimSun" w:hAnsi="Times New Roman" w:cs="Lucida Sans"/>
          <w:color w:val="000000"/>
          <w:lang w:eastAsia="hi-IN" w:bidi="hi-IN"/>
        </w:rPr>
        <w:t xml:space="preserve">настоящего Договора и  влияющие на сроки окончания строительства и сдачи </w:t>
      </w:r>
      <w:r>
        <w:rPr>
          <w:rFonts w:ascii="Times New Roman" w:eastAsia="Times New Roman" w:hAnsi="Times New Roman" w:cs="Lucida Sans"/>
          <w:color w:val="000000"/>
          <w:lang w:eastAsia="hi-IN" w:bidi="hi-IN"/>
        </w:rPr>
        <w:t>Многоквартирного</w:t>
      </w:r>
      <w:r>
        <w:rPr>
          <w:rFonts w:ascii="Times New Roman" w:eastAsia="SimSun" w:hAnsi="Times New Roman" w:cs="Lucida Sans"/>
          <w:color w:val="000000"/>
          <w:lang w:eastAsia="hi-IN" w:bidi="hi-IN"/>
        </w:rPr>
        <w:t xml:space="preserve"> Дома в эксплуатацию, которые Сторона не могла предвидеть и предотвратить в разумные сроки.</w:t>
      </w:r>
    </w:p>
    <w:p w14:paraId="503C6327"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11.2. В случаях наступления обстоятельств, предусмотренных настоящим пунктом, срок выполнения Стороной обязательств увеличивается на период времени, в течение которого действуют эти обстоятельства и их последствия.</w:t>
      </w:r>
    </w:p>
    <w:p w14:paraId="37B4BA9E" w14:textId="77777777" w:rsidR="0011766D" w:rsidRDefault="00B553A8">
      <w:pPr>
        <w:widowControl w:val="0"/>
        <w:spacing w:line="100" w:lineRule="atLeast"/>
        <w:jc w:val="both"/>
        <w:rPr>
          <w:rFonts w:ascii="Times New Roman" w:eastAsia="SimSun" w:hAnsi="Times New Roman" w:cs="Lucida Sans"/>
          <w:b/>
          <w:color w:val="000000"/>
          <w:lang w:eastAsia="hi-IN" w:bidi="hi-IN"/>
        </w:rPr>
      </w:pPr>
      <w:r>
        <w:rPr>
          <w:rFonts w:ascii="Times New Roman" w:eastAsia="SimSun" w:hAnsi="Times New Roman" w:cs="Lucida Sans"/>
          <w:color w:val="000000"/>
          <w:lang w:eastAsia="hi-IN" w:bidi="hi-IN"/>
        </w:rPr>
        <w:tab/>
        <w:t>11.3. Если форс-мажорные обстоятельства длятся более 1 (Одного) месяца, Стороны имеют право расторгнуть Договор до истечения срока его действия без применения штрафных санкций друг к другу.</w:t>
      </w:r>
    </w:p>
    <w:p w14:paraId="2B680502" w14:textId="77777777" w:rsidR="0011766D" w:rsidRDefault="0011766D">
      <w:pPr>
        <w:widowControl w:val="0"/>
        <w:spacing w:line="100" w:lineRule="atLeast"/>
        <w:jc w:val="center"/>
        <w:rPr>
          <w:rFonts w:ascii="Times New Roman" w:eastAsia="SimSun" w:hAnsi="Times New Roman" w:cs="Lucida Sans"/>
          <w:b/>
          <w:color w:val="000000"/>
          <w:lang w:eastAsia="hi-IN" w:bidi="hi-IN"/>
        </w:rPr>
      </w:pPr>
    </w:p>
    <w:p w14:paraId="5094EDC0" w14:textId="77777777" w:rsidR="0011766D" w:rsidRDefault="00B553A8">
      <w:pPr>
        <w:widowControl w:val="0"/>
        <w:spacing w:line="100" w:lineRule="atLeast"/>
        <w:jc w:val="center"/>
        <w:rPr>
          <w:rFonts w:ascii="Times New Roman" w:eastAsia="SimSun" w:hAnsi="Times New Roman" w:cs="Lucida Sans"/>
          <w:color w:val="000000"/>
          <w:lang w:eastAsia="hi-IN" w:bidi="hi-IN"/>
        </w:rPr>
      </w:pPr>
      <w:r>
        <w:rPr>
          <w:rFonts w:ascii="Times New Roman" w:eastAsia="SimSun" w:hAnsi="Times New Roman" w:cs="Lucida Sans"/>
          <w:b/>
          <w:color w:val="000000"/>
          <w:lang w:eastAsia="hi-IN" w:bidi="hi-IN"/>
        </w:rPr>
        <w:t>12. ЗАКЛЮЧИТЕЛЬНЫЕ ПОЛОЖЕНИЯ</w:t>
      </w:r>
    </w:p>
    <w:p w14:paraId="7C71B849"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12.1. Любая информация о финансовом положении Сторон, о содержании существенных условий настоящего Договора и условиях Договоров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31B7CB0C"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ab/>
        <w:t>12.2. Обо всех изменениях в платежных, почтовых и других реквизитах Стороны обязаны немедленно (в течение 3 (Трех) дней) извещать друг друга.</w:t>
      </w:r>
    </w:p>
    <w:p w14:paraId="72F54F04" w14:textId="77777777" w:rsidR="0011766D" w:rsidRDefault="00B553A8">
      <w:pPr>
        <w:widowControl w:val="0"/>
        <w:spacing w:line="100" w:lineRule="atLeast"/>
        <w:ind w:firstLine="708"/>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 xml:space="preserve">12.2.1. При этом Стороны пришли к соглашению, что в случае изменения реквизитов Застройщика: организационно-правовой формы, наименования, адреса местонахождения, номера расчетного счета, иных банковских реквизитов, Застройщик сообщает об указанных изменениях путем размещения соответствующей информации в Единой информационной системе жилищного строительства на сайте </w:t>
      </w:r>
      <w:hyperlink r:id="rId8" w:history="1">
        <w:r>
          <w:rPr>
            <w:rFonts w:ascii="Times New Roman" w:eastAsia="SimSun" w:hAnsi="Times New Roman" w:cs="Lucida Sans"/>
            <w:color w:val="0000FF"/>
            <w:u w:val="single"/>
            <w:lang w:val="en-US" w:eastAsia="hi-IN" w:bidi="hi-IN"/>
          </w:rPr>
          <w:t>https</w:t>
        </w:r>
        <w:r>
          <w:rPr>
            <w:rFonts w:ascii="Times New Roman" w:eastAsia="SimSun" w:hAnsi="Times New Roman" w:cs="Lucida Sans"/>
            <w:color w:val="0000FF"/>
            <w:u w:val="single"/>
            <w:lang w:eastAsia="hi-IN" w:bidi="hi-IN"/>
          </w:rPr>
          <w:t>://наш.дом.рф</w:t>
        </w:r>
      </w:hyperlink>
      <w:r>
        <w:rPr>
          <w:rFonts w:ascii="Times New Roman" w:eastAsia="SimSun" w:hAnsi="Times New Roman" w:cs="Lucida Sans"/>
          <w:color w:val="000000"/>
          <w:lang w:eastAsia="hi-IN" w:bidi="hi-IN"/>
        </w:rPr>
        <w:t xml:space="preserve">, в том числе путем внесения изменений в проектную декларацию. Участник считается надлежащим образом уведомленным о соответствующих изменениях в день размещения Застройщиком измененной проектной декларации. С даты размещения измененной проектной декларации у Участника возникает обязанность исполнять договорные обязательства по новым реквизитам Застройщика. </w:t>
      </w:r>
    </w:p>
    <w:p w14:paraId="47E54D7B"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color w:val="000000"/>
          <w:lang w:eastAsia="hi-IN" w:bidi="hi-IN"/>
        </w:rPr>
        <w:tab/>
        <w:t>12.3.</w:t>
      </w:r>
      <w:r>
        <w:rPr>
          <w:rFonts w:ascii="Times New Roman" w:eastAsia="SimSun" w:hAnsi="Times New Roman" w:cs="Lucida Sans"/>
          <w:color w:val="FF0000"/>
          <w:lang w:eastAsia="hi-IN" w:bidi="hi-IN"/>
        </w:rPr>
        <w:t xml:space="preserve"> </w:t>
      </w:r>
      <w:r>
        <w:rPr>
          <w:rFonts w:ascii="Times New Roman" w:eastAsia="SimSun" w:hAnsi="Times New Roman" w:cs="Lucida Sans"/>
          <w:lang w:eastAsia="hi-IN" w:bidi="hi-IN"/>
        </w:rPr>
        <w:t xml:space="preserve">Застройщик предоставил Участнику долевого строительства полную и достоверную информацию о потребительских свойствах и характеристиках конкретного Объекта долевого строительства и описание местоположения строящегося Многоквартирного Дома с учетом окружающей обстановки, а также сведения о составе и месте расположения Общего имущества в Многоквартирном Доме. </w:t>
      </w:r>
      <w:r>
        <w:rPr>
          <w:rFonts w:ascii="Times New Roman" w:eastAsia="SimSun" w:hAnsi="Times New Roman" w:cs="Lucida Sans"/>
          <w:b/>
          <w:i/>
          <w:lang w:eastAsia="hi-IN" w:bidi="hi-IN"/>
        </w:rPr>
        <w:t xml:space="preserve"> </w:t>
      </w:r>
    </w:p>
    <w:p w14:paraId="42DA396E"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12.4. Все изменения и дополнения оформляются дополнительными соглашениями Сторон в форме электронного документа, которые являются неотъемлемой частью настоящего Договора.</w:t>
      </w:r>
    </w:p>
    <w:p w14:paraId="48DA1152" w14:textId="77777777" w:rsidR="0011766D" w:rsidRDefault="00B553A8">
      <w:pPr>
        <w:widowControl w:val="0"/>
        <w:spacing w:line="100" w:lineRule="atLeast"/>
        <w:jc w:val="both"/>
        <w:rPr>
          <w:rFonts w:ascii="Times New Roman" w:eastAsia="SimSun" w:hAnsi="Times New Roman" w:cs="Lucida Sans"/>
          <w:lang w:eastAsia="hi-IN" w:bidi="hi-IN"/>
        </w:rPr>
      </w:pPr>
      <w:r>
        <w:rPr>
          <w:rFonts w:ascii="Times New Roman" w:eastAsia="SimSun" w:hAnsi="Times New Roman" w:cs="Lucida Sans"/>
          <w:lang w:eastAsia="hi-IN" w:bidi="hi-IN"/>
        </w:rPr>
        <w:tab/>
        <w:t>12.5. Настоящий Договор составлен в форме электронного документа и подписан усиленными квалифицированными электронными подписями Застройщика и Участника соответственно.</w:t>
      </w:r>
    </w:p>
    <w:p w14:paraId="70D740E4" w14:textId="77777777" w:rsidR="0011766D" w:rsidRDefault="00B553A8">
      <w:pPr>
        <w:widowControl w:val="0"/>
        <w:spacing w:line="100" w:lineRule="atLeast"/>
        <w:ind w:firstLine="708"/>
        <w:jc w:val="both"/>
        <w:rPr>
          <w:rFonts w:ascii="Times New Roman" w:eastAsia="SimSun" w:hAnsi="Times New Roman" w:cs="Lucida Sans"/>
          <w:lang w:eastAsia="hi-IN" w:bidi="hi-IN"/>
        </w:rPr>
      </w:pPr>
      <w:r>
        <w:rPr>
          <w:rFonts w:ascii="Times New Roman" w:eastAsia="SimSun" w:hAnsi="Times New Roman" w:cs="Lucida Sans"/>
          <w:lang w:eastAsia="hi-IN" w:bidi="hi-IN"/>
        </w:rPr>
        <w:t>Согласно п.1 и п.3 ст.6  Федерального закона от 06.04.2011 № 63-ФЗ «Об электронной подписи», настоящий Договор в электронной форме признается равнозначным документу на бумажном носителе, подписанному собственноручной подписью и заверенному печатью, и может применяться в любых правоотношениях в соответствии с законодательством Российский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14:paraId="0CE15D52"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Pr>
          <w:rFonts w:ascii="Times New Roman" w:eastAsia="SimSun" w:hAnsi="Times New Roman" w:cs="Lucida Sans"/>
          <w:lang w:eastAsia="hi-IN" w:bidi="hi-IN"/>
        </w:rPr>
        <w:tab/>
        <w:t>12.6. Подписывая настоящий Договор, Участник с целью его исполнения дает согласие Обществу с ограниченной ответственностью</w:t>
      </w:r>
      <w:r>
        <w:rPr>
          <w:rFonts w:ascii="Times New Roman" w:eastAsia="SimSun" w:hAnsi="Times New Roman" w:cs="Lucida Sans"/>
          <w:bCs/>
          <w:lang w:eastAsia="hi-IN" w:bidi="hi-IN"/>
        </w:rPr>
        <w:t xml:space="preserve"> «Специализированный застройщик «Яблоновский», ИНН 0100007105,</w:t>
      </w:r>
      <w:r>
        <w:rPr>
          <w:rFonts w:ascii="Times New Roman" w:eastAsia="SimSun" w:hAnsi="Times New Roman" w:cs="Lucida Sans"/>
          <w:lang w:eastAsia="hi-IN" w:bidi="hi-IN"/>
        </w:rPr>
        <w:t xml:space="preserve"> на </w:t>
      </w:r>
      <w:r w:rsidRPr="00520A73">
        <w:rPr>
          <w:rFonts w:ascii="Times New Roman" w:eastAsia="SimSun" w:hAnsi="Times New Roman"/>
          <w:lang w:eastAsia="hi-IN" w:bidi="hi-IN"/>
        </w:rPr>
        <w:t>обработку в документальной и/или электронной форме следующих персональных данных: фамилия, имя, отчество; дата рождения; место рождения; пол; гражданство; паспортные данные, СНИЛС, ИНН, адрес места жительства, дата регистрации по месту жительства; номер телефона, адрес электронной почты. Настоящее согласие действует бессрочно.</w:t>
      </w:r>
    </w:p>
    <w:p w14:paraId="3CC5DB3F"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lastRenderedPageBreak/>
        <w:tab/>
        <w:t>12.7. Участник осведомлен и согласен с тем, что Объект долевого строительства, права на который он приобретает по настоящему Договору, включен в единый комплекс недвижимого имущества, указанный в пунктах 1.5., 1.6 Договора, и обязуется не препятствовать строительству и/или эксплуатации по завершению строительства всех объектов этого комплекса, в том числе установке металлоконструкции (элемента светового решения фасада здания) с логотипом – символом Застройщика (группы компаний, в которую входит Застройщик) или без такового.</w:t>
      </w:r>
    </w:p>
    <w:p w14:paraId="0D78CC2B"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tab/>
        <w:t>12.8. Отделочные и специальные работы в Объекте долевого строительства, подлежащего передаче в собственность Участника, Застройщиком не производятся. Отделочные и специальные работы в своем Объекте долевого строительства осуществляет Участник самостоятельно и за свой счет.</w:t>
      </w:r>
    </w:p>
    <w:p w14:paraId="6E3D3DA6"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tab/>
        <w:t>12.9. В целях сохранения единого архитектурного облика Многоквартирного Дома, утвержденного уполномоченным органом, Участнику запрещается производство работ по изменению фасада здания и его цветовых или стилевых решений.</w:t>
      </w:r>
    </w:p>
    <w:p w14:paraId="3E72F3B4"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tab/>
        <w:t>12.10. Участник приобретает право на регистрацию права собственности в органах, осуществляющих государственную регистрацию прав на недвижимое имущество и сделок с ним на переданный ему Объект долевого строительства только после подписания сторонами Передаточного акта по настоящему Договору, либо составления одностороннего Передаточного акта в случаях, предусмотренных пунктом 3.6 настоящего Договора</w:t>
      </w:r>
    </w:p>
    <w:p w14:paraId="5AFC1788"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tab/>
        <w:t>12.11. Право собственности на Объект долевого строительства возникает у Участника с момента государственной регистрации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Российской Федерации и настоящим Договором.</w:t>
      </w:r>
    </w:p>
    <w:p w14:paraId="141F9FC4"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tab/>
        <w:t>12.12. В случае смерти Участника его права и обязанности переходят к наследникам в установленном законодательством Российской Федерации порядке.</w:t>
      </w:r>
    </w:p>
    <w:p w14:paraId="1C40D023" w14:textId="77777777" w:rsidR="0011766D" w:rsidRPr="00520A73" w:rsidRDefault="00B553A8">
      <w:pPr>
        <w:widowControl w:val="0"/>
        <w:spacing w:line="100" w:lineRule="atLeast"/>
        <w:jc w:val="both"/>
        <w:rPr>
          <w:rFonts w:ascii="Times New Roman" w:eastAsia="SimSun" w:hAnsi="Times New Roman"/>
          <w:color w:val="000000"/>
          <w:lang w:eastAsia="hi-IN" w:bidi="hi-IN"/>
        </w:rPr>
      </w:pPr>
      <w:r w:rsidRPr="00520A73">
        <w:rPr>
          <w:rFonts w:ascii="Times New Roman" w:eastAsia="SimSun" w:hAnsi="Times New Roman"/>
          <w:color w:val="000000"/>
          <w:lang w:eastAsia="hi-IN" w:bidi="hi-IN"/>
        </w:rPr>
        <w:tab/>
        <w:t>12.13. В случае, если по окончании строительства Многоквартирного Дома в соответствии с Проектной документацией,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14:paraId="7D7D8F73" w14:textId="77777777" w:rsidR="0011766D" w:rsidRPr="00520A73" w:rsidRDefault="00B553A8">
      <w:pPr>
        <w:widowControl w:val="0"/>
        <w:spacing w:line="100" w:lineRule="atLeast"/>
        <w:jc w:val="both"/>
        <w:rPr>
          <w:rFonts w:ascii="Times New Roman" w:eastAsia="SimSun" w:hAnsi="Times New Roman"/>
          <w:sz w:val="24"/>
          <w:szCs w:val="24"/>
          <w:lang w:eastAsia="hi-IN" w:bidi="hi-IN"/>
        </w:rPr>
      </w:pPr>
      <w:r w:rsidRPr="00520A73">
        <w:rPr>
          <w:rFonts w:ascii="Times New Roman" w:eastAsia="SimSun" w:hAnsi="Times New Roman"/>
          <w:color w:val="000000"/>
          <w:lang w:eastAsia="hi-IN" w:bidi="hi-IN"/>
        </w:rPr>
        <w:tab/>
        <w:t xml:space="preserve">12.14. Участник (физическое лицо) обязан использовать, указанный в пункте 2.1 настоящего Договора Объект долевого строительства в соответствии с Жилищным кодексом Российской Федерации. </w:t>
      </w:r>
    </w:p>
    <w:p w14:paraId="54F52C95" w14:textId="77777777" w:rsidR="0011766D" w:rsidRDefault="0011766D">
      <w:pPr>
        <w:widowControl w:val="0"/>
        <w:spacing w:line="100" w:lineRule="atLeast"/>
        <w:jc w:val="center"/>
        <w:rPr>
          <w:rFonts w:ascii="Times New Roman" w:eastAsia="SimSun" w:hAnsi="Times New Roman" w:cs="Lucida Sans"/>
          <w:b/>
          <w:color w:val="000000"/>
          <w:lang w:eastAsia="hi-IN" w:bidi="hi-IN"/>
        </w:rPr>
      </w:pPr>
    </w:p>
    <w:p w14:paraId="5CBC2911" w14:textId="77777777" w:rsidR="0011766D" w:rsidRDefault="00B553A8">
      <w:pPr>
        <w:widowControl w:val="0"/>
        <w:spacing w:line="100" w:lineRule="atLeast"/>
        <w:jc w:val="center"/>
        <w:rPr>
          <w:rFonts w:ascii="Times New Roman" w:eastAsia="SimSun" w:hAnsi="Times New Roman" w:cs="Lucida Sans"/>
          <w:color w:val="000000"/>
          <w:lang w:eastAsia="hi-IN" w:bidi="hi-IN"/>
        </w:rPr>
      </w:pPr>
      <w:r>
        <w:rPr>
          <w:rFonts w:ascii="Times New Roman" w:eastAsia="SimSun" w:hAnsi="Times New Roman" w:cs="Lucida Sans"/>
          <w:b/>
          <w:color w:val="000000"/>
          <w:lang w:eastAsia="hi-IN" w:bidi="hi-IN"/>
        </w:rPr>
        <w:t>13. ПРИЛОЖЕНИЯ</w:t>
      </w:r>
    </w:p>
    <w:p w14:paraId="39806251"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SimSun" w:hAnsi="Times New Roman" w:cs="Lucida Sans"/>
          <w:color w:val="000000"/>
          <w:lang w:eastAsia="hi-IN" w:bidi="hi-IN"/>
        </w:rPr>
        <w:t xml:space="preserve">- Приложение №1 к </w:t>
      </w:r>
      <w:hyperlink r:id="rId9" w:anchor="_blank" w:history="1">
        <w:r>
          <w:rPr>
            <w:rFonts w:ascii="Times New Roman" w:eastAsia="SimSun" w:hAnsi="Times New Roman" w:cs="Lucida Sans"/>
            <w:lang w:eastAsia="hi-IN" w:bidi="hi-IN"/>
          </w:rPr>
          <w:t>ДОГОВОР</w:t>
        </w:r>
      </w:hyperlink>
      <w:r>
        <w:rPr>
          <w:rFonts w:ascii="Times New Roman" w:eastAsia="SimSun" w:hAnsi="Times New Roman" w:cs="Lucida Sans"/>
          <w:lang w:eastAsia="hi-IN" w:bidi="hi-IN"/>
        </w:rPr>
        <w:t>У</w:t>
      </w:r>
      <w:r>
        <w:rPr>
          <w:rFonts w:ascii="Times New Roman" w:eastAsia="SimSun" w:hAnsi="Times New Roman" w:cs="Lucida Sans"/>
          <w:b/>
          <w:color w:val="000000"/>
          <w:lang w:eastAsia="hi-IN" w:bidi="hi-IN"/>
        </w:rPr>
        <w:t xml:space="preserve"> </w:t>
      </w:r>
      <w:r>
        <w:rPr>
          <w:rFonts w:ascii="Times New Roman" w:eastAsia="SimSun" w:hAnsi="Times New Roman" w:cs="Lucida Sans"/>
          <w:color w:val="000000"/>
          <w:lang w:eastAsia="hi-IN" w:bidi="hi-IN"/>
        </w:rPr>
        <w:t>№ ЯЛ4-__ участия в долевом строительстве многоквартирного дома</w:t>
      </w:r>
      <w:r>
        <w:rPr>
          <w:rFonts w:ascii="Times New Roman" w:eastAsia="Times New Roman" w:hAnsi="Times New Roman" w:cs="Lucida Sans"/>
          <w:lang w:eastAsia="hi-IN" w:bidi="hi-IN"/>
        </w:rPr>
        <w:t>;</w:t>
      </w:r>
    </w:p>
    <w:p w14:paraId="0D48A1E8" w14:textId="77777777" w:rsidR="0011766D" w:rsidRDefault="00B553A8">
      <w:pPr>
        <w:widowControl w:val="0"/>
        <w:spacing w:line="100" w:lineRule="atLeast"/>
        <w:jc w:val="both"/>
        <w:rPr>
          <w:rFonts w:ascii="Times New Roman" w:eastAsia="Times New Roman" w:hAnsi="Times New Roman" w:cs="Lucida Sans"/>
          <w:lang w:eastAsia="hi-IN" w:bidi="hi-IN"/>
        </w:rPr>
      </w:pPr>
      <w:r>
        <w:rPr>
          <w:rFonts w:ascii="Times New Roman" w:eastAsia="Times New Roman" w:hAnsi="Times New Roman" w:cs="Lucida Sans"/>
          <w:lang w:eastAsia="hi-IN" w:bidi="hi-IN"/>
        </w:rPr>
        <w:t xml:space="preserve">- </w:t>
      </w:r>
      <w:r>
        <w:rPr>
          <w:rFonts w:ascii="Times New Roman" w:eastAsia="SimSun" w:hAnsi="Times New Roman" w:cs="Lucida Sans"/>
          <w:color w:val="000000"/>
          <w:lang w:eastAsia="hi-IN" w:bidi="hi-IN"/>
        </w:rPr>
        <w:t xml:space="preserve">Приложение №2 к </w:t>
      </w:r>
      <w:hyperlink r:id="rId10" w:anchor="_blank" w:history="1">
        <w:r>
          <w:rPr>
            <w:rFonts w:ascii="Times New Roman" w:eastAsia="SimSun" w:hAnsi="Times New Roman" w:cs="Lucida Sans"/>
            <w:lang w:eastAsia="hi-IN" w:bidi="hi-IN"/>
          </w:rPr>
          <w:t>ДОГОВОР</w:t>
        </w:r>
      </w:hyperlink>
      <w:r>
        <w:rPr>
          <w:rFonts w:ascii="Times New Roman" w:eastAsia="SimSun" w:hAnsi="Times New Roman" w:cs="Lucida Sans"/>
          <w:lang w:eastAsia="hi-IN" w:bidi="hi-IN"/>
        </w:rPr>
        <w:t>У</w:t>
      </w:r>
      <w:r>
        <w:rPr>
          <w:rFonts w:ascii="Times New Roman" w:eastAsia="SimSun" w:hAnsi="Times New Roman" w:cs="Lucida Sans"/>
          <w:color w:val="000000"/>
          <w:lang w:eastAsia="hi-IN" w:bidi="hi-IN"/>
        </w:rPr>
        <w:t xml:space="preserve"> № ЯЛ4-__ участия в долевом строительстве многоквартирного дома;</w:t>
      </w:r>
    </w:p>
    <w:p w14:paraId="36780B03" w14:textId="77777777" w:rsidR="0011766D" w:rsidRDefault="00B553A8">
      <w:pPr>
        <w:widowControl w:val="0"/>
        <w:spacing w:line="100" w:lineRule="atLeast"/>
        <w:jc w:val="both"/>
        <w:rPr>
          <w:rFonts w:ascii="Times New Roman" w:eastAsia="SimSun" w:hAnsi="Times New Roman" w:cs="Lucida Sans"/>
          <w:sz w:val="24"/>
          <w:szCs w:val="24"/>
          <w:lang w:eastAsia="hi-IN" w:bidi="hi-IN"/>
        </w:rPr>
      </w:pPr>
      <w:r>
        <w:rPr>
          <w:rFonts w:ascii="Times New Roman" w:eastAsia="Times New Roman" w:hAnsi="Times New Roman" w:cs="Lucida Sans"/>
          <w:lang w:eastAsia="hi-IN" w:bidi="hi-IN"/>
        </w:rPr>
        <w:t xml:space="preserve">- </w:t>
      </w:r>
      <w:r>
        <w:rPr>
          <w:rFonts w:ascii="Times New Roman" w:eastAsia="SimSun" w:hAnsi="Times New Roman" w:cs="Lucida Sans"/>
          <w:color w:val="000000"/>
          <w:lang w:eastAsia="hi-IN" w:bidi="hi-IN"/>
        </w:rPr>
        <w:t xml:space="preserve">Приложение №3 к </w:t>
      </w:r>
      <w:hyperlink r:id="rId11" w:anchor="_blank" w:history="1">
        <w:r>
          <w:rPr>
            <w:rFonts w:ascii="Times New Roman" w:eastAsia="SimSun" w:hAnsi="Times New Roman" w:cs="Lucida Sans"/>
            <w:lang w:eastAsia="hi-IN" w:bidi="hi-IN"/>
          </w:rPr>
          <w:t>ДОГОВОР</w:t>
        </w:r>
      </w:hyperlink>
      <w:r>
        <w:rPr>
          <w:rFonts w:ascii="Times New Roman" w:eastAsia="SimSun" w:hAnsi="Times New Roman" w:cs="Lucida Sans"/>
          <w:lang w:eastAsia="hi-IN" w:bidi="hi-IN"/>
        </w:rPr>
        <w:t>У</w:t>
      </w:r>
      <w:r>
        <w:rPr>
          <w:rFonts w:ascii="Times New Roman" w:eastAsia="SimSun" w:hAnsi="Times New Roman" w:cs="Lucida Sans"/>
          <w:color w:val="000000"/>
          <w:lang w:eastAsia="hi-IN" w:bidi="hi-IN"/>
        </w:rPr>
        <w:t xml:space="preserve"> № ЯЛ4-__ участия в долевом строительстве многоквартирного дома</w:t>
      </w:r>
      <w:r>
        <w:rPr>
          <w:rFonts w:ascii="Times New Roman" w:eastAsia="Times New Roman" w:hAnsi="Times New Roman" w:cs="Lucida Sans"/>
          <w:lang w:eastAsia="hi-IN" w:bidi="hi-IN"/>
        </w:rPr>
        <w:t>.</w:t>
      </w:r>
    </w:p>
    <w:p w14:paraId="364B41BD" w14:textId="77777777" w:rsidR="0011766D" w:rsidRDefault="0011766D">
      <w:pPr>
        <w:widowControl w:val="0"/>
        <w:spacing w:line="100" w:lineRule="atLeast"/>
        <w:jc w:val="center"/>
        <w:rPr>
          <w:rFonts w:ascii="Times New Roman" w:eastAsia="SimSun" w:hAnsi="Times New Roman" w:cs="Lucida Sans"/>
          <w:b/>
          <w:bCs/>
          <w:color w:val="000000"/>
          <w:lang w:eastAsia="hi-IN" w:bidi="hi-IN"/>
        </w:rPr>
      </w:pPr>
    </w:p>
    <w:p w14:paraId="0025CCBA"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SimSun" w:hAnsi="Times New Roman" w:cs="Lucida Sans"/>
          <w:b/>
          <w:bCs/>
          <w:color w:val="000000"/>
          <w:lang w:eastAsia="hi-IN" w:bidi="hi-IN"/>
        </w:rPr>
        <w:t>14. РЕКВИЗИТЫ СТОРОН</w:t>
      </w:r>
    </w:p>
    <w:p w14:paraId="452B9F9C" w14:textId="77777777" w:rsidR="0011766D" w:rsidRDefault="00B553A8">
      <w:pPr>
        <w:widowControl w:val="0"/>
        <w:spacing w:line="100" w:lineRule="atLeast"/>
        <w:jc w:val="both"/>
        <w:rPr>
          <w:rFonts w:ascii="Times New Roman" w:eastAsia="SimSun" w:hAnsi="Times New Roman" w:cs="Lucida Sans"/>
          <w:b/>
          <w:bCs/>
          <w:lang w:eastAsia="hi-IN" w:bidi="hi-IN"/>
        </w:rPr>
      </w:pPr>
      <w:r>
        <w:rPr>
          <w:rFonts w:ascii="Times New Roman" w:eastAsia="SimSun" w:hAnsi="Times New Roman" w:cs="Lucida Sans"/>
          <w:lang w:eastAsia="hi-IN" w:bidi="hi-IN"/>
        </w:rPr>
        <w:t>Участник долевого строительства:</w:t>
      </w:r>
    </w:p>
    <w:tbl>
      <w:tblPr>
        <w:tblW w:w="9791" w:type="dxa"/>
        <w:tblInd w:w="55" w:type="dxa"/>
        <w:tblLayout w:type="fixed"/>
        <w:tblCellMar>
          <w:top w:w="55" w:type="dxa"/>
          <w:left w:w="55" w:type="dxa"/>
          <w:bottom w:w="55" w:type="dxa"/>
          <w:right w:w="55" w:type="dxa"/>
        </w:tblCellMar>
        <w:tblLook w:val="04A0" w:firstRow="1" w:lastRow="0" w:firstColumn="1" w:lastColumn="0" w:noHBand="0" w:noVBand="1"/>
      </w:tblPr>
      <w:tblGrid>
        <w:gridCol w:w="1681"/>
        <w:gridCol w:w="3218"/>
        <w:gridCol w:w="4892"/>
      </w:tblGrid>
      <w:tr w:rsidR="0011766D" w14:paraId="7EA7B234" w14:textId="77777777">
        <w:trPr>
          <w:trHeight w:val="900"/>
        </w:trPr>
        <w:tc>
          <w:tcPr>
            <w:tcW w:w="9791" w:type="dxa"/>
            <w:gridSpan w:val="3"/>
            <w:tcBorders>
              <w:top w:val="none" w:sz="0" w:space="0" w:color="000000"/>
              <w:left w:val="none" w:sz="0" w:space="0" w:color="000000"/>
              <w:bottom w:val="none" w:sz="0" w:space="0" w:color="000000"/>
              <w:right w:val="none" w:sz="0" w:space="0" w:color="000000"/>
            </w:tcBorders>
          </w:tcPr>
          <w:p w14:paraId="35970BAD" w14:textId="77777777" w:rsidR="0011766D" w:rsidRDefault="00B553A8">
            <w:pPr>
              <w:widowControl w:val="0"/>
              <w:spacing w:after="120"/>
              <w:rPr>
                <w:rFonts w:ascii="Times New Roman" w:eastAsia="SimSun" w:hAnsi="Times New Roman" w:cs="Lucida Sans"/>
                <w:sz w:val="24"/>
                <w:szCs w:val="24"/>
                <w:lang w:eastAsia="hi-IN" w:bidi="hi-IN"/>
              </w:rPr>
            </w:pPr>
            <w:r>
              <w:rPr>
                <w:rFonts w:ascii="Times New Roman" w:eastAsia="SimSun" w:hAnsi="Times New Roman" w:cs="Lucida Sans"/>
                <w:b/>
                <w:bCs/>
                <w:lang w:eastAsia="hi-IN" w:bidi="hi-IN"/>
              </w:rPr>
              <w:t>гражданин РФ___</w:t>
            </w:r>
            <w:r>
              <w:rPr>
                <w:rFonts w:ascii="Times New Roman" w:eastAsia="SimSun" w:hAnsi="Times New Roman" w:cs="Lucida Sans"/>
                <w:lang w:eastAsia="hi-IN" w:bidi="hi-IN"/>
              </w:rPr>
              <w:t>, ________г.р., место рождения: _______, пол: ______, паспорт РФ ______________, выдан _________, код подразделения ________, СНИЛС _____, ИНН ________, зарегистрирован по адресу:_______________</w:t>
            </w:r>
          </w:p>
        </w:tc>
      </w:tr>
      <w:tr w:rsidR="0011766D" w14:paraId="3708B23B" w14:textId="77777777">
        <w:trPr>
          <w:trHeight w:val="322"/>
        </w:trPr>
        <w:tc>
          <w:tcPr>
            <w:tcW w:w="1681" w:type="dxa"/>
            <w:tcBorders>
              <w:top w:val="none" w:sz="0" w:space="0" w:color="000000"/>
              <w:left w:val="none" w:sz="0" w:space="0" w:color="000000"/>
              <w:bottom w:val="none" w:sz="0" w:space="0" w:color="000000"/>
              <w:right w:val="none" w:sz="0" w:space="0" w:color="000000"/>
            </w:tcBorders>
            <w:vAlign w:val="bottom"/>
          </w:tcPr>
          <w:p w14:paraId="026C643D"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3218" w:type="dxa"/>
            <w:tcBorders>
              <w:top w:val="none" w:sz="0" w:space="0" w:color="000000"/>
              <w:left w:val="none" w:sz="0" w:space="0" w:color="000000"/>
              <w:bottom w:val="none" w:sz="0" w:space="0" w:color="000000"/>
              <w:right w:val="none" w:sz="0" w:space="0" w:color="000000"/>
            </w:tcBorders>
            <w:vAlign w:val="bottom"/>
          </w:tcPr>
          <w:p w14:paraId="134E28A4"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91" w:type="dxa"/>
            <w:tcBorders>
              <w:top w:val="none" w:sz="0" w:space="0" w:color="000000"/>
              <w:left w:val="none" w:sz="0" w:space="0" w:color="000000"/>
              <w:bottom w:val="none" w:sz="0" w:space="0" w:color="000000"/>
              <w:right w:val="none" w:sz="0" w:space="0" w:color="000000"/>
            </w:tcBorders>
          </w:tcPr>
          <w:p w14:paraId="3879E310" w14:textId="77777777" w:rsidR="0011766D" w:rsidRDefault="00B553A8">
            <w:pPr>
              <w:widowControl w:val="0"/>
              <w:suppressLineNumbers/>
              <w:spacing w:line="283" w:lineRule="exact"/>
              <w:rPr>
                <w:rFonts w:ascii="Times New Roman" w:eastAsia="SimSun" w:hAnsi="Times New Roman" w:cs="Lucida Sans"/>
                <w:sz w:val="24"/>
                <w:szCs w:val="24"/>
                <w:lang w:eastAsia="hi-IN" w:bidi="hi-IN"/>
              </w:rPr>
            </w:pPr>
            <w:r>
              <w:rPr>
                <w:rFonts w:ascii="Times New Roman" w:eastAsia="SimSun" w:hAnsi="Times New Roman" w:cs="Lucida Sans"/>
                <w:sz w:val="24"/>
                <w:szCs w:val="24"/>
                <w:lang w:eastAsia="hi-IN" w:bidi="hi-IN"/>
              </w:rPr>
              <w:t>/_________________/</w:t>
            </w:r>
          </w:p>
        </w:tc>
      </w:tr>
      <w:tr w:rsidR="0011766D" w14:paraId="593CFB44" w14:textId="77777777">
        <w:trPr>
          <w:trHeight w:hRule="exact" w:val="199"/>
        </w:trPr>
        <w:tc>
          <w:tcPr>
            <w:tcW w:w="1681" w:type="dxa"/>
            <w:tcBorders>
              <w:top w:val="none" w:sz="0" w:space="0" w:color="000000"/>
              <w:left w:val="none" w:sz="0" w:space="0" w:color="000000"/>
              <w:bottom w:val="none" w:sz="0" w:space="0" w:color="000000"/>
              <w:right w:val="none" w:sz="0" w:space="0" w:color="000000"/>
            </w:tcBorders>
            <w:vAlign w:val="bottom"/>
          </w:tcPr>
          <w:p w14:paraId="63AA5DF8"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3218" w:type="dxa"/>
            <w:tcBorders>
              <w:top w:val="none" w:sz="0" w:space="0" w:color="000000"/>
              <w:left w:val="none" w:sz="0" w:space="0" w:color="000000"/>
              <w:bottom w:val="none" w:sz="0" w:space="0" w:color="000000"/>
              <w:right w:val="none" w:sz="0" w:space="0" w:color="000000"/>
            </w:tcBorders>
            <w:vAlign w:val="bottom"/>
          </w:tcPr>
          <w:p w14:paraId="19E3D973"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91" w:type="dxa"/>
            <w:tcBorders>
              <w:top w:val="none" w:sz="0" w:space="0" w:color="000000"/>
              <w:left w:val="none" w:sz="0" w:space="0" w:color="000000"/>
              <w:bottom w:val="none" w:sz="0" w:space="0" w:color="000000"/>
              <w:right w:val="none" w:sz="0" w:space="0" w:color="000000"/>
            </w:tcBorders>
            <w:vAlign w:val="bottom"/>
          </w:tcPr>
          <w:p w14:paraId="5519C8E6"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bl>
    <w:p w14:paraId="13804622" w14:textId="77777777" w:rsidR="0011766D" w:rsidRDefault="00B553A8">
      <w:pPr>
        <w:widowControl w:val="0"/>
        <w:spacing w:after="120"/>
        <w:jc w:val="both"/>
        <w:rPr>
          <w:rFonts w:ascii="Times New Roman" w:eastAsia="SimSun" w:hAnsi="Times New Roman" w:cs="Lucida Sans"/>
          <w:b/>
          <w:bCs/>
          <w:lang w:eastAsia="hi-IN" w:bidi="hi-IN"/>
        </w:rPr>
      </w:pPr>
      <w:r>
        <w:rPr>
          <w:rFonts w:ascii="Times New Roman" w:eastAsia="SimSun" w:hAnsi="Times New Roman" w:cs="Lucida Sans"/>
          <w:b/>
          <w:bCs/>
          <w:lang w:eastAsia="hi-IN" w:bidi="hi-IN"/>
        </w:rPr>
        <w:t>Застройщик:</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3024"/>
        <w:gridCol w:w="2675"/>
        <w:gridCol w:w="3913"/>
      </w:tblGrid>
      <w:tr w:rsidR="0011766D" w14:paraId="53E7D7A4" w14:textId="77777777">
        <w:tc>
          <w:tcPr>
            <w:tcW w:w="9612" w:type="dxa"/>
            <w:gridSpan w:val="3"/>
            <w:tcBorders>
              <w:top w:val="none" w:sz="0" w:space="0" w:color="000000"/>
              <w:left w:val="none" w:sz="0" w:space="0" w:color="000000"/>
              <w:bottom w:val="none" w:sz="0" w:space="0" w:color="000000"/>
              <w:right w:val="none" w:sz="0" w:space="0" w:color="000000"/>
            </w:tcBorders>
          </w:tcPr>
          <w:p w14:paraId="3B0F4571" w14:textId="77777777" w:rsidR="0011766D" w:rsidRDefault="00B553A8">
            <w:pPr>
              <w:widowControl w:val="0"/>
              <w:spacing w:after="120"/>
              <w:jc w:val="both"/>
              <w:rPr>
                <w:rFonts w:ascii="Times New Roman" w:eastAsia="SimSun" w:hAnsi="Times New Roman" w:cs="Lucida Sans"/>
                <w:lang w:eastAsia="hi-IN" w:bidi="hi-IN"/>
              </w:rPr>
            </w:pPr>
            <w:r>
              <w:rPr>
                <w:rFonts w:ascii="Times New Roman" w:eastAsia="SimSun" w:hAnsi="Times New Roman" w:cs="Lucida Sans"/>
                <w:b/>
                <w:bCs/>
                <w:lang w:eastAsia="hi-IN" w:bidi="hi-IN"/>
              </w:rPr>
              <w:t xml:space="preserve">Общество с ограниченной ответственностью "СПЕЦИАЛИЗИРОВАННЫЙ ЗАСТРОЙЩИК «Яблоновский» </w:t>
            </w:r>
            <w:r>
              <w:rPr>
                <w:rFonts w:ascii="Times New Roman" w:eastAsia="SimSun" w:hAnsi="Times New Roman" w:cs="Lucida Sans"/>
                <w:lang w:eastAsia="hi-IN" w:bidi="hi-IN"/>
              </w:rPr>
              <w:t xml:space="preserve">(ООО "СЗ "Яблоновский"), ИНН 0100007105, ОГРН 1230100003396, Юридический адрес: 385129, Республика Адыгея (Адыгея), м.р-н Тахтамукайский, с.п. Козетское, аул. Козет, ул. Светлая, д. 1. Фактический (почтовый) адрес: Юридический адрес: 385129, Республика Адыгея (Адыгея), м.р-н Тахтамукайский, с.п. Козетское, аул. Козет, ул. Светлая, д. 1. Банковские реквизиты: р/с </w:t>
            </w:r>
            <w:bookmarkStart w:id="6" w:name="_Hlk170920765"/>
            <w:r>
              <w:rPr>
                <w:rFonts w:ascii="Times New Roman" w:eastAsia="SimSun" w:hAnsi="Times New Roman" w:cs="Lucida Sans"/>
                <w:lang w:eastAsia="hi-IN" w:bidi="hi-IN"/>
              </w:rPr>
              <w:t>40702810730000076605</w:t>
            </w:r>
            <w:bookmarkEnd w:id="6"/>
            <w:r>
              <w:rPr>
                <w:rFonts w:ascii="Times New Roman" w:eastAsia="SimSun" w:hAnsi="Times New Roman" w:cs="Lucida Sans"/>
                <w:lang w:eastAsia="hi-IN" w:bidi="hi-IN"/>
              </w:rPr>
              <w:t>, корр/сч 30101810100000000602, ПАО Сбербанк, БИК 040349602</w:t>
            </w:r>
          </w:p>
        </w:tc>
      </w:tr>
      <w:tr w:rsidR="0011766D" w14:paraId="30EEBF28" w14:textId="77777777">
        <w:tc>
          <w:tcPr>
            <w:tcW w:w="3024" w:type="dxa"/>
            <w:vMerge w:val="restart"/>
            <w:tcBorders>
              <w:top w:val="none" w:sz="0" w:space="0" w:color="000000"/>
              <w:left w:val="none" w:sz="0" w:space="0" w:color="000000"/>
              <w:bottom w:val="none" w:sz="0" w:space="0" w:color="000000"/>
              <w:right w:val="none" w:sz="0" w:space="0" w:color="000000"/>
            </w:tcBorders>
            <w:vAlign w:val="center"/>
          </w:tcPr>
          <w:p w14:paraId="00489562" w14:textId="77777777" w:rsidR="0011766D" w:rsidRDefault="00B553A8">
            <w:pPr>
              <w:widowControl w:val="0"/>
              <w:spacing w:after="120" w:line="100" w:lineRule="atLeast"/>
              <w:jc w:val="center"/>
              <w:rPr>
                <w:rFonts w:ascii="Times New Roman" w:eastAsia="SimSun" w:hAnsi="Times New Roman" w:cs="Lucida Sans"/>
                <w:b/>
                <w:bCs/>
                <w:lang w:eastAsia="hi-IN" w:bidi="hi-IN"/>
              </w:rPr>
            </w:pPr>
            <w:r>
              <w:rPr>
                <w:rFonts w:ascii="Times New Roman" w:eastAsia="SimSun" w:hAnsi="Times New Roman" w:cs="Lucida Sans"/>
                <w:b/>
                <w:bCs/>
                <w:lang w:eastAsia="hi-IN" w:bidi="hi-IN"/>
              </w:rPr>
              <w:t>Директор</w:t>
            </w:r>
          </w:p>
        </w:tc>
        <w:tc>
          <w:tcPr>
            <w:tcW w:w="2675" w:type="dxa"/>
            <w:tcBorders>
              <w:top w:val="none" w:sz="0" w:space="0" w:color="000000"/>
              <w:left w:val="none" w:sz="0" w:space="0" w:color="000000"/>
              <w:bottom w:val="none" w:sz="0" w:space="0" w:color="000000"/>
              <w:right w:val="none" w:sz="0" w:space="0" w:color="000000"/>
            </w:tcBorders>
            <w:vAlign w:val="bottom"/>
          </w:tcPr>
          <w:p w14:paraId="7B978C2B" w14:textId="77777777" w:rsidR="0011766D" w:rsidRDefault="0011766D">
            <w:pPr>
              <w:widowControl w:val="0"/>
              <w:spacing w:after="120" w:line="100" w:lineRule="atLeast"/>
              <w:jc w:val="center"/>
              <w:rPr>
                <w:rFonts w:ascii="Times New Roman" w:eastAsia="SimSun" w:hAnsi="Times New Roman" w:cs="Lucida Sans"/>
                <w:b/>
                <w:bCs/>
                <w:lang w:eastAsia="hi-IN" w:bidi="hi-IN"/>
              </w:rPr>
            </w:pPr>
          </w:p>
        </w:tc>
        <w:tc>
          <w:tcPr>
            <w:tcW w:w="3913" w:type="dxa"/>
            <w:vMerge w:val="restart"/>
            <w:tcBorders>
              <w:top w:val="none" w:sz="0" w:space="0" w:color="000000"/>
              <w:left w:val="none" w:sz="0" w:space="0" w:color="000000"/>
              <w:bottom w:val="none" w:sz="0" w:space="0" w:color="000000"/>
              <w:right w:val="none" w:sz="0" w:space="0" w:color="000000"/>
            </w:tcBorders>
            <w:vAlign w:val="center"/>
          </w:tcPr>
          <w:p w14:paraId="7FE936F8" w14:textId="77777777" w:rsidR="0011766D" w:rsidRDefault="00B553A8">
            <w:pPr>
              <w:widowControl w:val="0"/>
              <w:spacing w:after="120" w:line="100" w:lineRule="atLeast"/>
              <w:jc w:val="center"/>
              <w:rPr>
                <w:rFonts w:ascii="Times New Roman" w:eastAsia="SimSun" w:hAnsi="Times New Roman" w:cs="Lucida Sans"/>
                <w:b/>
                <w:bCs/>
                <w:lang w:eastAsia="hi-IN" w:bidi="hi-IN"/>
              </w:rPr>
            </w:pPr>
            <w:r>
              <w:rPr>
                <w:rFonts w:ascii="Times New Roman" w:eastAsia="SimSun" w:hAnsi="Times New Roman" w:cs="Lucida Sans"/>
                <w:b/>
                <w:bCs/>
                <w:lang w:eastAsia="hi-IN" w:bidi="hi-IN"/>
              </w:rPr>
              <w:t xml:space="preserve">И.Ю. Овчинников </w:t>
            </w:r>
          </w:p>
        </w:tc>
      </w:tr>
      <w:tr w:rsidR="0011766D" w14:paraId="500215EE" w14:textId="77777777">
        <w:tc>
          <w:tcPr>
            <w:tcW w:w="3024" w:type="dxa"/>
            <w:vMerge/>
            <w:tcBorders>
              <w:top w:val="none" w:sz="0" w:space="0" w:color="000000"/>
              <w:left w:val="none" w:sz="0" w:space="0" w:color="000000"/>
              <w:bottom w:val="none" w:sz="0" w:space="0" w:color="000000"/>
              <w:right w:val="none" w:sz="0" w:space="0" w:color="000000"/>
            </w:tcBorders>
            <w:vAlign w:val="center"/>
          </w:tcPr>
          <w:p w14:paraId="52282D22" w14:textId="77777777" w:rsidR="0011766D" w:rsidRDefault="0011766D">
            <w:pPr>
              <w:widowControl w:val="0"/>
              <w:rPr>
                <w:rFonts w:ascii="Times New Roman" w:eastAsia="SimSun" w:hAnsi="Times New Roman" w:cs="Lucida Sans"/>
                <w:lang w:eastAsia="hi-IN" w:bidi="hi-IN"/>
              </w:rPr>
            </w:pPr>
          </w:p>
        </w:tc>
        <w:tc>
          <w:tcPr>
            <w:tcW w:w="2675" w:type="dxa"/>
            <w:tcBorders>
              <w:top w:val="none" w:sz="0" w:space="0" w:color="000000"/>
              <w:left w:val="none" w:sz="0" w:space="0" w:color="000000"/>
              <w:bottom w:val="none" w:sz="0" w:space="0" w:color="000000"/>
              <w:right w:val="none" w:sz="0" w:space="0" w:color="000000"/>
            </w:tcBorders>
            <w:vAlign w:val="bottom"/>
          </w:tcPr>
          <w:p w14:paraId="6A5855C1" w14:textId="77777777" w:rsidR="0011766D" w:rsidRDefault="0011766D">
            <w:pPr>
              <w:widowControl w:val="0"/>
              <w:spacing w:after="120" w:line="100" w:lineRule="atLeast"/>
              <w:jc w:val="center"/>
              <w:rPr>
                <w:rFonts w:ascii="Times New Roman" w:eastAsia="SimSun" w:hAnsi="Times New Roman" w:cs="Lucida Sans"/>
                <w:b/>
                <w:bCs/>
                <w:lang w:eastAsia="hi-IN" w:bidi="hi-IN"/>
              </w:rPr>
            </w:pPr>
          </w:p>
        </w:tc>
        <w:tc>
          <w:tcPr>
            <w:tcW w:w="3913" w:type="dxa"/>
            <w:vMerge/>
            <w:tcBorders>
              <w:top w:val="none" w:sz="0" w:space="0" w:color="000000"/>
              <w:left w:val="none" w:sz="0" w:space="0" w:color="000000"/>
              <w:bottom w:val="none" w:sz="0" w:space="0" w:color="000000"/>
              <w:right w:val="none" w:sz="0" w:space="0" w:color="000000"/>
            </w:tcBorders>
            <w:vAlign w:val="center"/>
          </w:tcPr>
          <w:p w14:paraId="59DEB63D" w14:textId="77777777" w:rsidR="0011766D" w:rsidRDefault="0011766D">
            <w:pPr>
              <w:widowControl w:val="0"/>
              <w:rPr>
                <w:rFonts w:ascii="Times New Roman" w:eastAsia="SimSun" w:hAnsi="Times New Roman" w:cs="Lucida Sans"/>
                <w:lang w:eastAsia="hi-IN" w:bidi="hi-IN"/>
              </w:rPr>
            </w:pPr>
          </w:p>
        </w:tc>
      </w:tr>
      <w:tr w:rsidR="0011766D" w14:paraId="326D05CF" w14:textId="77777777">
        <w:tc>
          <w:tcPr>
            <w:tcW w:w="3024" w:type="dxa"/>
            <w:vMerge/>
            <w:tcBorders>
              <w:top w:val="none" w:sz="0" w:space="0" w:color="000000"/>
              <w:left w:val="none" w:sz="0" w:space="0" w:color="000000"/>
              <w:bottom w:val="none" w:sz="0" w:space="0" w:color="000000"/>
              <w:right w:val="none" w:sz="0" w:space="0" w:color="000000"/>
            </w:tcBorders>
            <w:vAlign w:val="center"/>
          </w:tcPr>
          <w:p w14:paraId="7B102825" w14:textId="77777777" w:rsidR="0011766D" w:rsidRDefault="0011766D">
            <w:pPr>
              <w:widowControl w:val="0"/>
              <w:rPr>
                <w:rFonts w:ascii="Times New Roman" w:eastAsia="SimSun" w:hAnsi="Times New Roman" w:cs="Lucida Sans"/>
                <w:lang w:eastAsia="hi-IN" w:bidi="hi-IN"/>
              </w:rPr>
            </w:pPr>
          </w:p>
        </w:tc>
        <w:tc>
          <w:tcPr>
            <w:tcW w:w="2675" w:type="dxa"/>
            <w:tcBorders>
              <w:top w:val="none" w:sz="0" w:space="0" w:color="000000"/>
              <w:left w:val="none" w:sz="0" w:space="0" w:color="000000"/>
              <w:bottom w:val="none" w:sz="0" w:space="0" w:color="000000"/>
              <w:right w:val="none" w:sz="0" w:space="0" w:color="000000"/>
            </w:tcBorders>
            <w:vAlign w:val="bottom"/>
          </w:tcPr>
          <w:p w14:paraId="35E107BB" w14:textId="77777777" w:rsidR="0011766D" w:rsidRDefault="00B553A8">
            <w:pPr>
              <w:widowControl w:val="0"/>
              <w:spacing w:after="120" w:line="100" w:lineRule="atLeast"/>
              <w:jc w:val="center"/>
              <w:rPr>
                <w:rFonts w:ascii="Times New Roman" w:eastAsia="SimSun" w:hAnsi="Times New Roman" w:cs="Lucida Sans"/>
                <w:lang w:eastAsia="hi-IN" w:bidi="hi-IN"/>
              </w:rPr>
            </w:pPr>
            <w:r>
              <w:rPr>
                <w:rFonts w:ascii="Times New Roman" w:eastAsia="SimSun" w:hAnsi="Times New Roman" w:cs="Lucida Sans"/>
                <w:b/>
                <w:bCs/>
                <w:lang w:eastAsia="hi-IN" w:bidi="hi-IN"/>
              </w:rPr>
              <w:t>М.П</w:t>
            </w:r>
          </w:p>
        </w:tc>
        <w:tc>
          <w:tcPr>
            <w:tcW w:w="3913" w:type="dxa"/>
            <w:vMerge/>
            <w:tcBorders>
              <w:top w:val="none" w:sz="0" w:space="0" w:color="000000"/>
              <w:left w:val="none" w:sz="0" w:space="0" w:color="000000"/>
              <w:bottom w:val="none" w:sz="0" w:space="0" w:color="000000"/>
              <w:right w:val="none" w:sz="0" w:space="0" w:color="000000"/>
            </w:tcBorders>
            <w:vAlign w:val="center"/>
          </w:tcPr>
          <w:p w14:paraId="14F2672E" w14:textId="77777777" w:rsidR="0011766D" w:rsidRDefault="0011766D">
            <w:pPr>
              <w:widowControl w:val="0"/>
              <w:rPr>
                <w:rFonts w:ascii="Times New Roman" w:eastAsia="SimSun" w:hAnsi="Times New Roman" w:cs="Lucida Sans"/>
                <w:lang w:eastAsia="hi-IN" w:bidi="hi-IN"/>
              </w:rPr>
            </w:pPr>
          </w:p>
        </w:tc>
      </w:tr>
    </w:tbl>
    <w:p w14:paraId="1B84B596" w14:textId="77777777" w:rsidR="0011766D" w:rsidRDefault="0011766D">
      <w:pPr>
        <w:widowControl w:val="0"/>
        <w:spacing w:line="100" w:lineRule="atLeast"/>
        <w:jc w:val="both"/>
        <w:rPr>
          <w:rFonts w:ascii="Times New Roman" w:eastAsia="SimSun" w:hAnsi="Times New Roman" w:cs="Lucida Sans"/>
          <w:sz w:val="24"/>
          <w:szCs w:val="24"/>
          <w:lang w:val="en-US" w:eastAsia="hi-IN" w:bidi="hi-IN"/>
        </w:rPr>
        <w:sectPr w:rsidR="0011766D">
          <w:pgSz w:w="11906" w:h="16838"/>
          <w:pgMar w:top="850" w:right="567" w:bottom="850" w:left="1701" w:header="720" w:footer="720" w:gutter="0"/>
          <w:cols w:space="720"/>
          <w:docGrid w:linePitch="360"/>
        </w:sectPr>
      </w:pPr>
    </w:p>
    <w:p w14:paraId="4D36F7BC" w14:textId="77777777" w:rsidR="0011766D" w:rsidRDefault="00B553A8">
      <w:pPr>
        <w:widowControl w:val="0"/>
        <w:spacing w:line="100" w:lineRule="atLeast"/>
        <w:rPr>
          <w:rFonts w:ascii="Times New Roman" w:eastAsia="SimSun" w:hAnsi="Times New Roman" w:cs="Lucida Sans"/>
          <w:lang w:eastAsia="hi-IN" w:bidi="hi-IN"/>
        </w:rPr>
      </w:pPr>
      <w:r>
        <w:rPr>
          <w:rFonts w:ascii="Times New Roman" w:eastAsia="SimSun" w:hAnsi="Times New Roman" w:cs="Lucida Sans"/>
          <w:b/>
          <w:bCs/>
          <w:color w:val="000000"/>
          <w:lang w:eastAsia="hi-IN" w:bidi="hi-IN"/>
        </w:rPr>
        <w:lastRenderedPageBreak/>
        <w:t>Приложение № 1</w:t>
      </w:r>
      <w:r>
        <w:rPr>
          <w:rFonts w:ascii="Times New Roman" w:eastAsia="SimSun" w:hAnsi="Times New Roman" w:cs="Lucida Sans"/>
          <w:color w:val="000000"/>
          <w:lang w:eastAsia="hi-IN" w:bidi="hi-IN"/>
        </w:rPr>
        <w:t xml:space="preserve"> к ДОГОВОРУ № ЯЛ4-____ участия в долевом строительстве многоквартирного дома</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762"/>
        <w:gridCol w:w="4763"/>
      </w:tblGrid>
      <w:tr w:rsidR="0011766D" w14:paraId="2C01E4A7" w14:textId="77777777">
        <w:tc>
          <w:tcPr>
            <w:tcW w:w="4762" w:type="dxa"/>
            <w:tcBorders>
              <w:top w:val="none" w:sz="0" w:space="0" w:color="000000"/>
              <w:left w:val="none" w:sz="0" w:space="0" w:color="000000"/>
              <w:bottom w:val="none" w:sz="0" w:space="0" w:color="000000"/>
              <w:right w:val="none" w:sz="0" w:space="0" w:color="000000"/>
            </w:tcBorders>
          </w:tcPr>
          <w:p w14:paraId="50CAC2A2" w14:textId="77777777" w:rsidR="0011766D" w:rsidRDefault="0011766D">
            <w:pPr>
              <w:spacing w:line="100" w:lineRule="atLeast"/>
              <w:rPr>
                <w:rFonts w:ascii="Times New Roman" w:eastAsia="SimSun" w:hAnsi="Times New Roman" w:cs="Mangal"/>
                <w:lang w:eastAsia="hi-IN" w:bidi="hi-IN"/>
              </w:rPr>
            </w:pPr>
          </w:p>
          <w:p w14:paraId="0D99AACE" w14:textId="77777777" w:rsidR="0011766D" w:rsidRDefault="00B553A8">
            <w:pPr>
              <w:spacing w:line="100" w:lineRule="atLeast"/>
              <w:rPr>
                <w:rFonts w:ascii="Times New Roman" w:eastAsia="SimSun" w:hAnsi="Times New Roman" w:cs="Mangal"/>
                <w:lang w:eastAsia="hi-IN" w:bidi="hi-IN"/>
              </w:rPr>
            </w:pPr>
            <w:r>
              <w:rPr>
                <w:rFonts w:ascii="Times New Roman" w:eastAsia="SimSun" w:hAnsi="Times New Roman" w:cs="Mangal"/>
                <w:lang w:eastAsia="hi-IN" w:bidi="hi-IN"/>
              </w:rPr>
              <w:t>г. Краснодар</w:t>
            </w:r>
          </w:p>
        </w:tc>
        <w:tc>
          <w:tcPr>
            <w:tcW w:w="4763" w:type="dxa"/>
            <w:tcBorders>
              <w:top w:val="none" w:sz="0" w:space="0" w:color="000000"/>
              <w:left w:val="none" w:sz="0" w:space="0" w:color="000000"/>
              <w:bottom w:val="none" w:sz="0" w:space="0" w:color="000000"/>
              <w:right w:val="none" w:sz="0" w:space="0" w:color="000000"/>
            </w:tcBorders>
          </w:tcPr>
          <w:p w14:paraId="5B3A4E2B" w14:textId="77777777" w:rsidR="0011766D" w:rsidRDefault="0011766D">
            <w:pPr>
              <w:spacing w:line="100" w:lineRule="atLeast"/>
              <w:jc w:val="right"/>
              <w:rPr>
                <w:rFonts w:ascii="Times New Roman" w:eastAsia="SimSun" w:hAnsi="Times New Roman" w:cs="Mangal"/>
                <w:lang w:eastAsia="hi-IN" w:bidi="hi-IN"/>
              </w:rPr>
            </w:pPr>
          </w:p>
          <w:p w14:paraId="66D59D56" w14:textId="77777777" w:rsidR="0011766D" w:rsidRDefault="00B553A8">
            <w:pPr>
              <w:spacing w:line="100" w:lineRule="atLeast"/>
              <w:jc w:val="right"/>
              <w:rPr>
                <w:rFonts w:ascii="Times New Roman" w:eastAsia="SimSun" w:hAnsi="Times New Roman" w:cs="Mangal"/>
                <w:sz w:val="24"/>
                <w:szCs w:val="24"/>
                <w:lang w:eastAsia="hi-IN" w:bidi="hi-IN"/>
              </w:rPr>
            </w:pPr>
            <w:r>
              <w:rPr>
                <w:rFonts w:ascii="Times New Roman" w:eastAsia="SimSun" w:hAnsi="Times New Roman" w:cs="Mangal"/>
                <w:lang w:eastAsia="hi-IN" w:bidi="hi-IN"/>
              </w:rPr>
              <w:t>«__»_________2025 г.</w:t>
            </w:r>
          </w:p>
        </w:tc>
      </w:tr>
    </w:tbl>
    <w:p w14:paraId="5FADB089" w14:textId="77777777" w:rsidR="0011766D" w:rsidRDefault="0011766D">
      <w:pPr>
        <w:widowControl w:val="0"/>
        <w:spacing w:line="100" w:lineRule="atLeast"/>
        <w:jc w:val="center"/>
        <w:rPr>
          <w:rFonts w:ascii="Times New Roman" w:eastAsia="SimSun" w:hAnsi="Times New Roman" w:cs="Lucida Sans"/>
          <w:b/>
          <w:color w:val="000000"/>
          <w:lang w:eastAsia="hi-IN" w:bidi="hi-IN"/>
        </w:rPr>
      </w:pPr>
    </w:p>
    <w:p w14:paraId="255A57C1" w14:textId="77777777" w:rsidR="0011766D" w:rsidRDefault="00B553A8">
      <w:pPr>
        <w:widowControl w:val="0"/>
        <w:spacing w:line="100" w:lineRule="atLeast"/>
        <w:jc w:val="center"/>
        <w:rPr>
          <w:rFonts w:ascii="Times New Roman" w:eastAsia="Times New Roman" w:hAnsi="Times New Roman" w:cs="Lucida Sans"/>
          <w:lang w:eastAsia="hi-IN" w:bidi="hi-IN"/>
        </w:rPr>
      </w:pPr>
      <w:r>
        <w:rPr>
          <w:rFonts w:ascii="Times New Roman" w:eastAsia="SimSun" w:hAnsi="Times New Roman" w:cs="Lucida Sans"/>
          <w:b/>
          <w:color w:val="000000"/>
          <w:lang w:eastAsia="hi-IN" w:bidi="hi-IN"/>
        </w:rPr>
        <w:t>Объект долевого строительства</w:t>
      </w:r>
    </w:p>
    <w:p w14:paraId="15E554BE" w14:textId="77777777" w:rsidR="0011766D" w:rsidRDefault="0011766D">
      <w:pPr>
        <w:widowControl w:val="0"/>
        <w:spacing w:line="100" w:lineRule="atLeast"/>
        <w:jc w:val="both"/>
        <w:rPr>
          <w:rFonts w:ascii="Times New Roman" w:eastAsia="SimSun" w:hAnsi="Times New Roman" w:cs="Lucida Sans"/>
          <w:color w:val="000000"/>
          <w:lang w:eastAsia="hi-IN" w:bidi="hi-IN"/>
        </w:rPr>
      </w:pPr>
    </w:p>
    <w:p w14:paraId="19F0B765" w14:textId="77777777" w:rsidR="0011766D" w:rsidRDefault="00B553A8">
      <w:pPr>
        <w:widowControl w:val="0"/>
        <w:spacing w:line="100" w:lineRule="atLeast"/>
        <w:jc w:val="both"/>
        <w:rPr>
          <w:rFonts w:ascii="Times New Roman" w:eastAsia="SimSun" w:hAnsi="Times New Roman" w:cs="Lucida Sans"/>
          <w:color w:val="000000"/>
          <w:lang w:eastAsia="hi-IN" w:bidi="hi-IN"/>
        </w:rPr>
      </w:pPr>
      <w:r>
        <w:rPr>
          <w:rFonts w:ascii="Times New Roman" w:eastAsia="SimSun" w:hAnsi="Times New Roman" w:cs="Lucida Sans"/>
          <w:color w:val="000000"/>
          <w:lang w:eastAsia="hi-IN" w:bidi="hi-IN"/>
        </w:rPr>
        <w:t>Литер 4 (</w:t>
      </w:r>
      <w:r>
        <w:rPr>
          <w:rFonts w:ascii="Times New Roman" w:eastAsia="SimSun" w:hAnsi="Times New Roman" w:cs="Lucida Sans"/>
          <w:color w:val="000000"/>
          <w:lang w:val="en-US" w:eastAsia="hi-IN" w:bidi="hi-IN"/>
        </w:rPr>
        <w:t>ID</w:t>
      </w:r>
      <w:r>
        <w:rPr>
          <w:rFonts w:ascii="Times New Roman" w:eastAsia="SimSun" w:hAnsi="Times New Roman" w:cs="Lucida Sans"/>
          <w:color w:val="000000"/>
          <w:lang w:eastAsia="hi-IN" w:bidi="hi-IN"/>
        </w:rPr>
        <w:t xml:space="preserve"> согласно проектной декларации, размещенной в ЕИСЖС: 65079)</w:t>
      </w:r>
    </w:p>
    <w:p w14:paraId="42B86446" w14:textId="77777777" w:rsidR="0011766D" w:rsidRDefault="0011766D">
      <w:pPr>
        <w:widowControl w:val="0"/>
        <w:spacing w:line="100" w:lineRule="atLeast"/>
        <w:rPr>
          <w:rFonts w:ascii="Times New Roman" w:eastAsia="SimSun" w:hAnsi="Times New Roman" w:cs="Lucida Sans"/>
          <w:lang w:eastAsia="hi-IN" w:bidi="hi-IN"/>
        </w:rPr>
      </w:pPr>
    </w:p>
    <w:p w14:paraId="36EBAF51"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b/>
          <w:bCs/>
          <w:lang w:eastAsia="hi-IN" w:bidi="hi-IN"/>
        </w:rPr>
        <w:t>Техническая характеристика Квартиры:</w:t>
      </w:r>
    </w:p>
    <w:p w14:paraId="0AB180C2"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lang w:eastAsia="hi-IN" w:bidi="hi-IN"/>
        </w:rPr>
        <w:t xml:space="preserve">Этаж: </w:t>
      </w:r>
    </w:p>
    <w:p w14:paraId="56A54D25"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lang w:eastAsia="hi-IN" w:bidi="hi-IN"/>
        </w:rPr>
        <w:t xml:space="preserve">Подъезд: </w:t>
      </w:r>
    </w:p>
    <w:p w14:paraId="1E8D66E6"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lang w:eastAsia="hi-IN" w:bidi="hi-IN"/>
        </w:rPr>
        <w:t xml:space="preserve">Общая площадь с холодными помещениями, кв.м: </w:t>
      </w:r>
    </w:p>
    <w:p w14:paraId="31B152F5"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lang w:eastAsia="hi-IN" w:bidi="hi-IN"/>
        </w:rPr>
        <w:t xml:space="preserve">Общая площадь, кв.м.: </w:t>
      </w:r>
    </w:p>
    <w:p w14:paraId="7AC84CD4" w14:textId="77777777" w:rsidR="0011766D" w:rsidRDefault="00B553A8">
      <w:pPr>
        <w:spacing w:line="100" w:lineRule="atLeast"/>
        <w:jc w:val="both"/>
        <w:rPr>
          <w:rFonts w:ascii="Times New Roman" w:eastAsia="SimSun" w:hAnsi="Times New Roman"/>
          <w:lang w:eastAsia="hi-IN" w:bidi="hi-IN"/>
        </w:rPr>
      </w:pPr>
      <w:r>
        <w:rPr>
          <w:rFonts w:ascii="Times New Roman" w:eastAsia="SimSun" w:hAnsi="Times New Roman"/>
          <w:lang w:eastAsia="hi-IN" w:bidi="hi-IN"/>
        </w:rPr>
        <w:t xml:space="preserve">Жилая площадь, кв.м: </w:t>
      </w:r>
    </w:p>
    <w:p w14:paraId="71385A52" w14:textId="77777777" w:rsidR="0011766D" w:rsidRDefault="0011766D">
      <w:pPr>
        <w:widowControl w:val="0"/>
        <w:rPr>
          <w:rFonts w:ascii="Times New Roman" w:eastAsia="SimSun" w:hAnsi="Times New Roman"/>
          <w:bCs/>
          <w:lang w:eastAsia="hi-IN" w:bidi="hi-IN"/>
        </w:rPr>
      </w:pPr>
    </w:p>
    <w:p w14:paraId="19EDFEFE" w14:textId="42AF8983" w:rsidR="0011766D" w:rsidRDefault="00B553A8">
      <w:pPr>
        <w:widowControl w:val="0"/>
        <w:rPr>
          <w:rFonts w:ascii="Times New Roman" w:eastAsia="SimSun" w:hAnsi="Times New Roman"/>
          <w:b/>
          <w:lang w:eastAsia="hi-IN" w:bidi="hi-IN"/>
        </w:rPr>
      </w:pPr>
      <w:bookmarkStart w:id="7" w:name="_Hlk103693982"/>
      <w:r>
        <w:rPr>
          <w:rFonts w:ascii="Times New Roman" w:eastAsia="SimSun" w:hAnsi="Times New Roman"/>
          <w:b/>
          <w:lang w:eastAsia="hi-IN" w:bidi="hi-IN"/>
        </w:rPr>
        <w:t xml:space="preserve">Техническая характеристика дома: </w:t>
      </w:r>
    </w:p>
    <w:p w14:paraId="633B3F01" w14:textId="77777777" w:rsidR="00BE4E39" w:rsidRDefault="00BE4E39">
      <w:pPr>
        <w:widowControl w:val="0"/>
        <w:rPr>
          <w:rFonts w:ascii="Times New Roman" w:eastAsia="SimSun" w:hAnsi="Times New Roman"/>
          <w:b/>
          <w:i/>
          <w:iCs/>
          <w:color w:val="FF0000"/>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6067"/>
      </w:tblGrid>
      <w:tr w:rsidR="0011766D" w:rsidRPr="00BE4E39" w14:paraId="513E8990" w14:textId="77777777">
        <w:tc>
          <w:tcPr>
            <w:tcW w:w="3539" w:type="dxa"/>
            <w:tcBorders>
              <w:top w:val="single" w:sz="4" w:space="0" w:color="000000"/>
              <w:left w:val="single" w:sz="4" w:space="0" w:color="000000"/>
              <w:bottom w:val="single" w:sz="4" w:space="0" w:color="000000"/>
              <w:right w:val="single" w:sz="4" w:space="0" w:color="000000"/>
            </w:tcBorders>
          </w:tcPr>
          <w:bookmarkEnd w:id="7"/>
          <w:p w14:paraId="5A5C0BD9" w14:textId="77777777" w:rsidR="0011766D" w:rsidRPr="00BE4E39" w:rsidRDefault="00B553A8">
            <w:pPr>
              <w:widowControl w:val="0"/>
              <w:rPr>
                <w:rFonts w:ascii="Times New Roman" w:eastAsia="SimSun" w:hAnsi="Times New Roman"/>
                <w:bCs/>
                <w:lang w:eastAsia="hi-IN" w:bidi="hi-IN"/>
              </w:rPr>
            </w:pPr>
            <w:r w:rsidRPr="00BE4E39">
              <w:rPr>
                <w:rFonts w:ascii="Times New Roman" w:hAnsi="Times New Roman"/>
                <w:lang w:eastAsia="en-US"/>
              </w:rPr>
              <w:t>Общая площадь здания</w:t>
            </w:r>
          </w:p>
        </w:tc>
        <w:tc>
          <w:tcPr>
            <w:tcW w:w="6067" w:type="dxa"/>
            <w:tcBorders>
              <w:top w:val="single" w:sz="4" w:space="0" w:color="000000"/>
              <w:left w:val="single" w:sz="4" w:space="0" w:color="000000"/>
              <w:bottom w:val="single" w:sz="4" w:space="0" w:color="000000"/>
              <w:right w:val="single" w:sz="4" w:space="0" w:color="000000"/>
            </w:tcBorders>
          </w:tcPr>
          <w:p w14:paraId="183F58CE" w14:textId="77777777" w:rsidR="0011766D" w:rsidRPr="00BE4E39" w:rsidRDefault="00B553A8">
            <w:pPr>
              <w:widowControl w:val="0"/>
              <w:rPr>
                <w:rFonts w:ascii="Times New Roman" w:eastAsia="SimSun" w:hAnsi="Times New Roman"/>
                <w:bCs/>
              </w:rPr>
            </w:pPr>
            <w:r w:rsidRPr="00BE4E39">
              <w:rPr>
                <w:rFonts w:ascii="Times New Roman" w:eastAsia="SimSun" w:hAnsi="Times New Roman"/>
                <w:bCs/>
                <w:lang w:eastAsia="hi-IN" w:bidi="hi-IN"/>
              </w:rPr>
              <w:t>31163 м2</w:t>
            </w:r>
          </w:p>
        </w:tc>
      </w:tr>
      <w:tr w:rsidR="0011766D" w:rsidRPr="00BE4E39" w14:paraId="67694D22" w14:textId="77777777">
        <w:tc>
          <w:tcPr>
            <w:tcW w:w="3539" w:type="dxa"/>
            <w:tcBorders>
              <w:top w:val="single" w:sz="4" w:space="0" w:color="000000"/>
              <w:left w:val="single" w:sz="4" w:space="0" w:color="000000"/>
              <w:bottom w:val="single" w:sz="4" w:space="0" w:color="000000"/>
              <w:right w:val="single" w:sz="4" w:space="0" w:color="000000"/>
            </w:tcBorders>
          </w:tcPr>
          <w:p w14:paraId="67303207" w14:textId="77777777" w:rsidR="0011766D" w:rsidRPr="00BE4E39" w:rsidRDefault="00B553A8">
            <w:pPr>
              <w:widowControl w:val="0"/>
              <w:rPr>
                <w:rFonts w:ascii="Times New Roman" w:eastAsia="SimSun" w:hAnsi="Times New Roman"/>
                <w:bCs/>
                <w:lang w:eastAsia="hi-IN" w:bidi="hi-IN"/>
              </w:rPr>
            </w:pPr>
            <w:bookmarkStart w:id="8" w:name="_Hlk103693977"/>
            <w:r w:rsidRPr="00BE4E39">
              <w:rPr>
                <w:rFonts w:ascii="Times New Roman" w:hAnsi="Times New Roman"/>
                <w:lang w:eastAsia="en-US"/>
              </w:rPr>
              <w:t>Этажность</w:t>
            </w:r>
          </w:p>
        </w:tc>
        <w:tc>
          <w:tcPr>
            <w:tcW w:w="6067" w:type="dxa"/>
            <w:tcBorders>
              <w:top w:val="single" w:sz="4" w:space="0" w:color="000000"/>
              <w:left w:val="single" w:sz="4" w:space="0" w:color="000000"/>
              <w:bottom w:val="single" w:sz="4" w:space="0" w:color="000000"/>
              <w:right w:val="single" w:sz="4" w:space="0" w:color="000000"/>
            </w:tcBorders>
          </w:tcPr>
          <w:p w14:paraId="3EFC12C8" w14:textId="77777777" w:rsidR="0011766D" w:rsidRPr="00BE4E39" w:rsidRDefault="00B553A8">
            <w:pPr>
              <w:widowControl w:val="0"/>
              <w:rPr>
                <w:rFonts w:ascii="Times New Roman" w:eastAsia="SimSun" w:hAnsi="Times New Roman"/>
                <w:bCs/>
                <w:lang w:eastAsia="hi-IN" w:bidi="hi-IN"/>
              </w:rPr>
            </w:pPr>
            <w:r w:rsidRPr="00BE4E39">
              <w:rPr>
                <w:rFonts w:ascii="Times New Roman" w:eastAsia="SimSun" w:hAnsi="Times New Roman"/>
                <w:bCs/>
                <w:lang w:eastAsia="hi-IN" w:bidi="hi-IN"/>
              </w:rPr>
              <w:t>12,16</w:t>
            </w:r>
          </w:p>
        </w:tc>
      </w:tr>
      <w:tr w:rsidR="0011766D" w:rsidRPr="00BE4E39" w14:paraId="38100884" w14:textId="77777777">
        <w:tc>
          <w:tcPr>
            <w:tcW w:w="3539" w:type="dxa"/>
            <w:tcBorders>
              <w:top w:val="single" w:sz="4" w:space="0" w:color="000000"/>
              <w:left w:val="single" w:sz="4" w:space="0" w:color="000000"/>
              <w:bottom w:val="single" w:sz="4" w:space="0" w:color="000000"/>
              <w:right w:val="single" w:sz="4" w:space="0" w:color="000000"/>
            </w:tcBorders>
          </w:tcPr>
          <w:p w14:paraId="4DC10052" w14:textId="77777777" w:rsidR="0011766D" w:rsidRPr="00BE4E39" w:rsidRDefault="00B553A8">
            <w:pPr>
              <w:widowControl w:val="0"/>
              <w:rPr>
                <w:rFonts w:ascii="Times New Roman" w:eastAsia="SimSun" w:hAnsi="Times New Roman"/>
                <w:bCs/>
                <w:lang w:eastAsia="hi-IN" w:bidi="hi-IN"/>
              </w:rPr>
            </w:pPr>
            <w:r w:rsidRPr="00BE4E39">
              <w:rPr>
                <w:rFonts w:ascii="Times New Roman" w:hAnsi="Times New Roman"/>
                <w:lang w:eastAsia="en-US"/>
              </w:rPr>
              <w:t>Количество этажей</w:t>
            </w:r>
          </w:p>
        </w:tc>
        <w:tc>
          <w:tcPr>
            <w:tcW w:w="6067" w:type="dxa"/>
            <w:tcBorders>
              <w:top w:val="single" w:sz="4" w:space="0" w:color="000000"/>
              <w:left w:val="single" w:sz="4" w:space="0" w:color="000000"/>
              <w:bottom w:val="single" w:sz="4" w:space="0" w:color="000000"/>
              <w:right w:val="single" w:sz="4" w:space="0" w:color="000000"/>
            </w:tcBorders>
          </w:tcPr>
          <w:p w14:paraId="00362402" w14:textId="77777777" w:rsidR="0011766D" w:rsidRPr="00BE4E39" w:rsidRDefault="00B553A8">
            <w:pPr>
              <w:widowControl w:val="0"/>
              <w:rPr>
                <w:rFonts w:ascii="Times New Roman" w:eastAsia="SimSun" w:hAnsi="Times New Roman"/>
                <w:bCs/>
                <w:lang w:eastAsia="hi-IN" w:bidi="hi-IN"/>
              </w:rPr>
            </w:pPr>
            <w:r w:rsidRPr="00BE4E39">
              <w:rPr>
                <w:rFonts w:ascii="Times New Roman" w:eastAsia="SimSun" w:hAnsi="Times New Roman"/>
                <w:bCs/>
                <w:lang w:eastAsia="hi-IN" w:bidi="hi-IN"/>
              </w:rPr>
              <w:t>13,17</w:t>
            </w:r>
          </w:p>
        </w:tc>
      </w:tr>
      <w:tr w:rsidR="0011766D" w:rsidRPr="00BE4E39" w14:paraId="14C94828" w14:textId="77777777">
        <w:tc>
          <w:tcPr>
            <w:tcW w:w="3539" w:type="dxa"/>
            <w:tcBorders>
              <w:top w:val="single" w:sz="4" w:space="0" w:color="000000"/>
              <w:left w:val="single" w:sz="4" w:space="0" w:color="000000"/>
              <w:bottom w:val="single" w:sz="4" w:space="0" w:color="000000"/>
              <w:right w:val="single" w:sz="4" w:space="0" w:color="000000"/>
            </w:tcBorders>
          </w:tcPr>
          <w:p w14:paraId="5A2374BD" w14:textId="77777777" w:rsidR="0011766D" w:rsidRPr="00BE4E39" w:rsidRDefault="00B553A8">
            <w:pPr>
              <w:widowControl w:val="0"/>
              <w:rPr>
                <w:rFonts w:ascii="Times New Roman" w:eastAsia="SimSun" w:hAnsi="Times New Roman"/>
                <w:bCs/>
                <w:lang w:eastAsia="hi-IN" w:bidi="hi-IN"/>
              </w:rPr>
            </w:pPr>
            <w:r w:rsidRPr="00BE4E39">
              <w:rPr>
                <w:rFonts w:ascii="Times New Roman" w:hAnsi="Times New Roman"/>
                <w:lang w:eastAsia="en-US"/>
              </w:rPr>
              <w:t>Фундамент</w:t>
            </w:r>
          </w:p>
        </w:tc>
        <w:tc>
          <w:tcPr>
            <w:tcW w:w="6067" w:type="dxa"/>
            <w:tcBorders>
              <w:top w:val="single" w:sz="4" w:space="0" w:color="000000"/>
              <w:left w:val="single" w:sz="4" w:space="0" w:color="000000"/>
              <w:bottom w:val="single" w:sz="4" w:space="0" w:color="000000"/>
              <w:right w:val="single" w:sz="4" w:space="0" w:color="000000"/>
            </w:tcBorders>
          </w:tcPr>
          <w:p w14:paraId="1D425526" w14:textId="77777777" w:rsidR="0011766D" w:rsidRPr="00BE4E39" w:rsidRDefault="00B553A8">
            <w:pPr>
              <w:widowControl w:val="0"/>
              <w:rPr>
                <w:rFonts w:ascii="Times New Roman" w:eastAsia="SimSun" w:hAnsi="Times New Roman"/>
                <w:bCs/>
              </w:rPr>
            </w:pPr>
            <w:r w:rsidRPr="00BE4E39">
              <w:rPr>
                <w:rFonts w:ascii="Times New Roman" w:eastAsia="SimSun" w:hAnsi="Times New Roman"/>
                <w:bCs/>
                <w:lang w:eastAsia="hi-IN" w:bidi="hi-IN"/>
              </w:rPr>
              <w:t>Фундаменты - свайные, забивные; ростверк плитный – монолитная железобетонная фундаментная плита толщиной 900 мм</w:t>
            </w:r>
          </w:p>
        </w:tc>
      </w:tr>
      <w:tr w:rsidR="0011766D" w:rsidRPr="00BE4E39" w14:paraId="66A2AFB4" w14:textId="77777777">
        <w:tc>
          <w:tcPr>
            <w:tcW w:w="3539" w:type="dxa"/>
            <w:tcBorders>
              <w:top w:val="single" w:sz="4" w:space="0" w:color="000000"/>
              <w:left w:val="single" w:sz="4" w:space="0" w:color="000000"/>
              <w:bottom w:val="single" w:sz="4" w:space="0" w:color="000000"/>
              <w:right w:val="single" w:sz="4" w:space="0" w:color="000000"/>
            </w:tcBorders>
          </w:tcPr>
          <w:p w14:paraId="08E1E699" w14:textId="77777777" w:rsidR="0011766D" w:rsidRPr="00BE4E39" w:rsidRDefault="00B553A8">
            <w:pPr>
              <w:widowControl w:val="0"/>
              <w:rPr>
                <w:rFonts w:ascii="Times New Roman" w:eastAsia="SimSun" w:hAnsi="Times New Roman"/>
                <w:bCs/>
                <w:lang w:eastAsia="hi-IN" w:bidi="hi-IN"/>
              </w:rPr>
            </w:pPr>
            <w:r w:rsidRPr="00BE4E39">
              <w:rPr>
                <w:rFonts w:ascii="Times New Roman" w:hAnsi="Times New Roman"/>
                <w:lang w:eastAsia="en-US"/>
              </w:rPr>
              <w:t>Несущие конструкции (колонны, стены, перекрытия)</w:t>
            </w:r>
          </w:p>
        </w:tc>
        <w:tc>
          <w:tcPr>
            <w:tcW w:w="6067" w:type="dxa"/>
            <w:tcBorders>
              <w:top w:val="single" w:sz="4" w:space="0" w:color="000000"/>
              <w:left w:val="single" w:sz="4" w:space="0" w:color="000000"/>
              <w:bottom w:val="single" w:sz="4" w:space="0" w:color="000000"/>
              <w:right w:val="single" w:sz="4" w:space="0" w:color="000000"/>
            </w:tcBorders>
          </w:tcPr>
          <w:p w14:paraId="5D583AAC" w14:textId="77777777" w:rsidR="0011766D" w:rsidRPr="00BE4E39" w:rsidRDefault="00B553A8">
            <w:pPr>
              <w:widowControl w:val="0"/>
            </w:pPr>
            <w:r w:rsidRPr="00BE4E39">
              <w:rPr>
                <w:rFonts w:ascii="Times New Roman" w:eastAsia="SimSun" w:hAnsi="Times New Roman"/>
                <w:bCs/>
                <w:lang w:eastAsia="hi-IN" w:bidi="hi-IN"/>
              </w:rPr>
              <w:t>Монолитные железобетонные, толщиной 180, 200 и</w:t>
            </w:r>
          </w:p>
          <w:p w14:paraId="1CCFB014" w14:textId="77777777" w:rsidR="0011766D" w:rsidRPr="00BE4E39" w:rsidRDefault="00B553A8">
            <w:pPr>
              <w:widowControl w:val="0"/>
              <w:rPr>
                <w:rFonts w:ascii="Times New Roman" w:eastAsia="SimSun" w:hAnsi="Times New Roman"/>
                <w:bCs/>
              </w:rPr>
            </w:pPr>
            <w:r w:rsidRPr="00BE4E39">
              <w:rPr>
                <w:rFonts w:ascii="Times New Roman" w:eastAsia="SimSun" w:hAnsi="Times New Roman"/>
                <w:bCs/>
                <w:lang w:eastAsia="hi-IN" w:bidi="hi-IN"/>
              </w:rPr>
              <w:t>300 мм</w:t>
            </w:r>
          </w:p>
        </w:tc>
      </w:tr>
      <w:tr w:rsidR="0011766D" w:rsidRPr="00BE4E39" w14:paraId="2BAB0C64" w14:textId="77777777">
        <w:tc>
          <w:tcPr>
            <w:tcW w:w="3539" w:type="dxa"/>
            <w:tcBorders>
              <w:top w:val="single" w:sz="4" w:space="0" w:color="000000"/>
              <w:left w:val="single" w:sz="4" w:space="0" w:color="000000"/>
              <w:bottom w:val="single" w:sz="4" w:space="0" w:color="000000"/>
              <w:right w:val="single" w:sz="4" w:space="0" w:color="000000"/>
            </w:tcBorders>
          </w:tcPr>
          <w:p w14:paraId="0A3B6E53" w14:textId="77777777" w:rsidR="0011766D" w:rsidRPr="00BE4E39" w:rsidRDefault="00B553A8">
            <w:pPr>
              <w:widowControl w:val="0"/>
              <w:rPr>
                <w:rFonts w:ascii="Times New Roman" w:eastAsia="SimSun" w:hAnsi="Times New Roman"/>
                <w:bCs/>
                <w:lang w:eastAsia="hi-IN" w:bidi="hi-IN"/>
              </w:rPr>
            </w:pPr>
            <w:r w:rsidRPr="00BE4E39">
              <w:rPr>
                <w:rFonts w:ascii="Times New Roman" w:hAnsi="Times New Roman"/>
                <w:lang w:eastAsia="en-US"/>
              </w:rPr>
              <w:t>Ненесущие, самонесущие конструкции (стены, перегородки)</w:t>
            </w:r>
          </w:p>
        </w:tc>
        <w:tc>
          <w:tcPr>
            <w:tcW w:w="6067" w:type="dxa"/>
            <w:tcBorders>
              <w:top w:val="single" w:sz="4" w:space="0" w:color="000000"/>
              <w:left w:val="single" w:sz="4" w:space="0" w:color="000000"/>
              <w:bottom w:val="single" w:sz="4" w:space="0" w:color="000000"/>
              <w:right w:val="single" w:sz="4" w:space="0" w:color="000000"/>
            </w:tcBorders>
          </w:tcPr>
          <w:p w14:paraId="25042924" w14:textId="77777777" w:rsidR="0011766D" w:rsidRPr="00BE4E39" w:rsidRDefault="00B553A8">
            <w:pPr>
              <w:widowControl w:val="0"/>
              <w:rPr>
                <w:rFonts w:ascii="Times New Roman" w:eastAsia="SimSun" w:hAnsi="Times New Roman"/>
                <w:bCs/>
                <w:lang w:eastAsia="hi-IN" w:bidi="hi-IN"/>
              </w:rPr>
            </w:pPr>
            <w:r w:rsidRPr="00BE4E39">
              <w:rPr>
                <w:rFonts w:ascii="Times New Roman" w:eastAsia="Times New Roman" w:hAnsi="Times New Roman"/>
                <w:color w:val="000000"/>
              </w:rPr>
              <w:t xml:space="preserve">Межквартирные перегородки, внутриквартирные перегородки - газобетонный блок </w:t>
            </w:r>
          </w:p>
        </w:tc>
      </w:tr>
      <w:tr w:rsidR="0011766D" w:rsidRPr="00BE4E39" w14:paraId="77AB2785" w14:textId="77777777">
        <w:trPr>
          <w:trHeight w:val="315"/>
        </w:trPr>
        <w:tc>
          <w:tcPr>
            <w:tcW w:w="3539" w:type="dxa"/>
            <w:tcBorders>
              <w:top w:val="single" w:sz="4" w:space="0" w:color="000000"/>
              <w:left w:val="single" w:sz="4" w:space="0" w:color="000000"/>
              <w:bottom w:val="single" w:sz="4" w:space="0" w:color="000000"/>
              <w:right w:val="single" w:sz="4" w:space="0" w:color="000000"/>
            </w:tcBorders>
          </w:tcPr>
          <w:p w14:paraId="5C0728A6" w14:textId="77777777" w:rsidR="0011766D" w:rsidRPr="00BE4E39" w:rsidRDefault="00B553A8">
            <w:pPr>
              <w:widowControl w:val="0"/>
              <w:rPr>
                <w:rFonts w:ascii="Times New Roman" w:eastAsia="SimSun" w:hAnsi="Times New Roman"/>
                <w:bCs/>
                <w:lang w:eastAsia="hi-IN" w:bidi="hi-IN"/>
              </w:rPr>
            </w:pPr>
            <w:r w:rsidRPr="00BE4E39">
              <w:rPr>
                <w:rFonts w:ascii="Times New Roman" w:hAnsi="Times New Roman"/>
                <w:lang w:eastAsia="en-US"/>
              </w:rPr>
              <w:t>Энергоэффективность</w:t>
            </w:r>
          </w:p>
        </w:tc>
        <w:tc>
          <w:tcPr>
            <w:tcW w:w="6067" w:type="dxa"/>
            <w:tcBorders>
              <w:top w:val="single" w:sz="4" w:space="0" w:color="000000"/>
              <w:left w:val="single" w:sz="4" w:space="0" w:color="000000"/>
              <w:bottom w:val="single" w:sz="4" w:space="0" w:color="000000"/>
              <w:right w:val="single" w:sz="4" w:space="0" w:color="000000"/>
            </w:tcBorders>
          </w:tcPr>
          <w:p w14:paraId="19AF5DB8" w14:textId="77777777" w:rsidR="0011766D" w:rsidRPr="00BE4E39" w:rsidRDefault="00B553A8">
            <w:pPr>
              <w:widowControl w:val="0"/>
              <w:rPr>
                <w:rFonts w:ascii="Times New Roman" w:eastAsia="SimSun" w:hAnsi="Times New Roman"/>
                <w:bCs/>
                <w:lang w:eastAsia="hi-IN" w:bidi="hi-IN"/>
              </w:rPr>
            </w:pPr>
            <w:r w:rsidRPr="00BE4E39">
              <w:rPr>
                <w:rFonts w:ascii="Times New Roman" w:eastAsia="SimSun" w:hAnsi="Times New Roman"/>
                <w:bCs/>
                <w:lang w:eastAsia="hi-IN" w:bidi="hi-IN"/>
              </w:rPr>
              <w:t>Класс энергетической эффективности В «Высокий»</w:t>
            </w:r>
          </w:p>
        </w:tc>
      </w:tr>
      <w:tr w:rsidR="0011766D" w:rsidRPr="00BE4E39" w14:paraId="725EA9A3" w14:textId="77777777">
        <w:trPr>
          <w:trHeight w:val="150"/>
        </w:trPr>
        <w:tc>
          <w:tcPr>
            <w:tcW w:w="3539" w:type="dxa"/>
            <w:tcBorders>
              <w:top w:val="single" w:sz="4" w:space="0" w:color="000000"/>
              <w:left w:val="single" w:sz="4" w:space="0" w:color="000000"/>
              <w:bottom w:val="single" w:sz="4" w:space="0" w:color="000000"/>
              <w:right w:val="single" w:sz="4" w:space="0" w:color="000000"/>
            </w:tcBorders>
          </w:tcPr>
          <w:p w14:paraId="7C1804AF" w14:textId="77777777" w:rsidR="0011766D" w:rsidRPr="00BE4E39" w:rsidRDefault="00B553A8">
            <w:pPr>
              <w:widowControl w:val="0"/>
              <w:rPr>
                <w:rFonts w:ascii="Times New Roman" w:hAnsi="Times New Roman"/>
                <w:lang w:eastAsia="en-US"/>
              </w:rPr>
            </w:pPr>
            <w:r w:rsidRPr="00BE4E39">
              <w:rPr>
                <w:rFonts w:ascii="Times New Roman" w:hAnsi="Times New Roman"/>
                <w:lang w:eastAsia="en-US"/>
              </w:rPr>
              <w:t>Сейсмостойкость</w:t>
            </w:r>
          </w:p>
        </w:tc>
        <w:tc>
          <w:tcPr>
            <w:tcW w:w="6067" w:type="dxa"/>
            <w:tcBorders>
              <w:top w:val="single" w:sz="4" w:space="0" w:color="000000"/>
              <w:left w:val="single" w:sz="4" w:space="0" w:color="000000"/>
              <w:bottom w:val="single" w:sz="4" w:space="0" w:color="000000"/>
              <w:right w:val="single" w:sz="4" w:space="0" w:color="000000"/>
            </w:tcBorders>
          </w:tcPr>
          <w:p w14:paraId="4078B904" w14:textId="77777777" w:rsidR="0011766D" w:rsidRPr="00BE4E39" w:rsidRDefault="00B553A8">
            <w:pPr>
              <w:widowControl w:val="0"/>
              <w:rPr>
                <w:rFonts w:ascii="Times New Roman" w:hAnsi="Times New Roman"/>
                <w:lang w:eastAsia="en-US"/>
              </w:rPr>
            </w:pPr>
            <w:r w:rsidRPr="00BE4E39">
              <w:rPr>
                <w:rFonts w:ascii="Times New Roman" w:hAnsi="Times New Roman"/>
                <w:lang w:eastAsia="en-US"/>
              </w:rPr>
              <w:t>8</w:t>
            </w:r>
          </w:p>
        </w:tc>
      </w:tr>
      <w:bookmarkEnd w:id="8"/>
    </w:tbl>
    <w:p w14:paraId="349ED497" w14:textId="77777777" w:rsidR="0011766D" w:rsidRPr="00BE4E39" w:rsidRDefault="0011766D">
      <w:pPr>
        <w:spacing w:line="100" w:lineRule="atLeast"/>
        <w:jc w:val="both"/>
        <w:rPr>
          <w:rFonts w:ascii="Times New Roman" w:eastAsia="SimSun" w:hAnsi="Times New Roman"/>
          <w:lang w:eastAsia="hi-IN" w:bidi="hi-IN"/>
        </w:rPr>
      </w:pPr>
    </w:p>
    <w:p w14:paraId="4C4E80CB" w14:textId="26D8D3DB" w:rsidR="0011766D" w:rsidRDefault="00B553A8">
      <w:pPr>
        <w:spacing w:line="100" w:lineRule="atLeast"/>
        <w:jc w:val="both"/>
        <w:rPr>
          <w:rFonts w:ascii="Times New Roman" w:eastAsia="SimSun" w:hAnsi="Times New Roman"/>
          <w:b/>
          <w:bCs/>
          <w:lang w:eastAsia="hi-IN" w:bidi="hi-IN"/>
        </w:rPr>
      </w:pPr>
      <w:r w:rsidRPr="00BE4E39">
        <w:rPr>
          <w:rFonts w:ascii="Times New Roman" w:eastAsia="SimSun" w:hAnsi="Times New Roman"/>
          <w:b/>
          <w:bCs/>
          <w:lang w:eastAsia="hi-IN" w:bidi="hi-IN"/>
        </w:rPr>
        <w:t>Вид работ, выполняемых в Квартире:</w:t>
      </w:r>
    </w:p>
    <w:p w14:paraId="67444FA0" w14:textId="77777777" w:rsidR="00BE4E39" w:rsidRPr="00BE4E39" w:rsidRDefault="00BE4E39">
      <w:pPr>
        <w:spacing w:line="100" w:lineRule="atLeast"/>
        <w:jc w:val="both"/>
        <w:rPr>
          <w:rFonts w:ascii="Times New Roman" w:eastAsia="SimSun" w:hAnsi="Times New Roman"/>
          <w:bCs/>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0"/>
        <w:gridCol w:w="5871"/>
      </w:tblGrid>
      <w:tr w:rsidR="0011766D" w:rsidRPr="00BE4E39" w14:paraId="47BF8AD4" w14:textId="77777777">
        <w:tc>
          <w:tcPr>
            <w:tcW w:w="3700" w:type="dxa"/>
            <w:tcBorders>
              <w:top w:val="single" w:sz="4" w:space="0" w:color="000000"/>
              <w:left w:val="single" w:sz="4" w:space="0" w:color="000000"/>
              <w:bottom w:val="single" w:sz="4" w:space="0" w:color="000000"/>
              <w:right w:val="single" w:sz="4" w:space="0" w:color="000000"/>
            </w:tcBorders>
          </w:tcPr>
          <w:p w14:paraId="7AAFC0B6"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Входная дверь</w:t>
            </w:r>
          </w:p>
        </w:tc>
        <w:tc>
          <w:tcPr>
            <w:tcW w:w="5871" w:type="dxa"/>
            <w:tcBorders>
              <w:top w:val="single" w:sz="4" w:space="0" w:color="000000"/>
              <w:left w:val="single" w:sz="4" w:space="0" w:color="000000"/>
              <w:bottom w:val="single" w:sz="4" w:space="0" w:color="000000"/>
              <w:right w:val="single" w:sz="4" w:space="0" w:color="000000"/>
            </w:tcBorders>
          </w:tcPr>
          <w:p w14:paraId="43810592" w14:textId="60698B4D" w:rsidR="0011766D" w:rsidRPr="00BE4E39" w:rsidRDefault="00B553A8">
            <w:pPr>
              <w:spacing w:line="100" w:lineRule="atLeast"/>
              <w:rPr>
                <w:rFonts w:ascii="Times New Roman" w:eastAsia="SimSun" w:hAnsi="Times New Roman"/>
                <w:lang w:eastAsia="hi-IN" w:bidi="hi-IN"/>
              </w:rPr>
            </w:pPr>
            <w:r w:rsidRPr="00BE4E39">
              <w:rPr>
                <w:rFonts w:ascii="Times New Roman" w:eastAsia="Times New Roman" w:hAnsi="Times New Roman"/>
                <w:color w:val="000000"/>
              </w:rPr>
              <w:t>Металлическая (монтажная дверь</w:t>
            </w:r>
            <w:r w:rsidR="003F0568">
              <w:rPr>
                <w:rFonts w:ascii="Times New Roman" w:eastAsia="Times New Roman" w:hAnsi="Times New Roman"/>
                <w:color w:val="000000"/>
              </w:rPr>
              <w:t>)</w:t>
            </w:r>
          </w:p>
        </w:tc>
      </w:tr>
      <w:tr w:rsidR="0011766D" w:rsidRPr="00BE4E39" w14:paraId="0A795C29" w14:textId="77777777">
        <w:tc>
          <w:tcPr>
            <w:tcW w:w="3700" w:type="dxa"/>
            <w:tcBorders>
              <w:top w:val="single" w:sz="4" w:space="0" w:color="000000"/>
              <w:left w:val="single" w:sz="4" w:space="0" w:color="000000"/>
              <w:bottom w:val="single" w:sz="4" w:space="0" w:color="000000"/>
              <w:right w:val="single" w:sz="4" w:space="0" w:color="000000"/>
            </w:tcBorders>
          </w:tcPr>
          <w:p w14:paraId="1A3DCA39"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Окна и балконные двери</w:t>
            </w:r>
          </w:p>
        </w:tc>
        <w:tc>
          <w:tcPr>
            <w:tcW w:w="5871" w:type="dxa"/>
            <w:tcBorders>
              <w:top w:val="single" w:sz="4" w:space="0" w:color="000000"/>
              <w:left w:val="single" w:sz="4" w:space="0" w:color="000000"/>
              <w:bottom w:val="single" w:sz="4" w:space="0" w:color="000000"/>
              <w:right w:val="single" w:sz="4" w:space="0" w:color="000000"/>
            </w:tcBorders>
          </w:tcPr>
          <w:p w14:paraId="4F83B310"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eastAsia="Times New Roman" w:hAnsi="Times New Roman"/>
                <w:color w:val="000000"/>
              </w:rPr>
              <w:t>ПВХ профиль с вставками из сендвич-панелей</w:t>
            </w:r>
          </w:p>
        </w:tc>
      </w:tr>
      <w:tr w:rsidR="0011766D" w:rsidRPr="00BE4E39" w14:paraId="00190AE3" w14:textId="77777777">
        <w:trPr>
          <w:trHeight w:val="461"/>
        </w:trPr>
        <w:tc>
          <w:tcPr>
            <w:tcW w:w="3700" w:type="dxa"/>
            <w:tcBorders>
              <w:top w:val="single" w:sz="4" w:space="0" w:color="000000"/>
              <w:left w:val="single" w:sz="4" w:space="0" w:color="000000"/>
              <w:bottom w:val="single" w:sz="4" w:space="0" w:color="000000"/>
              <w:right w:val="single" w:sz="4" w:space="0" w:color="000000"/>
            </w:tcBorders>
          </w:tcPr>
          <w:p w14:paraId="6CD14139"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Полы</w:t>
            </w:r>
          </w:p>
        </w:tc>
        <w:tc>
          <w:tcPr>
            <w:tcW w:w="5871" w:type="dxa"/>
            <w:tcBorders>
              <w:top w:val="single" w:sz="4" w:space="0" w:color="000000"/>
              <w:left w:val="single" w:sz="4" w:space="0" w:color="000000"/>
              <w:bottom w:val="single" w:sz="4" w:space="0" w:color="000000"/>
              <w:right w:val="single" w:sz="4" w:space="0" w:color="000000"/>
            </w:tcBorders>
          </w:tcPr>
          <w:p w14:paraId="32C0079E" w14:textId="77777777" w:rsidR="0011766D" w:rsidRPr="00BE4E39" w:rsidRDefault="00B553A8">
            <w:pPr>
              <w:pBdr>
                <w:top w:val="none" w:sz="4" w:space="0" w:color="000000"/>
                <w:left w:val="none" w:sz="4" w:space="0" w:color="000000"/>
                <w:bottom w:val="none" w:sz="4" w:space="0" w:color="000000"/>
                <w:right w:val="none" w:sz="4" w:space="0" w:color="000000"/>
              </w:pBdr>
              <w:rPr>
                <w:rFonts w:ascii="Times New Roman" w:hAnsi="Times New Roman"/>
              </w:rPr>
            </w:pPr>
            <w:r w:rsidRPr="00BE4E39">
              <w:rPr>
                <w:rFonts w:ascii="Times New Roman" w:eastAsia="Times New Roman" w:hAnsi="Times New Roman"/>
                <w:color w:val="000000"/>
              </w:rPr>
              <w:t>Полусухая стяжка из цементно-песчаного раствора,</w:t>
            </w:r>
          </w:p>
          <w:p w14:paraId="0BF0FF0F" w14:textId="77777777" w:rsidR="0011766D" w:rsidRPr="00BE4E39" w:rsidRDefault="00B553A8">
            <w:pPr>
              <w:pBdr>
                <w:top w:val="none" w:sz="4" w:space="0" w:color="000000"/>
                <w:left w:val="none" w:sz="4" w:space="0" w:color="000000"/>
                <w:bottom w:val="none" w:sz="4" w:space="0" w:color="000000"/>
                <w:right w:val="none" w:sz="4" w:space="0" w:color="000000"/>
              </w:pBdr>
              <w:rPr>
                <w:rFonts w:ascii="Times New Roman" w:hAnsi="Times New Roman"/>
              </w:rPr>
            </w:pPr>
            <w:r w:rsidRPr="00BE4E39">
              <w:rPr>
                <w:rFonts w:ascii="Times New Roman" w:eastAsia="Times New Roman" w:hAnsi="Times New Roman"/>
                <w:color w:val="000000"/>
              </w:rPr>
              <w:t xml:space="preserve">армированная фиброволокном или эквивалент </w:t>
            </w:r>
          </w:p>
          <w:p w14:paraId="3775A0F1" w14:textId="77777777" w:rsidR="0011766D" w:rsidRPr="00BE4E39" w:rsidRDefault="00B553A8">
            <w:pPr>
              <w:pBdr>
                <w:top w:val="none" w:sz="4" w:space="0" w:color="000000"/>
                <w:left w:val="none" w:sz="4" w:space="0" w:color="000000"/>
                <w:bottom w:val="none" w:sz="4" w:space="0" w:color="000000"/>
                <w:right w:val="none" w:sz="4" w:space="0" w:color="000000"/>
              </w:pBdr>
              <w:rPr>
                <w:rFonts w:ascii="Times New Roman" w:hAnsi="Times New Roman"/>
              </w:rPr>
            </w:pPr>
            <w:r w:rsidRPr="00BE4E39">
              <w:rPr>
                <w:rFonts w:ascii="Times New Roman" w:eastAsia="Times New Roman" w:hAnsi="Times New Roman"/>
                <w:color w:val="000000"/>
              </w:rPr>
              <w:t>Санузел, ванная не выполняется</w:t>
            </w:r>
          </w:p>
          <w:p w14:paraId="36AC03C2" w14:textId="77777777" w:rsidR="0011766D" w:rsidRPr="00BE4E39" w:rsidRDefault="00B553A8">
            <w:pPr>
              <w:spacing w:line="100" w:lineRule="atLeast"/>
              <w:rPr>
                <w:rFonts w:ascii="Times New Roman" w:hAnsi="Times New Roman"/>
              </w:rPr>
            </w:pPr>
            <w:r w:rsidRPr="00BE4E39">
              <w:rPr>
                <w:rFonts w:ascii="Times New Roman" w:eastAsia="Times New Roman" w:hAnsi="Times New Roman"/>
                <w:color w:val="000000"/>
              </w:rPr>
              <w:t>Балконы, лоджии не выполняется</w:t>
            </w:r>
          </w:p>
        </w:tc>
      </w:tr>
      <w:tr w:rsidR="0011766D" w:rsidRPr="00BE4E39" w14:paraId="3620464D" w14:textId="77777777">
        <w:tc>
          <w:tcPr>
            <w:tcW w:w="3700" w:type="dxa"/>
            <w:tcBorders>
              <w:top w:val="single" w:sz="4" w:space="0" w:color="000000"/>
              <w:left w:val="single" w:sz="4" w:space="0" w:color="000000"/>
              <w:bottom w:val="single" w:sz="4" w:space="0" w:color="000000"/>
              <w:right w:val="single" w:sz="4" w:space="0" w:color="000000"/>
            </w:tcBorders>
          </w:tcPr>
          <w:p w14:paraId="5BC35F09"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 xml:space="preserve">Стены </w:t>
            </w:r>
          </w:p>
        </w:tc>
        <w:tc>
          <w:tcPr>
            <w:tcW w:w="5871" w:type="dxa"/>
            <w:tcBorders>
              <w:top w:val="single" w:sz="4" w:space="0" w:color="000000"/>
              <w:left w:val="single" w:sz="4" w:space="0" w:color="000000"/>
              <w:bottom w:val="single" w:sz="4" w:space="0" w:color="000000"/>
              <w:right w:val="single" w:sz="4" w:space="0" w:color="000000"/>
            </w:tcBorders>
          </w:tcPr>
          <w:p w14:paraId="7121BB6D" w14:textId="77777777" w:rsidR="0011766D" w:rsidRPr="00BE4E39" w:rsidRDefault="00B553A8">
            <w:pPr>
              <w:pBdr>
                <w:top w:val="none" w:sz="4" w:space="0" w:color="000000"/>
                <w:left w:val="none" w:sz="4" w:space="0" w:color="000000"/>
                <w:bottom w:val="none" w:sz="4" w:space="0" w:color="000000"/>
                <w:right w:val="none" w:sz="4" w:space="0" w:color="000000"/>
              </w:pBdr>
              <w:rPr>
                <w:rFonts w:ascii="Times New Roman" w:hAnsi="Times New Roman"/>
              </w:rPr>
            </w:pPr>
            <w:r w:rsidRPr="00BE4E39">
              <w:rPr>
                <w:rFonts w:ascii="Times New Roman" w:hAnsi="Times New Roman"/>
                <w:color w:val="000000"/>
              </w:rPr>
              <w:t>Коридор, жилые комнаты, кухня -оштукатуривание поверхности стен ( штукатурка обычная); Санузел не выполняется; Балконы, лоджии не выполняется</w:t>
            </w:r>
          </w:p>
        </w:tc>
      </w:tr>
      <w:tr w:rsidR="0011766D" w:rsidRPr="00BE4E39" w14:paraId="1BC2698D" w14:textId="77777777">
        <w:trPr>
          <w:trHeight w:val="206"/>
        </w:trPr>
        <w:tc>
          <w:tcPr>
            <w:tcW w:w="3700" w:type="dxa"/>
            <w:tcBorders>
              <w:top w:val="single" w:sz="4" w:space="0" w:color="000000"/>
              <w:left w:val="single" w:sz="4" w:space="0" w:color="000000"/>
              <w:bottom w:val="single" w:sz="4" w:space="0" w:color="000000"/>
              <w:right w:val="single" w:sz="4" w:space="0" w:color="000000"/>
            </w:tcBorders>
            <w:shd w:val="clear" w:color="auto" w:fill="FFFFFF"/>
          </w:tcPr>
          <w:p w14:paraId="0F35BBA3"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Потолки</w:t>
            </w:r>
          </w:p>
        </w:tc>
        <w:tc>
          <w:tcPr>
            <w:tcW w:w="5871" w:type="dxa"/>
            <w:tcBorders>
              <w:top w:val="single" w:sz="4" w:space="0" w:color="000000"/>
              <w:left w:val="single" w:sz="4" w:space="0" w:color="000000"/>
              <w:bottom w:val="single" w:sz="4" w:space="0" w:color="000000"/>
              <w:right w:val="single" w:sz="4" w:space="0" w:color="000000"/>
            </w:tcBorders>
            <w:shd w:val="clear" w:color="auto" w:fill="FFFFFF"/>
          </w:tcPr>
          <w:p w14:paraId="1B6C1084"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eastAsia="Times New Roman" w:hAnsi="Times New Roman"/>
                <w:color w:val="000000"/>
              </w:rPr>
              <w:t>Очистка поверхности</w:t>
            </w:r>
          </w:p>
        </w:tc>
      </w:tr>
      <w:tr w:rsidR="0011766D" w:rsidRPr="00BE4E39" w14:paraId="2D669643" w14:textId="77777777">
        <w:tc>
          <w:tcPr>
            <w:tcW w:w="3700" w:type="dxa"/>
            <w:shd w:val="clear" w:color="auto" w:fill="FFFFFF"/>
          </w:tcPr>
          <w:p w14:paraId="0C5818A6"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Отопление</w:t>
            </w:r>
          </w:p>
        </w:tc>
        <w:tc>
          <w:tcPr>
            <w:tcW w:w="5871" w:type="dxa"/>
            <w:shd w:val="clear" w:color="auto" w:fill="FFFFFF"/>
          </w:tcPr>
          <w:p w14:paraId="2AB6444A" w14:textId="77777777" w:rsidR="0011766D" w:rsidRPr="00BE4E39" w:rsidRDefault="00B553A8">
            <w:pPr>
              <w:spacing w:after="160" w:line="259" w:lineRule="auto"/>
              <w:jc w:val="both"/>
              <w:rPr>
                <w:rFonts w:ascii="Times New Roman" w:hAnsi="Times New Roman"/>
                <w:lang w:eastAsia="en-US"/>
              </w:rPr>
            </w:pPr>
            <w:r w:rsidRPr="00BE4E39">
              <w:rPr>
                <w:rFonts w:ascii="Times New Roman" w:hAnsi="Times New Roman"/>
                <w:color w:val="000000"/>
              </w:rPr>
              <w:t>Стальные панельные радиаторы, комплектуются запорной арматурой. В этажных шкафах для квартир установлены теплосчетчики</w:t>
            </w:r>
          </w:p>
        </w:tc>
      </w:tr>
      <w:tr w:rsidR="0011766D" w:rsidRPr="00BE4E39" w14:paraId="49C4DA84" w14:textId="77777777">
        <w:trPr>
          <w:trHeight w:val="257"/>
        </w:trPr>
        <w:tc>
          <w:tcPr>
            <w:tcW w:w="3700" w:type="dxa"/>
            <w:shd w:val="clear" w:color="auto" w:fill="FFFFFF"/>
          </w:tcPr>
          <w:p w14:paraId="539F57D7"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Вентиляция</w:t>
            </w:r>
          </w:p>
        </w:tc>
        <w:tc>
          <w:tcPr>
            <w:tcW w:w="5871" w:type="dxa"/>
            <w:shd w:val="clear" w:color="auto" w:fill="FFFFFF"/>
          </w:tcPr>
          <w:p w14:paraId="22F9A23B" w14:textId="77777777" w:rsidR="0011766D" w:rsidRPr="00BE4E39" w:rsidRDefault="00B553A8">
            <w:pPr>
              <w:pBdr>
                <w:top w:val="none" w:sz="4" w:space="0" w:color="000000"/>
                <w:left w:val="none" w:sz="4" w:space="0" w:color="000000"/>
                <w:bottom w:val="none" w:sz="4" w:space="0" w:color="000000"/>
                <w:right w:val="none" w:sz="4" w:space="0" w:color="000000"/>
              </w:pBdr>
              <w:jc w:val="both"/>
              <w:rPr>
                <w:rFonts w:ascii="Times New Roman" w:hAnsi="Times New Roman"/>
              </w:rPr>
            </w:pPr>
            <w:r w:rsidRPr="00BE4E39">
              <w:rPr>
                <w:rFonts w:ascii="Times New Roman" w:eastAsia="Times New Roman" w:hAnsi="Times New Roman"/>
                <w:color w:val="000000"/>
              </w:rPr>
              <w:t xml:space="preserve">Естественная приточно-вытяжная вентиляция </w:t>
            </w:r>
          </w:p>
          <w:p w14:paraId="5DD18414" w14:textId="77777777" w:rsidR="0011766D" w:rsidRPr="00BE4E39" w:rsidRDefault="0011766D">
            <w:pPr>
              <w:spacing w:line="100" w:lineRule="atLeast"/>
              <w:jc w:val="both"/>
              <w:rPr>
                <w:rFonts w:ascii="Times New Roman" w:eastAsia="SimSun" w:hAnsi="Times New Roman"/>
                <w:lang w:eastAsia="hi-IN" w:bidi="hi-IN"/>
              </w:rPr>
            </w:pPr>
          </w:p>
        </w:tc>
      </w:tr>
      <w:tr w:rsidR="0011766D" w:rsidRPr="00BE4E39" w14:paraId="63DC35CA" w14:textId="77777777">
        <w:tc>
          <w:tcPr>
            <w:tcW w:w="3700" w:type="dxa"/>
            <w:shd w:val="clear" w:color="auto" w:fill="FFFFFF"/>
          </w:tcPr>
          <w:p w14:paraId="1FFFDF55"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Водоснабжение</w:t>
            </w:r>
          </w:p>
        </w:tc>
        <w:tc>
          <w:tcPr>
            <w:tcW w:w="5871" w:type="dxa"/>
            <w:shd w:val="clear" w:color="auto" w:fill="FFFFFF"/>
          </w:tcPr>
          <w:p w14:paraId="36279081" w14:textId="77777777" w:rsidR="0011766D" w:rsidRPr="00BE4E39" w:rsidRDefault="00B553A8">
            <w:pPr>
              <w:pBdr>
                <w:top w:val="none" w:sz="4" w:space="0" w:color="000000"/>
                <w:left w:val="none" w:sz="4" w:space="0" w:color="000000"/>
                <w:bottom w:val="none" w:sz="4" w:space="0" w:color="000000"/>
                <w:right w:val="none" w:sz="4" w:space="0" w:color="000000"/>
              </w:pBdr>
              <w:jc w:val="both"/>
              <w:rPr>
                <w:rFonts w:ascii="Times New Roman" w:hAnsi="Times New Roman"/>
              </w:rPr>
            </w:pPr>
            <w:r w:rsidRPr="00BE4E39">
              <w:rPr>
                <w:rFonts w:ascii="Times New Roman" w:eastAsia="Times New Roman" w:hAnsi="Times New Roman"/>
                <w:color w:val="000000"/>
              </w:rPr>
              <w:t xml:space="preserve">Холодное и горячее водоснабжение – централизованное </w:t>
            </w:r>
          </w:p>
          <w:p w14:paraId="26DF696D" w14:textId="77777777" w:rsidR="0011766D" w:rsidRPr="00BE4E39" w:rsidRDefault="00B553A8">
            <w:pPr>
              <w:pBdr>
                <w:top w:val="none" w:sz="4" w:space="0" w:color="000000"/>
                <w:left w:val="none" w:sz="4" w:space="0" w:color="000000"/>
                <w:bottom w:val="none" w:sz="4" w:space="0" w:color="000000"/>
                <w:right w:val="none" w:sz="4" w:space="0" w:color="000000"/>
              </w:pBdr>
              <w:spacing w:line="235" w:lineRule="atLeast"/>
              <w:jc w:val="both"/>
              <w:rPr>
                <w:rFonts w:ascii="Times New Roman" w:hAnsi="Times New Roman"/>
              </w:rPr>
            </w:pPr>
            <w:r w:rsidRPr="00BE4E39">
              <w:rPr>
                <w:rFonts w:ascii="Times New Roman" w:eastAsia="Times New Roman" w:hAnsi="Times New Roman"/>
                <w:color w:val="000000"/>
              </w:rPr>
              <w:t>В этажных шкафах для квартир установлены счетчики</w:t>
            </w:r>
          </w:p>
        </w:tc>
      </w:tr>
      <w:tr w:rsidR="0011766D" w:rsidRPr="00BE4E39" w14:paraId="7ED63EDA" w14:textId="77777777">
        <w:tc>
          <w:tcPr>
            <w:tcW w:w="3700" w:type="dxa"/>
            <w:shd w:val="clear" w:color="auto" w:fill="FFFFFF"/>
          </w:tcPr>
          <w:p w14:paraId="12087342"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Канализация</w:t>
            </w:r>
          </w:p>
        </w:tc>
        <w:tc>
          <w:tcPr>
            <w:tcW w:w="5871" w:type="dxa"/>
            <w:shd w:val="clear" w:color="auto" w:fill="FFFFFF"/>
          </w:tcPr>
          <w:p w14:paraId="693A5B87" w14:textId="77777777" w:rsidR="0011766D" w:rsidRPr="00BE4E39" w:rsidRDefault="00B553A8">
            <w:pPr>
              <w:spacing w:line="100" w:lineRule="atLeast"/>
              <w:jc w:val="both"/>
              <w:rPr>
                <w:rFonts w:ascii="Times New Roman" w:eastAsia="SimSun" w:hAnsi="Times New Roman"/>
                <w:lang w:eastAsia="hi-IN" w:bidi="hi-IN"/>
              </w:rPr>
            </w:pPr>
            <w:r w:rsidRPr="00BE4E39">
              <w:rPr>
                <w:rFonts w:ascii="Times New Roman" w:eastAsia="Times New Roman" w:hAnsi="Times New Roman"/>
                <w:color w:val="000000"/>
              </w:rPr>
              <w:t>Монтаж стояков систем канализации с установкой «крестовины» без внутриквартирной разводки.</w:t>
            </w:r>
          </w:p>
        </w:tc>
      </w:tr>
      <w:tr w:rsidR="0011766D" w:rsidRPr="00BE4E39" w14:paraId="219618B3" w14:textId="77777777">
        <w:trPr>
          <w:trHeight w:val="952"/>
        </w:trPr>
        <w:tc>
          <w:tcPr>
            <w:tcW w:w="3700" w:type="dxa"/>
            <w:shd w:val="clear" w:color="auto" w:fill="FFFFFF"/>
          </w:tcPr>
          <w:p w14:paraId="7C363836"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Электроснабжение</w:t>
            </w:r>
          </w:p>
        </w:tc>
        <w:tc>
          <w:tcPr>
            <w:tcW w:w="5871" w:type="dxa"/>
            <w:shd w:val="clear" w:color="auto" w:fill="FFFFFF"/>
          </w:tcPr>
          <w:p w14:paraId="47177C1C" w14:textId="4948227B" w:rsidR="0011766D" w:rsidRPr="00BE4E39" w:rsidRDefault="00B553A8">
            <w:pPr>
              <w:pBdr>
                <w:top w:val="none" w:sz="4" w:space="0" w:color="000000"/>
                <w:left w:val="none" w:sz="4" w:space="0" w:color="000000"/>
                <w:bottom w:val="none" w:sz="4" w:space="0" w:color="000000"/>
                <w:right w:val="none" w:sz="4" w:space="0" w:color="000000"/>
              </w:pBdr>
              <w:jc w:val="both"/>
              <w:rPr>
                <w:rFonts w:ascii="Times New Roman" w:hAnsi="Times New Roman"/>
              </w:rPr>
            </w:pPr>
            <w:r w:rsidRPr="00BE4E39">
              <w:rPr>
                <w:rFonts w:ascii="Times New Roman" w:eastAsia="Times New Roman" w:hAnsi="Times New Roman"/>
                <w:color w:val="000000"/>
              </w:rPr>
              <w:t>Электроснабжени</w:t>
            </w:r>
            <w:r w:rsidR="002F1390">
              <w:rPr>
                <w:rFonts w:ascii="Times New Roman" w:eastAsia="Times New Roman" w:hAnsi="Times New Roman"/>
                <w:color w:val="000000"/>
              </w:rPr>
              <w:t>е</w:t>
            </w:r>
            <w:r w:rsidRPr="00BE4E39">
              <w:rPr>
                <w:rFonts w:ascii="Times New Roman" w:eastAsia="Times New Roman" w:hAnsi="Times New Roman"/>
                <w:color w:val="000000"/>
              </w:rPr>
              <w:t xml:space="preserve"> осуществляется от этажного щита до установленного квартирного вводного автомата</w:t>
            </w:r>
          </w:p>
          <w:p w14:paraId="6B0107D3" w14:textId="77777777" w:rsidR="0011766D" w:rsidRPr="00BE4E39" w:rsidRDefault="00B553A8">
            <w:pPr>
              <w:spacing w:line="100" w:lineRule="atLeast"/>
              <w:jc w:val="both"/>
              <w:rPr>
                <w:rFonts w:ascii="Times New Roman" w:eastAsia="SimSun" w:hAnsi="Times New Roman"/>
                <w:lang w:eastAsia="hi-IN" w:bidi="hi-IN"/>
              </w:rPr>
            </w:pPr>
            <w:r w:rsidRPr="00BE4E39">
              <w:rPr>
                <w:rFonts w:ascii="Times New Roman" w:eastAsia="Times New Roman" w:hAnsi="Times New Roman"/>
                <w:color w:val="000000"/>
              </w:rPr>
              <w:t>В этажных щитах для квартир установлены электросчетчики прямого включения</w:t>
            </w:r>
          </w:p>
        </w:tc>
      </w:tr>
      <w:tr w:rsidR="0011766D" w:rsidRPr="00BE4E39" w14:paraId="7B993A39" w14:textId="77777777">
        <w:tc>
          <w:tcPr>
            <w:tcW w:w="3700" w:type="dxa"/>
            <w:shd w:val="clear" w:color="auto" w:fill="FFFFFF"/>
          </w:tcPr>
          <w:p w14:paraId="163E4600"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Сети связи</w:t>
            </w:r>
          </w:p>
        </w:tc>
        <w:tc>
          <w:tcPr>
            <w:tcW w:w="5871" w:type="dxa"/>
            <w:shd w:val="clear" w:color="auto" w:fill="FFFFFF"/>
          </w:tcPr>
          <w:p w14:paraId="6E101F9A" w14:textId="77777777" w:rsidR="0011766D" w:rsidRPr="00BE4E39" w:rsidRDefault="00B553A8">
            <w:pPr>
              <w:spacing w:line="100" w:lineRule="atLeast"/>
              <w:jc w:val="both"/>
              <w:rPr>
                <w:rFonts w:ascii="Times New Roman" w:eastAsia="SimSun" w:hAnsi="Times New Roman"/>
                <w:lang w:eastAsia="hi-IN" w:bidi="hi-IN"/>
              </w:rPr>
            </w:pPr>
            <w:r w:rsidRPr="00BE4E39">
              <w:rPr>
                <w:rFonts w:ascii="Times New Roman" w:eastAsia="Times New Roman" w:hAnsi="Times New Roman"/>
                <w:color w:val="000000"/>
              </w:rPr>
              <w:t>Предусмотрены интернет; система телевидения; система радиовещания; домофонная сеть в этажном щите</w:t>
            </w:r>
          </w:p>
        </w:tc>
      </w:tr>
      <w:tr w:rsidR="0011766D" w:rsidRPr="00BE4E39" w14:paraId="1DCBFAD7" w14:textId="77777777">
        <w:trPr>
          <w:trHeight w:val="345"/>
        </w:trPr>
        <w:tc>
          <w:tcPr>
            <w:tcW w:w="3700" w:type="dxa"/>
            <w:shd w:val="clear" w:color="auto" w:fill="FFFFFF"/>
          </w:tcPr>
          <w:p w14:paraId="405B9079" w14:textId="77777777" w:rsidR="0011766D" w:rsidRPr="00BE4E39" w:rsidRDefault="00B553A8">
            <w:pPr>
              <w:spacing w:line="100" w:lineRule="atLeast"/>
              <w:rPr>
                <w:rFonts w:ascii="Times New Roman" w:eastAsia="SimSun" w:hAnsi="Times New Roman"/>
                <w:lang w:eastAsia="hi-IN" w:bidi="hi-IN"/>
              </w:rPr>
            </w:pPr>
            <w:r w:rsidRPr="00BE4E39">
              <w:rPr>
                <w:rFonts w:ascii="Times New Roman" w:hAnsi="Times New Roman"/>
                <w:lang w:eastAsia="en-US"/>
              </w:rPr>
              <w:t>АПС, СОУЭ</w:t>
            </w:r>
          </w:p>
        </w:tc>
        <w:tc>
          <w:tcPr>
            <w:tcW w:w="5871" w:type="dxa"/>
            <w:shd w:val="clear" w:color="auto" w:fill="FFFFFF"/>
          </w:tcPr>
          <w:p w14:paraId="13C23DDD" w14:textId="77777777" w:rsidR="0011766D" w:rsidRPr="00BE4E39" w:rsidRDefault="00B553A8">
            <w:pPr>
              <w:spacing w:line="100" w:lineRule="atLeast"/>
              <w:jc w:val="both"/>
              <w:rPr>
                <w:rFonts w:ascii="Times New Roman" w:eastAsia="SimSun" w:hAnsi="Times New Roman"/>
                <w:lang w:eastAsia="hi-IN" w:bidi="hi-IN"/>
              </w:rPr>
            </w:pPr>
            <w:r w:rsidRPr="00BE4E39">
              <w:rPr>
                <w:rFonts w:ascii="Times New Roman" w:eastAsia="Times New Roman" w:hAnsi="Times New Roman"/>
                <w:color w:val="000000"/>
              </w:rPr>
              <w:t>Жилые помещения квартир оборудованы автономными дымовыми пожарными извещателями</w:t>
            </w:r>
          </w:p>
        </w:tc>
      </w:tr>
    </w:tbl>
    <w:p w14:paraId="3562BC62" w14:textId="77777777" w:rsidR="0011766D" w:rsidRPr="00BE4E39" w:rsidRDefault="00B553A8">
      <w:pPr>
        <w:spacing w:line="100" w:lineRule="atLeast"/>
        <w:jc w:val="both"/>
        <w:rPr>
          <w:rFonts w:ascii="Times New Roman" w:eastAsia="SimSun" w:hAnsi="Times New Roman"/>
          <w:lang w:eastAsia="hi-IN" w:bidi="hi-IN"/>
        </w:rPr>
      </w:pPr>
      <w:r w:rsidRPr="00BE4E39">
        <w:rPr>
          <w:rFonts w:ascii="Times New Roman" w:eastAsia="SimSun" w:hAnsi="Times New Roman"/>
          <w:lang w:eastAsia="hi-IN" w:bidi="hi-IN"/>
        </w:rPr>
        <w:tab/>
      </w:r>
    </w:p>
    <w:p w14:paraId="27E1D0DF" w14:textId="77777777" w:rsidR="0011766D" w:rsidRPr="00BE4E39" w:rsidRDefault="00B553A8">
      <w:pPr>
        <w:spacing w:line="100" w:lineRule="atLeast"/>
        <w:ind w:firstLine="708"/>
        <w:jc w:val="both"/>
        <w:rPr>
          <w:rFonts w:ascii="Times New Roman" w:eastAsia="SimSun" w:hAnsi="Times New Roman"/>
          <w:lang w:eastAsia="hi-IN" w:bidi="hi-IN"/>
        </w:rPr>
      </w:pPr>
      <w:r w:rsidRPr="00BE4E39">
        <w:rPr>
          <w:rFonts w:ascii="Times New Roman" w:eastAsia="SimSun" w:hAnsi="Times New Roman"/>
          <w:lang w:eastAsia="hi-IN" w:bidi="hi-IN"/>
        </w:rPr>
        <w:t>Все работы по отделке Объекта, разводке и монтажу инженерных коммуникаций, установку оконечных устройств, и прочие виды работ, не указанные в настоящем Приложении в качестве обязательства Застройщика, Участник выполняет самостоятельно и за свой счет.</w:t>
      </w:r>
    </w:p>
    <w:p w14:paraId="1D16C99D" w14:textId="77777777" w:rsidR="0011766D" w:rsidRPr="00BE4E39" w:rsidRDefault="00B553A8">
      <w:pPr>
        <w:spacing w:line="100" w:lineRule="atLeast"/>
        <w:jc w:val="both"/>
        <w:rPr>
          <w:rFonts w:ascii="Times New Roman" w:eastAsia="SimSun" w:hAnsi="Times New Roman"/>
          <w:b/>
          <w:bCs/>
          <w:lang w:eastAsia="hi-IN" w:bidi="hi-IN"/>
        </w:rPr>
      </w:pPr>
      <w:r w:rsidRPr="00BE4E39">
        <w:rPr>
          <w:rFonts w:ascii="Times New Roman" w:eastAsia="SimSun" w:hAnsi="Times New Roman"/>
          <w:lang w:eastAsia="hi-IN" w:bidi="hi-IN"/>
        </w:rPr>
        <w:lastRenderedPageBreak/>
        <w:tab/>
        <w:t>Гарантийный срок, установленный в настоящем приложении, не распространяется на отделочные работы, выполненные Участником.</w:t>
      </w:r>
    </w:p>
    <w:p w14:paraId="0E415445" w14:textId="77777777" w:rsidR="0011766D" w:rsidRPr="00BE4E39" w:rsidRDefault="0011766D">
      <w:pPr>
        <w:widowControl w:val="0"/>
        <w:spacing w:after="120"/>
        <w:jc w:val="both"/>
        <w:rPr>
          <w:rFonts w:ascii="Times New Roman" w:eastAsia="SimSun" w:hAnsi="Times New Roman" w:cs="Lucida Sans"/>
          <w:b/>
          <w:bCs/>
          <w:lang w:eastAsia="hi-IN" w:bidi="hi-IN"/>
        </w:rPr>
      </w:pPr>
    </w:p>
    <w:p w14:paraId="7B4A926F" w14:textId="77777777" w:rsidR="0011766D" w:rsidRDefault="00B553A8">
      <w:pPr>
        <w:widowControl w:val="0"/>
        <w:spacing w:after="120"/>
        <w:jc w:val="both"/>
        <w:rPr>
          <w:rFonts w:ascii="Times New Roman" w:eastAsia="SimSun" w:hAnsi="Times New Roman" w:cs="Lucida Sans"/>
          <w:lang w:eastAsia="hi-IN" w:bidi="hi-IN"/>
        </w:rPr>
      </w:pPr>
      <w:r>
        <w:rPr>
          <w:rFonts w:ascii="Times New Roman" w:eastAsia="SimSun" w:hAnsi="Times New Roman" w:cs="Lucida Sans"/>
          <w:b/>
          <w:bCs/>
          <w:lang w:eastAsia="hi-IN" w:bidi="hi-IN"/>
        </w:rPr>
        <w:t>Участник долевого строительства:</w:t>
      </w:r>
    </w:p>
    <w:tbl>
      <w:tblPr>
        <w:tblW w:w="0" w:type="auto"/>
        <w:tblLayout w:type="fixed"/>
        <w:tblCellMar>
          <w:left w:w="0" w:type="dxa"/>
          <w:right w:w="0" w:type="dxa"/>
        </w:tblCellMar>
        <w:tblLook w:val="04A0" w:firstRow="1" w:lastRow="0" w:firstColumn="1" w:lastColumn="0" w:noHBand="0" w:noVBand="1"/>
      </w:tblPr>
      <w:tblGrid>
        <w:gridCol w:w="2413"/>
        <w:gridCol w:w="2268"/>
        <w:gridCol w:w="4844"/>
      </w:tblGrid>
      <w:tr w:rsidR="0011766D" w14:paraId="1BA80E05" w14:textId="77777777">
        <w:trPr>
          <w:trHeight w:val="363"/>
        </w:trPr>
        <w:tc>
          <w:tcPr>
            <w:tcW w:w="2413" w:type="dxa"/>
            <w:tcBorders>
              <w:top w:val="none" w:sz="0" w:space="0" w:color="000000"/>
              <w:left w:val="none" w:sz="0" w:space="0" w:color="000000"/>
              <w:bottom w:val="none" w:sz="0" w:space="0" w:color="000000"/>
              <w:right w:val="none" w:sz="0" w:space="0" w:color="000000"/>
            </w:tcBorders>
            <w:vAlign w:val="bottom"/>
          </w:tcPr>
          <w:p w14:paraId="76E0B571" w14:textId="77777777" w:rsidR="0011766D" w:rsidRDefault="0011766D">
            <w:pPr>
              <w:widowControl w:val="0"/>
              <w:spacing w:after="120"/>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259D997A"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tcPr>
          <w:p w14:paraId="2A15A6AD" w14:textId="77777777" w:rsidR="0011766D" w:rsidRDefault="0011766D">
            <w:pPr>
              <w:widowControl w:val="0"/>
              <w:suppressLineNumbers/>
              <w:spacing w:line="283" w:lineRule="exact"/>
              <w:rPr>
                <w:rFonts w:ascii="Times New Roman" w:eastAsia="SimSun" w:hAnsi="Times New Roman" w:cs="Lucida Sans"/>
                <w:sz w:val="24"/>
                <w:szCs w:val="24"/>
                <w:lang w:eastAsia="hi-IN" w:bidi="hi-IN"/>
              </w:rPr>
            </w:pPr>
          </w:p>
        </w:tc>
      </w:tr>
      <w:tr w:rsidR="0011766D" w14:paraId="74F5228B" w14:textId="77777777">
        <w:trPr>
          <w:trHeight w:hRule="exact" w:val="105"/>
        </w:trPr>
        <w:tc>
          <w:tcPr>
            <w:tcW w:w="2413" w:type="dxa"/>
            <w:tcBorders>
              <w:top w:val="none" w:sz="0" w:space="0" w:color="000000"/>
              <w:left w:val="none" w:sz="0" w:space="0" w:color="000000"/>
              <w:bottom w:val="none" w:sz="0" w:space="0" w:color="000000"/>
              <w:right w:val="none" w:sz="0" w:space="0" w:color="000000"/>
            </w:tcBorders>
            <w:vAlign w:val="bottom"/>
          </w:tcPr>
          <w:p w14:paraId="192EA11F"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2CE7EACB"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vAlign w:val="bottom"/>
          </w:tcPr>
          <w:p w14:paraId="582740FE"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r w:rsidR="0011766D" w14:paraId="0D319266" w14:textId="77777777">
        <w:trPr>
          <w:trHeight w:hRule="exact" w:val="105"/>
        </w:trPr>
        <w:tc>
          <w:tcPr>
            <w:tcW w:w="2413" w:type="dxa"/>
            <w:tcBorders>
              <w:top w:val="none" w:sz="0" w:space="0" w:color="000000"/>
              <w:left w:val="none" w:sz="0" w:space="0" w:color="000000"/>
              <w:bottom w:val="none" w:sz="0" w:space="0" w:color="000000"/>
              <w:right w:val="none" w:sz="0" w:space="0" w:color="000000"/>
            </w:tcBorders>
            <w:vAlign w:val="bottom"/>
          </w:tcPr>
          <w:p w14:paraId="7B3B1944"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p w14:paraId="25453FC3"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6CABF1A1"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vAlign w:val="bottom"/>
          </w:tcPr>
          <w:p w14:paraId="1B61ACDE"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bl>
    <w:p w14:paraId="41CA0D0D" w14:textId="77777777" w:rsidR="0011766D" w:rsidRDefault="0011766D">
      <w:pPr>
        <w:widowControl w:val="0"/>
        <w:jc w:val="both"/>
        <w:rPr>
          <w:rFonts w:ascii="Times New Roman" w:eastAsia="SimSun" w:hAnsi="Times New Roman" w:cs="Lucida Sans"/>
          <w:b/>
          <w:bCs/>
          <w:lang w:eastAsia="hi-IN" w:bidi="hi-IN"/>
        </w:rPr>
      </w:pPr>
    </w:p>
    <w:p w14:paraId="7F6375D3" w14:textId="77777777" w:rsidR="0011766D" w:rsidRDefault="00B553A8">
      <w:pPr>
        <w:widowControl w:val="0"/>
        <w:jc w:val="both"/>
        <w:rPr>
          <w:rFonts w:ascii="Times New Roman" w:eastAsia="SimSun" w:hAnsi="Times New Roman" w:cs="Lucida Sans"/>
          <w:b/>
          <w:bCs/>
          <w:lang w:eastAsia="hi-IN" w:bidi="hi-IN"/>
        </w:rPr>
      </w:pPr>
      <w:r>
        <w:rPr>
          <w:rFonts w:ascii="Times New Roman" w:eastAsia="SimSun" w:hAnsi="Times New Roman" w:cs="Lucida Sans"/>
          <w:b/>
          <w:bCs/>
          <w:lang w:eastAsia="hi-IN" w:bidi="hi-IN"/>
        </w:rPr>
        <w:t>Застройщик:</w:t>
      </w:r>
    </w:p>
    <w:tbl>
      <w:tblPr>
        <w:tblW w:w="0" w:type="auto"/>
        <w:tblInd w:w="-426" w:type="dxa"/>
        <w:tblLayout w:type="fixed"/>
        <w:tblCellMar>
          <w:left w:w="0" w:type="dxa"/>
          <w:right w:w="0" w:type="dxa"/>
        </w:tblCellMar>
        <w:tblLook w:val="04A0" w:firstRow="1" w:lastRow="0" w:firstColumn="1" w:lastColumn="0" w:noHBand="0" w:noVBand="1"/>
      </w:tblPr>
      <w:tblGrid>
        <w:gridCol w:w="2839"/>
        <w:gridCol w:w="2268"/>
        <w:gridCol w:w="4844"/>
      </w:tblGrid>
      <w:tr w:rsidR="0011766D" w14:paraId="35609DC6" w14:textId="77777777">
        <w:trPr>
          <w:trHeight w:val="363"/>
        </w:trPr>
        <w:tc>
          <w:tcPr>
            <w:tcW w:w="2839" w:type="dxa"/>
            <w:tcBorders>
              <w:top w:val="none" w:sz="0" w:space="0" w:color="000000"/>
              <w:left w:val="none" w:sz="0" w:space="0" w:color="000000"/>
              <w:bottom w:val="none" w:sz="0" w:space="0" w:color="000000"/>
              <w:right w:val="none" w:sz="0" w:space="0" w:color="000000"/>
            </w:tcBorders>
          </w:tcPr>
          <w:p w14:paraId="25AC1225" w14:textId="77777777" w:rsidR="0011766D" w:rsidRDefault="00B553A8">
            <w:pPr>
              <w:widowControl w:val="0"/>
              <w:suppressLineNumbers/>
              <w:spacing w:line="283" w:lineRule="exact"/>
              <w:rPr>
                <w:rFonts w:ascii="Times New Roman" w:eastAsia="SimSun" w:hAnsi="Times New Roman" w:cs="Lucida Sans"/>
                <w:lang w:eastAsia="hi-IN" w:bidi="hi-IN"/>
              </w:rPr>
            </w:pPr>
            <w:r>
              <w:rPr>
                <w:rFonts w:ascii="Times New Roman" w:eastAsia="SimSun" w:hAnsi="Times New Roman" w:cs="Lucida Sans"/>
                <w:lang w:eastAsia="hi-IN" w:bidi="hi-IN"/>
              </w:rPr>
              <w:t xml:space="preserve">         Директор</w:t>
            </w:r>
          </w:p>
        </w:tc>
        <w:tc>
          <w:tcPr>
            <w:tcW w:w="2268" w:type="dxa"/>
            <w:tcBorders>
              <w:top w:val="none" w:sz="0" w:space="0" w:color="000000"/>
              <w:left w:val="none" w:sz="0" w:space="0" w:color="000000"/>
              <w:bottom w:val="none" w:sz="0" w:space="0" w:color="000000"/>
              <w:right w:val="none" w:sz="0" w:space="0" w:color="000000"/>
            </w:tcBorders>
            <w:vAlign w:val="bottom"/>
          </w:tcPr>
          <w:p w14:paraId="5540DDE5"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tcPr>
          <w:p w14:paraId="348D8CD5" w14:textId="77777777" w:rsidR="0011766D" w:rsidRDefault="00B553A8">
            <w:pPr>
              <w:widowControl w:val="0"/>
              <w:suppressLineNumbers/>
              <w:spacing w:line="283" w:lineRule="exact"/>
              <w:rPr>
                <w:rFonts w:ascii="Times New Roman" w:eastAsia="SimSun" w:hAnsi="Times New Roman" w:cs="Lucida Sans"/>
                <w:lang w:eastAsia="hi-IN" w:bidi="hi-IN"/>
              </w:rPr>
            </w:pPr>
            <w:r>
              <w:rPr>
                <w:rFonts w:ascii="Times New Roman" w:eastAsia="SimSun" w:hAnsi="Times New Roman" w:cs="Lucida Sans"/>
                <w:lang w:eastAsia="hi-IN" w:bidi="hi-IN"/>
              </w:rPr>
              <w:t>/И.Ю. Овчинников/</w:t>
            </w:r>
          </w:p>
        </w:tc>
      </w:tr>
      <w:tr w:rsidR="0011766D" w14:paraId="672EC271" w14:textId="77777777">
        <w:trPr>
          <w:trHeight w:hRule="exact" w:val="105"/>
        </w:trPr>
        <w:tc>
          <w:tcPr>
            <w:tcW w:w="2839" w:type="dxa"/>
            <w:tcBorders>
              <w:top w:val="none" w:sz="0" w:space="0" w:color="000000"/>
              <w:left w:val="none" w:sz="0" w:space="0" w:color="000000"/>
              <w:bottom w:val="none" w:sz="0" w:space="0" w:color="000000"/>
              <w:right w:val="none" w:sz="0" w:space="0" w:color="000000"/>
            </w:tcBorders>
            <w:vAlign w:val="bottom"/>
          </w:tcPr>
          <w:p w14:paraId="569178F7"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25DA72E0"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vAlign w:val="bottom"/>
          </w:tcPr>
          <w:p w14:paraId="4875B85E"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bl>
    <w:p w14:paraId="07E65028" w14:textId="77777777" w:rsidR="0011766D" w:rsidRDefault="0011766D">
      <w:pPr>
        <w:widowControl w:val="0"/>
        <w:spacing w:line="100" w:lineRule="atLeast"/>
        <w:jc w:val="both"/>
        <w:rPr>
          <w:rFonts w:ascii="Times New Roman" w:eastAsia="SimSun" w:hAnsi="Times New Roman" w:cs="Lucida Sans"/>
          <w:color w:val="000000"/>
          <w:sz w:val="24"/>
          <w:szCs w:val="24"/>
          <w:lang w:val="en-US" w:eastAsia="hi-IN" w:bidi="hi-IN"/>
        </w:rPr>
        <w:sectPr w:rsidR="0011766D">
          <w:pgSz w:w="11906" w:h="16838"/>
          <w:pgMar w:top="850" w:right="567" w:bottom="850" w:left="1701" w:header="720" w:footer="720" w:gutter="0"/>
          <w:cols w:space="720"/>
          <w:docGrid w:linePitch="360"/>
        </w:sectPr>
      </w:pPr>
    </w:p>
    <w:p w14:paraId="299DBF9C" w14:textId="77777777" w:rsidR="0011766D" w:rsidRDefault="00B553A8">
      <w:pPr>
        <w:widowControl w:val="0"/>
        <w:rPr>
          <w:rFonts w:ascii="Times New Roman" w:eastAsia="SimSun" w:hAnsi="Times New Roman" w:cs="Lucida Sans"/>
          <w:lang w:eastAsia="hi-IN" w:bidi="hi-IN"/>
        </w:rPr>
      </w:pPr>
      <w:r>
        <w:rPr>
          <w:rFonts w:ascii="Times New Roman" w:eastAsia="SimSun" w:hAnsi="Times New Roman" w:cs="Lucida Sans"/>
          <w:b/>
          <w:lang w:eastAsia="hi-IN" w:bidi="hi-IN"/>
        </w:rPr>
        <w:lastRenderedPageBreak/>
        <w:t>Приложение № 2</w:t>
      </w:r>
      <w:r>
        <w:rPr>
          <w:rFonts w:ascii="Times New Roman" w:eastAsia="SimSun" w:hAnsi="Times New Roman" w:cs="Lucida Sans"/>
          <w:bCs/>
          <w:lang w:eastAsia="hi-IN" w:bidi="hi-IN"/>
        </w:rPr>
        <w:t xml:space="preserve"> к Договору № ЯЛ7-___ </w:t>
      </w:r>
      <w:r>
        <w:rPr>
          <w:rFonts w:ascii="Times New Roman" w:eastAsia="SimSun" w:hAnsi="Times New Roman" w:cs="Lucida Sans"/>
          <w:bCs/>
          <w:color w:val="000000"/>
          <w:lang w:eastAsia="hi-IN" w:bidi="hi-IN"/>
        </w:rPr>
        <w:t>участия в долевом строительстве многоквартирного дома</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762"/>
        <w:gridCol w:w="4763"/>
      </w:tblGrid>
      <w:tr w:rsidR="0011766D" w14:paraId="1175ABEE" w14:textId="77777777">
        <w:tc>
          <w:tcPr>
            <w:tcW w:w="4762" w:type="dxa"/>
            <w:tcBorders>
              <w:top w:val="none" w:sz="0" w:space="0" w:color="000000"/>
              <w:left w:val="none" w:sz="0" w:space="0" w:color="000000"/>
              <w:bottom w:val="none" w:sz="0" w:space="0" w:color="000000"/>
              <w:right w:val="none" w:sz="0" w:space="0" w:color="000000"/>
            </w:tcBorders>
          </w:tcPr>
          <w:p w14:paraId="23CC9C8A" w14:textId="77777777" w:rsidR="0011766D" w:rsidRDefault="0011766D">
            <w:pPr>
              <w:spacing w:line="100" w:lineRule="atLeast"/>
              <w:rPr>
                <w:rFonts w:ascii="Times New Roman" w:eastAsia="SimSun" w:hAnsi="Times New Roman" w:cs="Mangal"/>
                <w:lang w:eastAsia="hi-IN" w:bidi="hi-IN"/>
              </w:rPr>
            </w:pPr>
          </w:p>
          <w:p w14:paraId="7B9E1DF1" w14:textId="77777777" w:rsidR="0011766D" w:rsidRDefault="00B553A8">
            <w:pPr>
              <w:spacing w:line="100" w:lineRule="atLeast"/>
              <w:rPr>
                <w:rFonts w:ascii="Times New Roman" w:eastAsia="SimSun" w:hAnsi="Times New Roman" w:cs="Mangal"/>
                <w:lang w:eastAsia="hi-IN" w:bidi="hi-IN"/>
              </w:rPr>
            </w:pPr>
            <w:r>
              <w:rPr>
                <w:rFonts w:ascii="Times New Roman" w:eastAsia="SimSun" w:hAnsi="Times New Roman" w:cs="Mangal"/>
                <w:lang w:eastAsia="hi-IN" w:bidi="hi-IN"/>
              </w:rPr>
              <w:t>г. Краснодар</w:t>
            </w:r>
          </w:p>
        </w:tc>
        <w:tc>
          <w:tcPr>
            <w:tcW w:w="4763" w:type="dxa"/>
            <w:tcBorders>
              <w:top w:val="none" w:sz="0" w:space="0" w:color="000000"/>
              <w:left w:val="none" w:sz="0" w:space="0" w:color="000000"/>
              <w:bottom w:val="none" w:sz="0" w:space="0" w:color="000000"/>
              <w:right w:val="none" w:sz="0" w:space="0" w:color="000000"/>
            </w:tcBorders>
          </w:tcPr>
          <w:p w14:paraId="7BEF8F26" w14:textId="77777777" w:rsidR="0011766D" w:rsidRDefault="0011766D">
            <w:pPr>
              <w:spacing w:line="100" w:lineRule="atLeast"/>
              <w:jc w:val="right"/>
              <w:rPr>
                <w:rFonts w:ascii="Times New Roman" w:eastAsia="SimSun" w:hAnsi="Times New Roman" w:cs="Mangal"/>
                <w:lang w:eastAsia="hi-IN" w:bidi="hi-IN"/>
              </w:rPr>
            </w:pPr>
          </w:p>
          <w:p w14:paraId="30539486" w14:textId="77777777" w:rsidR="0011766D" w:rsidRDefault="00B553A8">
            <w:pPr>
              <w:spacing w:line="100" w:lineRule="atLeast"/>
              <w:jc w:val="right"/>
              <w:rPr>
                <w:rFonts w:ascii="Times New Roman" w:eastAsia="SimSun" w:hAnsi="Times New Roman" w:cs="Mangal"/>
                <w:sz w:val="24"/>
                <w:szCs w:val="24"/>
                <w:lang w:eastAsia="hi-IN" w:bidi="hi-IN"/>
              </w:rPr>
            </w:pPr>
            <w:r>
              <w:rPr>
                <w:rFonts w:ascii="Times New Roman" w:eastAsia="SimSun" w:hAnsi="Times New Roman" w:cs="Mangal"/>
                <w:lang w:eastAsia="hi-IN" w:bidi="hi-IN"/>
              </w:rPr>
              <w:t>«__»_______2025 г.</w:t>
            </w:r>
          </w:p>
        </w:tc>
      </w:tr>
    </w:tbl>
    <w:p w14:paraId="6A51755E" w14:textId="77777777" w:rsidR="0011766D" w:rsidRDefault="0011766D">
      <w:pPr>
        <w:widowControl w:val="0"/>
        <w:spacing w:line="100" w:lineRule="atLeast"/>
        <w:jc w:val="center"/>
        <w:rPr>
          <w:rFonts w:ascii="Times New Roman" w:eastAsia="SimSun" w:hAnsi="Times New Roman" w:cs="Lucida Sans"/>
          <w:b/>
          <w:i/>
          <w:color w:val="000000"/>
          <w:lang w:eastAsia="hi-IN" w:bidi="hi-IN"/>
        </w:rPr>
      </w:pPr>
    </w:p>
    <w:p w14:paraId="521081EC" w14:textId="77777777" w:rsidR="0011766D" w:rsidRDefault="00B553A8">
      <w:pPr>
        <w:widowControl w:val="0"/>
        <w:spacing w:line="100" w:lineRule="atLeast"/>
        <w:jc w:val="center"/>
        <w:rPr>
          <w:rFonts w:ascii="Times New Roman" w:eastAsia="SimSun" w:hAnsi="Times New Roman" w:cs="Lucida Sans"/>
          <w:lang w:eastAsia="hi-IN" w:bidi="hi-IN"/>
        </w:rPr>
      </w:pPr>
      <w:r>
        <w:rPr>
          <w:rFonts w:ascii="Times New Roman" w:eastAsia="SimSun" w:hAnsi="Times New Roman" w:cs="Lucida Sans"/>
          <w:b/>
          <w:i/>
          <w:color w:val="000000"/>
          <w:lang w:eastAsia="hi-IN" w:bidi="hi-IN"/>
        </w:rPr>
        <w:t>План - схема</w:t>
      </w:r>
      <w:r>
        <w:rPr>
          <w:rFonts w:ascii="Times New Roman" w:eastAsia="SimSun" w:hAnsi="Times New Roman" w:cs="Lucida Sans"/>
          <w:b/>
          <w:bCs/>
          <w:i/>
          <w:color w:val="000000"/>
          <w:lang w:eastAsia="hi-IN" w:bidi="hi-IN"/>
        </w:rPr>
        <w:t xml:space="preserve"> этажа и расположения Объекта на этаже</w:t>
      </w:r>
    </w:p>
    <w:p w14:paraId="5E550E5A" w14:textId="77777777" w:rsidR="0011766D" w:rsidRDefault="00B553A8">
      <w:pPr>
        <w:widowControl w:val="0"/>
        <w:spacing w:line="100" w:lineRule="atLeast"/>
        <w:jc w:val="center"/>
        <w:rPr>
          <w:rFonts w:ascii="Times New Roman" w:eastAsia="SimSun" w:hAnsi="Times New Roman" w:cs="Lucida Sans"/>
          <w:b/>
          <w:bCs/>
          <w:lang w:eastAsia="hi-IN" w:bidi="hi-IN"/>
        </w:rPr>
      </w:pPr>
      <w:r>
        <w:rPr>
          <w:rFonts w:ascii="Times New Roman" w:eastAsia="SimSun" w:hAnsi="Times New Roman" w:cs="Lucida Sans"/>
          <w:lang w:eastAsia="hi-IN" w:bidi="hi-IN"/>
        </w:rPr>
        <w:t xml:space="preserve">Квартира №___ Литер__ </w:t>
      </w:r>
    </w:p>
    <w:p w14:paraId="001487D0" w14:textId="77777777" w:rsidR="0011766D" w:rsidRDefault="0011766D">
      <w:pPr>
        <w:widowControl w:val="0"/>
        <w:spacing w:after="120"/>
        <w:jc w:val="both"/>
        <w:rPr>
          <w:rFonts w:ascii="Times New Roman" w:eastAsia="SimSun" w:hAnsi="Times New Roman" w:cs="Lucida Sans"/>
          <w:b/>
          <w:bCs/>
          <w:lang w:eastAsia="hi-IN" w:bidi="hi-IN"/>
        </w:rPr>
      </w:pPr>
    </w:p>
    <w:p w14:paraId="2EAAE65E" w14:textId="77777777" w:rsidR="0011766D" w:rsidRDefault="0011766D">
      <w:pPr>
        <w:widowControl w:val="0"/>
        <w:spacing w:after="120"/>
        <w:jc w:val="both"/>
        <w:rPr>
          <w:rFonts w:ascii="Times New Roman" w:eastAsia="SimSun" w:hAnsi="Times New Roman" w:cs="Lucida Sans"/>
          <w:b/>
          <w:bCs/>
          <w:lang w:eastAsia="hi-IN" w:bidi="hi-IN"/>
        </w:rPr>
      </w:pPr>
    </w:p>
    <w:p w14:paraId="6D5479A4" w14:textId="77777777" w:rsidR="0011766D" w:rsidRDefault="0011766D">
      <w:pPr>
        <w:widowControl w:val="0"/>
        <w:spacing w:after="120"/>
        <w:jc w:val="both"/>
        <w:rPr>
          <w:rFonts w:ascii="Times New Roman" w:eastAsia="SimSun" w:hAnsi="Times New Roman" w:cs="Lucida Sans"/>
          <w:b/>
          <w:bCs/>
          <w:lang w:eastAsia="hi-IN" w:bidi="hi-IN"/>
        </w:rPr>
      </w:pPr>
    </w:p>
    <w:p w14:paraId="5CCB79B8" w14:textId="77777777" w:rsidR="0011766D" w:rsidRDefault="0011766D">
      <w:pPr>
        <w:widowControl w:val="0"/>
        <w:spacing w:after="120"/>
        <w:jc w:val="both"/>
        <w:rPr>
          <w:rFonts w:ascii="Times New Roman" w:eastAsia="SimSun" w:hAnsi="Times New Roman" w:cs="Lucida Sans"/>
          <w:b/>
          <w:bCs/>
          <w:lang w:eastAsia="hi-IN" w:bidi="hi-IN"/>
        </w:rPr>
      </w:pPr>
    </w:p>
    <w:p w14:paraId="05096C7A" w14:textId="77777777" w:rsidR="0011766D" w:rsidRDefault="0011766D">
      <w:pPr>
        <w:widowControl w:val="0"/>
        <w:spacing w:after="120"/>
        <w:jc w:val="both"/>
        <w:rPr>
          <w:rFonts w:ascii="Times New Roman" w:eastAsia="SimSun" w:hAnsi="Times New Roman" w:cs="Lucida Sans"/>
          <w:b/>
          <w:bCs/>
          <w:lang w:eastAsia="hi-IN" w:bidi="hi-IN"/>
        </w:rPr>
      </w:pPr>
    </w:p>
    <w:p w14:paraId="5593359F" w14:textId="77777777" w:rsidR="0011766D" w:rsidRDefault="00B553A8">
      <w:pPr>
        <w:widowControl w:val="0"/>
        <w:spacing w:after="120"/>
        <w:jc w:val="both"/>
        <w:rPr>
          <w:rFonts w:ascii="Times New Roman" w:eastAsia="SimSun" w:hAnsi="Times New Roman" w:cs="Lucida Sans"/>
          <w:lang w:eastAsia="hi-IN" w:bidi="hi-IN"/>
        </w:rPr>
      </w:pPr>
      <w:r>
        <w:rPr>
          <w:rFonts w:ascii="Times New Roman" w:eastAsia="SimSun" w:hAnsi="Times New Roman" w:cs="Lucida Sans"/>
          <w:b/>
          <w:bCs/>
          <w:lang w:eastAsia="hi-IN" w:bidi="hi-IN"/>
        </w:rPr>
        <w:t>Участник долевого строительства:</w:t>
      </w:r>
    </w:p>
    <w:tbl>
      <w:tblPr>
        <w:tblW w:w="0" w:type="auto"/>
        <w:tblLayout w:type="fixed"/>
        <w:tblCellMar>
          <w:left w:w="0" w:type="dxa"/>
          <w:right w:w="0" w:type="dxa"/>
        </w:tblCellMar>
        <w:tblLook w:val="04A0" w:firstRow="1" w:lastRow="0" w:firstColumn="1" w:lastColumn="0" w:noHBand="0" w:noVBand="1"/>
      </w:tblPr>
      <w:tblGrid>
        <w:gridCol w:w="2413"/>
        <w:gridCol w:w="2268"/>
        <w:gridCol w:w="4844"/>
      </w:tblGrid>
      <w:tr w:rsidR="0011766D" w14:paraId="783F8A8A" w14:textId="77777777">
        <w:trPr>
          <w:trHeight w:val="363"/>
        </w:trPr>
        <w:tc>
          <w:tcPr>
            <w:tcW w:w="2413" w:type="dxa"/>
            <w:tcBorders>
              <w:top w:val="none" w:sz="0" w:space="0" w:color="000000"/>
              <w:left w:val="none" w:sz="0" w:space="0" w:color="000000"/>
              <w:bottom w:val="none" w:sz="0" w:space="0" w:color="000000"/>
              <w:right w:val="none" w:sz="0" w:space="0" w:color="000000"/>
            </w:tcBorders>
            <w:vAlign w:val="bottom"/>
          </w:tcPr>
          <w:p w14:paraId="0B7D0289" w14:textId="77777777" w:rsidR="0011766D" w:rsidRDefault="0011766D">
            <w:pPr>
              <w:widowControl w:val="0"/>
              <w:spacing w:after="120"/>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55D6F937"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tcPr>
          <w:p w14:paraId="33239CB5" w14:textId="77777777" w:rsidR="0011766D" w:rsidRDefault="0011766D">
            <w:pPr>
              <w:widowControl w:val="0"/>
              <w:suppressLineNumbers/>
              <w:spacing w:line="283" w:lineRule="exact"/>
              <w:rPr>
                <w:rFonts w:ascii="Times New Roman" w:eastAsia="SimSun" w:hAnsi="Times New Roman" w:cs="Lucida Sans"/>
                <w:sz w:val="24"/>
                <w:szCs w:val="24"/>
                <w:lang w:eastAsia="hi-IN" w:bidi="hi-IN"/>
              </w:rPr>
            </w:pPr>
          </w:p>
        </w:tc>
      </w:tr>
      <w:tr w:rsidR="0011766D" w14:paraId="3C615D7A" w14:textId="77777777">
        <w:trPr>
          <w:trHeight w:hRule="exact" w:val="105"/>
        </w:trPr>
        <w:tc>
          <w:tcPr>
            <w:tcW w:w="2413" w:type="dxa"/>
            <w:tcBorders>
              <w:top w:val="none" w:sz="0" w:space="0" w:color="000000"/>
              <w:left w:val="none" w:sz="0" w:space="0" w:color="000000"/>
              <w:bottom w:val="none" w:sz="0" w:space="0" w:color="000000"/>
              <w:right w:val="none" w:sz="0" w:space="0" w:color="000000"/>
            </w:tcBorders>
            <w:vAlign w:val="bottom"/>
          </w:tcPr>
          <w:p w14:paraId="38B2D894"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402B76C3"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vAlign w:val="bottom"/>
          </w:tcPr>
          <w:p w14:paraId="5E77FE3D"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r w:rsidR="0011766D" w14:paraId="7F6F2F15" w14:textId="77777777">
        <w:trPr>
          <w:trHeight w:hRule="exact" w:val="105"/>
        </w:trPr>
        <w:tc>
          <w:tcPr>
            <w:tcW w:w="2413" w:type="dxa"/>
            <w:tcBorders>
              <w:top w:val="none" w:sz="0" w:space="0" w:color="000000"/>
              <w:left w:val="none" w:sz="0" w:space="0" w:color="000000"/>
              <w:bottom w:val="none" w:sz="0" w:space="0" w:color="000000"/>
              <w:right w:val="none" w:sz="0" w:space="0" w:color="000000"/>
            </w:tcBorders>
            <w:vAlign w:val="bottom"/>
          </w:tcPr>
          <w:p w14:paraId="7E4BD9B3"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p w14:paraId="3EEB93B3"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6E8E149D"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vAlign w:val="bottom"/>
          </w:tcPr>
          <w:p w14:paraId="5BB9BC07"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bl>
    <w:p w14:paraId="676E30F6" w14:textId="77777777" w:rsidR="0011766D" w:rsidRDefault="0011766D">
      <w:pPr>
        <w:widowControl w:val="0"/>
        <w:jc w:val="both"/>
        <w:rPr>
          <w:rFonts w:ascii="Times New Roman" w:eastAsia="SimSun" w:hAnsi="Times New Roman" w:cs="Lucida Sans"/>
          <w:b/>
          <w:bCs/>
          <w:lang w:eastAsia="hi-IN" w:bidi="hi-IN"/>
        </w:rPr>
      </w:pPr>
    </w:p>
    <w:p w14:paraId="095942C9" w14:textId="77777777" w:rsidR="0011766D" w:rsidRDefault="00B553A8">
      <w:pPr>
        <w:widowControl w:val="0"/>
        <w:jc w:val="both"/>
        <w:rPr>
          <w:rFonts w:ascii="Times New Roman" w:eastAsia="SimSun" w:hAnsi="Times New Roman" w:cs="Lucida Sans"/>
          <w:b/>
          <w:bCs/>
          <w:lang w:eastAsia="hi-IN" w:bidi="hi-IN"/>
        </w:rPr>
      </w:pPr>
      <w:r>
        <w:rPr>
          <w:rFonts w:ascii="Times New Roman" w:eastAsia="SimSun" w:hAnsi="Times New Roman" w:cs="Lucida Sans"/>
          <w:b/>
          <w:bCs/>
          <w:lang w:eastAsia="hi-IN" w:bidi="hi-IN"/>
        </w:rPr>
        <w:t>Застройщик:</w:t>
      </w:r>
    </w:p>
    <w:tbl>
      <w:tblPr>
        <w:tblW w:w="0" w:type="auto"/>
        <w:tblInd w:w="-426" w:type="dxa"/>
        <w:tblLayout w:type="fixed"/>
        <w:tblCellMar>
          <w:left w:w="0" w:type="dxa"/>
          <w:right w:w="0" w:type="dxa"/>
        </w:tblCellMar>
        <w:tblLook w:val="04A0" w:firstRow="1" w:lastRow="0" w:firstColumn="1" w:lastColumn="0" w:noHBand="0" w:noVBand="1"/>
      </w:tblPr>
      <w:tblGrid>
        <w:gridCol w:w="2667"/>
        <w:gridCol w:w="2131"/>
        <w:gridCol w:w="4552"/>
      </w:tblGrid>
      <w:tr w:rsidR="0011766D" w14:paraId="21393BC3" w14:textId="77777777">
        <w:trPr>
          <w:trHeight w:val="402"/>
        </w:trPr>
        <w:tc>
          <w:tcPr>
            <w:tcW w:w="2667" w:type="dxa"/>
            <w:tcBorders>
              <w:top w:val="none" w:sz="0" w:space="0" w:color="000000"/>
              <w:left w:val="none" w:sz="0" w:space="0" w:color="000000"/>
              <w:bottom w:val="none" w:sz="0" w:space="0" w:color="000000"/>
              <w:right w:val="none" w:sz="0" w:space="0" w:color="000000"/>
            </w:tcBorders>
          </w:tcPr>
          <w:p w14:paraId="4063BE56" w14:textId="77777777" w:rsidR="0011766D" w:rsidRDefault="00B553A8">
            <w:pPr>
              <w:widowControl w:val="0"/>
              <w:suppressLineNumbers/>
              <w:spacing w:line="283" w:lineRule="exact"/>
              <w:rPr>
                <w:rFonts w:ascii="Times New Roman" w:eastAsia="SimSun" w:hAnsi="Times New Roman" w:cs="Lucida Sans"/>
                <w:lang w:eastAsia="hi-IN" w:bidi="hi-IN"/>
              </w:rPr>
            </w:pPr>
            <w:r>
              <w:rPr>
                <w:rFonts w:ascii="Times New Roman" w:eastAsia="SimSun" w:hAnsi="Times New Roman" w:cs="Lucida Sans"/>
                <w:lang w:eastAsia="hi-IN" w:bidi="hi-IN"/>
              </w:rPr>
              <w:t xml:space="preserve">         Директор</w:t>
            </w:r>
          </w:p>
        </w:tc>
        <w:tc>
          <w:tcPr>
            <w:tcW w:w="2131" w:type="dxa"/>
            <w:tcBorders>
              <w:top w:val="none" w:sz="0" w:space="0" w:color="000000"/>
              <w:left w:val="none" w:sz="0" w:space="0" w:color="000000"/>
              <w:bottom w:val="none" w:sz="0" w:space="0" w:color="000000"/>
              <w:right w:val="none" w:sz="0" w:space="0" w:color="000000"/>
            </w:tcBorders>
            <w:vAlign w:val="bottom"/>
          </w:tcPr>
          <w:p w14:paraId="4D89AE40"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4552" w:type="dxa"/>
            <w:tcBorders>
              <w:top w:val="none" w:sz="0" w:space="0" w:color="000000"/>
              <w:left w:val="none" w:sz="0" w:space="0" w:color="000000"/>
              <w:bottom w:val="none" w:sz="0" w:space="0" w:color="000000"/>
              <w:right w:val="none" w:sz="0" w:space="0" w:color="000000"/>
            </w:tcBorders>
          </w:tcPr>
          <w:p w14:paraId="35EEB241" w14:textId="77777777" w:rsidR="0011766D" w:rsidRDefault="00B553A8">
            <w:pPr>
              <w:widowControl w:val="0"/>
              <w:suppressLineNumbers/>
              <w:spacing w:line="283" w:lineRule="exact"/>
              <w:rPr>
                <w:rFonts w:ascii="Times New Roman" w:eastAsia="SimSun" w:hAnsi="Times New Roman" w:cs="Lucida Sans"/>
                <w:lang w:eastAsia="hi-IN" w:bidi="hi-IN"/>
              </w:rPr>
            </w:pPr>
            <w:r>
              <w:rPr>
                <w:rFonts w:ascii="Times New Roman" w:eastAsia="SimSun" w:hAnsi="Times New Roman" w:cs="Lucida Sans"/>
                <w:lang w:eastAsia="hi-IN" w:bidi="hi-IN"/>
              </w:rPr>
              <w:t>/И.Ю. Овчинников/</w:t>
            </w:r>
          </w:p>
        </w:tc>
      </w:tr>
      <w:tr w:rsidR="0011766D" w14:paraId="1A287A5C" w14:textId="77777777">
        <w:trPr>
          <w:trHeight w:hRule="exact" w:val="116"/>
        </w:trPr>
        <w:tc>
          <w:tcPr>
            <w:tcW w:w="2667" w:type="dxa"/>
            <w:tcBorders>
              <w:top w:val="none" w:sz="0" w:space="0" w:color="000000"/>
              <w:left w:val="none" w:sz="0" w:space="0" w:color="000000"/>
              <w:bottom w:val="none" w:sz="0" w:space="0" w:color="000000"/>
              <w:right w:val="none" w:sz="0" w:space="0" w:color="000000"/>
            </w:tcBorders>
            <w:vAlign w:val="bottom"/>
          </w:tcPr>
          <w:p w14:paraId="2BB65AA5"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131" w:type="dxa"/>
            <w:tcBorders>
              <w:top w:val="none" w:sz="0" w:space="0" w:color="000000"/>
              <w:left w:val="none" w:sz="0" w:space="0" w:color="000000"/>
              <w:bottom w:val="none" w:sz="0" w:space="0" w:color="000000"/>
              <w:right w:val="none" w:sz="0" w:space="0" w:color="000000"/>
            </w:tcBorders>
            <w:vAlign w:val="bottom"/>
          </w:tcPr>
          <w:p w14:paraId="0DC02544"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552" w:type="dxa"/>
            <w:tcBorders>
              <w:top w:val="none" w:sz="0" w:space="0" w:color="000000"/>
              <w:left w:val="none" w:sz="0" w:space="0" w:color="000000"/>
              <w:bottom w:val="none" w:sz="0" w:space="0" w:color="000000"/>
              <w:right w:val="none" w:sz="0" w:space="0" w:color="000000"/>
            </w:tcBorders>
            <w:vAlign w:val="bottom"/>
          </w:tcPr>
          <w:p w14:paraId="1F625375"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bl>
    <w:p w14:paraId="1DEAE082" w14:textId="77777777" w:rsidR="0011766D" w:rsidRDefault="0011766D">
      <w:pPr>
        <w:widowControl w:val="0"/>
        <w:spacing w:line="100" w:lineRule="atLeast"/>
        <w:jc w:val="both"/>
        <w:rPr>
          <w:rFonts w:ascii="Times New Roman" w:eastAsia="SimSun" w:hAnsi="Times New Roman" w:cs="Lucida Sans"/>
          <w:color w:val="000000"/>
          <w:sz w:val="24"/>
          <w:szCs w:val="24"/>
          <w:lang w:eastAsia="hi-IN" w:bidi="hi-IN"/>
        </w:rPr>
        <w:sectPr w:rsidR="0011766D">
          <w:pgSz w:w="11906" w:h="16838"/>
          <w:pgMar w:top="850" w:right="567" w:bottom="850" w:left="1701" w:header="720" w:footer="720" w:gutter="0"/>
          <w:cols w:space="720"/>
          <w:docGrid w:linePitch="360"/>
        </w:sectPr>
      </w:pPr>
    </w:p>
    <w:p w14:paraId="56B3A0D5" w14:textId="77777777" w:rsidR="0011766D" w:rsidRDefault="00B553A8">
      <w:pPr>
        <w:widowControl w:val="0"/>
        <w:rPr>
          <w:rFonts w:ascii="Times New Roman" w:eastAsia="SimSun" w:hAnsi="Times New Roman" w:cs="Lucida Sans"/>
          <w:lang w:eastAsia="hi-IN" w:bidi="hi-IN"/>
        </w:rPr>
      </w:pPr>
      <w:r>
        <w:rPr>
          <w:rFonts w:ascii="Times New Roman" w:eastAsia="SimSun" w:hAnsi="Times New Roman" w:cs="Lucida Sans"/>
          <w:b/>
          <w:lang w:eastAsia="hi-IN" w:bidi="hi-IN"/>
        </w:rPr>
        <w:lastRenderedPageBreak/>
        <w:t>Приложение № 3</w:t>
      </w:r>
      <w:r>
        <w:rPr>
          <w:rFonts w:ascii="Times New Roman" w:eastAsia="SimSun" w:hAnsi="Times New Roman" w:cs="Lucida Sans"/>
          <w:bCs/>
          <w:lang w:eastAsia="hi-IN" w:bidi="hi-IN"/>
        </w:rPr>
        <w:t xml:space="preserve"> к Договору № ЯЛ4-___ </w:t>
      </w:r>
      <w:r>
        <w:rPr>
          <w:rFonts w:ascii="Times New Roman" w:eastAsia="SimSun" w:hAnsi="Times New Roman" w:cs="Lucida Sans"/>
          <w:bCs/>
          <w:color w:val="000000"/>
          <w:lang w:eastAsia="hi-IN" w:bidi="hi-IN"/>
        </w:rPr>
        <w:t>участия в долевом строительстве многоквартирного дома</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762"/>
        <w:gridCol w:w="4763"/>
      </w:tblGrid>
      <w:tr w:rsidR="0011766D" w14:paraId="21668115" w14:textId="77777777">
        <w:tc>
          <w:tcPr>
            <w:tcW w:w="4762" w:type="dxa"/>
            <w:tcBorders>
              <w:top w:val="none" w:sz="0" w:space="0" w:color="000000"/>
              <w:left w:val="none" w:sz="0" w:space="0" w:color="000000"/>
              <w:bottom w:val="none" w:sz="0" w:space="0" w:color="000000"/>
              <w:right w:val="none" w:sz="0" w:space="0" w:color="000000"/>
            </w:tcBorders>
          </w:tcPr>
          <w:p w14:paraId="442E01C4" w14:textId="77777777" w:rsidR="0011766D" w:rsidRDefault="0011766D">
            <w:pPr>
              <w:spacing w:line="100" w:lineRule="atLeast"/>
              <w:rPr>
                <w:rFonts w:ascii="Times New Roman" w:eastAsia="SimSun" w:hAnsi="Times New Roman" w:cs="Mangal"/>
                <w:lang w:eastAsia="hi-IN" w:bidi="hi-IN"/>
              </w:rPr>
            </w:pPr>
          </w:p>
          <w:p w14:paraId="340695BE" w14:textId="77777777" w:rsidR="0011766D" w:rsidRDefault="00B553A8">
            <w:pPr>
              <w:spacing w:line="100" w:lineRule="atLeast"/>
              <w:rPr>
                <w:rFonts w:ascii="Times New Roman" w:eastAsia="SimSun" w:hAnsi="Times New Roman" w:cs="Mangal"/>
                <w:lang w:eastAsia="hi-IN" w:bidi="hi-IN"/>
              </w:rPr>
            </w:pPr>
            <w:r>
              <w:rPr>
                <w:rFonts w:ascii="Times New Roman" w:eastAsia="SimSun" w:hAnsi="Times New Roman" w:cs="Mangal"/>
                <w:lang w:eastAsia="hi-IN" w:bidi="hi-IN"/>
              </w:rPr>
              <w:t>г. Краснодар</w:t>
            </w:r>
          </w:p>
        </w:tc>
        <w:tc>
          <w:tcPr>
            <w:tcW w:w="4763" w:type="dxa"/>
            <w:tcBorders>
              <w:top w:val="none" w:sz="0" w:space="0" w:color="000000"/>
              <w:left w:val="none" w:sz="0" w:space="0" w:color="000000"/>
              <w:bottom w:val="none" w:sz="0" w:space="0" w:color="000000"/>
              <w:right w:val="none" w:sz="0" w:space="0" w:color="000000"/>
            </w:tcBorders>
          </w:tcPr>
          <w:p w14:paraId="7BAB762F" w14:textId="77777777" w:rsidR="0011766D" w:rsidRDefault="0011766D">
            <w:pPr>
              <w:spacing w:line="100" w:lineRule="atLeast"/>
              <w:jc w:val="right"/>
              <w:rPr>
                <w:rFonts w:ascii="Times New Roman" w:eastAsia="SimSun" w:hAnsi="Times New Roman" w:cs="Mangal"/>
                <w:lang w:eastAsia="hi-IN" w:bidi="hi-IN"/>
              </w:rPr>
            </w:pPr>
          </w:p>
          <w:p w14:paraId="7BE1D2F2" w14:textId="77777777" w:rsidR="0011766D" w:rsidRDefault="00B553A8">
            <w:pPr>
              <w:spacing w:line="100" w:lineRule="atLeast"/>
              <w:jc w:val="right"/>
              <w:rPr>
                <w:rFonts w:ascii="Times New Roman" w:eastAsia="SimSun" w:hAnsi="Times New Roman" w:cs="Mangal"/>
                <w:sz w:val="24"/>
                <w:szCs w:val="24"/>
                <w:lang w:eastAsia="hi-IN" w:bidi="hi-IN"/>
              </w:rPr>
            </w:pPr>
            <w:r>
              <w:rPr>
                <w:rFonts w:ascii="Times New Roman" w:eastAsia="SimSun" w:hAnsi="Times New Roman" w:cs="Mangal"/>
                <w:lang w:eastAsia="hi-IN" w:bidi="hi-IN"/>
              </w:rPr>
              <w:t>«___»__________2025 г.</w:t>
            </w:r>
          </w:p>
        </w:tc>
      </w:tr>
    </w:tbl>
    <w:p w14:paraId="7472BD25" w14:textId="77777777" w:rsidR="0011766D" w:rsidRDefault="0011766D">
      <w:pPr>
        <w:widowControl w:val="0"/>
        <w:spacing w:line="100" w:lineRule="atLeast"/>
        <w:jc w:val="center"/>
        <w:rPr>
          <w:rFonts w:ascii="Times New Roman" w:eastAsia="Times New Roman" w:hAnsi="Times New Roman"/>
          <w:b/>
          <w:bCs/>
          <w:i/>
          <w:color w:val="000000"/>
          <w:lang w:eastAsia="hi-IN" w:bidi="hi-IN"/>
        </w:rPr>
      </w:pPr>
    </w:p>
    <w:p w14:paraId="70CF2F52" w14:textId="77777777" w:rsidR="0011766D" w:rsidRDefault="00B553A8">
      <w:pPr>
        <w:widowControl w:val="0"/>
        <w:spacing w:line="100" w:lineRule="atLeast"/>
        <w:jc w:val="center"/>
        <w:rPr>
          <w:rFonts w:ascii="Times New Roman" w:eastAsia="Times New Roman" w:hAnsi="Times New Roman"/>
          <w:b/>
          <w:bCs/>
          <w:i/>
          <w:color w:val="000000"/>
          <w:lang w:eastAsia="hi-IN" w:bidi="hi-IN"/>
        </w:rPr>
      </w:pPr>
      <w:r>
        <w:rPr>
          <w:rFonts w:ascii="Times New Roman" w:eastAsia="Times New Roman" w:hAnsi="Times New Roman"/>
          <w:b/>
          <w:bCs/>
          <w:i/>
          <w:color w:val="000000"/>
          <w:lang w:eastAsia="hi-IN" w:bidi="hi-IN"/>
        </w:rPr>
        <w:t>Схема Объекта долевого строительства</w:t>
      </w:r>
      <w:r>
        <w:rPr>
          <w:rFonts w:ascii="Times New Roman" w:eastAsia="Times New Roman" w:hAnsi="Times New Roman"/>
          <w:b/>
          <w:bCs/>
          <w:i/>
          <w:color w:val="000000"/>
          <w:lang w:eastAsia="hi-IN" w:bidi="hi-IN"/>
        </w:rPr>
        <w:tab/>
      </w:r>
    </w:p>
    <w:p w14:paraId="575758CB" w14:textId="77777777" w:rsidR="0011766D" w:rsidRDefault="00B553A8">
      <w:pPr>
        <w:widowControl w:val="0"/>
        <w:spacing w:line="100" w:lineRule="atLeast"/>
        <w:rPr>
          <w:rFonts w:ascii="Times New Roman" w:eastAsia="SimSun" w:hAnsi="Times New Roman" w:cs="Lucida Sans"/>
          <w:b/>
          <w:bCs/>
          <w:lang w:eastAsia="hi-IN" w:bidi="hi-IN"/>
        </w:rPr>
      </w:pPr>
      <w:r>
        <w:rPr>
          <w:rFonts w:ascii="Times New Roman" w:eastAsia="Times New Roman" w:hAnsi="Times New Roman"/>
          <w:b/>
          <w:bCs/>
          <w:i/>
          <w:color w:val="000000"/>
          <w:lang w:eastAsia="hi-IN" w:bidi="hi-IN"/>
        </w:rPr>
        <w:t xml:space="preserve">Квартира №____ Литер __ </w:t>
      </w:r>
    </w:p>
    <w:p w14:paraId="4CF65543" w14:textId="77777777" w:rsidR="0011766D" w:rsidRDefault="0011766D">
      <w:pPr>
        <w:widowControl w:val="0"/>
        <w:spacing w:after="120"/>
        <w:jc w:val="both"/>
        <w:rPr>
          <w:rFonts w:ascii="Times New Roman" w:eastAsia="SimSun" w:hAnsi="Times New Roman" w:cs="Lucida Sans"/>
          <w:b/>
          <w:bCs/>
          <w:lang w:eastAsia="hi-IN" w:bidi="hi-IN"/>
        </w:rPr>
      </w:pPr>
    </w:p>
    <w:p w14:paraId="2131CC4D" w14:textId="77777777" w:rsidR="0011766D" w:rsidRDefault="0011766D">
      <w:pPr>
        <w:widowControl w:val="0"/>
        <w:spacing w:after="120"/>
        <w:jc w:val="both"/>
        <w:rPr>
          <w:rFonts w:ascii="Times New Roman" w:eastAsia="SimSun" w:hAnsi="Times New Roman" w:cs="Lucida Sans"/>
          <w:b/>
          <w:bCs/>
          <w:lang w:eastAsia="hi-IN" w:bidi="hi-IN"/>
        </w:rPr>
      </w:pPr>
    </w:p>
    <w:p w14:paraId="0E775B1A" w14:textId="77777777" w:rsidR="0011766D" w:rsidRDefault="0011766D">
      <w:pPr>
        <w:widowControl w:val="0"/>
        <w:spacing w:after="120"/>
        <w:jc w:val="both"/>
        <w:rPr>
          <w:rFonts w:ascii="Times New Roman" w:eastAsia="SimSun" w:hAnsi="Times New Roman" w:cs="Lucida Sans"/>
          <w:b/>
          <w:bCs/>
          <w:lang w:eastAsia="hi-IN" w:bidi="hi-IN"/>
        </w:rPr>
      </w:pPr>
    </w:p>
    <w:p w14:paraId="13EE9F9B" w14:textId="77777777" w:rsidR="0011766D" w:rsidRDefault="00B553A8">
      <w:pPr>
        <w:widowControl w:val="0"/>
        <w:spacing w:after="120"/>
        <w:jc w:val="both"/>
        <w:rPr>
          <w:rFonts w:ascii="Times New Roman" w:eastAsia="SimSun" w:hAnsi="Times New Roman" w:cs="Lucida Sans"/>
          <w:lang w:eastAsia="hi-IN" w:bidi="hi-IN"/>
        </w:rPr>
      </w:pPr>
      <w:r>
        <w:rPr>
          <w:rFonts w:ascii="Times New Roman" w:eastAsia="SimSun" w:hAnsi="Times New Roman" w:cs="Lucida Sans"/>
          <w:b/>
          <w:bCs/>
          <w:lang w:eastAsia="hi-IN" w:bidi="hi-IN"/>
        </w:rPr>
        <w:t>Участник долевого строительства:</w:t>
      </w:r>
    </w:p>
    <w:tbl>
      <w:tblPr>
        <w:tblW w:w="0" w:type="auto"/>
        <w:tblLayout w:type="fixed"/>
        <w:tblCellMar>
          <w:left w:w="0" w:type="dxa"/>
          <w:right w:w="0" w:type="dxa"/>
        </w:tblCellMar>
        <w:tblLook w:val="04A0" w:firstRow="1" w:lastRow="0" w:firstColumn="1" w:lastColumn="0" w:noHBand="0" w:noVBand="1"/>
      </w:tblPr>
      <w:tblGrid>
        <w:gridCol w:w="2413"/>
        <w:gridCol w:w="2268"/>
        <w:gridCol w:w="4844"/>
      </w:tblGrid>
      <w:tr w:rsidR="0011766D" w14:paraId="1F7DF86A" w14:textId="77777777">
        <w:trPr>
          <w:trHeight w:val="363"/>
        </w:trPr>
        <w:tc>
          <w:tcPr>
            <w:tcW w:w="2413" w:type="dxa"/>
            <w:tcBorders>
              <w:top w:val="none" w:sz="0" w:space="0" w:color="000000"/>
              <w:left w:val="none" w:sz="0" w:space="0" w:color="000000"/>
              <w:bottom w:val="none" w:sz="0" w:space="0" w:color="000000"/>
              <w:right w:val="none" w:sz="0" w:space="0" w:color="000000"/>
            </w:tcBorders>
            <w:vAlign w:val="bottom"/>
          </w:tcPr>
          <w:p w14:paraId="446DC8C3" w14:textId="77777777" w:rsidR="0011766D" w:rsidRDefault="0011766D">
            <w:pPr>
              <w:widowControl w:val="0"/>
              <w:spacing w:after="120"/>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42BBB74F"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tcPr>
          <w:p w14:paraId="36741CB4" w14:textId="77777777" w:rsidR="0011766D" w:rsidRDefault="0011766D">
            <w:pPr>
              <w:widowControl w:val="0"/>
              <w:suppressLineNumbers/>
              <w:spacing w:line="283" w:lineRule="exact"/>
              <w:rPr>
                <w:rFonts w:ascii="Times New Roman" w:eastAsia="SimSun" w:hAnsi="Times New Roman" w:cs="Lucida Sans"/>
                <w:sz w:val="24"/>
                <w:szCs w:val="24"/>
                <w:lang w:eastAsia="hi-IN" w:bidi="hi-IN"/>
              </w:rPr>
            </w:pPr>
          </w:p>
        </w:tc>
      </w:tr>
      <w:tr w:rsidR="0011766D" w14:paraId="3995DC5D" w14:textId="77777777">
        <w:trPr>
          <w:trHeight w:hRule="exact" w:val="105"/>
        </w:trPr>
        <w:tc>
          <w:tcPr>
            <w:tcW w:w="2413" w:type="dxa"/>
            <w:tcBorders>
              <w:top w:val="none" w:sz="0" w:space="0" w:color="000000"/>
              <w:left w:val="none" w:sz="0" w:space="0" w:color="000000"/>
              <w:bottom w:val="none" w:sz="0" w:space="0" w:color="000000"/>
              <w:right w:val="none" w:sz="0" w:space="0" w:color="000000"/>
            </w:tcBorders>
            <w:vAlign w:val="bottom"/>
          </w:tcPr>
          <w:p w14:paraId="3EAFB7E0"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762DDD25"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vAlign w:val="bottom"/>
          </w:tcPr>
          <w:p w14:paraId="5889CD4D"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r w:rsidR="0011766D" w14:paraId="49C0384C" w14:textId="77777777">
        <w:trPr>
          <w:trHeight w:hRule="exact" w:val="105"/>
        </w:trPr>
        <w:tc>
          <w:tcPr>
            <w:tcW w:w="2413" w:type="dxa"/>
            <w:tcBorders>
              <w:top w:val="none" w:sz="0" w:space="0" w:color="000000"/>
              <w:left w:val="none" w:sz="0" w:space="0" w:color="000000"/>
              <w:bottom w:val="none" w:sz="0" w:space="0" w:color="000000"/>
              <w:right w:val="none" w:sz="0" w:space="0" w:color="000000"/>
            </w:tcBorders>
            <w:vAlign w:val="bottom"/>
          </w:tcPr>
          <w:p w14:paraId="4533AA03"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6A0E00D7" w14:textId="77777777" w:rsidR="0011766D" w:rsidRDefault="00B553A8">
            <w:pPr>
              <w:widowControl w:val="0"/>
              <w:suppressLineNumbers/>
              <w:spacing w:line="283" w:lineRule="exact"/>
              <w:jc w:val="both"/>
              <w:rPr>
                <w:rFonts w:ascii="Times New Roman" w:eastAsia="SimSun" w:hAnsi="Times New Roman" w:cs="Lucida Sans"/>
                <w:lang w:eastAsia="hi-IN" w:bidi="hi-IN"/>
              </w:rPr>
            </w:pPr>
            <w:r>
              <w:rPr>
                <w:rFonts w:ascii="Times New Roman" w:eastAsia="SimSun" w:hAnsi="Times New Roman" w:cs="Lucida Sans"/>
                <w:lang w:eastAsia="hi-IN" w:bidi="hi-IN"/>
              </w:rPr>
              <w:t>нгенг</w:t>
            </w:r>
          </w:p>
        </w:tc>
        <w:tc>
          <w:tcPr>
            <w:tcW w:w="4844" w:type="dxa"/>
            <w:tcBorders>
              <w:top w:val="none" w:sz="0" w:space="0" w:color="000000"/>
              <w:left w:val="none" w:sz="0" w:space="0" w:color="000000"/>
              <w:bottom w:val="none" w:sz="0" w:space="0" w:color="000000"/>
              <w:right w:val="none" w:sz="0" w:space="0" w:color="000000"/>
            </w:tcBorders>
            <w:vAlign w:val="bottom"/>
          </w:tcPr>
          <w:p w14:paraId="36432A72" w14:textId="77777777" w:rsidR="0011766D" w:rsidRDefault="0011766D">
            <w:pPr>
              <w:widowControl w:val="0"/>
              <w:suppressLineNumbers/>
              <w:spacing w:line="283" w:lineRule="exact"/>
              <w:jc w:val="both"/>
              <w:rPr>
                <w:rFonts w:ascii="Times New Roman" w:eastAsia="SimSun" w:hAnsi="Times New Roman" w:cs="Lucida Sans"/>
                <w:lang w:eastAsia="hi-IN" w:bidi="hi-IN"/>
              </w:rPr>
            </w:pPr>
          </w:p>
        </w:tc>
      </w:tr>
    </w:tbl>
    <w:p w14:paraId="6E3C9020" w14:textId="77777777" w:rsidR="0011766D" w:rsidRDefault="00B553A8">
      <w:pPr>
        <w:widowControl w:val="0"/>
        <w:jc w:val="both"/>
        <w:rPr>
          <w:rFonts w:ascii="Times New Roman" w:eastAsia="SimSun" w:hAnsi="Times New Roman" w:cs="Lucida Sans"/>
          <w:lang w:eastAsia="hi-IN" w:bidi="hi-IN"/>
        </w:rPr>
      </w:pPr>
      <w:r>
        <w:rPr>
          <w:rFonts w:ascii="Times New Roman" w:eastAsia="SimSun" w:hAnsi="Times New Roman" w:cs="Lucida Sans"/>
          <w:b/>
          <w:bCs/>
          <w:lang w:eastAsia="hi-IN" w:bidi="hi-IN"/>
        </w:rPr>
        <w:t>Застройщик:</w:t>
      </w:r>
    </w:p>
    <w:tbl>
      <w:tblPr>
        <w:tblW w:w="0" w:type="auto"/>
        <w:tblLayout w:type="fixed"/>
        <w:tblCellMar>
          <w:left w:w="0" w:type="dxa"/>
          <w:right w:w="0" w:type="dxa"/>
        </w:tblCellMar>
        <w:tblLook w:val="04A0" w:firstRow="1" w:lastRow="0" w:firstColumn="1" w:lastColumn="0" w:noHBand="0" w:noVBand="1"/>
      </w:tblPr>
      <w:tblGrid>
        <w:gridCol w:w="2413"/>
        <w:gridCol w:w="2268"/>
        <w:gridCol w:w="4844"/>
      </w:tblGrid>
      <w:tr w:rsidR="0011766D" w14:paraId="47764547" w14:textId="77777777">
        <w:trPr>
          <w:trHeight w:val="363"/>
        </w:trPr>
        <w:tc>
          <w:tcPr>
            <w:tcW w:w="2413" w:type="dxa"/>
            <w:tcBorders>
              <w:top w:val="none" w:sz="0" w:space="0" w:color="000000"/>
              <w:left w:val="none" w:sz="0" w:space="0" w:color="000000"/>
              <w:bottom w:val="none" w:sz="0" w:space="0" w:color="000000"/>
              <w:right w:val="none" w:sz="0" w:space="0" w:color="000000"/>
            </w:tcBorders>
          </w:tcPr>
          <w:p w14:paraId="247217A2"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2268" w:type="dxa"/>
            <w:tcBorders>
              <w:top w:val="none" w:sz="0" w:space="0" w:color="000000"/>
              <w:left w:val="none" w:sz="0" w:space="0" w:color="000000"/>
              <w:bottom w:val="none" w:sz="0" w:space="0" w:color="000000"/>
              <w:right w:val="none" w:sz="0" w:space="0" w:color="000000"/>
            </w:tcBorders>
            <w:vAlign w:val="bottom"/>
          </w:tcPr>
          <w:p w14:paraId="48016D01" w14:textId="77777777" w:rsidR="0011766D" w:rsidRDefault="0011766D">
            <w:pPr>
              <w:widowControl w:val="0"/>
              <w:suppressLineNumbers/>
              <w:spacing w:line="283" w:lineRule="exact"/>
              <w:rPr>
                <w:rFonts w:ascii="Times New Roman" w:eastAsia="SimSun" w:hAnsi="Times New Roman" w:cs="Lucida Sans"/>
                <w:lang w:eastAsia="hi-IN" w:bidi="hi-IN"/>
              </w:rPr>
            </w:pPr>
          </w:p>
        </w:tc>
        <w:tc>
          <w:tcPr>
            <w:tcW w:w="4844" w:type="dxa"/>
            <w:tcBorders>
              <w:top w:val="none" w:sz="0" w:space="0" w:color="000000"/>
              <w:left w:val="none" w:sz="0" w:space="0" w:color="000000"/>
              <w:bottom w:val="none" w:sz="0" w:space="0" w:color="000000"/>
              <w:right w:val="none" w:sz="0" w:space="0" w:color="000000"/>
            </w:tcBorders>
          </w:tcPr>
          <w:p w14:paraId="79BFA051" w14:textId="77777777" w:rsidR="0011766D" w:rsidRDefault="00B553A8">
            <w:pPr>
              <w:widowControl w:val="0"/>
              <w:suppressLineNumbers/>
              <w:spacing w:line="283" w:lineRule="exact"/>
              <w:rPr>
                <w:rFonts w:ascii="Times New Roman" w:eastAsia="SimSun" w:hAnsi="Times New Roman" w:cs="Lucida Sans"/>
                <w:sz w:val="24"/>
                <w:szCs w:val="24"/>
                <w:lang w:eastAsia="hi-IN" w:bidi="hi-IN"/>
              </w:rPr>
            </w:pPr>
            <w:r>
              <w:rPr>
                <w:rFonts w:ascii="Times New Roman" w:eastAsia="SimSun" w:hAnsi="Times New Roman" w:cs="Lucida Sans"/>
                <w:lang w:eastAsia="hi-IN" w:bidi="hi-IN"/>
              </w:rPr>
              <w:t>/И.Ю. Овчинников/</w:t>
            </w:r>
          </w:p>
        </w:tc>
      </w:tr>
    </w:tbl>
    <w:p w14:paraId="1F4C8664" w14:textId="77777777" w:rsidR="0011766D" w:rsidRDefault="0011766D">
      <w:pPr>
        <w:widowControl w:val="0"/>
        <w:rPr>
          <w:rFonts w:ascii="Times New Roman" w:eastAsia="SimSun" w:hAnsi="Times New Roman" w:cs="Lucida Sans"/>
          <w:sz w:val="24"/>
          <w:szCs w:val="24"/>
          <w:lang w:eastAsia="hi-IN" w:bidi="hi-IN"/>
        </w:rPr>
      </w:pPr>
    </w:p>
    <w:p w14:paraId="55CC7CC0" w14:textId="77777777" w:rsidR="0011766D" w:rsidRDefault="0011766D"/>
    <w:p w14:paraId="20DAA419" w14:textId="77777777" w:rsidR="0011766D" w:rsidRDefault="0011766D"/>
    <w:sectPr w:rsidR="0011766D">
      <w:pgSz w:w="11906" w:h="16838"/>
      <w:pgMar w:top="850" w:right="567" w:bottom="850"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83810" w14:textId="77777777" w:rsidR="00CC5DA3" w:rsidRDefault="00CC5DA3">
      <w:r>
        <w:separator/>
      </w:r>
    </w:p>
  </w:endnote>
  <w:endnote w:type="continuationSeparator" w:id="0">
    <w:p w14:paraId="4FB26BE5" w14:textId="77777777" w:rsidR="00CC5DA3" w:rsidRDefault="00CC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54480" w14:textId="77777777" w:rsidR="00CC5DA3" w:rsidRDefault="00CC5DA3">
      <w:r>
        <w:separator/>
      </w:r>
    </w:p>
  </w:footnote>
  <w:footnote w:type="continuationSeparator" w:id="0">
    <w:p w14:paraId="086E5A25" w14:textId="77777777" w:rsidR="00CC5DA3" w:rsidRDefault="00CC5D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766D"/>
    <w:rsid w:val="0011766D"/>
    <w:rsid w:val="00175F23"/>
    <w:rsid w:val="00262D89"/>
    <w:rsid w:val="002A0185"/>
    <w:rsid w:val="002F1390"/>
    <w:rsid w:val="003F0568"/>
    <w:rsid w:val="004D63CF"/>
    <w:rsid w:val="00520A73"/>
    <w:rsid w:val="00524342"/>
    <w:rsid w:val="00540647"/>
    <w:rsid w:val="005D54CF"/>
    <w:rsid w:val="00697F4A"/>
    <w:rsid w:val="007123DE"/>
    <w:rsid w:val="00733979"/>
    <w:rsid w:val="007E6488"/>
    <w:rsid w:val="00867111"/>
    <w:rsid w:val="00AF372E"/>
    <w:rsid w:val="00B553A8"/>
    <w:rsid w:val="00BE4E39"/>
    <w:rsid w:val="00C476E0"/>
    <w:rsid w:val="00CC5DA3"/>
    <w:rsid w:val="00DE35FE"/>
    <w:rsid w:val="00EC1465"/>
    <w:rsid w:val="00EF7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F6274"/>
  <w15:docId w15:val="{5BFA22C7-C136-4BAF-9038-43A285D29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qFormat/>
    <w:pPr>
      <w:spacing w:line="100" w:lineRule="atLeast"/>
    </w:pPr>
    <w:rPr>
      <w:rFonts w:ascii="Times New Roman" w:eastAsia="SimSun" w:hAnsi="Times New Roman" w:cs="Mangal"/>
      <w:sz w:val="24"/>
      <w:szCs w:val="24"/>
      <w:lang w:eastAsia="hi-IN" w:bidi="hi-I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pPr>
  </w:style>
  <w:style w:type="character" w:customStyle="1" w:styleId="ae">
    <w:name w:val="Нижний колонтитул Знак"/>
    <w:link w:val="ad"/>
    <w:uiPriority w:val="99"/>
  </w:style>
  <w:style w:type="paragraph" w:styleId="af">
    <w:name w:val="caption"/>
    <w:basedOn w:val="a"/>
    <w:next w:val="a"/>
    <w:link w:val="af0"/>
    <w:uiPriority w:val="35"/>
    <w:semiHidden/>
    <w:unhideWhenUsed/>
    <w:qFormat/>
    <w:pPr>
      <w:spacing w:line="276" w:lineRule="auto"/>
    </w:pPr>
    <w:rPr>
      <w:b/>
      <w:bCs/>
      <w:color w:val="4F81BD"/>
      <w:sz w:val="18"/>
      <w:szCs w:val="18"/>
    </w:rPr>
  </w:style>
  <w:style w:type="character" w:customStyle="1" w:styleId="af0">
    <w:name w:val="Название объекта Знак"/>
    <w:link w:val="af"/>
    <w:uiPriority w:val="35"/>
    <w:rPr>
      <w:b/>
      <w:bCs/>
      <w:color w:val="4F81BD"/>
      <w:sz w:val="18"/>
      <w:szCs w:val="18"/>
    </w:rPr>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character" w:customStyle="1" w:styleId="13">
    <w:name w:val="Основной шрифт абзаца1"/>
  </w:style>
  <w:style w:type="paragraph" w:styleId="afb">
    <w:name w:val="Normal (Web)"/>
    <w:uiPriority w:val="99"/>
    <w:semiHidden/>
    <w:unhideWhenUsed/>
    <w:pPr>
      <w:spacing w:before="100" w:beforeAutospacing="1" w:after="100" w:afterAutospacing="1"/>
    </w:pPr>
    <w:rPr>
      <w:rFonts w:ascii="Times New Roman" w:eastAsia="Times New Roman" w:hAnsi="Times New Roman"/>
      <w:sz w:val="24"/>
      <w:szCs w:val="24"/>
    </w:rPr>
  </w:style>
  <w:style w:type="character" w:styleId="afc">
    <w:name w:val="annotation reference"/>
    <w:uiPriority w:val="99"/>
    <w:semiHidden/>
    <w:unhideWhenUsed/>
    <w:rPr>
      <w:sz w:val="16"/>
      <w:szCs w:val="16"/>
    </w:rPr>
  </w:style>
  <w:style w:type="paragraph" w:styleId="afd">
    <w:name w:val="annotation text"/>
    <w:basedOn w:val="a"/>
    <w:link w:val="afe"/>
    <w:uiPriority w:val="99"/>
    <w:semiHidden/>
    <w:unhideWhenUsed/>
  </w:style>
  <w:style w:type="character" w:customStyle="1" w:styleId="afe">
    <w:name w:val="Текст примечания Знак"/>
    <w:basedOn w:val="a0"/>
    <w:link w:val="afd"/>
    <w:uiPriority w:val="99"/>
    <w:semiHidden/>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link w:val="aff"/>
    <w:uiPriority w:val="99"/>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01D93D10655942C68F50A491C655233942EBA0C0591E5C2B014A7ADD5E225D81FB797D3BC6771C251Bd2O"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C972A16839A74838812B599F92B942C366CE17CFF68FCEDC7BE720A410AF2CC8FEA63D3CC209FA22o5i1E" TargetMode="External"/><Relationship Id="rId11" Type="http://schemas.openxmlformats.org/officeDocument/2006/relationships/hyperlink" Target="consultantplus://offline/ref=C972A16839A74838812B599F92B942C366CE17CFF68FCEDC7BE720A410AF2CC8FEA63D3CC209F825o5iAE" TargetMode="External"/><Relationship Id="rId5" Type="http://schemas.openxmlformats.org/officeDocument/2006/relationships/endnotes" Target="endnotes.xml"/><Relationship Id="rId10" Type="http://schemas.openxmlformats.org/officeDocument/2006/relationships/hyperlink" Target="consultantplus://offline/ref=C972A16839A74838812B599F92B942C366CE17CFF68FCEDC7BE720A410AF2CC8FEA63D3CC209F825o5iAE" TargetMode="External"/><Relationship Id="rId4" Type="http://schemas.openxmlformats.org/officeDocument/2006/relationships/footnotes" Target="footnotes.xml"/><Relationship Id="rId9" Type="http://schemas.openxmlformats.org/officeDocument/2006/relationships/hyperlink" Target="consultantplus://offline/ref=C972A16839A74838812B599F92B942C366CE17CFF68FCEDC7BE720A410AF2CC8FEA63D3CC209F825o5iAE"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24</Pages>
  <Words>16827</Words>
  <Characters>95915</Characters>
  <Application>Microsoft Office Word</Application>
  <DocSecurity>0</DocSecurity>
  <Lines>799</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46</cp:revision>
  <dcterms:created xsi:type="dcterms:W3CDTF">2025-10-21T06:01:00Z</dcterms:created>
  <dcterms:modified xsi:type="dcterms:W3CDTF">2026-01-08T09:21:00Z</dcterms:modified>
  <cp:version>1048576</cp:version>
</cp:coreProperties>
</file>