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C0A2" w14:textId="3E728926" w:rsidR="00111D9B" w:rsidRPr="00DC52A4" w:rsidRDefault="00111D9B" w:rsidP="00111D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C52A4">
        <w:rPr>
          <w:rFonts w:ascii="Times New Roman" w:eastAsia="Times New Roman" w:hAnsi="Times New Roman" w:cs="Times New Roman"/>
          <w:b/>
          <w:lang w:eastAsia="ar-SA"/>
        </w:rPr>
        <w:t xml:space="preserve">Договор участия в долевом строительстве № </w:t>
      </w:r>
      <w:r w:rsidR="007B720C">
        <w:rPr>
          <w:rFonts w:ascii="Times New Roman" w:eastAsia="Times New Roman" w:hAnsi="Times New Roman" w:cs="Times New Roman"/>
          <w:b/>
          <w:lang w:eastAsia="ar-SA"/>
        </w:rPr>
        <w:t>ББ</w:t>
      </w:r>
      <w:r w:rsidR="007C0C85">
        <w:rPr>
          <w:rFonts w:ascii="Times New Roman" w:eastAsia="Times New Roman" w:hAnsi="Times New Roman" w:cs="Times New Roman"/>
          <w:b/>
          <w:lang w:eastAsia="ar-SA"/>
        </w:rPr>
        <w:t>-</w:t>
      </w:r>
      <w:r w:rsidR="007B720C">
        <w:rPr>
          <w:rFonts w:ascii="Times New Roman" w:eastAsia="Times New Roman" w:hAnsi="Times New Roman" w:cs="Times New Roman"/>
          <w:b/>
          <w:lang w:eastAsia="ar-SA"/>
        </w:rPr>
        <w:t>Д5</w:t>
      </w:r>
      <w:r w:rsidR="002562C4">
        <w:rPr>
          <w:rFonts w:ascii="Times New Roman" w:eastAsia="Times New Roman" w:hAnsi="Times New Roman" w:cs="Times New Roman"/>
          <w:b/>
          <w:lang w:eastAsia="ar-SA"/>
        </w:rPr>
        <w:t>-____</w:t>
      </w:r>
    </w:p>
    <w:p w14:paraId="40AFEEB4" w14:textId="0539E51A" w:rsidR="00111D9B" w:rsidRPr="00DC52A4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C52A4">
        <w:rPr>
          <w:rFonts w:ascii="Times New Roman" w:eastAsia="Times New Roman" w:hAnsi="Times New Roman" w:cs="Times New Roman"/>
          <w:lang w:eastAsia="ar-SA"/>
        </w:rPr>
        <w:t xml:space="preserve">г. Екатеринбург                                                                                                           </w:t>
      </w:r>
      <w:r w:rsidR="00202836" w:rsidRPr="00DC52A4">
        <w:rPr>
          <w:rFonts w:ascii="Times New Roman" w:eastAsia="Times New Roman" w:hAnsi="Times New Roman" w:cs="Times New Roman"/>
          <w:lang w:eastAsia="ar-SA"/>
        </w:rPr>
        <w:t xml:space="preserve">    </w:t>
      </w:r>
      <w:r w:rsidR="004D3FC5" w:rsidRPr="00DC52A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     </w:t>
      </w:r>
      <w:proofErr w:type="gramStart"/>
      <w:r w:rsidRPr="00DC52A4">
        <w:rPr>
          <w:rFonts w:ascii="Times New Roman" w:eastAsia="Times New Roman" w:hAnsi="Times New Roman" w:cs="Times New Roman"/>
          <w:lang w:eastAsia="ar-SA"/>
        </w:rPr>
        <w:t xml:space="preserve">   «</w:t>
      </w:r>
      <w:proofErr w:type="gramEnd"/>
      <w:r w:rsidR="003A0C54" w:rsidRPr="00DC52A4">
        <w:rPr>
          <w:rFonts w:ascii="Times New Roman" w:eastAsia="Times New Roman" w:hAnsi="Times New Roman" w:cs="Times New Roman"/>
          <w:lang w:eastAsia="ar-SA"/>
        </w:rPr>
        <w:t xml:space="preserve">  </w:t>
      </w:r>
      <w:proofErr w:type="gramStart"/>
      <w:r w:rsidR="003A0C54" w:rsidRPr="00DC52A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DC52A4">
        <w:rPr>
          <w:rFonts w:ascii="Times New Roman" w:eastAsia="Times New Roman" w:hAnsi="Times New Roman" w:cs="Times New Roman"/>
          <w:lang w:eastAsia="ar-SA"/>
        </w:rPr>
        <w:t>»</w:t>
      </w:r>
      <w:proofErr w:type="gramEnd"/>
      <w:r w:rsidRPr="00DC52A4"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 w:rsidRPr="00DC52A4">
        <w:rPr>
          <w:rFonts w:ascii="Times New Roman" w:eastAsia="Times New Roman" w:hAnsi="Times New Roman" w:cs="Times New Roman"/>
          <w:lang w:eastAsia="ar-SA"/>
        </w:rPr>
        <w:t>________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 202</w:t>
      </w:r>
      <w:r w:rsidR="00F46CA3">
        <w:rPr>
          <w:rFonts w:ascii="Times New Roman" w:eastAsia="Times New Roman" w:hAnsi="Times New Roman" w:cs="Times New Roman"/>
          <w:lang w:eastAsia="ar-SA"/>
        </w:rPr>
        <w:t>_</w:t>
      </w:r>
      <w:r w:rsidRPr="00DC52A4">
        <w:rPr>
          <w:rFonts w:ascii="Times New Roman" w:eastAsia="Times New Roman" w:hAnsi="Times New Roman" w:cs="Times New Roman"/>
          <w:lang w:eastAsia="ar-SA"/>
        </w:rPr>
        <w:t>г.</w:t>
      </w:r>
    </w:p>
    <w:p w14:paraId="38653FF0" w14:textId="77777777" w:rsidR="00111D9B" w:rsidRPr="00DC52A4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A3DF34A" w14:textId="357FB0D9" w:rsidR="002562C4" w:rsidRPr="002A0D7A" w:rsidRDefault="002562C4" w:rsidP="00023F20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noProof/>
        </w:rPr>
      </w:pPr>
      <w:r w:rsidRPr="002A0D7A">
        <w:rPr>
          <w:rFonts w:ascii="Times New Roman" w:hAnsi="Times New Roman" w:cs="Times New Roman"/>
          <w:b/>
          <w:noProof/>
          <w:lang w:val="x-none"/>
        </w:rPr>
        <w:t>Общество с ограниченной ответственность</w:t>
      </w:r>
      <w:r w:rsidRPr="002A0D7A">
        <w:rPr>
          <w:rFonts w:ascii="Times New Roman" w:hAnsi="Times New Roman" w:cs="Times New Roman"/>
          <w:b/>
          <w:noProof/>
        </w:rPr>
        <w:t>ю Специализированный застройщик «РИВЬЕРА</w:t>
      </w:r>
      <w:r w:rsidR="007B720C" w:rsidRPr="002A0D7A">
        <w:rPr>
          <w:rFonts w:ascii="Times New Roman" w:hAnsi="Times New Roman" w:cs="Times New Roman"/>
          <w:b/>
          <w:noProof/>
        </w:rPr>
        <w:t xml:space="preserve"> Белая Башня</w:t>
      </w:r>
      <w:r w:rsidRPr="002A0D7A">
        <w:rPr>
          <w:rFonts w:ascii="Times New Roman" w:hAnsi="Times New Roman" w:cs="Times New Roman"/>
          <w:b/>
          <w:noProof/>
        </w:rPr>
        <w:t xml:space="preserve">» </w:t>
      </w:r>
      <w:r w:rsidRPr="002A0D7A">
        <w:rPr>
          <w:rFonts w:ascii="Times New Roman" w:hAnsi="Times New Roman" w:cs="Times New Roman"/>
          <w:bCs/>
          <w:noProof/>
        </w:rPr>
        <w:t xml:space="preserve">(ИНН  </w:t>
      </w:r>
      <w:r w:rsidR="00AD5E3E" w:rsidRPr="002A0D7A">
        <w:rPr>
          <w:rFonts w:ascii="Times New Roman" w:hAnsi="Times New Roman" w:cs="Times New Roman"/>
          <w:bCs/>
          <w:noProof/>
        </w:rPr>
        <w:t>6679171374</w:t>
      </w:r>
      <w:r w:rsidRPr="002A0D7A">
        <w:rPr>
          <w:rFonts w:ascii="Times New Roman" w:hAnsi="Times New Roman" w:cs="Times New Roman"/>
          <w:bCs/>
          <w:noProof/>
        </w:rPr>
        <w:t xml:space="preserve">, ОГРН </w:t>
      </w:r>
      <w:r w:rsidR="00AD5E3E" w:rsidRPr="002A0D7A">
        <w:rPr>
          <w:rFonts w:ascii="Times New Roman" w:hAnsi="Times New Roman" w:cs="Times New Roman"/>
          <w:bCs/>
          <w:noProof/>
        </w:rPr>
        <w:t>1236600069562</w:t>
      </w:r>
      <w:r w:rsidRPr="002A0D7A">
        <w:rPr>
          <w:rFonts w:ascii="Times New Roman" w:hAnsi="Times New Roman" w:cs="Times New Roman"/>
          <w:bCs/>
          <w:noProof/>
        </w:rPr>
        <w:t>, адрес: 620130, г</w:t>
      </w:r>
      <w:r w:rsidR="009B40AE">
        <w:rPr>
          <w:rFonts w:ascii="Times New Roman" w:hAnsi="Times New Roman" w:cs="Times New Roman"/>
          <w:bCs/>
          <w:noProof/>
        </w:rPr>
        <w:t>ород</w:t>
      </w:r>
      <w:r w:rsidRPr="002A0D7A">
        <w:rPr>
          <w:rFonts w:ascii="Times New Roman" w:hAnsi="Times New Roman" w:cs="Times New Roman"/>
          <w:bCs/>
          <w:noProof/>
        </w:rPr>
        <w:t xml:space="preserve"> Екатеринбург, ул</w:t>
      </w:r>
      <w:r w:rsidR="009B40AE">
        <w:rPr>
          <w:rFonts w:ascii="Times New Roman" w:hAnsi="Times New Roman" w:cs="Times New Roman"/>
          <w:bCs/>
          <w:noProof/>
        </w:rPr>
        <w:t>ица</w:t>
      </w:r>
      <w:r w:rsidRPr="002A0D7A">
        <w:rPr>
          <w:rFonts w:ascii="Times New Roman" w:hAnsi="Times New Roman" w:cs="Times New Roman"/>
          <w:bCs/>
          <w:noProof/>
        </w:rPr>
        <w:t xml:space="preserve"> Степана Разина, д. </w:t>
      </w:r>
      <w:r w:rsidR="00AD5E3E" w:rsidRPr="002A0D7A">
        <w:rPr>
          <w:rFonts w:ascii="Times New Roman" w:hAnsi="Times New Roman" w:cs="Times New Roman"/>
          <w:bCs/>
          <w:noProof/>
        </w:rPr>
        <w:t>122</w:t>
      </w:r>
      <w:r w:rsidRPr="002A0D7A">
        <w:rPr>
          <w:rFonts w:ascii="Times New Roman" w:hAnsi="Times New Roman" w:cs="Times New Roman"/>
          <w:bCs/>
          <w:noProof/>
        </w:rPr>
        <w:t xml:space="preserve">, оф. </w:t>
      </w:r>
      <w:r w:rsidR="00AD5E3E" w:rsidRPr="002A0D7A">
        <w:rPr>
          <w:rFonts w:ascii="Times New Roman" w:hAnsi="Times New Roman" w:cs="Times New Roman"/>
          <w:bCs/>
          <w:noProof/>
        </w:rPr>
        <w:t>97</w:t>
      </w:r>
      <w:r w:rsidRPr="002A0D7A">
        <w:rPr>
          <w:rFonts w:ascii="Times New Roman" w:hAnsi="Times New Roman" w:cs="Times New Roman"/>
          <w:bCs/>
          <w:noProof/>
        </w:rPr>
        <w:t>),</w:t>
      </w:r>
      <w:r w:rsidRPr="002A0D7A">
        <w:rPr>
          <w:rFonts w:ascii="Times New Roman" w:hAnsi="Times New Roman" w:cs="Times New Roman"/>
          <w:b/>
          <w:noProof/>
        </w:rPr>
        <w:t xml:space="preserve">           </w:t>
      </w:r>
    </w:p>
    <w:p w14:paraId="2E244E98" w14:textId="4344B216" w:rsidR="00B555D5" w:rsidRPr="00B555D5" w:rsidRDefault="00B555D5" w:rsidP="00023F20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noProof/>
        </w:rPr>
      </w:pPr>
      <w:r w:rsidRPr="002A0D7A">
        <w:rPr>
          <w:rFonts w:ascii="Times New Roman" w:hAnsi="Times New Roman" w:cs="Times New Roman"/>
          <w:b/>
          <w:noProof/>
        </w:rPr>
        <w:t xml:space="preserve">в лице Управляющего Обществом с ограниченной ответственностью Агентство Недвижимости «РИВЬЕРА ИНВЕСТ» </w:t>
      </w:r>
      <w:r w:rsidRPr="000C6510">
        <w:rPr>
          <w:rFonts w:ascii="Times New Roman" w:hAnsi="Times New Roman" w:cs="Times New Roman"/>
          <w:bCs/>
          <w:noProof/>
        </w:rPr>
        <w:t>(</w:t>
      </w:r>
      <w:r w:rsidRPr="002A0D7A">
        <w:rPr>
          <w:rFonts w:ascii="Times New Roman" w:hAnsi="Times New Roman" w:cs="Times New Roman"/>
          <w:noProof/>
          <w:lang w:val="x-none"/>
        </w:rPr>
        <w:t xml:space="preserve">ИНН/КПП </w:t>
      </w:r>
      <w:r w:rsidRPr="002A0D7A">
        <w:rPr>
          <w:rFonts w:ascii="Times New Roman" w:hAnsi="Times New Roman" w:cs="Times New Roman"/>
          <w:noProof/>
        </w:rPr>
        <w:t>6679168967/667901001</w:t>
      </w:r>
      <w:r w:rsidRPr="002A0D7A">
        <w:rPr>
          <w:rFonts w:ascii="Times New Roman" w:hAnsi="Times New Roman" w:cs="Times New Roman"/>
          <w:noProof/>
          <w:lang w:val="x-none"/>
        </w:rPr>
        <w:t xml:space="preserve">, </w:t>
      </w:r>
      <w:r w:rsidRPr="002A0D7A">
        <w:rPr>
          <w:rFonts w:ascii="Times New Roman" w:hAnsi="Times New Roman" w:cs="Times New Roman"/>
          <w:noProof/>
        </w:rPr>
        <w:t>зарегистрировано 28.08.2023 г. ИФНС по Верх-Исетскому району г. Екатеринбурга,</w:t>
      </w:r>
      <w:r w:rsidRPr="002A0D7A">
        <w:rPr>
          <w:rFonts w:ascii="Times New Roman" w:hAnsi="Times New Roman" w:cs="Times New Roman"/>
          <w:noProof/>
          <w:lang w:val="x-none"/>
        </w:rPr>
        <w:t xml:space="preserve"> ОГРН </w:t>
      </w:r>
      <w:r w:rsidRPr="002A0D7A">
        <w:rPr>
          <w:rFonts w:ascii="Times New Roman" w:hAnsi="Times New Roman" w:cs="Times New Roman"/>
          <w:noProof/>
        </w:rPr>
        <w:t>1236600052446, адрес: 620130, город Екатеринбург, улица Степана Разина, д</w:t>
      </w:r>
      <w:r w:rsidR="009B40AE">
        <w:rPr>
          <w:rFonts w:ascii="Times New Roman" w:hAnsi="Times New Roman" w:cs="Times New Roman"/>
          <w:noProof/>
        </w:rPr>
        <w:t>.</w:t>
      </w:r>
      <w:r w:rsidRPr="002A0D7A">
        <w:rPr>
          <w:rFonts w:ascii="Times New Roman" w:hAnsi="Times New Roman" w:cs="Times New Roman"/>
          <w:noProof/>
        </w:rPr>
        <w:t xml:space="preserve"> 122, оф. 118) - Индивидуального предпринимателя Шилова Евгения Анатольевича, действующего на основании Устава ООО Агентство Недвижимости «РИВЬЕРА ИНВЕСТ», договора № 01-АН «РИ»/2023 от 22.08.2023 г. о передаче полномочий единоличного исполнительного органа ООО АН «РИВЬЕРА ИНВЕСТ» управляющему, на основании Агентского договора  № </w:t>
      </w:r>
      <w:r w:rsidR="00B01905" w:rsidRPr="002A0D7A">
        <w:rPr>
          <w:rFonts w:ascii="Times New Roman" w:hAnsi="Times New Roman" w:cs="Times New Roman"/>
          <w:noProof/>
        </w:rPr>
        <w:t>РББ/2024</w:t>
      </w:r>
      <w:r w:rsidRPr="002A0D7A">
        <w:rPr>
          <w:rFonts w:ascii="Times New Roman" w:hAnsi="Times New Roman" w:cs="Times New Roman"/>
          <w:noProof/>
        </w:rPr>
        <w:t xml:space="preserve"> </w:t>
      </w:r>
      <w:r w:rsidR="00B01905" w:rsidRPr="002A0D7A">
        <w:rPr>
          <w:rFonts w:ascii="Times New Roman" w:hAnsi="Times New Roman" w:cs="Times New Roman"/>
          <w:noProof/>
        </w:rPr>
        <w:t>от 01.04.2024</w:t>
      </w:r>
      <w:r w:rsidR="009B40AE">
        <w:rPr>
          <w:rFonts w:ascii="Times New Roman" w:hAnsi="Times New Roman" w:cs="Times New Roman"/>
          <w:noProof/>
        </w:rPr>
        <w:t xml:space="preserve"> </w:t>
      </w:r>
      <w:r w:rsidRPr="002A0D7A">
        <w:rPr>
          <w:rFonts w:ascii="Times New Roman" w:hAnsi="Times New Roman" w:cs="Times New Roman"/>
          <w:noProof/>
        </w:rPr>
        <w:t>г., заключенного между ООО Специализированный застройщик «РИВЬЕРА</w:t>
      </w:r>
      <w:r w:rsidR="00B01905" w:rsidRPr="002A0D7A">
        <w:rPr>
          <w:rFonts w:ascii="Times New Roman" w:hAnsi="Times New Roman" w:cs="Times New Roman"/>
          <w:noProof/>
        </w:rPr>
        <w:t xml:space="preserve"> Белая Башня</w:t>
      </w:r>
      <w:r w:rsidRPr="002A0D7A">
        <w:rPr>
          <w:rFonts w:ascii="Times New Roman" w:hAnsi="Times New Roman" w:cs="Times New Roman"/>
          <w:noProof/>
        </w:rPr>
        <w:t xml:space="preserve">» и ООО Агентство Недвижимости «РИВЬЕРА ИНВЕСТ», доверенности от </w:t>
      </w:r>
      <w:r w:rsidR="00B01905" w:rsidRPr="002A0D7A">
        <w:rPr>
          <w:rFonts w:ascii="Times New Roman" w:hAnsi="Times New Roman" w:cs="Times New Roman"/>
          <w:noProof/>
        </w:rPr>
        <w:t>17.04.2024</w:t>
      </w:r>
      <w:r w:rsidR="00BA755A">
        <w:rPr>
          <w:rFonts w:ascii="Times New Roman" w:hAnsi="Times New Roman" w:cs="Times New Roman"/>
          <w:noProof/>
        </w:rPr>
        <w:t xml:space="preserve"> </w:t>
      </w:r>
      <w:r w:rsidRPr="002A0D7A">
        <w:rPr>
          <w:rFonts w:ascii="Times New Roman" w:hAnsi="Times New Roman" w:cs="Times New Roman"/>
          <w:noProof/>
        </w:rPr>
        <w:t xml:space="preserve">г., удостоверенной </w:t>
      </w:r>
      <w:r w:rsidR="00B01905" w:rsidRPr="002A0D7A">
        <w:rPr>
          <w:rFonts w:ascii="Times New Roman" w:hAnsi="Times New Roman" w:cs="Times New Roman"/>
          <w:noProof/>
        </w:rPr>
        <w:t>Барановской Алёной Юрьевной</w:t>
      </w:r>
      <w:r w:rsidRPr="002A0D7A">
        <w:rPr>
          <w:rFonts w:ascii="Times New Roman" w:hAnsi="Times New Roman" w:cs="Times New Roman"/>
          <w:noProof/>
        </w:rPr>
        <w:t xml:space="preserve">, </w:t>
      </w:r>
      <w:r w:rsidR="002A0D7A" w:rsidRPr="002A0D7A">
        <w:rPr>
          <w:rFonts w:ascii="Times New Roman" w:hAnsi="Times New Roman" w:cs="Times New Roman"/>
          <w:noProof/>
        </w:rPr>
        <w:t xml:space="preserve">исполняющей обязанности нотариуса </w:t>
      </w:r>
      <w:r w:rsidRPr="002A0D7A">
        <w:rPr>
          <w:rFonts w:ascii="Times New Roman" w:hAnsi="Times New Roman" w:cs="Times New Roman"/>
          <w:noProof/>
        </w:rPr>
        <w:t>нотариального округа города Екатеринбург</w:t>
      </w:r>
      <w:r w:rsidR="002A0D7A" w:rsidRPr="002A0D7A">
        <w:rPr>
          <w:rFonts w:ascii="Times New Roman" w:hAnsi="Times New Roman" w:cs="Times New Roman"/>
          <w:noProof/>
        </w:rPr>
        <w:t xml:space="preserve"> Шваревой Екатерины Николаевны</w:t>
      </w:r>
      <w:r w:rsidRPr="002A0D7A">
        <w:rPr>
          <w:rFonts w:ascii="Times New Roman" w:hAnsi="Times New Roman" w:cs="Times New Roman"/>
          <w:noProof/>
        </w:rPr>
        <w:t xml:space="preserve">, </w:t>
      </w:r>
      <w:r w:rsidR="00D1592D" w:rsidRPr="002A0D7A">
        <w:rPr>
          <w:rFonts w:ascii="Times New Roman" w:hAnsi="Times New Roman" w:cs="Times New Roman"/>
          <w:noProof/>
        </w:rPr>
        <w:t>зарегистрированной в реестре за № 66/230-н/66-2024-</w:t>
      </w:r>
      <w:r w:rsidR="00D1592D">
        <w:rPr>
          <w:rFonts w:ascii="Times New Roman" w:hAnsi="Times New Roman" w:cs="Times New Roman"/>
          <w:noProof/>
        </w:rPr>
        <w:t>3</w:t>
      </w:r>
      <w:r w:rsidR="00D1592D" w:rsidRPr="002A0D7A">
        <w:rPr>
          <w:rFonts w:ascii="Times New Roman" w:hAnsi="Times New Roman" w:cs="Times New Roman"/>
          <w:noProof/>
        </w:rPr>
        <w:t>-</w:t>
      </w:r>
      <w:r w:rsidR="00D1592D">
        <w:rPr>
          <w:rFonts w:ascii="Times New Roman" w:hAnsi="Times New Roman" w:cs="Times New Roman"/>
          <w:noProof/>
        </w:rPr>
        <w:t>433</w:t>
      </w:r>
      <w:r w:rsidRPr="002A0D7A">
        <w:rPr>
          <w:rFonts w:ascii="Times New Roman" w:hAnsi="Times New Roman" w:cs="Times New Roman"/>
          <w:noProof/>
        </w:rPr>
        <w:t>, именуемое в дальнейшем</w:t>
      </w:r>
      <w:r w:rsidRPr="002A0D7A">
        <w:rPr>
          <w:rFonts w:ascii="Times New Roman" w:hAnsi="Times New Roman" w:cs="Times New Roman"/>
          <w:b/>
          <w:noProof/>
        </w:rPr>
        <w:t xml:space="preserve"> </w:t>
      </w:r>
      <w:r w:rsidRPr="002A0D7A">
        <w:rPr>
          <w:rFonts w:ascii="Times New Roman" w:hAnsi="Times New Roman" w:cs="Times New Roman"/>
          <w:b/>
          <w:bCs/>
          <w:noProof/>
        </w:rPr>
        <w:t>«</w:t>
      </w:r>
      <w:r w:rsidRPr="002A0D7A">
        <w:rPr>
          <w:rFonts w:ascii="Times New Roman" w:hAnsi="Times New Roman" w:cs="Times New Roman"/>
          <w:b/>
          <w:noProof/>
        </w:rPr>
        <w:t>Застройщик</w:t>
      </w:r>
      <w:r w:rsidRPr="002A0D7A">
        <w:rPr>
          <w:rFonts w:ascii="Times New Roman" w:hAnsi="Times New Roman" w:cs="Times New Roman"/>
          <w:b/>
          <w:bCs/>
          <w:noProof/>
        </w:rPr>
        <w:t>»,</w:t>
      </w:r>
      <w:r w:rsidRPr="002A0D7A">
        <w:rPr>
          <w:rFonts w:ascii="Times New Roman" w:hAnsi="Times New Roman" w:cs="Times New Roman"/>
          <w:b/>
          <w:noProof/>
        </w:rPr>
        <w:t xml:space="preserve">  </w:t>
      </w:r>
      <w:r w:rsidRPr="002A0D7A">
        <w:rPr>
          <w:rFonts w:ascii="Times New Roman" w:hAnsi="Times New Roman" w:cs="Times New Roman"/>
          <w:noProof/>
        </w:rPr>
        <w:t xml:space="preserve">с одной стороны,  </w:t>
      </w:r>
    </w:p>
    <w:p w14:paraId="552A356D" w14:textId="6A999C3C" w:rsidR="00C02C46" w:rsidRDefault="00C02C46" w:rsidP="00023F20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Cs/>
          <w:noProof/>
        </w:rPr>
      </w:pPr>
    </w:p>
    <w:p w14:paraId="76FE52A0" w14:textId="6CA740AA" w:rsidR="004A3CCE" w:rsidRPr="007E118D" w:rsidRDefault="004A3CCE" w:rsidP="00023F2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и </w:t>
      </w:r>
      <w:r w:rsidR="003A0C54">
        <w:rPr>
          <w:rFonts w:ascii="Times New Roman" w:eastAsia="Times New Roman" w:hAnsi="Times New Roman" w:cs="Times New Roman"/>
          <w:b/>
          <w:bCs/>
          <w:lang w:eastAsia="ar-SA"/>
        </w:rPr>
        <w:t>ФИО</w:t>
      </w:r>
      <w:r w:rsidRPr="00B3457A">
        <w:rPr>
          <w:rFonts w:ascii="Times New Roman" w:eastAsia="Times New Roman" w:hAnsi="Times New Roman" w:cs="Times New Roman"/>
          <w:b/>
          <w:bCs/>
          <w:lang w:eastAsia="ar-SA"/>
        </w:rPr>
        <w:t xml:space="preserve">, </w:t>
      </w:r>
      <w:r w:rsidR="003A0C54">
        <w:rPr>
          <w:rFonts w:ascii="Times New Roman" w:eastAsia="Times New Roman" w:hAnsi="Times New Roman" w:cs="Times New Roman"/>
          <w:b/>
          <w:bCs/>
          <w:lang w:eastAsia="ar-SA"/>
        </w:rPr>
        <w:t>____________</w:t>
      </w:r>
      <w:r>
        <w:rPr>
          <w:rFonts w:ascii="Times New Roman" w:eastAsia="Times New Roman" w:hAnsi="Times New Roman" w:cs="Times New Roman"/>
          <w:lang w:eastAsia="ar-SA"/>
        </w:rPr>
        <w:t xml:space="preserve"> года рождения, место рождения: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гражданство: Российская Федерация, пол: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паспорт гражданина Российской Федерации </w:t>
      </w:r>
      <w:r w:rsidR="003A0C54">
        <w:rPr>
          <w:rFonts w:ascii="Times New Roman" w:eastAsia="Times New Roman" w:hAnsi="Times New Roman" w:cs="Times New Roman"/>
          <w:lang w:eastAsia="ar-SA"/>
        </w:rPr>
        <w:t>_______</w:t>
      </w:r>
      <w:r>
        <w:rPr>
          <w:rFonts w:ascii="Times New Roman" w:eastAsia="Times New Roman" w:hAnsi="Times New Roman" w:cs="Times New Roman"/>
          <w:lang w:eastAsia="ar-SA"/>
        </w:rPr>
        <w:t xml:space="preserve"> №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выданный </w:t>
      </w:r>
      <w:r w:rsidR="003A0C54">
        <w:rPr>
          <w:rFonts w:ascii="Times New Roman" w:eastAsia="Times New Roman" w:hAnsi="Times New Roman" w:cs="Times New Roman"/>
          <w:lang w:eastAsia="ar-SA"/>
        </w:rPr>
        <w:t>___________________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>
        <w:rPr>
          <w:rFonts w:ascii="Times New Roman" w:eastAsia="Times New Roman" w:hAnsi="Times New Roman" w:cs="Times New Roman"/>
          <w:lang w:eastAsia="ar-SA"/>
        </w:rPr>
        <w:t>__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>
        <w:rPr>
          <w:rFonts w:ascii="Times New Roman" w:eastAsia="Times New Roman" w:hAnsi="Times New Roman" w:cs="Times New Roman"/>
          <w:lang w:eastAsia="ar-SA"/>
        </w:rPr>
        <w:t>_________</w:t>
      </w:r>
      <w:r>
        <w:rPr>
          <w:rFonts w:ascii="Times New Roman" w:eastAsia="Times New Roman" w:hAnsi="Times New Roman" w:cs="Times New Roman"/>
          <w:lang w:eastAsia="ar-SA"/>
        </w:rPr>
        <w:t xml:space="preserve"> 20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 xml:space="preserve"> года, код подразделения 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>-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зарегистрированн</w:t>
      </w:r>
      <w:proofErr w:type="spellEnd"/>
      <w:r w:rsidR="003A0C54">
        <w:rPr>
          <w:rFonts w:ascii="Times New Roman" w:eastAsia="Times New Roman" w:hAnsi="Times New Roman" w:cs="Times New Roman"/>
          <w:lang w:eastAsia="ar-SA"/>
        </w:rPr>
        <w:t>__</w:t>
      </w:r>
      <w:r>
        <w:rPr>
          <w:rFonts w:ascii="Times New Roman" w:eastAsia="Times New Roman" w:hAnsi="Times New Roman" w:cs="Times New Roman"/>
          <w:lang w:eastAsia="ar-SA"/>
        </w:rPr>
        <w:t xml:space="preserve"> по адресу: Свердловская область, город </w:t>
      </w:r>
      <w:r w:rsidR="00147A28">
        <w:rPr>
          <w:rFonts w:ascii="Times New Roman" w:eastAsia="Times New Roman" w:hAnsi="Times New Roman" w:cs="Times New Roman"/>
          <w:lang w:eastAsia="ar-SA"/>
        </w:rPr>
        <w:t>______________</w:t>
      </w:r>
      <w:r>
        <w:rPr>
          <w:rFonts w:ascii="Times New Roman" w:eastAsia="Times New Roman" w:hAnsi="Times New Roman" w:cs="Times New Roman"/>
          <w:lang w:eastAsia="ar-SA"/>
        </w:rPr>
        <w:t xml:space="preserve">, улица </w:t>
      </w:r>
      <w:r w:rsidR="00147A28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>, д.</w:t>
      </w:r>
      <w:r w:rsidR="00147A28">
        <w:rPr>
          <w:rFonts w:ascii="Times New Roman" w:eastAsia="Times New Roman" w:hAnsi="Times New Roman" w:cs="Times New Roman"/>
          <w:lang w:eastAsia="ar-SA"/>
        </w:rPr>
        <w:t xml:space="preserve"> ____</w:t>
      </w:r>
      <w:r>
        <w:rPr>
          <w:rFonts w:ascii="Times New Roman" w:eastAsia="Times New Roman" w:hAnsi="Times New Roman" w:cs="Times New Roman"/>
          <w:lang w:eastAsia="ar-SA"/>
        </w:rPr>
        <w:t>, кв.</w:t>
      </w:r>
      <w:r w:rsidR="00147A28">
        <w:rPr>
          <w:rFonts w:ascii="Times New Roman" w:eastAsia="Times New Roman" w:hAnsi="Times New Roman" w:cs="Times New Roman"/>
          <w:lang w:eastAsia="ar-SA"/>
        </w:rPr>
        <w:t xml:space="preserve"> ____</w:t>
      </w:r>
      <w:r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7E118D">
        <w:rPr>
          <w:rFonts w:ascii="Times New Roman" w:eastAsia="Times New Roman" w:hAnsi="Times New Roman" w:cs="Times New Roman"/>
          <w:lang w:eastAsia="ar-SA"/>
        </w:rPr>
        <w:t>именуем</w:t>
      </w:r>
      <w:r w:rsidR="00147A28">
        <w:rPr>
          <w:rFonts w:ascii="Times New Roman" w:eastAsia="Times New Roman" w:hAnsi="Times New Roman" w:cs="Times New Roman"/>
          <w:lang w:eastAsia="ar-SA"/>
        </w:rPr>
        <w:t>____</w:t>
      </w:r>
      <w:r w:rsidRPr="007E118D">
        <w:rPr>
          <w:rFonts w:ascii="Times New Roman" w:eastAsia="Times New Roman" w:hAnsi="Times New Roman" w:cs="Times New Roman"/>
          <w:lang w:eastAsia="ar-SA"/>
        </w:rPr>
        <w:t xml:space="preserve"> в дальнейшем «</w:t>
      </w:r>
      <w:r w:rsidRPr="007E118D">
        <w:rPr>
          <w:rFonts w:ascii="Times New Roman" w:eastAsia="Times New Roman" w:hAnsi="Times New Roman" w:cs="Times New Roman"/>
          <w:b/>
          <w:lang w:eastAsia="ar-SA"/>
        </w:rPr>
        <w:t>Участник</w:t>
      </w:r>
      <w:r w:rsidRPr="007E118D">
        <w:rPr>
          <w:rFonts w:ascii="Times New Roman" w:eastAsia="Times New Roman" w:hAnsi="Times New Roman" w:cs="Times New Roman"/>
          <w:lang w:eastAsia="ar-SA"/>
        </w:rPr>
        <w:t>», с другой стороны, совместно именуемые «Стороны», заключили настоящий договор о нижеследующем:</w:t>
      </w:r>
    </w:p>
    <w:p w14:paraId="0273831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2479AC3B" w14:textId="77777777" w:rsidR="00AE35D9" w:rsidRPr="003015E3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lang w:eastAsia="ar-SA"/>
        </w:rPr>
      </w:pPr>
      <w:bookmarkStart w:id="0" w:name="_Hlk516666887"/>
      <w:r w:rsidRPr="003015E3">
        <w:rPr>
          <w:rFonts w:ascii="Times New Roman" w:eastAsia="Times New Roman" w:hAnsi="Times New Roman" w:cs="Times New Roman"/>
          <w:b/>
          <w:lang w:eastAsia="ar-SA"/>
        </w:rPr>
        <w:t>Предмет договора.</w:t>
      </w:r>
    </w:p>
    <w:p w14:paraId="6AD10BDB" w14:textId="3643F292" w:rsidR="00AE35D9" w:rsidRPr="003015E3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 xml:space="preserve">1.1. 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В соответствии с настоящим договором Застройщик обязуется в предусмотренный настоящим Договором срок </w:t>
      </w:r>
      <w:r w:rsidR="002B665E" w:rsidRPr="007B447B">
        <w:rPr>
          <w:rFonts w:ascii="Times New Roman" w:eastAsia="Times New Roman" w:hAnsi="Times New Roman" w:cs="Times New Roman"/>
          <w:lang w:eastAsia="ar-SA"/>
        </w:rPr>
        <w:t xml:space="preserve">своими силами и/или с привлечением третьих лиц организовать и построить (создать) </w:t>
      </w:r>
      <w:bookmarkStart w:id="1" w:name="_Hlk517262988"/>
      <w:r w:rsidR="002A0D7A">
        <w:rPr>
          <w:rFonts w:ascii="Times New Roman" w:eastAsia="Times New Roman" w:hAnsi="Times New Roman" w:cs="Times New Roman"/>
          <w:i/>
          <w:lang w:eastAsia="ru-RU"/>
        </w:rPr>
        <w:t>Двухсекционный многоэтажный жилой дом со встроенно-пристроенными нежилыми помещениями (№ 5 по ПЗУ)</w:t>
      </w:r>
      <w:r w:rsidR="001E76F3" w:rsidRPr="00B3418B">
        <w:rPr>
          <w:rFonts w:ascii="Times New Roman" w:eastAsia="Times New Roman" w:hAnsi="Times New Roman" w:cs="Times New Roman"/>
          <w:i/>
          <w:lang w:eastAsia="ru-RU"/>
        </w:rPr>
        <w:t xml:space="preserve">, </w:t>
      </w:r>
      <w:r w:rsidR="002B665E" w:rsidRPr="007B447B">
        <w:rPr>
          <w:rFonts w:ascii="Times New Roman" w:eastAsia="Times New Roman" w:hAnsi="Times New Roman" w:cs="Times New Roman"/>
          <w:lang w:eastAsia="ar-SA"/>
        </w:rPr>
        <w:t>расположенный по адресу:</w:t>
      </w:r>
      <w:r w:rsidR="002B665E" w:rsidRPr="007B447B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"/>
      <w:r w:rsidR="00B3418B" w:rsidRPr="00F535BD">
        <w:rPr>
          <w:rFonts w:ascii="Times New Roman" w:hAnsi="Times New Roman"/>
        </w:rPr>
        <w:t xml:space="preserve">Свердловская область, город Екатеринбург, </w:t>
      </w:r>
      <w:bookmarkStart w:id="2" w:name="_Hlk154054202"/>
      <w:r w:rsidR="00292750">
        <w:rPr>
          <w:rFonts w:ascii="Times New Roman" w:hAnsi="Times New Roman"/>
        </w:rPr>
        <w:t>Орджоникидзевский</w:t>
      </w:r>
      <w:r w:rsidR="00B3418B" w:rsidRPr="00F535BD">
        <w:rPr>
          <w:rFonts w:ascii="Times New Roman" w:hAnsi="Times New Roman"/>
        </w:rPr>
        <w:t xml:space="preserve"> район, </w:t>
      </w:r>
      <w:r w:rsidR="00C96EC8">
        <w:rPr>
          <w:rFonts w:ascii="Times New Roman" w:hAnsi="Times New Roman"/>
        </w:rPr>
        <w:t>на пересечении</w:t>
      </w:r>
      <w:r w:rsidR="00B3418B" w:rsidRPr="00F535BD">
        <w:rPr>
          <w:rFonts w:ascii="Times New Roman" w:hAnsi="Times New Roman"/>
        </w:rPr>
        <w:t xml:space="preserve"> улиц</w:t>
      </w:r>
      <w:bookmarkEnd w:id="2"/>
      <w:r w:rsidR="00CA453B">
        <w:rPr>
          <w:rFonts w:ascii="Times New Roman" w:hAnsi="Times New Roman"/>
        </w:rPr>
        <w:t xml:space="preserve"> Донбасская – </w:t>
      </w:r>
      <w:r w:rsidR="00CA453B">
        <w:rPr>
          <w:rFonts w:ascii="Times New Roman" w:hAnsi="Times New Roman"/>
          <w:lang w:val="en-US"/>
        </w:rPr>
        <w:t>XXII</w:t>
      </w:r>
      <w:r w:rsidR="00CA453B" w:rsidRPr="00CA453B">
        <w:rPr>
          <w:rFonts w:ascii="Times New Roman" w:hAnsi="Times New Roman"/>
        </w:rPr>
        <w:t xml:space="preserve"> </w:t>
      </w:r>
      <w:r w:rsidR="00CA453B">
        <w:rPr>
          <w:rFonts w:ascii="Times New Roman" w:hAnsi="Times New Roman"/>
        </w:rPr>
        <w:t>Партсъезда</w:t>
      </w:r>
      <w:r w:rsidR="002B665E" w:rsidRPr="007B447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B665E" w:rsidRPr="007B447B">
        <w:rPr>
          <w:rFonts w:ascii="Times New Roman" w:eastAsia="Times New Roman" w:hAnsi="Times New Roman" w:cs="Times New Roman"/>
          <w:lang w:eastAsia="ar-SA"/>
        </w:rPr>
        <w:t>далее по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 тексту - «</w:t>
      </w:r>
      <w:r w:rsidR="002B665E" w:rsidRPr="003015E3">
        <w:rPr>
          <w:rFonts w:ascii="Times New Roman" w:eastAsia="Times New Roman" w:hAnsi="Times New Roman" w:cs="Times New Roman"/>
          <w:i/>
          <w:lang w:eastAsia="ar-SA"/>
        </w:rPr>
        <w:t>Объек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>т»</w:t>
      </w:r>
      <w:r w:rsidR="002B665E">
        <w:rPr>
          <w:rFonts w:ascii="Times New Roman" w:eastAsia="Times New Roman" w:hAnsi="Times New Roman" w:cs="Times New Roman"/>
          <w:lang w:eastAsia="ar-SA"/>
        </w:rPr>
        <w:t>,</w:t>
      </w:r>
      <w:r w:rsidR="002B665E" w:rsidRPr="003015E3">
        <w:rPr>
          <w:rFonts w:ascii="Times New Roman" w:eastAsia="Times New Roman" w:hAnsi="Times New Roman" w:cs="Times New Roman"/>
          <w:lang w:eastAsia="ru-RU"/>
        </w:rPr>
        <w:t xml:space="preserve"> 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и после получения разрешения на ввод Объекта в эксплуатацию передать Участнику объект долевого строительства - </w:t>
      </w:r>
      <w:r w:rsidR="002B665E" w:rsidRPr="003015E3">
        <w:rPr>
          <w:rFonts w:ascii="Times New Roman" w:eastAsia="Times New Roman" w:hAnsi="Times New Roman" w:cs="Times New Roman"/>
          <w:i/>
          <w:lang w:eastAsia="ar-SA"/>
        </w:rPr>
        <w:t>Квартиру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>, указанную в п. 1.2 настоящего договора, а Участник обязуется внести денежные средства на условиях и в сроки, предусмотренные настоящим договором, принять Квартиру после ввода Объекта в эксплуатацию и выполнения обязательств по оплате в полном размере.</w:t>
      </w:r>
    </w:p>
    <w:p w14:paraId="70C0B8C8" w14:textId="77777777" w:rsidR="00AE35D9" w:rsidRPr="003015E3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>1.2. Характеристика Квартиры: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1650"/>
        <w:gridCol w:w="847"/>
        <w:gridCol w:w="1905"/>
        <w:gridCol w:w="4149"/>
      </w:tblGrid>
      <w:tr w:rsidR="00A831AE" w:rsidRPr="003015E3" w14:paraId="003C6CC9" w14:textId="77777777" w:rsidTr="00D60F2E">
        <w:tc>
          <w:tcPr>
            <w:tcW w:w="1650" w:type="dxa"/>
          </w:tcPr>
          <w:p w14:paraId="0BDBF425" w14:textId="77777777" w:rsidR="00A831AE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Секция</w:t>
            </w:r>
          </w:p>
          <w:p w14:paraId="1031E88A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650" w:type="dxa"/>
          </w:tcPr>
          <w:p w14:paraId="65B2B957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Тип квартиры</w:t>
            </w:r>
          </w:p>
        </w:tc>
        <w:tc>
          <w:tcPr>
            <w:tcW w:w="847" w:type="dxa"/>
          </w:tcPr>
          <w:p w14:paraId="147D3C30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Этаж</w:t>
            </w:r>
          </w:p>
        </w:tc>
        <w:tc>
          <w:tcPr>
            <w:tcW w:w="1905" w:type="dxa"/>
          </w:tcPr>
          <w:p w14:paraId="237AC166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Строительный номер</w:t>
            </w:r>
          </w:p>
        </w:tc>
        <w:tc>
          <w:tcPr>
            <w:tcW w:w="4149" w:type="dxa"/>
          </w:tcPr>
          <w:p w14:paraId="375A363B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Проектная площадь</w:t>
            </w:r>
          </w:p>
          <w:p w14:paraId="1ADF368D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(в том числе площадь лоджии с коэффициентом 0,5)</w:t>
            </w:r>
          </w:p>
        </w:tc>
      </w:tr>
      <w:tr w:rsidR="00A831AE" w:rsidRPr="003015E3" w14:paraId="07BF8675" w14:textId="77777777" w:rsidTr="00D60F2E">
        <w:trPr>
          <w:trHeight w:val="326"/>
        </w:trPr>
        <w:tc>
          <w:tcPr>
            <w:tcW w:w="1650" w:type="dxa"/>
          </w:tcPr>
          <w:p w14:paraId="2925F8EB" w14:textId="160CEEC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50" w:type="dxa"/>
          </w:tcPr>
          <w:p w14:paraId="30CB150F" w14:textId="6CA877E8" w:rsidR="00A831AE" w:rsidRPr="003015E3" w:rsidRDefault="00A831AE" w:rsidP="003C7A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47" w:type="dxa"/>
          </w:tcPr>
          <w:p w14:paraId="79F39F76" w14:textId="0C8886CF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05" w:type="dxa"/>
          </w:tcPr>
          <w:p w14:paraId="123968DB" w14:textId="0A4ECFDA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49" w:type="dxa"/>
          </w:tcPr>
          <w:p w14:paraId="3F785E1E" w14:textId="34A710A3" w:rsidR="00A831AE" w:rsidRPr="00FB2D78" w:rsidRDefault="00FB2D78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B2D78">
              <w:rPr>
                <w:rFonts w:ascii="Times New Roman" w:hAnsi="Times New Roman" w:cs="Times New Roman"/>
              </w:rPr>
              <w:t>____ кв.м. (в т.ч. лоджия с коэффициентом 0,5 - кв.м.)</w:t>
            </w:r>
          </w:p>
        </w:tc>
      </w:tr>
    </w:tbl>
    <w:p w14:paraId="2FA8476E" w14:textId="748A0AFC" w:rsidR="00AE35D9" w:rsidRPr="00DC52A4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 xml:space="preserve"> Указанный номер Квартиры является строительным (условным) и может быть изменен Застройщиком в 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одностороннем порядке после ввода Объекта в эксплуатацию, при этом Стороны договорились, что заключать дополнительное соглашение в этой части не требуется. </w:t>
      </w:r>
      <w:r w:rsidR="007037C3" w:rsidRPr="00275BA7">
        <w:rPr>
          <w:rFonts w:ascii="Times New Roman" w:eastAsia="Times New Roman" w:hAnsi="Times New Roman" w:cs="Times New Roman"/>
          <w:lang w:eastAsia="ar-SA"/>
        </w:rPr>
        <w:t xml:space="preserve">Проектная площадь </w:t>
      </w:r>
      <w:r w:rsidR="00664BF8" w:rsidRPr="00275BA7">
        <w:rPr>
          <w:rFonts w:ascii="Times New Roman" w:eastAsia="Times New Roman" w:hAnsi="Times New Roman" w:cs="Times New Roman"/>
          <w:lang w:eastAsia="ar-SA"/>
        </w:rPr>
        <w:t xml:space="preserve">Квартиры может </w:t>
      </w:r>
      <w:r w:rsidR="00664BF8" w:rsidRPr="00DC52A4">
        <w:rPr>
          <w:rFonts w:ascii="Times New Roman" w:eastAsia="Times New Roman" w:hAnsi="Times New Roman" w:cs="Times New Roman"/>
          <w:lang w:eastAsia="ar-SA"/>
        </w:rPr>
        <w:t xml:space="preserve">отличаться от окончательной (фактической площади).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Стороны зафиксируют окончательный номер </w:t>
      </w:r>
      <w:r w:rsidR="00C32589" w:rsidRPr="00DC52A4">
        <w:rPr>
          <w:rFonts w:ascii="Times New Roman" w:eastAsia="Times New Roman" w:hAnsi="Times New Roman" w:cs="Times New Roman"/>
          <w:lang w:eastAsia="ar-SA"/>
        </w:rPr>
        <w:t>К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вартиры и её площадь в передаточном акте. </w:t>
      </w:r>
    </w:p>
    <w:p w14:paraId="06AACD03" w14:textId="3B065B9B" w:rsidR="002B665E" w:rsidRPr="00DC52A4" w:rsidRDefault="00E176C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C52A4">
        <w:rPr>
          <w:rFonts w:ascii="Times New Roman" w:eastAsia="Times New Roman" w:hAnsi="Times New Roman" w:cs="Times New Roman"/>
          <w:lang w:eastAsia="ar-SA"/>
        </w:rPr>
        <w:t xml:space="preserve"> </w:t>
      </w:r>
      <w:r w:rsidR="002B665E" w:rsidRPr="00DC52A4">
        <w:rPr>
          <w:rFonts w:ascii="Times New Roman" w:eastAsia="Times New Roman" w:hAnsi="Times New Roman" w:cs="Times New Roman"/>
          <w:lang w:eastAsia="ar-SA"/>
        </w:rPr>
        <w:t>1.2.1. Основные характеристики Объекта:</w:t>
      </w:r>
    </w:p>
    <w:p w14:paraId="61879227" w14:textId="274AD613" w:rsidR="002B665E" w:rsidRPr="00B3418B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B3418B">
        <w:rPr>
          <w:rFonts w:ascii="Times New Roman" w:eastAsia="Times New Roman" w:hAnsi="Times New Roman" w:cs="Times New Roman"/>
          <w:lang w:eastAsia="ar-SA"/>
        </w:rPr>
        <w:t xml:space="preserve">- общая площадь Объекта – </w:t>
      </w:r>
      <w:r w:rsidR="00CA453B">
        <w:rPr>
          <w:rFonts w:ascii="Times New Roman" w:eastAsia="Times New Roman" w:hAnsi="Times New Roman" w:cs="Times New Roman"/>
          <w:lang w:eastAsia="ar-SA"/>
        </w:rPr>
        <w:t>3</w:t>
      </w:r>
      <w:r w:rsidR="002C114F">
        <w:rPr>
          <w:rFonts w:ascii="Times New Roman" w:eastAsia="Times New Roman" w:hAnsi="Times New Roman" w:cs="Times New Roman"/>
          <w:lang w:eastAsia="ar-SA"/>
        </w:rPr>
        <w:t>5645,31</w:t>
      </w:r>
      <w:r w:rsidRPr="00B3418B">
        <w:rPr>
          <w:rFonts w:ascii="Times New Roman" w:eastAsia="Times New Roman" w:hAnsi="Times New Roman" w:cs="Times New Roman"/>
          <w:lang w:eastAsia="ar-SA"/>
        </w:rPr>
        <w:t xml:space="preserve"> кв.м.;</w:t>
      </w:r>
    </w:p>
    <w:p w14:paraId="5111D84B" w14:textId="092D6D47" w:rsidR="002B665E" w:rsidRPr="00611CA7" w:rsidRDefault="002B665E" w:rsidP="0014232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val="en-US" w:eastAsia="ar-SA"/>
        </w:rPr>
      </w:pPr>
      <w:r w:rsidRPr="00611CA7">
        <w:rPr>
          <w:rFonts w:ascii="Times New Roman" w:eastAsia="Times New Roman" w:hAnsi="Times New Roman" w:cs="Times New Roman"/>
          <w:color w:val="000000" w:themeColor="text1"/>
          <w:lang w:eastAsia="ar-SA"/>
        </w:rPr>
        <w:t>- этажность:</w:t>
      </w:r>
      <w:r w:rsidR="0014232F" w:rsidRPr="00611CA7">
        <w:rPr>
          <w:color w:val="000000" w:themeColor="text1"/>
        </w:rPr>
        <w:t xml:space="preserve"> </w:t>
      </w:r>
      <w:r w:rsidR="00CA453B" w:rsidRPr="00611CA7">
        <w:rPr>
          <w:rFonts w:ascii="Times New Roman" w:eastAsia="Times New Roman" w:hAnsi="Times New Roman" w:cs="Times New Roman"/>
          <w:color w:val="000000" w:themeColor="text1"/>
          <w:lang w:eastAsia="ar-SA"/>
        </w:rPr>
        <w:t>2</w:t>
      </w:r>
      <w:r w:rsidR="00611CA7" w:rsidRPr="00611CA7">
        <w:rPr>
          <w:rFonts w:ascii="Times New Roman" w:eastAsia="Times New Roman" w:hAnsi="Times New Roman" w:cs="Times New Roman"/>
          <w:color w:val="000000" w:themeColor="text1"/>
          <w:lang w:eastAsia="ar-SA"/>
        </w:rPr>
        <w:t>5</w:t>
      </w:r>
      <w:r w:rsidR="00CA453B" w:rsidRPr="00611CA7">
        <w:rPr>
          <w:rFonts w:ascii="Times New Roman" w:eastAsia="Times New Roman" w:hAnsi="Times New Roman" w:cs="Times New Roman"/>
          <w:color w:val="000000" w:themeColor="text1"/>
          <w:lang w:val="en-US" w:eastAsia="ar-SA"/>
        </w:rPr>
        <w:t>;</w:t>
      </w:r>
      <w:r w:rsidR="00CA453B" w:rsidRPr="00611CA7">
        <w:rPr>
          <w:rFonts w:ascii="Times New Roman" w:eastAsia="Times New Roman" w:hAnsi="Times New Roman" w:cs="Times New Roman"/>
          <w:color w:val="000000" w:themeColor="text1"/>
          <w:lang w:eastAsia="ar-SA"/>
        </w:rPr>
        <w:t>2</w:t>
      </w:r>
      <w:r w:rsidR="00611CA7" w:rsidRPr="00611CA7">
        <w:rPr>
          <w:rFonts w:ascii="Times New Roman" w:eastAsia="Times New Roman" w:hAnsi="Times New Roman" w:cs="Times New Roman"/>
          <w:color w:val="000000" w:themeColor="text1"/>
          <w:lang w:eastAsia="ar-SA"/>
        </w:rPr>
        <w:t>6</w:t>
      </w:r>
      <w:r w:rsidR="00B3418B" w:rsidRPr="00611CA7">
        <w:rPr>
          <w:rFonts w:ascii="Times New Roman" w:eastAsia="Times New Roman" w:hAnsi="Times New Roman" w:cs="Times New Roman"/>
          <w:color w:val="000000" w:themeColor="text1"/>
          <w:lang w:val="en-US" w:eastAsia="ar-SA"/>
        </w:rPr>
        <w:t>;</w:t>
      </w:r>
    </w:p>
    <w:p w14:paraId="34A38D23" w14:textId="12042F8B" w:rsidR="002B665E" w:rsidRPr="00B3418B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3418B">
        <w:rPr>
          <w:rFonts w:ascii="Times New Roman" w:eastAsia="Times New Roman" w:hAnsi="Times New Roman" w:cs="Times New Roman"/>
          <w:lang w:eastAsia="ar-SA"/>
        </w:rPr>
        <w:t xml:space="preserve">количество подземных этажей – </w:t>
      </w:r>
      <w:r w:rsidR="00CA453B">
        <w:rPr>
          <w:rFonts w:ascii="Times New Roman" w:eastAsia="Times New Roman" w:hAnsi="Times New Roman" w:cs="Times New Roman"/>
          <w:lang w:eastAsia="ar-SA"/>
        </w:rPr>
        <w:t>1</w:t>
      </w:r>
      <w:r w:rsidR="00B3418B" w:rsidRPr="00B3418B">
        <w:rPr>
          <w:rFonts w:ascii="Times New Roman" w:eastAsia="Times New Roman" w:hAnsi="Times New Roman" w:cs="Times New Roman"/>
          <w:lang w:val="en-US" w:eastAsia="ar-SA"/>
        </w:rPr>
        <w:t>;</w:t>
      </w:r>
    </w:p>
    <w:p w14:paraId="016A5408" w14:textId="77777777" w:rsidR="002B665E" w:rsidRPr="00B3418B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3418B">
        <w:rPr>
          <w:rFonts w:ascii="Times New Roman" w:eastAsia="Times New Roman" w:hAnsi="Times New Roman" w:cs="Times New Roman"/>
          <w:lang w:eastAsia="ar-SA"/>
        </w:rPr>
        <w:t>класс энергетической эффективности – Высокий (В).</w:t>
      </w:r>
    </w:p>
    <w:p w14:paraId="672661FD" w14:textId="261BA1D3" w:rsidR="002B665E" w:rsidRPr="00B3418B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3418B">
        <w:rPr>
          <w:rFonts w:ascii="Times New Roman" w:eastAsia="Times New Roman" w:hAnsi="Times New Roman" w:cs="Times New Roman"/>
          <w:lang w:eastAsia="ar-SA"/>
        </w:rPr>
        <w:t>интенсивность сейсмических воздействий</w:t>
      </w:r>
      <w:r w:rsidR="00B3418B" w:rsidRPr="00B3418B">
        <w:rPr>
          <w:rFonts w:ascii="Times New Roman" w:eastAsia="Times New Roman" w:hAnsi="Times New Roman" w:cs="Times New Roman"/>
          <w:lang w:eastAsia="ar-SA"/>
        </w:rPr>
        <w:t xml:space="preserve"> (в балах): 6 баллов</w:t>
      </w:r>
      <w:r w:rsidR="00B3418B" w:rsidRPr="00B3418B">
        <w:rPr>
          <w:rFonts w:ascii="Times New Roman" w:eastAsia="Times New Roman" w:hAnsi="Times New Roman" w:cs="Times New Roman"/>
          <w:bCs/>
          <w:lang w:eastAsia="ru-RU"/>
        </w:rPr>
        <w:t>;</w:t>
      </w:r>
    </w:p>
    <w:p w14:paraId="7566A1F2" w14:textId="77777777" w:rsidR="007C0C85" w:rsidRDefault="002B665E" w:rsidP="007C0C85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B3418B">
        <w:rPr>
          <w:rFonts w:ascii="Times New Roman" w:eastAsia="Times New Roman" w:hAnsi="Times New Roman" w:cs="Times New Roman"/>
          <w:bCs/>
          <w:lang w:eastAsia="ru-RU"/>
        </w:rPr>
        <w:t xml:space="preserve">материал перекрытий: </w:t>
      </w:r>
      <w:r w:rsidR="00B3418B" w:rsidRPr="00B3418B">
        <w:rPr>
          <w:rFonts w:ascii="Times New Roman" w:eastAsia="Times New Roman" w:hAnsi="Times New Roman" w:cs="Times New Roman"/>
          <w:bCs/>
          <w:lang w:eastAsia="ru-RU"/>
        </w:rPr>
        <w:t>монолитный железобетонный</w:t>
      </w:r>
      <w:r w:rsidR="00B3418B" w:rsidRPr="00B3418B">
        <w:rPr>
          <w:rFonts w:ascii="Times New Roman" w:eastAsia="Times New Roman" w:hAnsi="Times New Roman" w:cs="Times New Roman"/>
          <w:bCs/>
          <w:lang w:val="en-US" w:eastAsia="ru-RU"/>
        </w:rPr>
        <w:t>;</w:t>
      </w:r>
    </w:p>
    <w:p w14:paraId="39D82588" w14:textId="2881CEFE" w:rsidR="002B665E" w:rsidRPr="006D2D9E" w:rsidRDefault="007C0C85" w:rsidP="007C0C85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0" w:firstLine="66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lastRenderedPageBreak/>
        <w:t xml:space="preserve">материалы наружных стен и каркасов: </w:t>
      </w:r>
      <w:r w:rsidR="006D2D9E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мелкоштучные материалы (блоки из ячеистого бетона), с наружным утеплением и многослойной декоративной штукатуркой</w:t>
      </w:r>
      <w:r w:rsidR="005744B6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p w14:paraId="34249505" w14:textId="065661EE" w:rsidR="002B665E" w:rsidRPr="0014232F" w:rsidRDefault="002B665E" w:rsidP="001E76F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567D5">
        <w:rPr>
          <w:rFonts w:ascii="Times New Roman" w:eastAsia="Times New Roman" w:hAnsi="Times New Roman" w:cs="Times New Roman"/>
          <w:lang w:eastAsia="ar-SA"/>
        </w:rPr>
        <w:t xml:space="preserve">1.3. Уровень отделки Квартиры, мест общего пользования и перечень </w:t>
      </w:r>
      <w:r w:rsidRPr="0014232F">
        <w:rPr>
          <w:rFonts w:ascii="Times New Roman" w:eastAsia="Times New Roman" w:hAnsi="Times New Roman" w:cs="Times New Roman"/>
          <w:lang w:eastAsia="ar-SA"/>
        </w:rPr>
        <w:t xml:space="preserve">оборудования изложены в Приложении № 2, являющемся неотъемлемой частью настоящего договора. Условные обозначения на планировке Квартиры (Приложение № 1) шкафов-купе, стиральной машины, полотенцесушителя, ванны, иного оборудования, не указанного в Приложении № 2 к договору, носят информационный характер мест возможного размещения в Квартире обозначенного оборудования и не входят в комплектацию Квартиры.  </w:t>
      </w:r>
    </w:p>
    <w:p w14:paraId="720FEA6A" w14:textId="78132CB1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14232F">
        <w:rPr>
          <w:rFonts w:ascii="Times New Roman" w:eastAsia="Times New Roman" w:hAnsi="Times New Roman" w:cs="Times New Roman"/>
          <w:color w:val="000000" w:themeColor="text1"/>
          <w:lang w:eastAsia="ar-SA"/>
        </w:rPr>
        <w:t>1.4. Планировка Квартиры указана в Приложении</w:t>
      </w: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№ </w:t>
      </w:r>
      <w:r w:rsidR="00642B24"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>1</w:t>
      </w: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являющемся неотъемлемой частью настоящего договора. </w:t>
      </w:r>
    </w:p>
    <w:p w14:paraId="32E7D272" w14:textId="6F0460CA" w:rsidR="002B665E" w:rsidRPr="007A2478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hd w:val="clear" w:color="auto" w:fill="FFFF00"/>
          <w:lang w:eastAsia="ar-SA"/>
        </w:rPr>
      </w:pPr>
      <w:r w:rsidRPr="007A2478">
        <w:rPr>
          <w:rFonts w:ascii="Times New Roman" w:eastAsia="Times New Roman" w:hAnsi="Times New Roman" w:cs="Times New Roman"/>
          <w:lang w:eastAsia="ar-SA"/>
        </w:rPr>
        <w:t xml:space="preserve">1.5. Срок окончания строительства Объекта – </w:t>
      </w:r>
      <w:r w:rsidR="00DC52A4" w:rsidRPr="007A2478">
        <w:rPr>
          <w:rFonts w:ascii="Times New Roman" w:eastAsia="Times New Roman" w:hAnsi="Times New Roman" w:cs="Times New Roman"/>
          <w:b/>
          <w:bCs/>
          <w:lang w:val="en-US" w:eastAsia="ar-SA"/>
        </w:rPr>
        <w:t>I</w:t>
      </w:r>
      <w:r w:rsidR="007A2478" w:rsidRPr="007A2478">
        <w:rPr>
          <w:rFonts w:ascii="Times New Roman" w:eastAsia="Times New Roman" w:hAnsi="Times New Roman" w:cs="Times New Roman"/>
          <w:b/>
          <w:bCs/>
          <w:lang w:val="en-US" w:eastAsia="ar-SA"/>
        </w:rPr>
        <w:t>I</w:t>
      </w:r>
      <w:r w:rsidR="000D1BF3">
        <w:rPr>
          <w:rFonts w:ascii="Times New Roman" w:eastAsia="Times New Roman" w:hAnsi="Times New Roman" w:cs="Times New Roman"/>
          <w:b/>
          <w:bCs/>
          <w:lang w:val="en-US" w:eastAsia="ar-SA"/>
        </w:rPr>
        <w:t>I</w:t>
      </w:r>
      <w:r w:rsidR="00DC52A4" w:rsidRPr="007A2478">
        <w:rPr>
          <w:rFonts w:ascii="Times New Roman" w:eastAsia="Times New Roman" w:hAnsi="Times New Roman" w:cs="Times New Roman"/>
          <w:b/>
          <w:bCs/>
          <w:lang w:eastAsia="ar-SA"/>
        </w:rPr>
        <w:t xml:space="preserve"> квартал </w:t>
      </w:r>
      <w:r w:rsidR="00504CED" w:rsidRPr="007A2478">
        <w:rPr>
          <w:rFonts w:ascii="Times New Roman" w:eastAsia="Times New Roman" w:hAnsi="Times New Roman" w:cs="Times New Roman"/>
          <w:b/>
          <w:bCs/>
          <w:lang w:eastAsia="ar-SA"/>
        </w:rPr>
        <w:t>202</w:t>
      </w:r>
      <w:r w:rsidR="000D1BF3" w:rsidRPr="000D1BF3">
        <w:rPr>
          <w:rFonts w:ascii="Times New Roman" w:eastAsia="Times New Roman" w:hAnsi="Times New Roman" w:cs="Times New Roman"/>
          <w:b/>
          <w:bCs/>
          <w:lang w:eastAsia="ar-SA"/>
        </w:rPr>
        <w:t>8</w:t>
      </w:r>
      <w:r w:rsidR="007A2478" w:rsidRPr="007A2478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7A2478">
        <w:rPr>
          <w:rFonts w:ascii="Times New Roman" w:eastAsia="Times New Roman" w:hAnsi="Times New Roman" w:cs="Times New Roman"/>
          <w:b/>
          <w:lang w:eastAsia="ar-SA"/>
        </w:rPr>
        <w:t>г</w:t>
      </w:r>
      <w:r w:rsidRPr="007A2478">
        <w:rPr>
          <w:rFonts w:ascii="Times New Roman" w:eastAsia="Times New Roman" w:hAnsi="Times New Roman" w:cs="Times New Roman"/>
          <w:lang w:eastAsia="ar-SA"/>
        </w:rPr>
        <w:t>.</w:t>
      </w:r>
      <w:r w:rsidRPr="007A2478">
        <w:rPr>
          <w:rFonts w:ascii="Times New Roman" w:eastAsia="Times New Roman" w:hAnsi="Times New Roman" w:cs="Times New Roman"/>
          <w:shd w:val="clear" w:color="auto" w:fill="FFFF00"/>
          <w:lang w:eastAsia="ar-SA"/>
        </w:rPr>
        <w:t xml:space="preserve">   </w:t>
      </w:r>
    </w:p>
    <w:p w14:paraId="02811D4F" w14:textId="70A8D3AC" w:rsidR="002B665E" w:rsidRPr="007A2478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7A2478">
        <w:rPr>
          <w:rFonts w:ascii="Times New Roman" w:eastAsia="Times New Roman" w:hAnsi="Times New Roman" w:cs="Times New Roman"/>
          <w:lang w:eastAsia="ar-SA"/>
        </w:rPr>
        <w:t xml:space="preserve">1.6. Срок передачи Участнику Квартиры – </w:t>
      </w:r>
      <w:r w:rsidR="000D1BF3">
        <w:rPr>
          <w:rFonts w:ascii="Times New Roman" w:eastAsia="Times New Roman" w:hAnsi="Times New Roman" w:cs="Times New Roman"/>
          <w:b/>
          <w:bCs/>
          <w:lang w:val="en-US" w:eastAsia="ar-SA"/>
        </w:rPr>
        <w:t>IV</w:t>
      </w:r>
      <w:r w:rsidR="00E504B0" w:rsidRPr="007A2478">
        <w:rPr>
          <w:rFonts w:ascii="Times New Roman" w:eastAsia="Times New Roman" w:hAnsi="Times New Roman" w:cs="Times New Roman"/>
          <w:b/>
          <w:bCs/>
          <w:lang w:eastAsia="ar-SA"/>
        </w:rPr>
        <w:t xml:space="preserve"> квартал </w:t>
      </w:r>
      <w:r w:rsidR="00504CED" w:rsidRPr="007A2478">
        <w:rPr>
          <w:rFonts w:ascii="Times New Roman" w:eastAsia="Times New Roman" w:hAnsi="Times New Roman" w:cs="Times New Roman"/>
          <w:b/>
          <w:bCs/>
          <w:lang w:eastAsia="ar-SA"/>
        </w:rPr>
        <w:t>202</w:t>
      </w:r>
      <w:r w:rsidR="000D1BF3" w:rsidRPr="000D1BF3">
        <w:rPr>
          <w:rFonts w:ascii="Times New Roman" w:eastAsia="Times New Roman" w:hAnsi="Times New Roman" w:cs="Times New Roman"/>
          <w:b/>
          <w:bCs/>
          <w:lang w:eastAsia="ar-SA"/>
        </w:rPr>
        <w:t>8</w:t>
      </w:r>
      <w:r w:rsidR="00A03091" w:rsidRPr="007A2478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7A2478">
        <w:rPr>
          <w:rFonts w:ascii="Times New Roman" w:eastAsia="Times New Roman" w:hAnsi="Times New Roman" w:cs="Times New Roman"/>
          <w:b/>
          <w:bCs/>
          <w:lang w:eastAsia="ar-SA"/>
        </w:rPr>
        <w:t>г.</w:t>
      </w:r>
    </w:p>
    <w:p w14:paraId="2672079A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>1.7. Застройщик имеет право ввести Объект в эксплуатацию и передать Участнику Квартиру досрочно, при этом Стороны договорились, что заключать дополнительное соглашение в этой части не требуется.</w:t>
      </w:r>
    </w:p>
    <w:p w14:paraId="5B5AC49E" w14:textId="77777777" w:rsidR="00EC70FD" w:rsidRPr="007A2478" w:rsidRDefault="00AE35D9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bookmarkStart w:id="3" w:name="_Hlk138930749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1.8. </w:t>
      </w:r>
      <w:r w:rsidR="00EC70FD"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Гарантийный срок, действующий в отношении Объекта долевого строительства (за исключением технологического и инженерного оборудования, входящего в состав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отделки), составляет 3 (три) года и исчисляется со дня передачи Объекта долевого строительства.</w:t>
      </w:r>
    </w:p>
    <w:p w14:paraId="4435BE16" w14:textId="77777777" w:rsidR="00EC70FD" w:rsidRPr="007A2478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на технологическое и инженерное оборудование, входящее в состав передаваемого Дольщику Объекта долевого строительства, составляет 3 (три) года со дня подписания первого передаточного акта. </w:t>
      </w:r>
    </w:p>
    <w:p w14:paraId="5CCA1FEB" w14:textId="77777777" w:rsidR="00EC70FD" w:rsidRPr="007A2478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</w:t>
      </w:r>
      <w:bookmarkStart w:id="4" w:name="_Hlk187917972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 результат производства отделочных работ </w:t>
      </w:r>
      <w:bookmarkEnd w:id="4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на Объекте долевого строительства и входящих в состав такого Объекта долевого строительства элементов отделки составляет 1 (один) год со дня передачи Объекта долевого строительства Участнику.</w:t>
      </w:r>
    </w:p>
    <w:p w14:paraId="371E1B77" w14:textId="5137509D" w:rsidR="00F43D0A" w:rsidRPr="00D03D5F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Гарантийные обязательства (виды работ, гарантийный срок) зафиксированы Сторонами в Приложении </w:t>
      </w: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br/>
        <w:t>№ 3, являющемся неотъемлемой частью настоящего договора</w:t>
      </w:r>
      <w:r w:rsidR="00D03D5F"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3"/>
    <w:p w14:paraId="639A0E61" w14:textId="3AF79EAF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1.9. Объектом долевого строительства, помимо Квартиры, указанной в п. 1.2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настоящего договора, являются помещения, входящие в состав общего имущества строящегося  многоквартирного дома, не являющиеся частями Квартиры, и предназначенные для  обслуживания более одного помещения, в т.ч. межквартирные лестничные площадки, лестницы, лифты, лифтовые холлы и шахты, коридоры, технические помещения, в которых располагаются общие инженерные коммуникации и оборудование, кровля и ограждающие конструкции, инженерное оборудование и системы. </w:t>
      </w:r>
    </w:p>
    <w:p w14:paraId="282694A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1.10. Объекты капитального строительства, входящие в состав строящегося имущественного комплекса в соответствии с проектной декларацией, а именно: встроенно-пристроенные нежилые помещения, в т.ч. офисы, помещения, необходимые для эксплуатации указанных объектов недвижимости, а также помещения, входящие в состав перечисленных объектов капитального строительства, не являются предметом настоящего договора, не признаются общим имуществом многоквартирного дома и не входят в состав объекта долевого строительства по настоящему договору.  Перечисленные в настоящем пункте объекты недвижимости являются обособленными объектами капитального строительства, Участник не осуществля</w:t>
      </w:r>
      <w:r w:rsidR="00C32589">
        <w:rPr>
          <w:rFonts w:ascii="Times New Roman" w:eastAsia="Times New Roman" w:hAnsi="Times New Roman" w:cs="Times New Roman"/>
          <w:lang w:eastAsia="ar-SA"/>
        </w:rPr>
        <w:t>е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т финансирование указанных объектов и у него не возникает каких-либо прав на данные объекты в связи с заключением настоящего договора.  </w:t>
      </w:r>
    </w:p>
    <w:p w14:paraId="6FAD9411" w14:textId="77777777" w:rsidR="00B223D5" w:rsidRDefault="00A93CAA" w:rsidP="00BF6CDC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5" w:name="_Hlk32311959"/>
      <w:r w:rsidRPr="00A93CAA">
        <w:rPr>
          <w:rFonts w:ascii="Times New Roman" w:eastAsia="Times New Roman" w:hAnsi="Times New Roman" w:cs="Times New Roman"/>
          <w:lang w:eastAsia="ar-SA"/>
        </w:rPr>
        <w:t>1.1</w:t>
      </w:r>
      <w:r w:rsidR="006131BB">
        <w:rPr>
          <w:rFonts w:ascii="Times New Roman" w:eastAsia="Times New Roman" w:hAnsi="Times New Roman" w:cs="Times New Roman"/>
          <w:lang w:eastAsia="ar-SA"/>
        </w:rPr>
        <w:t>1</w:t>
      </w:r>
      <w:r w:rsidRPr="00A93CAA">
        <w:rPr>
          <w:rFonts w:ascii="Times New Roman" w:eastAsia="Times New Roman" w:hAnsi="Times New Roman" w:cs="Times New Roman"/>
          <w:lang w:eastAsia="ar-SA"/>
        </w:rPr>
        <w:t>. Застройщик гарантирует, что он имеет право на привлечение денежных средств граждан для строительства Объекта в соответствии с</w:t>
      </w:r>
      <w:r w:rsidRPr="00A93CAA">
        <w:rPr>
          <w:rFonts w:ascii="Times New Roman" w:eastAsia="Calibri" w:hAnsi="Times New Roman" w:cs="Times New Roman"/>
        </w:rPr>
        <w:t xml:space="preserve"> </w:t>
      </w:r>
      <w:r w:rsidRPr="00A93CAA">
        <w:rPr>
          <w:rFonts w:ascii="Times New Roman" w:eastAsia="Calibri" w:hAnsi="Times New Roman" w:cs="Times New Roman"/>
          <w:lang w:eastAsia="ar-SA"/>
        </w:rPr>
        <w:t>Федеральным законом от 30.12.2004</w:t>
      </w:r>
      <w:r w:rsidR="00111D9B" w:rsidRPr="00111D9B">
        <w:rPr>
          <w:rFonts w:ascii="Times New Roman" w:eastAsia="Calibri" w:hAnsi="Times New Roman" w:cs="Times New Roman"/>
          <w:lang w:eastAsia="ar-SA"/>
        </w:rPr>
        <w:t xml:space="preserve"> </w:t>
      </w:r>
      <w:r w:rsidRPr="00A93CAA">
        <w:rPr>
          <w:rFonts w:ascii="Times New Roman" w:eastAsia="Calibri" w:hAnsi="Times New Roman" w:cs="Times New Roman"/>
          <w:lang w:eastAsia="ar-SA"/>
        </w:rPr>
        <w:t>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«ФЗ-214»)</w:t>
      </w:r>
      <w:r w:rsidRPr="00A93CAA">
        <w:rPr>
          <w:rFonts w:ascii="Times New Roman" w:eastAsia="Times New Roman" w:hAnsi="Times New Roman" w:cs="Times New Roman"/>
          <w:lang w:eastAsia="ar-SA"/>
        </w:rPr>
        <w:t xml:space="preserve">, что подтверждается </w:t>
      </w:r>
      <w:r w:rsidR="00B223D5">
        <w:rPr>
          <w:rFonts w:ascii="Times New Roman" w:eastAsia="Times New Roman" w:hAnsi="Times New Roman" w:cs="Times New Roman"/>
          <w:lang w:eastAsia="ar-SA"/>
        </w:rPr>
        <w:t xml:space="preserve">следующим: </w:t>
      </w:r>
    </w:p>
    <w:p w14:paraId="0A80AD01" w14:textId="64D8884A" w:rsidR="00BF6CDC" w:rsidRPr="00B223D5" w:rsidRDefault="00A93CAA" w:rsidP="00B223D5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B223D5">
        <w:rPr>
          <w:rFonts w:ascii="Times New Roman" w:eastAsia="Times New Roman" w:hAnsi="Times New Roman" w:cs="Times New Roman"/>
          <w:lang w:eastAsia="ar-SA"/>
        </w:rPr>
        <w:t xml:space="preserve">Разрешением на строительство </w:t>
      </w:r>
      <w:r w:rsidR="002B665E" w:rsidRPr="00B223D5">
        <w:rPr>
          <w:rFonts w:ascii="Times New Roman" w:eastAsia="Times New Roman" w:hAnsi="Times New Roman" w:cs="Times New Roman"/>
          <w:lang w:eastAsia="ar-SA"/>
        </w:rPr>
        <w:t xml:space="preserve">№ </w:t>
      </w:r>
      <w:r w:rsidR="007A2478" w:rsidRPr="007A2478">
        <w:rPr>
          <w:rFonts w:ascii="Times New Roman" w:eastAsia="Times New Roman" w:hAnsi="Times New Roman" w:cs="Times New Roman"/>
          <w:lang w:eastAsia="ar-SA"/>
        </w:rPr>
        <w:t>66-41-</w:t>
      </w:r>
      <w:r w:rsidR="000D1BF3">
        <w:rPr>
          <w:rFonts w:ascii="Times New Roman" w:eastAsia="Times New Roman" w:hAnsi="Times New Roman" w:cs="Times New Roman"/>
          <w:lang w:eastAsia="ar-SA"/>
        </w:rPr>
        <w:t>139</w:t>
      </w:r>
      <w:r w:rsidR="007A2478" w:rsidRPr="007A2478">
        <w:rPr>
          <w:rFonts w:ascii="Times New Roman" w:eastAsia="Times New Roman" w:hAnsi="Times New Roman" w:cs="Times New Roman"/>
          <w:lang w:eastAsia="ar-SA"/>
        </w:rPr>
        <w:t>-2025</w:t>
      </w:r>
      <w:r w:rsidR="002B665E" w:rsidRPr="00B223D5">
        <w:rPr>
          <w:rFonts w:ascii="Times New Roman" w:eastAsia="Times New Roman" w:hAnsi="Times New Roman" w:cs="Times New Roman"/>
          <w:lang w:eastAsia="ar-SA"/>
        </w:rPr>
        <w:t xml:space="preserve"> от </w:t>
      </w:r>
      <w:r w:rsidR="000D1BF3">
        <w:rPr>
          <w:rFonts w:ascii="Times New Roman" w:eastAsia="Times New Roman" w:hAnsi="Times New Roman" w:cs="Times New Roman"/>
          <w:lang w:eastAsia="ar-SA"/>
        </w:rPr>
        <w:t>18 июня</w:t>
      </w:r>
      <w:r w:rsidR="007A2478">
        <w:rPr>
          <w:rFonts w:ascii="Times New Roman" w:eastAsia="Times New Roman" w:hAnsi="Times New Roman" w:cs="Times New Roman"/>
          <w:lang w:eastAsia="ar-SA"/>
        </w:rPr>
        <w:t xml:space="preserve"> 2025</w:t>
      </w:r>
      <w:r w:rsidR="002B665E" w:rsidRPr="00B223D5">
        <w:rPr>
          <w:rFonts w:ascii="Times New Roman" w:eastAsia="Times New Roman" w:hAnsi="Times New Roman" w:cs="Times New Roman"/>
          <w:lang w:eastAsia="ar-SA"/>
        </w:rPr>
        <w:t xml:space="preserve"> г</w:t>
      </w:r>
      <w:r w:rsidR="00C14264">
        <w:rPr>
          <w:rFonts w:ascii="Times New Roman" w:eastAsia="Times New Roman" w:hAnsi="Times New Roman" w:cs="Times New Roman"/>
          <w:lang w:eastAsia="ar-SA"/>
        </w:rPr>
        <w:t>.</w:t>
      </w:r>
      <w:r w:rsidR="007A2478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B223D5">
        <w:rPr>
          <w:rFonts w:ascii="Times New Roman" w:eastAsia="Times New Roman" w:hAnsi="Times New Roman" w:cs="Times New Roman"/>
          <w:lang w:eastAsia="ar-SA"/>
        </w:rPr>
        <w:t>выдан</w:t>
      </w:r>
      <w:r w:rsidR="001F7996" w:rsidRPr="00B223D5">
        <w:rPr>
          <w:rFonts w:ascii="Times New Roman" w:eastAsia="Times New Roman" w:hAnsi="Times New Roman" w:cs="Times New Roman"/>
          <w:lang w:eastAsia="ar-SA"/>
        </w:rPr>
        <w:t>ным</w:t>
      </w:r>
      <w:r w:rsidRPr="00B223D5">
        <w:rPr>
          <w:rFonts w:ascii="Times New Roman" w:eastAsia="Times New Roman" w:hAnsi="Times New Roman" w:cs="Times New Roman"/>
          <w:lang w:eastAsia="ar-SA"/>
        </w:rPr>
        <w:t xml:space="preserve"> </w:t>
      </w:r>
      <w:r w:rsidR="00FC571A" w:rsidRPr="00B223D5">
        <w:rPr>
          <w:rFonts w:ascii="Times New Roman" w:eastAsia="Times New Roman" w:hAnsi="Times New Roman" w:cs="Times New Roman"/>
          <w:lang w:eastAsia="ar-SA"/>
        </w:rPr>
        <w:t xml:space="preserve">Администрацией города </w:t>
      </w:r>
      <w:r w:rsidR="00FC571A" w:rsidRPr="00B223D5">
        <w:rPr>
          <w:rFonts w:ascii="Times New Roman" w:eastAsia="Times New Roman" w:hAnsi="Times New Roman" w:cs="Times New Roman"/>
          <w:color w:val="000000" w:themeColor="text1"/>
          <w:lang w:eastAsia="ar-SA"/>
        </w:rPr>
        <w:t>Екатеринбурга</w:t>
      </w:r>
      <w:r w:rsidR="00BF6CDC" w:rsidRPr="00B223D5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5"/>
    <w:p w14:paraId="09EB6407" w14:textId="63017A68" w:rsidR="00A03091" w:rsidRPr="000D1BF3" w:rsidRDefault="002B665E" w:rsidP="007A2478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EE0000"/>
          <w:lang w:eastAsia="ar-SA"/>
        </w:rPr>
      </w:pPr>
      <w:r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Земельный участок с кадастровым номером </w:t>
      </w:r>
      <w:r w:rsidR="007A2478" w:rsidRPr="00716203">
        <w:rPr>
          <w:rFonts w:ascii="Times New Roman" w:eastAsia="Times New Roman" w:hAnsi="Times New Roman" w:cs="Times New Roman"/>
          <w:color w:val="000000" w:themeColor="text1"/>
          <w:lang w:eastAsia="ar-SA"/>
        </w:rPr>
        <w:t>66:41:</w:t>
      </w:r>
      <w:r w:rsidR="000D1BF3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0106148</w:t>
      </w:r>
      <w:r w:rsidR="007A2478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:</w:t>
      </w:r>
      <w:r w:rsidR="000D1BF3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157</w:t>
      </w:r>
      <w:r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площадью – </w:t>
      </w:r>
      <w:r w:rsidR="008E7748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3914 +/- 22</w:t>
      </w:r>
      <w:r w:rsidR="00B7495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кв.м., категория земель – земли населенных пунктов, разрешенное использование: многоэтажная жилая застройка (высота до 100 м), расположен по адресу: </w:t>
      </w:r>
      <w:r w:rsidR="00611CA7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Свердловская область, г Екатеринбург</w:t>
      </w:r>
      <w:r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на котором осуществляется строительство Объекта, принадлежит Застройщику на праве </w:t>
      </w:r>
      <w:r w:rsidR="00611CA7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аренды</w:t>
      </w:r>
      <w:r w:rsidR="007A2478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 основании </w:t>
      </w:r>
      <w:r w:rsidR="00611CA7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Договор № ББ-5/2  аренды недвижимого имущества от 07.04.2025</w:t>
      </w:r>
      <w:r w:rsidR="00FD532F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г</w:t>
      </w:r>
      <w:r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., </w:t>
      </w:r>
      <w:r w:rsidR="00611CA7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в редакции Дополнительного соглашения </w:t>
      </w:r>
      <w:r w:rsidR="006D2D9E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№ 1 от 07.04.2025</w:t>
      </w:r>
      <w:r w:rsidR="00FD532F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="006D2D9E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г. </w:t>
      </w:r>
      <w:r w:rsidR="00611CA7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к Договору № ББ-5/2 аренды недвижимого имущества от 07.04.2025г., </w:t>
      </w:r>
      <w:r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о чем Управлением Федеральной службы государственной регистрации, кадастра и картографии по Свердловской области в Единый государственный реестр прав недвижимости внесены записи регистрации: </w:t>
      </w:r>
      <w:r w:rsidR="006D2D9E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66:41:0106148:157-66/199/2025-3 </w:t>
      </w:r>
      <w:r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от </w:t>
      </w:r>
      <w:r w:rsidR="006D2D9E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09.04.2025</w:t>
      </w:r>
      <w:r w:rsidR="00B74953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г.; </w:t>
      </w:r>
      <w:r w:rsidR="006D2D9E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66:41:0106148:157-66/199/2025-4</w:t>
      </w:r>
      <w:r w:rsidR="00716203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="008120D9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от </w:t>
      </w:r>
      <w:r w:rsidR="006D2D9E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09.04.2025</w:t>
      </w:r>
      <w:r w:rsidR="009B40A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="008120D9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г</w:t>
      </w:r>
      <w:r w:rsidR="00716203" w:rsidRPr="006D2D9E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p w14:paraId="25EC1CB1" w14:textId="25353E35" w:rsidR="00AE35D9" w:rsidRPr="00FB2D42" w:rsidRDefault="00AE35D9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Подписывая настоящий Договор, Участник тем самым 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подтверждает, что он ознакомлен с документами, перечисленными в настоящем пункте договора. Застройщик доводит до сведения Участника, что документы, перечисленные в настоящем пункте договора, а также проект договора участия в долевом строительстве, проектная декларация, </w:t>
      </w:r>
      <w:r w:rsidRPr="00FB2D42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фотографии строящегося объекта</w:t>
      </w:r>
      <w:r w:rsidR="00E2287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и иные сведения, относящиеся к строительству </w:t>
      </w:r>
      <w:r w:rsidRPr="00FB2D42">
        <w:rPr>
          <w:rFonts w:ascii="Times New Roman" w:eastAsia="Times New Roman" w:hAnsi="Times New Roman" w:cs="Times New Roman"/>
          <w:lang w:eastAsia="ar-SA"/>
        </w:rPr>
        <w:lastRenderedPageBreak/>
        <w:t>Объекта и подлежащие раскрытию Застройщиком в соответствии с ФЗ-214, имеются в свободном доступе и размещены на официальном сайте Застройщика в информационно-телекоммуникационной сети «Интернет» по адрес</w:t>
      </w:r>
      <w:r w:rsidR="002E47EA">
        <w:rPr>
          <w:rFonts w:ascii="Times New Roman" w:eastAsia="Times New Roman" w:hAnsi="Times New Roman" w:cs="Times New Roman"/>
          <w:lang w:eastAsia="ar-SA"/>
        </w:rPr>
        <w:t>у</w:t>
      </w:r>
      <w:r w:rsidRPr="00FB2D42">
        <w:rPr>
          <w:rFonts w:ascii="Times New Roman" w:eastAsia="Times New Roman" w:hAnsi="Times New Roman" w:cs="Times New Roman"/>
          <w:lang w:eastAsia="ar-SA"/>
        </w:rPr>
        <w:t>:</w:t>
      </w:r>
      <w:r w:rsidR="00B55543" w:rsidRPr="00B55543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057A7F" w:rsidRPr="00B65CB5">
        <w:rPr>
          <w:rFonts w:ascii="Times New Roman" w:eastAsia="Times New Roman" w:hAnsi="Times New Roman" w:cs="Times New Roman"/>
          <w:lang w:eastAsia="ar-SA"/>
        </w:rPr>
        <w:t>наш.дом.рф</w:t>
      </w:r>
      <w:proofErr w:type="spellEnd"/>
      <w:r w:rsidR="00057A7F" w:rsidRPr="00B65CB5">
        <w:rPr>
          <w:rFonts w:ascii="Times New Roman" w:eastAsia="Times New Roman" w:hAnsi="Times New Roman" w:cs="Times New Roman"/>
          <w:lang w:eastAsia="ar-SA"/>
        </w:rPr>
        <w:t xml:space="preserve">.   </w:t>
      </w:r>
    </w:p>
    <w:p w14:paraId="6E156F4A" w14:textId="053A6D1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1.1</w:t>
      </w:r>
      <w:r w:rsidR="004E2963">
        <w:rPr>
          <w:rFonts w:ascii="Times New Roman" w:eastAsia="Times New Roman" w:hAnsi="Times New Roman" w:cs="Times New Roman"/>
          <w:lang w:eastAsia="ar-SA"/>
        </w:rPr>
        <w:t>2</w:t>
      </w:r>
      <w:r w:rsidRPr="00FB2D42">
        <w:rPr>
          <w:rFonts w:ascii="Times New Roman" w:eastAsia="Times New Roman" w:hAnsi="Times New Roman" w:cs="Times New Roman"/>
          <w:lang w:eastAsia="ar-SA"/>
        </w:rPr>
        <w:t>. Застройщик заявляет и гарантирует, что права на Квартиру, указанную в п. 1.2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договора, не принадлежат третьим лицам, не отчуждены, не заложены, в споре, под запретом (арестом) не состоят, каких-либо ограничении и/или обременений, не указанных в настоящем договоре, не имеется.</w:t>
      </w:r>
    </w:p>
    <w:p w14:paraId="475B648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82CE950" w14:textId="77777777" w:rsidR="00AE35D9" w:rsidRPr="00FB2D42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2D42">
        <w:rPr>
          <w:rFonts w:ascii="Times New Roman" w:eastAsia="Times New Roman" w:hAnsi="Times New Roman" w:cs="Times New Roman"/>
          <w:b/>
          <w:lang w:eastAsia="ar-SA"/>
        </w:rPr>
        <w:t>Цена договора и порядок расчетов.</w:t>
      </w:r>
    </w:p>
    <w:p w14:paraId="0DFF5A1D" w14:textId="7CEEF120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2.1. Цена договора (стоимость Квартиры), т.е. размер денежных средств, подлежащих уплате Участником, </w:t>
      </w:r>
      <w:r w:rsidRPr="004A3CCE">
        <w:rPr>
          <w:rFonts w:ascii="Times New Roman" w:eastAsia="Times New Roman" w:hAnsi="Times New Roman" w:cs="Times New Roman"/>
          <w:b/>
          <w:lang w:eastAsia="ar-SA"/>
        </w:rPr>
        <w:t>составляет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 xml:space="preserve"> (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_______________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>) рублей 00 коп</w:t>
      </w:r>
      <w:r w:rsidR="00DE4A32" w:rsidRPr="004A3CCE">
        <w:rPr>
          <w:rFonts w:ascii="Times New Roman" w:eastAsia="Times New Roman" w:hAnsi="Times New Roman" w:cs="Times New Roman"/>
          <w:b/>
          <w:lang w:eastAsia="ar-SA"/>
        </w:rPr>
        <w:t>.</w:t>
      </w:r>
      <w:r w:rsidR="00E15A8F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FB2D42">
        <w:rPr>
          <w:rFonts w:ascii="Times New Roman" w:eastAsia="Times New Roman" w:hAnsi="Times New Roman" w:cs="Times New Roman"/>
          <w:lang w:eastAsia="ar-SA"/>
        </w:rPr>
        <w:t>НДС не предусмотрен.</w:t>
      </w:r>
    </w:p>
    <w:p w14:paraId="3C2945BA" w14:textId="2D77B684" w:rsidR="007D257A" w:rsidRPr="0047366D" w:rsidRDefault="007D257A" w:rsidP="007D257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7366D">
        <w:rPr>
          <w:rFonts w:ascii="Times New Roman" w:eastAsia="Times New Roman" w:hAnsi="Times New Roman" w:cs="Times New Roman"/>
          <w:lang w:eastAsia="ar-SA"/>
        </w:rPr>
        <w:t>2.2 Общая стоимость Квартиры определяется как произведение цены единицы общей приведенной площади Квартиры и общей приведенной площади Квартиры, указанной в п. 2.1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47366D">
        <w:rPr>
          <w:rFonts w:ascii="Times New Roman" w:eastAsia="Times New Roman" w:hAnsi="Times New Roman" w:cs="Times New Roman"/>
          <w:lang w:eastAsia="ar-SA"/>
        </w:rPr>
        <w:t xml:space="preserve"> настоящего договора. </w:t>
      </w:r>
      <w:r w:rsidRPr="0047366D">
        <w:rPr>
          <w:rFonts w:ascii="Times New Roman" w:hAnsi="Times New Roman" w:cs="Times New Roman"/>
          <w:shd w:val="clear" w:color="auto" w:fill="FFFFFF"/>
        </w:rPr>
        <w:t>Общая приведенная площадь жилого помещения состоит из суммы общей площади жилого помещения и площади лоджии, веранды, балкона, террасы с понижающими </w:t>
      </w:r>
      <w:hyperlink r:id="rId8" w:anchor="dst100011" w:history="1">
        <w:r w:rsidRPr="0047366D">
          <w:rPr>
            <w:rFonts w:ascii="Times New Roman" w:hAnsi="Times New Roman" w:cs="Times New Roman"/>
            <w:shd w:val="clear" w:color="auto" w:fill="FFFFFF"/>
          </w:rPr>
          <w:t>коэффициентами</w:t>
        </w:r>
      </w:hyperlink>
      <w:r w:rsidRPr="0047366D">
        <w:rPr>
          <w:rFonts w:ascii="Times New Roman" w:hAnsi="Times New Roman" w:cs="Times New Roman"/>
          <w:shd w:val="clear" w:color="auto" w:fill="FFFFFF"/>
        </w:rPr>
        <w:t>, установленными федеральным органом исполнительной власти, указанным в </w:t>
      </w:r>
      <w:hyperlink r:id="rId9" w:anchor="dst100370" w:history="1">
        <w:r w:rsidRPr="0047366D">
          <w:rPr>
            <w:rFonts w:ascii="Times New Roman" w:hAnsi="Times New Roman" w:cs="Times New Roman"/>
            <w:shd w:val="clear" w:color="auto" w:fill="FFFFFF"/>
          </w:rPr>
          <w:t>части 1 статьи 23</w:t>
        </w:r>
      </w:hyperlink>
      <w:r w:rsidRPr="0047366D">
        <w:rPr>
          <w:rFonts w:ascii="Times New Roman" w:hAnsi="Times New Roman" w:cs="Times New Roman"/>
          <w:shd w:val="clear" w:color="auto" w:fill="FFFFFF"/>
        </w:rPr>
        <w:t> ФЗ-214</w:t>
      </w:r>
      <w:r w:rsidRPr="0047366D">
        <w:rPr>
          <w:rFonts w:ascii="Arial" w:hAnsi="Arial" w:cs="Arial"/>
          <w:sz w:val="26"/>
          <w:szCs w:val="26"/>
          <w:shd w:val="clear" w:color="auto" w:fill="FFFFFF"/>
        </w:rPr>
        <w:t>.</w:t>
      </w:r>
      <w:r w:rsidRPr="0047366D">
        <w:rPr>
          <w:rFonts w:ascii="Times New Roman" w:eastAsia="Times New Roman" w:hAnsi="Times New Roman" w:cs="Times New Roman"/>
          <w:lang w:eastAsia="ar-SA"/>
        </w:rPr>
        <w:t xml:space="preserve"> Цена 1 кв.м. общей приведенной площади Квартиры составляет ________ (______________) рублей 00 коп.</w:t>
      </w:r>
    </w:p>
    <w:p w14:paraId="72C18828" w14:textId="77777777" w:rsidR="0071535F" w:rsidRDefault="0071535F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71535F">
        <w:rPr>
          <w:rFonts w:ascii="Times New Roman" w:eastAsia="Times New Roman" w:hAnsi="Times New Roman" w:cs="Times New Roman"/>
          <w:lang w:eastAsia="ar-SA"/>
        </w:rPr>
        <w:t>2.3. Окончательная цена договора (стоимость Квартиры) определяется по фактической общей площади Квартиры, полученной в результате обмеров бюро технической инвентаризации, умноженной на стоимость одного квадратного метра в размере _________ руб. / кв.м.</w:t>
      </w:r>
    </w:p>
    <w:p w14:paraId="03F9EFFC" w14:textId="74EF96DE" w:rsidR="00BC46C1" w:rsidRPr="008659AC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8659AC">
        <w:rPr>
          <w:rFonts w:ascii="Times New Roman" w:eastAsia="Times New Roman" w:hAnsi="Times New Roman" w:cs="Times New Roman"/>
          <w:lang w:eastAsia="ar-SA"/>
        </w:rPr>
        <w:t>При увеличении площади Квартиры Участник производит доплату не позднее 10 (Десяти) рабочих дней с момента уведомления его Застройщиком, путем перечисления денежных средств в безналичном порядке на счет эскроу, открытый на имя Участника, а в случае закрытия указанного счета, на расчётный счет Застройщика, указанный в п.11.1. Договора. При уменьшении площади квартиры Застройщик возвращает переплату Участнику в течении 10 (Десяти) рабочих дней с момента получения Застройщиком заявления Участника с указанием банковских реквизитов, на которые должны быть возвращены денежные средства.</w:t>
      </w:r>
    </w:p>
    <w:p w14:paraId="52700780" w14:textId="1EA13EC7" w:rsidR="00BC46C1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8659AC">
        <w:rPr>
          <w:rFonts w:ascii="Times New Roman" w:eastAsia="Times New Roman" w:hAnsi="Times New Roman" w:cs="Times New Roman"/>
          <w:lang w:eastAsia="ar-SA"/>
        </w:rPr>
        <w:t>Застройщик имеет право не передавать Квартиру Участнику до момента получения доплаты от Участника.</w:t>
      </w:r>
    </w:p>
    <w:p w14:paraId="43B96F0E" w14:textId="48EACCD9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4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Цена договора включает в себя все расходы Застройщика по строительству 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Объекта, а также вознаграждение Застройщика, которое составляет </w:t>
      </w:r>
      <w:r w:rsidRPr="002A13CC">
        <w:rPr>
          <w:rFonts w:ascii="Times New Roman" w:eastAsia="Times New Roman" w:hAnsi="Times New Roman" w:cs="Times New Roman"/>
          <w:lang w:eastAsia="ar-SA"/>
        </w:rPr>
        <w:t>3% от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 цены договора. Застройщик вправе распоряжаться вознаграждением по своему усмотрению с момента получения денежных средств по настоящему договору. Стороны установили, что Застройщик вправе в одностороннем порядке изменить размер вознаграждения в пределах цены договора (без увеличения цены </w:t>
      </w:r>
      <w:r w:rsidR="00C32589" w:rsidRPr="00275BA7">
        <w:rPr>
          <w:rFonts w:ascii="Times New Roman" w:eastAsia="Times New Roman" w:hAnsi="Times New Roman" w:cs="Times New Roman"/>
          <w:lang w:eastAsia="ar-SA"/>
        </w:rPr>
        <w:t>договора (стоимости К</w:t>
      </w:r>
      <w:r w:rsidRPr="00275BA7">
        <w:rPr>
          <w:rFonts w:ascii="Times New Roman" w:eastAsia="Times New Roman" w:hAnsi="Times New Roman" w:cs="Times New Roman"/>
          <w:lang w:eastAsia="ar-SA"/>
        </w:rPr>
        <w:t>вартиры), при этом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составлять дополнительное соглашение в этой части не требуется.</w:t>
      </w:r>
    </w:p>
    <w:p w14:paraId="3BE64C25" w14:textId="1D69AA78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2.</w:t>
      </w:r>
      <w:r w:rsidR="00C47BCB">
        <w:rPr>
          <w:rFonts w:ascii="Times New Roman" w:eastAsia="Times New Roman" w:hAnsi="Times New Roman" w:cs="Times New Roman"/>
          <w:lang w:eastAsia="ar-SA"/>
        </w:rPr>
        <w:t>5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Участник оплачивает цену </w:t>
      </w:r>
      <w:r w:rsidR="00C32589">
        <w:rPr>
          <w:rFonts w:ascii="Times New Roman" w:eastAsia="Times New Roman" w:hAnsi="Times New Roman" w:cs="Times New Roman"/>
          <w:lang w:eastAsia="ar-SA"/>
        </w:rPr>
        <w:t xml:space="preserve">договора (стоимость </w:t>
      </w:r>
      <w:r w:rsidRPr="00FB2D42">
        <w:rPr>
          <w:rFonts w:ascii="Times New Roman" w:eastAsia="Times New Roman" w:hAnsi="Times New Roman" w:cs="Times New Roman"/>
          <w:lang w:eastAsia="ar-SA"/>
        </w:rPr>
        <w:t>Квартиры</w:t>
      </w:r>
      <w:r w:rsidR="00C32589">
        <w:rPr>
          <w:rFonts w:ascii="Times New Roman" w:eastAsia="Times New Roman" w:hAnsi="Times New Roman" w:cs="Times New Roman"/>
          <w:lang w:eastAsia="ar-SA"/>
        </w:rPr>
        <w:t>)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в соответствии с </w:t>
      </w:r>
      <w:r w:rsidR="00642B24">
        <w:rPr>
          <w:rFonts w:ascii="Times New Roman" w:eastAsia="Times New Roman" w:hAnsi="Times New Roman" w:cs="Times New Roman"/>
          <w:lang w:eastAsia="ar-SA"/>
        </w:rPr>
        <w:t>п. 2.6. настоящего Договора.</w:t>
      </w:r>
    </w:p>
    <w:p w14:paraId="0D03FC0A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2.6.  Расчет по оплате стоимости </w:t>
      </w:r>
      <w:r w:rsidR="00C32589">
        <w:rPr>
          <w:rFonts w:ascii="Times New Roman" w:eastAsia="Times New Roman" w:hAnsi="Times New Roman" w:cs="Times New Roman"/>
          <w:lang w:eastAsia="ar-SA"/>
        </w:rPr>
        <w:t>К</w:t>
      </w:r>
      <w:r w:rsidRPr="00D10CB1">
        <w:rPr>
          <w:rFonts w:ascii="Times New Roman" w:eastAsia="Times New Roman" w:hAnsi="Times New Roman" w:cs="Times New Roman"/>
          <w:lang w:eastAsia="ar-SA"/>
        </w:rPr>
        <w:t>вартиры производится на следующих условиях:</w:t>
      </w:r>
    </w:p>
    <w:p w14:paraId="6CE8C1E1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Участник вносит денежные средства на открытый в уполномоченном банке (эскроу-агент) счет эскроу в течение 3 (трех) рабочих дней с даты государственной регистрации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>оговора;</w:t>
      </w:r>
    </w:p>
    <w:p w14:paraId="3862C20F" w14:textId="7CF3EC5E" w:rsid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Застройщик обязуется информировать Банк о расторжении/прекращении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 xml:space="preserve">оговора не позднее 3 (Трех) рабочих дней с момента расторжения/прекращения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39F237B7" w14:textId="77777777" w:rsidR="000160E9" w:rsidRP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 xml:space="preserve">Оплата по настоящему Договору участия в долевом строительстве производится в порядке, установленном статьей 15.4 ФЗ-214. </w:t>
      </w:r>
    </w:p>
    <w:p w14:paraId="1C5047FE" w14:textId="77777777" w:rsidR="000160E9" w:rsidRP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Расчеты между сторонами производятся с использованием счета эскроу, открытого на имя депонента (участника) в уполномоченном банке (эскроу-агенте).</w:t>
      </w:r>
    </w:p>
    <w:p w14:paraId="34BFC2B1" w14:textId="7DBA3086" w:rsid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 xml:space="preserve"> Оплата в полном размере должна быть произведена до ввода объекта в эксплуатацию. Участник обязуется внести денежные средства в счет уплаты цены Договора на счет эскроу, открытый в Банке (эскроу-агент). Датой оплаты считается дата поступления денежных средств на счет эскроу в Банке (эскроу-агенте).</w:t>
      </w:r>
    </w:p>
    <w:p w14:paraId="54010F10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b/>
          <w:bCs/>
          <w:lang w:eastAsia="ar-SA"/>
        </w:rPr>
        <w:t>Банк (эскроу-агент):</w:t>
      </w:r>
      <w:r w:rsidRPr="00D10CB1">
        <w:rPr>
          <w:rFonts w:ascii="Times New Roman" w:eastAsia="Times New Roman" w:hAnsi="Times New Roman" w:cs="Times New Roman"/>
          <w:lang w:eastAsia="ar-SA"/>
        </w:rPr>
        <w:t xml:space="preserve"> Публичное акционерное общество «Сбербанк России». </w:t>
      </w:r>
    </w:p>
    <w:p w14:paraId="47ABBFC4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Местонахождение и почтовый адрес Банка: Российская Федерация, 117997, г. Москва, ул. Вавилова, д.19, </w:t>
      </w:r>
    </w:p>
    <w:p w14:paraId="22E88BB6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>ИНН 7707083893, КПП 667102006,</w:t>
      </w:r>
    </w:p>
    <w:p w14:paraId="4E447FDC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>к/с № 30101810500000000653 открыт в Северо-Западном ГУ Банка России, БИК 044030653,</w:t>
      </w:r>
    </w:p>
    <w:p w14:paraId="34EA0459" w14:textId="77777777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Телефон: 8-800-707-00-70 доб. 60992851</w:t>
      </w:r>
    </w:p>
    <w:p w14:paraId="10B5939D" w14:textId="77777777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Адрес электронной почты: Escrow_Sberbank@sberbank.ru</w:t>
      </w:r>
    </w:p>
    <w:p w14:paraId="20ECBA3D" w14:textId="5B60CAC0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 xml:space="preserve">Депонент: </w:t>
      </w:r>
      <w:r w:rsidR="00E22874">
        <w:rPr>
          <w:rFonts w:ascii="Times New Roman" w:eastAsia="Times New Roman" w:hAnsi="Times New Roman" w:cs="Times New Roman"/>
          <w:lang w:eastAsia="ar-SA"/>
        </w:rPr>
        <w:t>___________</w:t>
      </w:r>
    </w:p>
    <w:p w14:paraId="37E78216" w14:textId="4AFB5A7C" w:rsidR="00A80F7C" w:rsidRPr="004A3CCE" w:rsidRDefault="00A80F7C" w:rsidP="00A80F7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Бенефициар: ООО Специализированный застройщик «РИВЬЕРА</w:t>
      </w:r>
      <w:r w:rsidR="00383ECC">
        <w:rPr>
          <w:rFonts w:ascii="Times New Roman" w:eastAsia="Times New Roman" w:hAnsi="Times New Roman" w:cs="Times New Roman"/>
          <w:lang w:eastAsia="ar-SA"/>
        </w:rPr>
        <w:t xml:space="preserve"> Белая Башня</w:t>
      </w:r>
      <w:r w:rsidRPr="004A3CCE">
        <w:rPr>
          <w:rFonts w:ascii="Times New Roman" w:eastAsia="Times New Roman" w:hAnsi="Times New Roman" w:cs="Times New Roman"/>
          <w:lang w:eastAsia="ar-SA"/>
        </w:rPr>
        <w:t>»</w:t>
      </w:r>
    </w:p>
    <w:p w14:paraId="195E93A7" w14:textId="0F624F0B" w:rsidR="00D10CB1" w:rsidRPr="000160E9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Депонируемая сумма</w:t>
      </w:r>
      <w:r w:rsidR="00E15A8F" w:rsidRPr="004A3CCE">
        <w:rPr>
          <w:rFonts w:ascii="Times New Roman" w:eastAsia="Times New Roman" w:hAnsi="Times New Roman" w:cs="Times New Roman"/>
          <w:lang w:eastAsia="ar-SA"/>
        </w:rPr>
        <w:t>:</w:t>
      </w:r>
      <w:r w:rsidR="000160E9" w:rsidRPr="004A3CCE">
        <w:t xml:space="preserve"> 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_________________</w:t>
      </w:r>
    </w:p>
    <w:p w14:paraId="5C531E12" w14:textId="77777777" w:rsidR="00D10CB1" w:rsidRPr="000160E9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Срок перечисления Депонентом Суммы депонирования: в течение 3 (трех) рабочих дней с момента государственной регистрации настоящего договора.</w:t>
      </w:r>
    </w:p>
    <w:p w14:paraId="7BB57F6A" w14:textId="4F85DC7E" w:rsidR="00D10CB1" w:rsidRPr="00570CD8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Срок условного депонирования денежных средств:</w:t>
      </w:r>
      <w:r w:rsidRPr="00570CD8">
        <w:rPr>
          <w:rFonts w:ascii="Times New Roman" w:eastAsia="Times New Roman" w:hAnsi="Times New Roman" w:cs="Times New Roman"/>
          <w:lang w:eastAsia="ar-SA"/>
        </w:rPr>
        <w:t xml:space="preserve"> </w:t>
      </w:r>
      <w:r w:rsidR="003247D2" w:rsidRPr="003247D2">
        <w:rPr>
          <w:rFonts w:ascii="Times New Roman" w:eastAsia="Times New Roman" w:hAnsi="Times New Roman" w:cs="Times New Roman"/>
          <w:lang w:eastAsia="ar-SA"/>
        </w:rPr>
        <w:t>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1BF7F103" w14:textId="77777777" w:rsidR="00DC1665" w:rsidRPr="00DC1665" w:rsidRDefault="00C47BCB" w:rsidP="00DC166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C47BCB">
        <w:rPr>
          <w:rFonts w:ascii="Times New Roman" w:eastAsia="Times New Roman" w:hAnsi="Times New Roman" w:cs="Times New Roman"/>
          <w:lang w:eastAsia="ar-SA"/>
        </w:rPr>
        <w:lastRenderedPageBreak/>
        <w:t>2</w:t>
      </w:r>
      <w:r w:rsidR="00DC1665" w:rsidRPr="00DC1665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eastAsia="ar-SA"/>
        </w:rPr>
        <w:t>7</w:t>
      </w:r>
      <w:r w:rsidR="00DC1665" w:rsidRPr="00DC1665">
        <w:rPr>
          <w:rFonts w:ascii="Times New Roman" w:eastAsia="Times New Roman" w:hAnsi="Times New Roman" w:cs="Times New Roman"/>
          <w:lang w:eastAsia="ar-SA"/>
        </w:rPr>
        <w:t xml:space="preserve">. Все расчеты по настоящему договору производятся в российских рублях. Форма расчетов - денежные средства в соответствии с действующим законодательством РФ. </w:t>
      </w:r>
    </w:p>
    <w:p w14:paraId="11E5C2DB" w14:textId="77777777" w:rsidR="00AE35D9" w:rsidRPr="00FB2D42" w:rsidRDefault="00AE35D9" w:rsidP="00AE35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2.</w:t>
      </w:r>
      <w:r w:rsidR="00C47BCB">
        <w:rPr>
          <w:rFonts w:ascii="Times New Roman" w:eastAsia="Times New Roman" w:hAnsi="Times New Roman" w:cs="Times New Roman"/>
          <w:lang w:eastAsia="ar-SA"/>
        </w:rPr>
        <w:t>8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Денежные средства, направляемые на строительство Объекта, включают в себя следующие расходы: </w:t>
      </w:r>
    </w:p>
    <w:p w14:paraId="3670F8F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- расходы на строительство Объекта в соответствии с проектной декларацией, в т.ч. строительно-монтажные и пуско-наладочные работы, включая наружные коммуникации;</w:t>
      </w:r>
    </w:p>
    <w:p w14:paraId="270BF86B" w14:textId="45297044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- расходы, связанные с приобретением и оформлением прав собственности и/или аренды на 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земельны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 xml:space="preserve">й 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участ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ок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ом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осуществляется строительство (создание) Объекта;</w:t>
      </w:r>
    </w:p>
    <w:p w14:paraId="1145EEC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на подготовку проектной документации и выполнение инженерных изысканий для строительства (создания) Объекта, а также на проведение экспертизы проектной документации и результатов инженерных изысканий в случае, если проведение такой экспертизы является обязательным;</w:t>
      </w:r>
    </w:p>
    <w:p w14:paraId="42E6DE5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строительство систем инженерно-технического обеспечения, необходимых для подключения (технологического присоединения) Объекта к сетям инженерно-технического обеспечения, в т.ч. перекладка и вынос сетей, их реконструкция и последующее благоустройство за пределами земельного участка, на котором ведется строительство Объекта, если это вызвано необходимостью исполнения выданных Застройщику технических условий;</w:t>
      </w:r>
    </w:p>
    <w:p w14:paraId="2DECFF29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в связи с внесением платы за подключение (технологическое присоединение) Объекта к сетям инженерно-технического обеспечения, в т.ч. наружным сетям;</w:t>
      </w:r>
    </w:p>
    <w:p w14:paraId="780580E9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 на приобретение оборудования и материалов, аренду строительной техники;</w:t>
      </w:r>
    </w:p>
    <w:p w14:paraId="062F739E" w14:textId="06CDD32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на благоустройство территории, включая строительство уличных сетей и благоустройство за пределами земельн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ого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участк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а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4633CF">
        <w:rPr>
          <w:rFonts w:ascii="Times New Roman" w:eastAsia="Times New Roman" w:hAnsi="Times New Roman" w:cs="Times New Roman"/>
          <w:color w:val="000000"/>
          <w:lang w:eastAsia="ar-SA"/>
        </w:rPr>
        <w:t>ых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ведется строительство Объекта; </w:t>
      </w:r>
    </w:p>
    <w:p w14:paraId="6573295F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на оплату услуг службы заказчика, вознаграждение генерального подрядчика;</w:t>
      </w:r>
    </w:p>
    <w:p w14:paraId="0E070B7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- на оплату налогов; </w:t>
      </w:r>
    </w:p>
    <w:p w14:paraId="3F4F8190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оформление технической документации Объекта в БТИ, документации в контролирующих и согласующих органах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</w:t>
      </w:r>
    </w:p>
    <w:p w14:paraId="682A4707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Указанный перечень не является исчерпывающимся, и Застройщик имеет право расходовать денежные средства, полученные от Участника по настоящему договору, на иные расходы, связанные со строительством Объекта, в т.ч. возникшие после подписания акта приема-передачи Квартиры Участнику.  </w:t>
      </w:r>
    </w:p>
    <w:p w14:paraId="38F3CFF4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9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В случае, если фактические затраты Застройщика, связанные с выполнением им обязанностей по настоящему договору, окажутся меньше, чем цена договора, возникшая экономия остается в распоряжении Застройщика в полном размере и Участник не имеет право требовать пересчета цены договора.  </w:t>
      </w:r>
    </w:p>
    <w:p w14:paraId="7976F035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62EA1551" w14:textId="77777777" w:rsidR="00AE35D9" w:rsidRPr="00FB2D42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b/>
          <w:color w:val="000000"/>
          <w:lang w:eastAsia="ar-SA"/>
        </w:rPr>
        <w:t>3. Порядок передачи Квартиры.</w:t>
      </w:r>
    </w:p>
    <w:p w14:paraId="4940AC34" w14:textId="64A1B16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3.1. Передача Квартиры по настоящему договору производится по акту приема-передачи, подписываемому Сторонами. Передача Квартиры производится только после полной оплаты Участником установленной цены договора</w:t>
      </w:r>
      <w:r w:rsidR="004A21FE">
        <w:rPr>
          <w:rFonts w:ascii="Times New Roman" w:eastAsia="Times New Roman" w:hAnsi="Times New Roman" w:cs="Times New Roman"/>
          <w:color w:val="000000"/>
          <w:lang w:eastAsia="ar-SA"/>
        </w:rPr>
        <w:t>, в порядке, предусмотренном п.</w:t>
      </w:r>
      <w:r w:rsidR="00FD532F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4A21FE">
        <w:rPr>
          <w:rFonts w:ascii="Times New Roman" w:eastAsia="Times New Roman" w:hAnsi="Times New Roman" w:cs="Times New Roman"/>
          <w:color w:val="000000"/>
          <w:lang w:eastAsia="ar-SA"/>
        </w:rPr>
        <w:t>2.3. Договора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. Застройщик довел до сведения Участника о том, что в передаточном акте для целей государственной регистрации общая площадь Квартиры будет указываться без учёта площади летних помещений (лоджии/балкона/террасы). Застройщик считается выполнившим принятые обязательства по настоящему договору в полном объеме и надлежащим образом с момента подписания Сторонами передаточного акта на Квартиру. Передаточный акт на Квартиру Стороны договорились считать окончательным документом, подтверждающим характеристики Квартиры, в т.ч. её площадь, номер, уровень и состояние отделки. Подписание Сторонами передаточного акта подтверждает отсутствие взаимных </w:t>
      </w:r>
      <w:r w:rsidRPr="00B223D5">
        <w:rPr>
          <w:rFonts w:ascii="Times New Roman" w:eastAsia="Times New Roman" w:hAnsi="Times New Roman" w:cs="Times New Roman"/>
          <w:color w:val="000000"/>
          <w:lang w:eastAsia="ar-SA"/>
        </w:rPr>
        <w:t>претензий у Сторон в части финансовых расчетов по договору, площади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квартиры, имущественных и иных претензий. </w:t>
      </w:r>
    </w:p>
    <w:p w14:paraId="511B1052" w14:textId="2A1FB940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3.2. Передача Квартиры осуществляется после получения Застройщиком разрешения на ввод Объекта в эксплуатацию, в срок, указанный в п. 1.6</w:t>
      </w:r>
      <w:r w:rsidR="00FD532F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настоящего договора.</w:t>
      </w:r>
    </w:p>
    <w:p w14:paraId="164DF3EE" w14:textId="2B75BBEF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3.3. Застройщик уведомляет Участника о готовности к передаче Квартиры по адресу, указанному участником в п. 11.2</w:t>
      </w:r>
      <w:r w:rsidR="00023F20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настоящего договора. </w:t>
      </w:r>
    </w:p>
    <w:p w14:paraId="4793B8A5" w14:textId="69774C7F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3.4. </w:t>
      </w:r>
      <w:bookmarkStart w:id="6" w:name="_Hlk138927481"/>
      <w:r w:rsidR="00FB1603">
        <w:rPr>
          <w:rFonts w:ascii="Times New Roman" w:eastAsia="Times New Roman" w:hAnsi="Times New Roman" w:cs="Times New Roman"/>
          <w:color w:val="000000"/>
          <w:lang w:eastAsia="ar-SA"/>
        </w:rPr>
        <w:t xml:space="preserve">В соответствии с ч. 4 ст. 8 ФЗ-214 </w:t>
      </w:r>
      <w:bookmarkEnd w:id="6"/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Участник долевого строительства, получивший сообщение Застройщика о завершении строительства Объекта и готовности Квартиры к передаче, обязан приступить к ее принятию в течение 7 (семи) рабочих дней со дня получения указанного сообщения.</w:t>
      </w:r>
    </w:p>
    <w:p w14:paraId="091F5ADA" w14:textId="4E3C9CA1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В случае нарушения Участником срока, установленного в </w:t>
      </w:r>
      <w:proofErr w:type="spellStart"/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абз</w:t>
      </w:r>
      <w:proofErr w:type="spellEnd"/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. 1 настоящего пункта договора, срок передачи Квартиры, указанный в п. 1.6</w:t>
      </w:r>
      <w:r w:rsidR="00CB2E66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договора, автоматически продлевается на время просрочки Участником обязанности приступить к принятию Квартиры.</w:t>
      </w:r>
    </w:p>
    <w:p w14:paraId="0EB1B34A" w14:textId="21B8EBD9" w:rsidR="001E418D" w:rsidRPr="006131BB" w:rsidRDefault="001E418D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     </w:t>
      </w:r>
      <w:r w:rsidR="00AE35D9"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3.5. 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>При уклонении Участника долевого строительства от принятия Квартиры (объекта долевого строительства) в срок, установленный в п. 1.6</w:t>
      </w:r>
      <w:r w:rsidR="00CB2E66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B34F75" w:rsidRPr="003247D2">
        <w:rPr>
          <w:rFonts w:ascii="Times New Roman" w:eastAsia="Times New Roman" w:hAnsi="Times New Roman" w:cs="Times New Roman"/>
          <w:color w:val="000000"/>
          <w:lang w:eastAsia="ar-SA"/>
        </w:rPr>
        <w:t>Договора, или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при отказе Участника долевого строительства от принятия Квартиры, Застройщик по истечении двух месяцев со дня, предусмотренного договором для передачи объекта </w:t>
      </w:r>
      <w:r w:rsidRPr="00F50447">
        <w:rPr>
          <w:rFonts w:ascii="Times New Roman" w:eastAsia="Times New Roman" w:hAnsi="Times New Roman" w:cs="Times New Roman"/>
          <w:color w:val="000000"/>
          <w:lang w:eastAsia="ar-SA"/>
        </w:rPr>
        <w:t>строительства,</w:t>
      </w:r>
      <w:r w:rsidR="00E913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50447">
        <w:rPr>
          <w:rFonts w:ascii="Times New Roman" w:eastAsia="Times New Roman" w:hAnsi="Times New Roman" w:cs="Times New Roman"/>
          <w:color w:val="000000"/>
          <w:lang w:eastAsia="ar-SA"/>
        </w:rPr>
        <w:t>вправе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составить односторонний акт или иной документ о передаче Квартиры (объекта долевого строительства). При этом риск случайной гибели Квартиры (объекта долевого строительства) признается перешедшим к Участнику со дня составления соответствующего документа о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передаче Квартиры (объекта долевого строительства). Указанные меры могут применяться только в случае, если Застройщик обладает сведениями о получении Участником сообщения о завершении строительства и о </w:t>
      </w:r>
      <w:r w:rsidRPr="006131BB">
        <w:rPr>
          <w:rFonts w:ascii="Times New Roman" w:eastAsia="Times New Roman" w:hAnsi="Times New Roman" w:cs="Times New Roman"/>
          <w:lang w:eastAsia="ar-SA"/>
        </w:rPr>
        <w:lastRenderedPageBreak/>
        <w:t>готовности объекта долевого строительства к передаче,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адресу.</w:t>
      </w:r>
    </w:p>
    <w:p w14:paraId="39F309EE" w14:textId="1E129741" w:rsidR="00C4450F" w:rsidRPr="006131BB" w:rsidRDefault="001E418D" w:rsidP="00FB16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     3.5.1. При наступлении события, предусмотренного п. 1.7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Договора, стороны договорились о</w:t>
      </w:r>
      <w:r w:rsidR="00115A8B"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131BB">
        <w:rPr>
          <w:rFonts w:ascii="Times New Roman" w:eastAsia="Times New Roman" w:hAnsi="Times New Roman" w:cs="Times New Roman"/>
          <w:lang w:eastAsia="ar-SA"/>
        </w:rPr>
        <w:t>следующем: при уклонении Участника от досрочного принятия Квартиры или при отказе Участника от</w:t>
      </w:r>
      <w:r w:rsidR="00115A8B"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досрочного принятия Квартиры), Застройщик </w:t>
      </w:r>
      <w:bookmarkStart w:id="7" w:name="_Hlk138927565"/>
      <w:r w:rsidRPr="006131BB">
        <w:rPr>
          <w:rFonts w:ascii="Times New Roman" w:eastAsia="Times New Roman" w:hAnsi="Times New Roman" w:cs="Times New Roman"/>
          <w:lang w:eastAsia="ar-SA"/>
        </w:rPr>
        <w:t xml:space="preserve">по истечении </w:t>
      </w:r>
      <w:r w:rsidR="00FB1603" w:rsidRPr="006131BB">
        <w:rPr>
          <w:rFonts w:ascii="Times New Roman" w:eastAsia="Times New Roman" w:hAnsi="Times New Roman" w:cs="Times New Roman"/>
          <w:lang w:eastAsia="ar-SA"/>
        </w:rPr>
        <w:t xml:space="preserve">двух месяцев со дня получения Участником сообщения о </w:t>
      </w:r>
      <w:r w:rsidR="00FB1603" w:rsidRPr="00716203">
        <w:rPr>
          <w:rFonts w:ascii="Times New Roman" w:eastAsia="Times New Roman" w:hAnsi="Times New Roman" w:cs="Times New Roman"/>
          <w:lang w:eastAsia="ar-SA"/>
        </w:rPr>
        <w:t xml:space="preserve">досрочном завершении строительства и о готовности объекта долевого строительства к передаче </w:t>
      </w:r>
      <w:bookmarkEnd w:id="7"/>
      <w:r w:rsidRPr="00716203">
        <w:rPr>
          <w:rFonts w:ascii="Times New Roman" w:eastAsia="Times New Roman" w:hAnsi="Times New Roman" w:cs="Times New Roman"/>
          <w:lang w:eastAsia="ar-SA"/>
        </w:rPr>
        <w:t>вправе составить односторонний акт передачи Квартиры или иной документ о передаче</w:t>
      </w:r>
      <w:r w:rsidR="00115A8B" w:rsidRPr="00716203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716203">
        <w:rPr>
          <w:rFonts w:ascii="Times New Roman" w:eastAsia="Times New Roman" w:hAnsi="Times New Roman" w:cs="Times New Roman"/>
          <w:lang w:eastAsia="ar-SA"/>
        </w:rPr>
        <w:t>объекта долевого строительства</w:t>
      </w:r>
      <w:r w:rsidR="00FB1603" w:rsidRPr="00716203">
        <w:rPr>
          <w:rFonts w:ascii="Times New Roman" w:eastAsia="Times New Roman" w:hAnsi="Times New Roman" w:cs="Times New Roman"/>
          <w:lang w:eastAsia="ar-SA"/>
        </w:rPr>
        <w:t xml:space="preserve"> при соблюдении условий, указанных в п. 3.5. настоящего договора</w:t>
      </w:r>
      <w:r w:rsidRPr="00716203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5C77C8AE" w14:textId="4A416BA2" w:rsidR="00AE35D9" w:rsidRPr="006131BB" w:rsidRDefault="00C4450F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AE35D9" w:rsidRPr="006131BB">
        <w:rPr>
          <w:rFonts w:ascii="Times New Roman" w:eastAsia="Times New Roman" w:hAnsi="Times New Roman" w:cs="Times New Roman"/>
          <w:lang w:eastAsia="ar-SA"/>
        </w:rPr>
        <w:t>3.6. В случае если строительство Объекта не может быть завершено в срок, указанный в п. 1.5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="00AE35D9" w:rsidRPr="006131BB">
        <w:rPr>
          <w:rFonts w:ascii="Times New Roman" w:eastAsia="Times New Roman" w:hAnsi="Times New Roman" w:cs="Times New Roman"/>
          <w:lang w:eastAsia="ar-SA"/>
        </w:rPr>
        <w:t xml:space="preserve"> настоящего договора, Застройщик за два месяца до истечения установленного срока направляет Участнику информацию и предложение об изменении срока окончания строительства.</w:t>
      </w:r>
    </w:p>
    <w:p w14:paraId="7A5AA395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3.7. Стороны при заключении настоящего договора исходят из того, что доказательством надлежащего качества построенного Объекта и Квартиры, и соответствие строительно-техническим нормам и правилам, является факт получения Застройщиком разрешения на ввод Объекта в эксплуатацию. </w:t>
      </w:r>
    </w:p>
    <w:p w14:paraId="02428C4F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3.8. Стороны исходят из того, что уровень отделки Квартиры и оборудование, предусмотренные настоящим договором и проектной документацией на строительство Объекта, достаточны для использования Квартиры по назначению. </w:t>
      </w:r>
    </w:p>
    <w:p w14:paraId="4E0D6BDE" w14:textId="7C5DB959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3.9. </w:t>
      </w:r>
      <w:bookmarkStart w:id="8" w:name="_Hlk192006139"/>
      <w:r w:rsidR="00B223D5" w:rsidRPr="00B223D5">
        <w:rPr>
          <w:rFonts w:ascii="Times New Roman" w:eastAsia="Times New Roman" w:hAnsi="Times New Roman" w:cs="Times New Roman"/>
          <w:lang w:eastAsia="ar-SA"/>
        </w:rPr>
        <w:t>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права, в порядке, установленном действующим законодательством Российской Федерации. Расходы, связанные с оформлением документов, необходимых для регистрации, а также уплата государственной пошлины за регистрацию права собственности на Квартиру осуществляются силами и за счет Участника</w:t>
      </w:r>
      <w:bookmarkEnd w:id="8"/>
      <w:r w:rsidRPr="006131BB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08B9E3C4" w14:textId="77777777" w:rsidR="00FB1603" w:rsidRPr="006131BB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3.10. В случае заявления Участником претензий по качеству Квартиры, Стороны составляют акт с перечнем замечаний. При обнаружении существенных нарушений требований к качеству Квартиры Участник и Застройщик до подписания акта приема-передачи составляют акт осмотра с участием лица, обладающего специальными познаниями и необходимой квалификацией (специалиста по организации архитектурно-строительного проектирования и (или) строительства, квалификация которого подтверждена сведениями о внесении в национальный реестр специалистов в области  инженерных изысканий и архитектурно-строительного проектирования и (или) в национальный реестр специалистов в области строительства). По договоренности Сторон оплата услуг специалиста осуществляется за счет Стороны, инициировавшей составление акта осмотра. В случае, если Квартира построена с отступлением от условий Договора, указанных в Приложении № 2, приведших к ухудшению качества такого объекта, или с иными недостатками, которые делают Квартиру непригодной для проживания, участник вправе требований либо безвозмездного устранения недостатков в разумный срок, либо соразмерного уменьшения цены Договора или возмещения своих расходов на устранение недостатков. В случае выбора Участником способа устранения недостатков в виде безвозмездного устранения недостатков Застройщиком, замечания Участника (недостатки) должны быть безвозмездно устранены Застройщиком в течение 45 (сорока пяти) рабочих дней с момента составления акта. </w:t>
      </w:r>
    </w:p>
    <w:p w14:paraId="5E639C56" w14:textId="77777777" w:rsidR="00FB1603" w:rsidRPr="006131BB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3.10.1. При отсутствии существенных нарушений требований к качеству Квартиры Участник и Застройщик указывают в акте приема-передачи перечень недостатков (дефектов), подлежащих безвозмездному устранению Застройщиком. При наличии разногласий к отношениям сторон применяется п. 3.13. настоящего Договора.</w:t>
      </w:r>
    </w:p>
    <w:p w14:paraId="2574AA30" w14:textId="6A3B69E6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6131BB">
        <w:rPr>
          <w:rFonts w:ascii="Times New Roman" w:eastAsia="Times New Roman" w:hAnsi="Times New Roman" w:cs="Times New Roman"/>
          <w:lang w:eastAsia="ar-SA"/>
        </w:rPr>
        <w:t>1</w:t>
      </w:r>
      <w:r w:rsidRPr="006131BB">
        <w:rPr>
          <w:rFonts w:ascii="Times New Roman" w:eastAsia="Times New Roman" w:hAnsi="Times New Roman" w:cs="Times New Roman"/>
          <w:lang w:eastAsia="ar-SA"/>
        </w:rPr>
        <w:t>. При наступлении события, указанного в п. 3.1</w:t>
      </w:r>
      <w:r w:rsidR="002A77F5" w:rsidRPr="006131BB">
        <w:rPr>
          <w:rFonts w:ascii="Times New Roman" w:eastAsia="Times New Roman" w:hAnsi="Times New Roman" w:cs="Times New Roman"/>
          <w:lang w:eastAsia="ar-SA"/>
        </w:rPr>
        <w:t>0</w:t>
      </w:r>
      <w:r w:rsidR="00CB2E66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договора, срок передачи Квартиры, по п. 1.6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договора, автоматически продлевается на время, установленное Сторонами в п. 3.1</w:t>
      </w:r>
      <w:r w:rsidR="002A77F5" w:rsidRPr="006131BB">
        <w:rPr>
          <w:rFonts w:ascii="Times New Roman" w:eastAsia="Times New Roman" w:hAnsi="Times New Roman" w:cs="Times New Roman"/>
          <w:lang w:eastAsia="ar-SA"/>
        </w:rPr>
        <w:t>0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 для устранения замечаний и не считается просрочкой Застройщика по передаче Квартиры. </w:t>
      </w:r>
    </w:p>
    <w:p w14:paraId="07B1C0EB" w14:textId="045A956B" w:rsidR="00AE35D9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6131BB">
        <w:rPr>
          <w:rFonts w:ascii="Times New Roman" w:eastAsia="Times New Roman" w:hAnsi="Times New Roman" w:cs="Times New Roman"/>
          <w:lang w:eastAsia="ar-SA"/>
        </w:rPr>
        <w:t>2</w:t>
      </w:r>
      <w:r w:rsidRPr="006131BB">
        <w:rPr>
          <w:rFonts w:ascii="Times New Roman" w:eastAsia="Times New Roman" w:hAnsi="Times New Roman" w:cs="Times New Roman"/>
          <w:lang w:eastAsia="ar-SA"/>
        </w:rPr>
        <w:t>. Вызов Участника на повторную приемку Квартиры осуществляется телефонограммой по номеру телефона, указанного Участником в п. 11.2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 или телеграммой. Документом, подтверждающим факт извещения Участника о готовности Квартиры к повторной приёмке, Стороны договорились считать письменное извещение телефонограммой, подписанное сотрудником Застройщика. Участник обязан явиться на повторную приемку в течении 7 (семи) календарных дней с момента его извещения. При выявлении на повторной приемке новых замечаний, ранее не указанных при первичной приемке, </w:t>
      </w:r>
      <w:bookmarkStart w:id="9" w:name="_Hlk138927888"/>
      <w:r w:rsidRPr="006131BB">
        <w:rPr>
          <w:rFonts w:ascii="Times New Roman" w:eastAsia="Times New Roman" w:hAnsi="Times New Roman" w:cs="Times New Roman"/>
          <w:lang w:eastAsia="ar-SA"/>
        </w:rPr>
        <w:t xml:space="preserve">при условии, что </w:t>
      </w:r>
      <w:r w:rsidR="00FB1603" w:rsidRPr="006131BB">
        <w:rPr>
          <w:rFonts w:ascii="Times New Roman" w:eastAsia="Times New Roman" w:hAnsi="Times New Roman" w:cs="Times New Roman"/>
          <w:lang w:eastAsia="ar-SA"/>
        </w:rPr>
        <w:t xml:space="preserve">недостатки делают Квартиру непригодной для проживания, </w:t>
      </w:r>
      <w:bookmarkEnd w:id="9"/>
      <w:r w:rsidRPr="006131BB">
        <w:rPr>
          <w:rFonts w:ascii="Times New Roman" w:eastAsia="Times New Roman" w:hAnsi="Times New Roman" w:cs="Times New Roman"/>
          <w:lang w:eastAsia="ar-SA"/>
        </w:rPr>
        <w:t xml:space="preserve">Застройщик обязан устранить замечания в течении 45 (сорока пяти) рабочих дней с момента составления акта, а срок передачи Квартиры автоматически продлевается на время для устранения повторных замечаний и не считается 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просрочкой Застройщика по передаче Квартиры. </w:t>
      </w:r>
    </w:p>
    <w:p w14:paraId="42DAA804" w14:textId="7C6A5B1B" w:rsidR="00506EEB" w:rsidRPr="00B55543" w:rsidRDefault="00506EEB" w:rsidP="007A247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10" w:name="_Hlk143526719"/>
      <w:r w:rsidRPr="003247D2">
        <w:rPr>
          <w:rFonts w:ascii="Times New Roman" w:eastAsia="Times New Roman" w:hAnsi="Times New Roman" w:cs="Times New Roman"/>
          <w:lang w:eastAsia="ar-SA"/>
        </w:rPr>
        <w:t>3.1</w:t>
      </w:r>
      <w:r>
        <w:rPr>
          <w:rFonts w:ascii="Times New Roman" w:eastAsia="Times New Roman" w:hAnsi="Times New Roman" w:cs="Times New Roman"/>
          <w:lang w:eastAsia="ar-SA"/>
        </w:rPr>
        <w:t>3</w:t>
      </w:r>
      <w:r w:rsidRPr="003247D2">
        <w:rPr>
          <w:rFonts w:ascii="Times New Roman" w:eastAsia="Times New Roman" w:hAnsi="Times New Roman" w:cs="Times New Roman"/>
          <w:lang w:eastAsia="ar-SA"/>
        </w:rPr>
        <w:t>. Порядок приемки квартиры, в т.ч. время первичной приемки, участие третьих лиц и иные вопросы, не урегулированные настоящим Договором и положениями ФЗ-214, регулируются «Правилами приёмки», размещенными в сети интернет на</w:t>
      </w:r>
      <w:r w:rsidRPr="008D7622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247D2">
        <w:rPr>
          <w:rFonts w:ascii="Times New Roman" w:eastAsia="Times New Roman" w:hAnsi="Times New Roman" w:cs="Times New Roman"/>
          <w:lang w:eastAsia="ar-SA"/>
        </w:rPr>
        <w:t>сайте Застройщика:</w:t>
      </w:r>
      <w:r w:rsidRPr="003247D2">
        <w:t xml:space="preserve"> </w:t>
      </w:r>
      <w:r w:rsidR="00655655" w:rsidRPr="00655655">
        <w:rPr>
          <w:rFonts w:ascii="Times New Roman" w:hAnsi="Times New Roman" w:cs="Times New Roman"/>
        </w:rPr>
        <w:t>https://belayabashnya.ru/</w:t>
      </w:r>
      <w:r w:rsidRPr="00655655">
        <w:rPr>
          <w:rFonts w:ascii="Times New Roman" w:eastAsia="Times New Roman" w:hAnsi="Times New Roman" w:cs="Times New Roman"/>
          <w:lang w:eastAsia="ar-SA"/>
        </w:rPr>
        <w:t>.</w:t>
      </w:r>
    </w:p>
    <w:bookmarkEnd w:id="10"/>
    <w:p w14:paraId="4A5B0488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20C9A6C8" w14:textId="77777777" w:rsidR="00AE35D9" w:rsidRPr="00FB2D42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b/>
          <w:color w:val="000000"/>
          <w:lang w:eastAsia="ar-SA"/>
        </w:rPr>
        <w:t>4. Права и обязанности Сторон.</w:t>
      </w:r>
    </w:p>
    <w:p w14:paraId="7310042B" w14:textId="77777777" w:rsidR="00AE35D9" w:rsidRPr="00FB2D42" w:rsidRDefault="00AE35D9" w:rsidP="00AE35D9">
      <w:pPr>
        <w:suppressAutoHyphens/>
        <w:spacing w:after="0" w:line="240" w:lineRule="auto"/>
        <w:ind w:firstLine="284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u w:val="single"/>
          <w:lang w:eastAsia="ar-SA"/>
        </w:rPr>
        <w:lastRenderedPageBreak/>
        <w:t>4.1. Застройщик обязуется:</w:t>
      </w:r>
    </w:p>
    <w:p w14:paraId="487CEAB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4.1.1. Обеспечить организацию строительства Объекта и выполнение с привлечением подрядчиков, и службы технического заказчика всех работ по строительству Объекта, благоустройству, включая все работы, предусмотренные проектной декларацией, а также иные работы (услуги), не упомянутые в этих документах, но необходимые для обеспечения организации строительства и ввода Объекта в эксплуатацию;</w:t>
      </w:r>
    </w:p>
    <w:p w14:paraId="7B4478EA" w14:textId="2222DCD3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4.1.2. Использовать денежные средства, полученные от Участника, в соответствии с п. 2.6</w:t>
      </w:r>
      <w:r w:rsidR="00FD532F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настоящего договора, в рамках исполнения своих обязанностей, предусмотренных договором;</w:t>
      </w:r>
    </w:p>
    <w:p w14:paraId="0CDFA970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4.1.3. Заключить договор со службой технического заказчика для организации и надлежащего технического контроля за ходом строительства;</w:t>
      </w:r>
    </w:p>
    <w:p w14:paraId="7B73EE0C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4.1.4. Заключить договор генерального подряда и/или </w:t>
      </w:r>
      <w:r w:rsidRPr="00FB2D42">
        <w:rPr>
          <w:rFonts w:ascii="Times New Roman" w:eastAsia="Times New Roman" w:hAnsi="Times New Roman" w:cs="Times New Roman"/>
          <w:lang w:eastAsia="ar-SA"/>
        </w:rPr>
        <w:t>агентский договор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с компетентной организацией, имеющей соответствующие допуски для производства необходимых работ и передать по акту приема-передачи строительную площадку;</w:t>
      </w:r>
    </w:p>
    <w:p w14:paraId="38B17E32" w14:textId="3460B12B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4.1.</w:t>
      </w:r>
      <w:r w:rsidR="00383ECC">
        <w:rPr>
          <w:rFonts w:ascii="Times New Roman" w:eastAsia="Times New Roman" w:hAnsi="Times New Roman" w:cs="Times New Roman"/>
          <w:lang w:eastAsia="ar-SA"/>
        </w:rPr>
        <w:t>5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В течение 5 (пяти) рабочих дней с момента получения разрешения на ввод Объекта в эксплуатацию заключить договор управления многоквартирным домом с управляющей организацией, имеющей лицензию на осуществление данного вида деятельности. </w:t>
      </w:r>
    </w:p>
    <w:p w14:paraId="0C43140B" w14:textId="5CA1BDA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4.1.</w:t>
      </w:r>
      <w:r w:rsidR="00383ECC">
        <w:rPr>
          <w:rFonts w:ascii="Times New Roman" w:eastAsia="Times New Roman" w:hAnsi="Times New Roman" w:cs="Times New Roman"/>
          <w:lang w:eastAsia="ar-SA"/>
        </w:rPr>
        <w:t>6</w:t>
      </w:r>
      <w:r w:rsidRPr="00FB2D42">
        <w:rPr>
          <w:rFonts w:ascii="Times New Roman" w:eastAsia="Times New Roman" w:hAnsi="Times New Roman" w:cs="Times New Roman"/>
          <w:lang w:eastAsia="ar-SA"/>
        </w:rPr>
        <w:t>. Осуществить постановку Объекта на кадастровый учет и передать разрешение на ввод Объекта в эксплуатацию в органы, осуществляющие государственную регистрацию прав на объекты недвижимости.</w:t>
      </w:r>
    </w:p>
    <w:p w14:paraId="31AA9804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04648F3D" w14:textId="4F816272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u w:val="single"/>
          <w:lang w:eastAsia="ar-SA"/>
        </w:rPr>
        <w:t xml:space="preserve">4.2. Права Застройщика: </w:t>
      </w:r>
    </w:p>
    <w:p w14:paraId="20D7D534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4.2.1. Требовать от Участника своевременной оплаты по настоящему договору, а также уплаты пени за просрочку исполнение денежных обязательств в соответствии с настоящим договором; </w:t>
      </w:r>
    </w:p>
    <w:p w14:paraId="131AEEA8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4.2.2. Расторгнуть настоящий договор в порядке, установленном ФЗ-214;</w:t>
      </w:r>
    </w:p>
    <w:p w14:paraId="0B42507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4.2.3. Без доверенности вести общие дела от имени Участника по предмету настоящего договора, совершать необходимые действия и нести расходы для строительства Объекта;</w:t>
      </w:r>
    </w:p>
    <w:p w14:paraId="0A14B56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4.2.4. Досрочно исполнять свои обязательства по настоящему договору;</w:t>
      </w:r>
    </w:p>
    <w:p w14:paraId="5E03A1E2" w14:textId="77777777" w:rsidR="004A6F0F" w:rsidRPr="003247D2" w:rsidRDefault="00AE35D9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</w:t>
      </w:r>
      <w:r w:rsidRPr="003247D2">
        <w:rPr>
          <w:rFonts w:ascii="Times New Roman" w:eastAsia="Times New Roman" w:hAnsi="Times New Roman" w:cs="Times New Roman"/>
          <w:lang w:eastAsia="ar-SA"/>
        </w:rPr>
        <w:t xml:space="preserve">.2.5. </w:t>
      </w:r>
      <w:r w:rsidR="004A6F0F" w:rsidRPr="003247D2">
        <w:rPr>
          <w:rFonts w:ascii="Times New Roman" w:eastAsia="Times New Roman" w:hAnsi="Times New Roman" w:cs="Times New Roman"/>
          <w:lang w:eastAsia="ar-SA"/>
        </w:rPr>
        <w:t>Составить односторонний акт передачи Квартиры или иной документ о передаче объекта долевого</w:t>
      </w:r>
    </w:p>
    <w:p w14:paraId="577EF1CD" w14:textId="6779276A" w:rsidR="00AE35D9" w:rsidRPr="00275BA7" w:rsidRDefault="004A6F0F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lang w:eastAsia="ar-SA"/>
        </w:rPr>
        <w:t xml:space="preserve">строительства в порядке, и сроке, предусмотренном </w:t>
      </w:r>
      <w:proofErr w:type="spellStart"/>
      <w:r w:rsidRPr="00275BA7">
        <w:rPr>
          <w:rFonts w:ascii="Times New Roman" w:eastAsia="Times New Roman" w:hAnsi="Times New Roman" w:cs="Times New Roman"/>
          <w:lang w:eastAsia="ar-SA"/>
        </w:rPr>
        <w:t>п.п</w:t>
      </w:r>
      <w:proofErr w:type="spellEnd"/>
      <w:r w:rsidRPr="00275BA7">
        <w:rPr>
          <w:rFonts w:ascii="Times New Roman" w:eastAsia="Times New Roman" w:hAnsi="Times New Roman" w:cs="Times New Roman"/>
          <w:lang w:eastAsia="ar-SA"/>
        </w:rPr>
        <w:t>. 3.5., 3.5.1., настоящего Договора.</w:t>
      </w:r>
    </w:p>
    <w:p w14:paraId="11F14BDF" w14:textId="02714847" w:rsidR="00664BF8" w:rsidRPr="00275BA7" w:rsidRDefault="00664BF8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lang w:eastAsia="ar-SA"/>
        </w:rPr>
        <w:t xml:space="preserve">4.2.6. Вносить корректировки в проектную документацию Объекта долевого строительства, при этом уведомление Участника долевого строительства не требуется. </w:t>
      </w:r>
    </w:p>
    <w:p w14:paraId="44BDCA5F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3C0F1BB7" w14:textId="78969ACE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u w:val="single"/>
          <w:lang w:eastAsia="ar-SA"/>
        </w:rPr>
        <w:t>4.3. Обязанности Участника</w:t>
      </w:r>
      <w:r w:rsidRPr="00275BA7">
        <w:rPr>
          <w:rFonts w:ascii="Times New Roman" w:eastAsia="Times New Roman" w:hAnsi="Times New Roman" w:cs="Times New Roman"/>
          <w:lang w:eastAsia="ar-SA"/>
        </w:rPr>
        <w:t>: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AA717F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4.3.1. Выполнить надлежащим образом в полном объеме, в установленные сроки, оплату по настоящему договору;</w:t>
      </w:r>
    </w:p>
    <w:p w14:paraId="674E57EF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4.3.2. Принять Квартиру в порядке и сроки, предусмотренные настоящим договором;</w:t>
      </w:r>
    </w:p>
    <w:p w14:paraId="43904E6E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4.3.3. Оплачивать коммунальные услуги и услуги по содержанию Квартиры и мест общего пользования многоквартирного дома с момента подписания акта приема-передачи Квартиры. </w:t>
      </w:r>
    </w:p>
    <w:p w14:paraId="121DAD4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4.3.4.  С момента подписания акта приема-передачи Квартиры, риск утраты и гибели Квартиры, а также общего имущества многоквартирного дома</w:t>
      </w:r>
      <w:r w:rsidR="00C32589">
        <w:rPr>
          <w:rFonts w:ascii="Times New Roman" w:eastAsia="Times New Roman" w:hAnsi="Times New Roman" w:cs="Times New Roman"/>
          <w:lang w:eastAsia="ar-SA"/>
        </w:rPr>
        <w:t>,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несет Участник. </w:t>
      </w:r>
    </w:p>
    <w:p w14:paraId="178E2690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4.3.5. Участник не имеет право до оформления права собственности на Квартиру производить перепланировку или переустройство Квартиры, в т.ч. замену отопительных приборов, коммуникаций, строительной отделки, размещать блоки кондиционеров на фасаде дома и совершать иные действия, в результате которых, состояние Квартиры и Объекта будет изменено по сравнению с проектными. </w:t>
      </w:r>
    </w:p>
    <w:p w14:paraId="4432FF33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775DDF70" w14:textId="400969F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u w:val="single"/>
          <w:lang w:eastAsia="ar-SA"/>
        </w:rPr>
        <w:t>4.4</w:t>
      </w:r>
      <w:r w:rsidR="00C32589">
        <w:rPr>
          <w:rFonts w:ascii="Times New Roman" w:eastAsia="Times New Roman" w:hAnsi="Times New Roman" w:cs="Times New Roman"/>
          <w:u w:val="single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u w:val="single"/>
          <w:lang w:eastAsia="ar-SA"/>
        </w:rPr>
        <w:t xml:space="preserve"> Права Участника: </w:t>
      </w:r>
    </w:p>
    <w:p w14:paraId="6751C7EB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4.4.1. Следить за ходом строительства, знакомиться с документацией, относящейся к его участию в проекте, без права вмешательства в уставную и хозяйственную деятельность Застройщика;</w:t>
      </w:r>
    </w:p>
    <w:p w14:paraId="476F6281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4.4.2. Уступить права по настоящему договору третьему лицу в порядке, установленном ФЗ-214. Стороны установили, что уступка прав по настоящему договору допускается только при полной оплате первоначальным Участником цены договора, что подтверждается справкой Застройщика о полной оплате, с письменного согласия </w:t>
      </w:r>
      <w:r w:rsidRPr="00FB2D42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 xml:space="preserve">Банка при покупке Квартиры с использованием кредитных средств или при одновременном переводе долга на нового </w:t>
      </w:r>
      <w:r w:rsidR="00C32589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У</w:t>
      </w:r>
      <w:r w:rsidRPr="00FB2D42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частника в порядке, предусмотренном Гражданским кодексом РФ.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Стороны договорились, что о состоявшейся уступке первоначальный Участник – Цедент обязуется уведомить Застройщика в письменной форме с приложением экземпляра договора уступки, прошедшего государственную регистрацию. В случае отсутствия надлежащего уведомления Застройщика о состоявшейся уступке прав по 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настоящему договору, риск возможных неблагоприятных последствий несет новый Участник (он же «Цессионарий»). Исполнение Застройщиком обязательств по настоящему договору при отсутствии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надлежащего уведомления о состоявшейся уступке, в т.ч. в части передачи Квартиры первоначальному кредитору, признается надлежащим исполнением. </w:t>
      </w:r>
      <w:r w:rsidRPr="006131BB">
        <w:rPr>
          <w:rFonts w:ascii="Times New Roman" w:eastAsia="Times New Roman" w:hAnsi="Times New Roman" w:cs="Times New Roman"/>
          <w:bCs/>
          <w:lang w:eastAsia="ar-SA"/>
        </w:rPr>
        <w:t xml:space="preserve">Уступка Участником прав требований по договору допускается с момента государственной регистрации договора до момента подписания Сторонами акта приема-передачи Квартиры. </w:t>
      </w:r>
    </w:p>
    <w:p w14:paraId="1722CA6E" w14:textId="3DCD671D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lastRenderedPageBreak/>
        <w:t xml:space="preserve">4.4.3. В момент подписания акта приема-передачи Квартиры заключить договор на коммунальные услуги и техническое содержание Квартиры и общего имущества многоквартирного дома, с организацией, принявшей Объект в эксплуатацию. </w:t>
      </w:r>
    </w:p>
    <w:p w14:paraId="1767A1F0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4.4.4. В соответствии с п. 2 ч. 1.1. ФЗ-214 по требованию Участника долевого строительства настоящий Договор может быть расторгнут в судебном порядке в случае существенного изменения проектной документации Объекта, в состав которого входит Квартира, являющаяся объектом долевого строительства, в частности в случае превышения допустимого изменения общей площади Квартиры в большую или меньшую сторону (более 5 (пяти) </w:t>
      </w:r>
      <w:r w:rsidRPr="00D03D5F">
        <w:rPr>
          <w:rFonts w:ascii="Times New Roman" w:eastAsia="Times New Roman" w:hAnsi="Times New Roman" w:cs="Times New Roman"/>
          <w:lang w:eastAsia="ar-SA"/>
        </w:rPr>
        <w:t>% от указанной в п. 1.2. Договора проектной площади).</w:t>
      </w:r>
    </w:p>
    <w:p w14:paraId="0BF98A7F" w14:textId="77777777" w:rsidR="00244809" w:rsidRPr="00D03D5F" w:rsidRDefault="0024480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8F089B0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5. Ответственность Сторон.</w:t>
      </w:r>
    </w:p>
    <w:p w14:paraId="1EDEFBC8" w14:textId="7FAFD99F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5.1. 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>В случае нарушения срока передачи Участнику Квартиры, предусмотренного п. 1.6 настоящего договора,</w:t>
      </w:r>
      <w:r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с учетом положений, установленных в </w:t>
      </w:r>
      <w:r w:rsidR="00003470" w:rsidRPr="00D03D5F">
        <w:rPr>
          <w:rFonts w:ascii="Times New Roman" w:eastAsia="Times New Roman" w:hAnsi="Times New Roman" w:cs="Times New Roman"/>
          <w:bCs/>
          <w:lang w:eastAsia="ar-SA"/>
        </w:rPr>
        <w:t>разделе 3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 договора, Застройщик несет ответственность в соответствии с ФЗ-№ 214.</w:t>
      </w:r>
    </w:p>
    <w:p w14:paraId="6B6DEF23" w14:textId="6017AC2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5.2. </w:t>
      </w:r>
      <w:r w:rsidR="001B3854" w:rsidRPr="00D03D5F">
        <w:rPr>
          <w:rFonts w:ascii="Times New Roman" w:eastAsia="Times New Roman" w:hAnsi="Times New Roman" w:cs="Times New Roman"/>
          <w:bCs/>
          <w:lang w:eastAsia="ar-SA"/>
        </w:rPr>
        <w:t>В случае нарушения Участником сроков оплаты по настоящему договору, он уплачивает неустойку (пени) в размере одной трехсотой ключевой ставки Центрального банка Российской Федерации, действующей на день исполнения обязательства, от суммы просроченного платежа за каждый день просрочки до момента полного исполнения обязательства.</w:t>
      </w:r>
    </w:p>
    <w:p w14:paraId="737BF67E" w14:textId="3F192785" w:rsidR="00AE35D9" w:rsidRPr="00D03D5F" w:rsidRDefault="00AE35D9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5.</w:t>
      </w:r>
      <w:r w:rsidR="00D10CB1" w:rsidRPr="00D03D5F">
        <w:rPr>
          <w:rFonts w:ascii="Times New Roman" w:eastAsia="Times New Roman" w:hAnsi="Times New Roman" w:cs="Times New Roman"/>
          <w:lang w:eastAsia="ar-SA"/>
        </w:rPr>
        <w:t>3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  </w:t>
      </w:r>
      <w:r w:rsidR="004A6F0F" w:rsidRPr="00D03D5F">
        <w:rPr>
          <w:rFonts w:ascii="Times New Roman" w:eastAsia="Times New Roman" w:hAnsi="Times New Roman" w:cs="Times New Roman"/>
          <w:lang w:eastAsia="ar-SA"/>
        </w:rPr>
        <w:t xml:space="preserve">При нарушении Участником срока явки для приемки Квартиры, установленных </w:t>
      </w:r>
      <w:proofErr w:type="spellStart"/>
      <w:r w:rsidR="004A6F0F" w:rsidRPr="00D03D5F">
        <w:rPr>
          <w:rFonts w:ascii="Times New Roman" w:eastAsia="Times New Roman" w:hAnsi="Times New Roman" w:cs="Times New Roman"/>
          <w:lang w:eastAsia="ar-SA"/>
        </w:rPr>
        <w:t>п.п</w:t>
      </w:r>
      <w:proofErr w:type="spellEnd"/>
      <w:r w:rsidR="004A6F0F" w:rsidRPr="00D03D5F">
        <w:rPr>
          <w:rFonts w:ascii="Times New Roman" w:eastAsia="Times New Roman" w:hAnsi="Times New Roman" w:cs="Times New Roman"/>
          <w:lang w:eastAsia="ar-SA"/>
        </w:rPr>
        <w:t>. 3.4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="004A6F0F" w:rsidRPr="00D03D5F">
        <w:rPr>
          <w:rFonts w:ascii="Times New Roman" w:eastAsia="Times New Roman" w:hAnsi="Times New Roman" w:cs="Times New Roman"/>
          <w:lang w:eastAsia="ar-SA"/>
        </w:rPr>
        <w:t>, 3.12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="004A6F0F" w:rsidRPr="00D03D5F">
        <w:rPr>
          <w:rFonts w:ascii="Times New Roman" w:eastAsia="Times New Roman" w:hAnsi="Times New Roman" w:cs="Times New Roman"/>
          <w:lang w:eastAsia="ar-SA"/>
        </w:rPr>
        <w:t xml:space="preserve"> Договора, Участник несет ответственность, предусмотренную ФЗ-№ 214.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 </w:t>
      </w:r>
    </w:p>
    <w:p w14:paraId="75AC2573" w14:textId="77777777" w:rsidR="00C708E6" w:rsidRPr="00D03D5F" w:rsidRDefault="00C708E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68259959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6. Обстоятельства непреодолимой силы (форс-мажор).</w:t>
      </w:r>
    </w:p>
    <w:p w14:paraId="0578CCD1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6.1. В случае возникновения каких-либо обстоятельств, препятствующих полному или частичному выполнению любой из сторон ее обязательств по данному договору, а именно: пожара, стихийных бедствий, военных действий любого характера, блокады, запретов на экспорт или импорт, другие обстоятельства чрезвычайного характера, а также, имеющиеся обязательную силу хотя бы для одной из сторон, нормативные акты законодательных и исполнительных органов власти, в т.ч. предписания или другие обстоятельства, находящихся вне контроля стороны, сроки выполнения обязательств по настоящему договору увеличиваются (отодвигаются) соразмерно сроку действия таких обстоятельств. </w:t>
      </w:r>
    </w:p>
    <w:p w14:paraId="06562D78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6.2. Если указанные обстоятельства будут продолжаться более 3 (трех) месяцев, каждая из сторон имеет право расторгнуть настоящий договор, и в этом случае ни одна из сторон не имеет права требовать компенсации от другой стороны. Сторона, для которой становится невозможным выполнение обязательств по договору, должна в течение трех календарных дней сообщить другой стороне о наступлении этих обстоятельств. Подтверждение торгово-промышленной палаты будут достаточным основанием наступления указанных обстоятельств и их длительности.</w:t>
      </w:r>
    </w:p>
    <w:p w14:paraId="331B0945" w14:textId="77777777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2F3F6A25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7. Срок действия договора.</w:t>
      </w:r>
    </w:p>
    <w:p w14:paraId="79F5DBC2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7.1. Настоящий договор считается заключенным с момента государственной регистрации в установленном законом порядке и действует до момента подписания акта приема-передачи Квартиры. </w:t>
      </w:r>
    </w:p>
    <w:p w14:paraId="67FC886D" w14:textId="06848CA1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7.1.1.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</w:t>
      </w:r>
      <w:r w:rsidR="00892963" w:rsidRPr="00892963">
        <w:rPr>
          <w:rFonts w:ascii="Times New Roman" w:eastAsia="Times New Roman" w:hAnsi="Times New Roman" w:cs="Times New Roman"/>
          <w:lang w:eastAsia="ar-SA"/>
        </w:rPr>
        <w:t>Передача документов на государственную регистрацию осуществляется посредством сервиса электронной регистрации с использованием электронной цифровой подписи (далее по тексту – «ЭЦП»)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5AB34F14" w14:textId="430DE4EB" w:rsidR="00244809" w:rsidRPr="00D03D5F" w:rsidRDefault="00244809" w:rsidP="007E1CD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7.2. </w:t>
      </w:r>
      <w:r w:rsidR="007E1CD0" w:rsidRPr="007E1CD0">
        <w:rPr>
          <w:rFonts w:ascii="Times New Roman" w:eastAsia="Times New Roman" w:hAnsi="Times New Roman" w:cs="Times New Roman"/>
          <w:lang w:eastAsia="ar-SA"/>
        </w:rPr>
        <w:t>Если Участник не обратится в офис Застройщика для получения ЭЦП и сдачи документов на государственную регистрацию через электронный сервис и/или не оплатит установленную законом государственную пошлину в порядке, предусмотренном подп. 7.2.2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="007E1CD0" w:rsidRPr="007E1CD0">
        <w:rPr>
          <w:rFonts w:ascii="Times New Roman" w:eastAsia="Times New Roman" w:hAnsi="Times New Roman" w:cs="Times New Roman"/>
          <w:lang w:eastAsia="ar-SA"/>
        </w:rPr>
        <w:t xml:space="preserve"> договора, указанные действия/бездействия Участника свидетельствуют об его отказе от заключения настоящего договора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2BED9373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7.2.1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 ЭЦП на имя Участника изготавливается силами и за счет средств Застройщика. При регистрации документов в установленном законом порядке с использованием электронного сервиса Стороны подписывают необходимые заявления и скан-образ настоящего Договора с применением усиленной ЭЦП и дополнительно загружают настоящий Договор, подписанный на бумажном носителе. </w:t>
      </w:r>
    </w:p>
    <w:p w14:paraId="543E6CCE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7.2.2</w:t>
      </w:r>
      <w:r w:rsidRPr="00D03D5F">
        <w:rPr>
          <w:rFonts w:ascii="Times New Roman" w:eastAsia="Times New Roman" w:hAnsi="Times New Roman" w:cs="Times New Roman"/>
          <w:lang w:eastAsia="ar-SA"/>
        </w:rPr>
        <w:t>. После направления в регистрирующий орган заявления посредством сервиса электронной регистрации на адрес электронной почты, указанной Участником при выпуске ЭЦП, будет направлена информация о необходимости произвести оплату государственной пошлины за совершение регистрационного действия. Оплата должна быть произведена Участником в срок не позднее 5 (пяти) дней с даты получения сообщения.</w:t>
      </w:r>
    </w:p>
    <w:p w14:paraId="79E1065B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7.3. 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долевого строительства в соответствии с условиями договора счета эскроу.</w:t>
      </w:r>
    </w:p>
    <w:p w14:paraId="5EF2994C" w14:textId="5D17810F" w:rsidR="00B23C4E" w:rsidRPr="00D03D5F" w:rsidRDefault="00B23C4E" w:rsidP="007C12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BEFD42D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8. Порядок разрешения споров.</w:t>
      </w:r>
    </w:p>
    <w:p w14:paraId="5AAB7479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8.1. Стороны будут прилагать все усилия к тому, чтобы решать все разногласия и споры путем переговоров. </w:t>
      </w:r>
    </w:p>
    <w:p w14:paraId="7EA033A6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>8.2. Все споры, разногласия и требования, возникающие между Сторонами из настоящего договора или в связи с ним, в том числе касающиеся его исполнения, прекращения или недействительности, подлежат рассмотрению в соответствии с законодательством РФ.</w:t>
      </w:r>
    </w:p>
    <w:p w14:paraId="486B90D9" w14:textId="77777777" w:rsidR="00231986" w:rsidRPr="00D03D5F" w:rsidRDefault="0023198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51EBD25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bookmarkStart w:id="11" w:name="_Hlk480538754"/>
      <w:r w:rsidRPr="00D03D5F">
        <w:rPr>
          <w:rFonts w:ascii="Times New Roman" w:eastAsia="Times New Roman" w:hAnsi="Times New Roman" w:cs="Times New Roman"/>
          <w:b/>
          <w:lang w:eastAsia="ar-SA"/>
        </w:rPr>
        <w:t>9. Особые условия.</w:t>
      </w:r>
    </w:p>
    <w:bookmarkEnd w:id="11"/>
    <w:p w14:paraId="6D26DBC4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9.1. Стороны договорились о том, что Застройщик в целях соблюдения сроков строительства и графика финансирования, имеет право привлекать кредитные средства банка ПАО «Сбербанк России». Условия кредитного договора определяются Застройщиком самостоятельно по своему усмотрению и не требуют согласования с Участником. </w:t>
      </w:r>
    </w:p>
    <w:p w14:paraId="12DF5A99" w14:textId="3AAF4FA7" w:rsidR="00D12462" w:rsidRPr="00D03D5F" w:rsidRDefault="00D12462" w:rsidP="004736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ar-SA"/>
        </w:rPr>
        <w:t>2</w:t>
      </w:r>
      <w:r w:rsidRPr="00D03D5F">
        <w:rPr>
          <w:rFonts w:ascii="Times New Roman" w:eastAsia="Times New Roman" w:hAnsi="Times New Roman" w:cs="Times New Roman"/>
          <w:lang w:eastAsia="ar-SA"/>
        </w:rPr>
        <w:t>. Настоящим Участник в соответствии со ст. 37 Федерального закона от 16.07.1998 № 102-ФЗ (ред. от 02.08.2019 г.) "Об ипотеке (залоге недвижимости)",  ст. 346 Гражданского кодекса Российской Федерации, дает Застройщику свое безотзывное согласие на выкуп в единоличную собственность Застройщика земельн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ый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участок</w:t>
      </w:r>
      <w:r w:rsidRPr="00D03D5F">
        <w:rPr>
          <w:rFonts w:ascii="Times New Roman" w:eastAsia="Times New Roman" w:hAnsi="Times New Roman" w:cs="Times New Roman"/>
          <w:lang w:eastAsia="ar-SA"/>
        </w:rPr>
        <w:t>, указанны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й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в п. 1.1</w:t>
      </w:r>
      <w:r w:rsidR="004E2963" w:rsidRPr="00D03D5F">
        <w:rPr>
          <w:rFonts w:ascii="Times New Roman" w:eastAsia="Times New Roman" w:hAnsi="Times New Roman" w:cs="Times New Roman"/>
          <w:lang w:eastAsia="ar-SA"/>
        </w:rPr>
        <w:t>1</w:t>
      </w:r>
      <w:r w:rsidRPr="00D03D5F">
        <w:rPr>
          <w:rFonts w:ascii="Times New Roman" w:eastAsia="Times New Roman" w:hAnsi="Times New Roman" w:cs="Times New Roman"/>
          <w:lang w:eastAsia="ar-SA"/>
        </w:rPr>
        <w:t>. Договора</w:t>
      </w:r>
      <w:r w:rsidR="0047366D"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1DA34EDD" w14:textId="01D691CC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ar-SA"/>
        </w:rPr>
        <w:t>3</w:t>
      </w:r>
      <w:r w:rsidRPr="00D03D5F">
        <w:rPr>
          <w:rFonts w:ascii="Times New Roman" w:eastAsia="Times New Roman" w:hAnsi="Times New Roman" w:cs="Times New Roman"/>
          <w:lang w:eastAsia="ar-SA"/>
        </w:rPr>
        <w:t>. Участник долевого строительства уведомлен и согласен с тем, что Объект может быть изменен по результатам изменения проектной документации, при этом площадь Объекта может быть увеличена или уменьшена, материал окон и дверей, сантехническое и иное оборудование, форма, вид и размер оконных и балконных проемов в многоквартирном доме и в Объекте долевого строительства могут быть изменены в результате внесения изменений в проектную документацию. Корректировки проектной документации, получившие положительное заключение экспертизы, не считаются недостатком. Корректировки проектной документации, которые не требуют прохождения повторной экспертизы, не приводящие к ухудшению потребительских свойств Объекта долевого строительства, не считаются недостатком.</w:t>
      </w:r>
    </w:p>
    <w:p w14:paraId="4007B475" w14:textId="39B3C96C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ru-RU"/>
        </w:rPr>
        <w:t>4</w:t>
      </w:r>
      <w:r w:rsidRPr="00D03D5F">
        <w:rPr>
          <w:rFonts w:ascii="Times New Roman" w:eastAsia="Times New Roman" w:hAnsi="Times New Roman" w:cs="Times New Roman"/>
          <w:lang w:eastAsia="ru-RU"/>
        </w:rPr>
        <w:t>. В случае заявления Участником претензии в рамках гарантийных обязательств, установленных ст. 7 ФЗ-№ 214, Застройщик обязуется не позднее 15 дней с момента получения претензии провести комиссионную проверку с участием управляющей компании, принявший Объект в эксплуатацию, по результатам которой составить акт осмотра с указанием:</w:t>
      </w:r>
    </w:p>
    <w:p w14:paraId="02A2C79F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наличия/отсутствия заявленного дефекта, </w:t>
      </w:r>
    </w:p>
    <w:p w14:paraId="39D0CD71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является ли выявленный недостаток гарантийным случаем, </w:t>
      </w:r>
    </w:p>
    <w:p w14:paraId="1A66481D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перечень необходимых работ для устранения недостатка (дефекта), </w:t>
      </w:r>
    </w:p>
    <w:p w14:paraId="60E945C4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сроки устранения в зависимости от сложности по согласованию с Участником. Максимальный срок устранения недостатка (дефекта) не должен превышать 45 дней с момента составления акта осмотра. </w:t>
      </w:r>
    </w:p>
    <w:p w14:paraId="70266A1C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>при отказе Участника от подписания в акте осмотра делается отметка.</w:t>
      </w:r>
    </w:p>
    <w:p w14:paraId="0CC1A252" w14:textId="01D851AC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9.</w:t>
      </w:r>
      <w:r w:rsidR="006131BB" w:rsidRPr="00D03D5F">
        <w:rPr>
          <w:rFonts w:ascii="Times New Roman" w:eastAsia="Times New Roman" w:hAnsi="Times New Roman" w:cs="Times New Roman"/>
          <w:lang w:eastAsia="ru-RU"/>
        </w:rPr>
        <w:t>5</w:t>
      </w:r>
      <w:r w:rsidRPr="00D03D5F">
        <w:rPr>
          <w:rFonts w:ascii="Times New Roman" w:eastAsia="Times New Roman" w:hAnsi="Times New Roman" w:cs="Times New Roman"/>
          <w:lang w:eastAsia="ru-RU"/>
        </w:rPr>
        <w:t>. 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Pr="00D03D5F">
        <w:rPr>
          <w:rFonts w:ascii="Times New Roman" w:eastAsia="Times New Roman" w:hAnsi="Times New Roman" w:cs="Times New Roman"/>
          <w:lang w:eastAsia="ru-RU"/>
        </w:rPr>
        <w:t>ется</w:t>
      </w:r>
      <w:proofErr w:type="spellEnd"/>
      <w:r w:rsidRPr="00D03D5F">
        <w:rPr>
          <w:rFonts w:ascii="Times New Roman" w:eastAsia="Times New Roman" w:hAnsi="Times New Roman" w:cs="Times New Roman"/>
          <w:lang w:eastAsia="ru-RU"/>
        </w:rPr>
        <w:t>) указанные(</w:t>
      </w:r>
      <w:proofErr w:type="spellStart"/>
      <w:r w:rsidRPr="00D03D5F">
        <w:rPr>
          <w:rFonts w:ascii="Times New Roman" w:eastAsia="Times New Roman" w:hAnsi="Times New Roman" w:cs="Times New Roman"/>
          <w:lang w:eastAsia="ru-RU"/>
        </w:rPr>
        <w:t>ое</w:t>
      </w:r>
      <w:proofErr w:type="spellEnd"/>
      <w:r w:rsidRPr="00D03D5F">
        <w:rPr>
          <w:rFonts w:ascii="Times New Roman" w:eastAsia="Times New Roman" w:hAnsi="Times New Roman" w:cs="Times New Roman"/>
          <w:lang w:eastAsia="ru-RU"/>
        </w:rPr>
        <w:t>) государства(о), перечень которых установлен Распоряжением Правительства РФ от 05.03.2022 г. № 430.</w:t>
      </w:r>
    </w:p>
    <w:p w14:paraId="7F3ED15D" w14:textId="77777777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F65CA1" w14:textId="77777777" w:rsidR="00AE35D9" w:rsidRPr="00D03D5F" w:rsidRDefault="00AE35D9" w:rsidP="00B23C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</w:t>
      </w:r>
      <w:r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03D5F">
        <w:rPr>
          <w:rFonts w:ascii="Times New Roman" w:eastAsia="Times New Roman" w:hAnsi="Times New Roman" w:cs="Times New Roman"/>
          <w:b/>
          <w:lang w:eastAsia="ar-SA"/>
        </w:rPr>
        <w:t>Заключительные положения.</w:t>
      </w:r>
    </w:p>
    <w:p w14:paraId="074C826E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10.1.  Во всем остальном, что не предусмотрено настоящим договором, Стороны руководствуются ФЗ-214 и действующим гражданским законодательством РФ. </w:t>
      </w:r>
    </w:p>
    <w:p w14:paraId="1D3465D8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10.2 Все изменения и дополнения к настоящему договору, а также все приложения к нему оформляются в письменном виде и являются неотъемлемой частью настоящего </w:t>
      </w:r>
      <w:r w:rsidR="00B23C4E" w:rsidRPr="00D03D5F">
        <w:rPr>
          <w:rFonts w:ascii="Times New Roman" w:eastAsia="Times New Roman" w:hAnsi="Times New Roman" w:cs="Times New Roman"/>
          <w:lang w:eastAsia="ar-SA"/>
        </w:rPr>
        <w:t>д</w:t>
      </w:r>
      <w:r w:rsidRPr="00D03D5F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7E33C590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10.3. Любая информация финансового характера, а также любые сведения об условиях настоящего </w:t>
      </w:r>
      <w:r w:rsidR="00B23C4E" w:rsidRPr="00D03D5F">
        <w:rPr>
          <w:rFonts w:ascii="Times New Roman" w:eastAsia="Times New Roman" w:hAnsi="Times New Roman" w:cs="Times New Roman"/>
          <w:lang w:eastAsia="ar-SA"/>
        </w:rPr>
        <w:t>д</w:t>
      </w:r>
      <w:r w:rsidRPr="00D03D5F">
        <w:rPr>
          <w:rFonts w:ascii="Times New Roman" w:eastAsia="Times New Roman" w:hAnsi="Times New Roman" w:cs="Times New Roman"/>
          <w:lang w:eastAsia="ar-SA"/>
        </w:rPr>
        <w:t>оговора и содержании аналогичных договоров с третьими лицами, считается конфиденциальной и не подлежит разглашению, за исключением информации обязательной для предоставления в компетентные органы в соответствие с действующим законодательством РФ.</w:t>
      </w:r>
    </w:p>
    <w:p w14:paraId="232F2B10" w14:textId="5511EB1E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10.4. Сообщения, уведомления, извещения и иную корреспонденцию по настоящему договору Стороны направляют 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по почте заказным письмом с описью вложения и уведомлением о вручении по указанному Стороной почтовому адресу в п. 1</w:t>
      </w:r>
      <w:r w:rsidR="0044397A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1</w:t>
      </w:r>
      <w:r w:rsidR="00023F20">
        <w:rPr>
          <w:rFonts w:ascii="Times New Roman" w:eastAsia="Times New Roman" w:hAnsi="Times New Roman" w:cs="Times New Roman"/>
          <w:bCs/>
          <w:color w:val="000000"/>
          <w:lang w:eastAsia="ar-SA"/>
        </w:rPr>
        <w:t>.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настоящего договора, либо вручается лично под расписку, а также направляется по адресу электронной почты. Корреспонденция считается полученной с даты, указанной в уведомлении о вручении, а </w:t>
      </w:r>
      <w:r w:rsidR="00B23C4E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в 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случае, если адресат не получает корреспонденцию, то по истечени</w:t>
      </w:r>
      <w:r w:rsidR="00B23C4E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и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 (десяти) календарных дней с момента прибытия в почтовое отделение адресата.</w:t>
      </w:r>
    </w:p>
    <w:p w14:paraId="6393C121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.5. Обо всех изменениях в платежных и почтовых реквизитах Стороны обязаны в течение 10 (десяти) календарных дней письменно известить друг друга. Невыполнение этой обязанности лишает Сторону права ссылаться на неполучение корреспонденции. Исполнение обязательств, совершенных по прежним адресам и счетам до поступления уведомлений об их изменении, считаются совершенными надлежащим образом. </w:t>
      </w:r>
    </w:p>
    <w:p w14:paraId="3664F14C" w14:textId="1F845314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10.6. Настоящий договор составлен на </w:t>
      </w:r>
      <w:r w:rsidR="00B5063F" w:rsidRPr="00D03D5F">
        <w:rPr>
          <w:rFonts w:ascii="Times New Roman" w:eastAsia="Times New Roman" w:hAnsi="Times New Roman" w:cs="Times New Roman"/>
          <w:lang w:eastAsia="ar-SA"/>
        </w:rPr>
        <w:t xml:space="preserve">________________ листах 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в </w:t>
      </w:r>
      <w:r w:rsidR="004D3FC5" w:rsidRPr="00D03D5F">
        <w:rPr>
          <w:rFonts w:ascii="Times New Roman" w:eastAsia="Times New Roman" w:hAnsi="Times New Roman" w:cs="Times New Roman"/>
          <w:lang w:eastAsia="ar-SA"/>
        </w:rPr>
        <w:t>двух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экземплярах, имеющих одинаковую юридическую силу: по одному для каждой из Сторон. </w:t>
      </w:r>
    </w:p>
    <w:p w14:paraId="5989B013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10.7. На момент подписания договора прилагаются следующие приложения, являющиеся неотъемлемой </w:t>
      </w:r>
      <w:r w:rsidRPr="00D03D5F">
        <w:rPr>
          <w:rFonts w:ascii="Times New Roman" w:eastAsia="Times New Roman" w:hAnsi="Times New Roman" w:cs="Times New Roman"/>
          <w:color w:val="000000" w:themeColor="text1"/>
          <w:lang w:eastAsia="ar-SA"/>
        </w:rPr>
        <w:t>его частью:</w:t>
      </w:r>
    </w:p>
    <w:p w14:paraId="1CF17DDD" w14:textId="6121C8CF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>Приложение № 1 - Планировка Квартиры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</w:p>
    <w:p w14:paraId="777647A5" w14:textId="6E7C204C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Приложение № 2 - Уровень отделки Квартиры и перечень оборудования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</w:p>
    <w:p w14:paraId="0FA78645" w14:textId="7EDF3C1C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Приложение № 3 </w:t>
      </w:r>
      <w:r w:rsidR="00023F20">
        <w:rPr>
          <w:rFonts w:ascii="Times New Roman" w:eastAsia="Times New Roman" w:hAnsi="Times New Roman" w:cs="Times New Roman"/>
          <w:lang w:eastAsia="ar-SA"/>
        </w:rPr>
        <w:t>-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Гарантийные обязательства Застройщика в отношении объекта долевого строительства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</w:p>
    <w:p w14:paraId="5CFEB9B2" w14:textId="77777777" w:rsidR="00AE35D9" w:rsidRPr="00D03D5F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326D67A" w14:textId="77777777" w:rsidR="00AE35D9" w:rsidRPr="00D03D5F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11. Реквизиты, адреса и подписи Сторон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14EFEACD" w14:textId="77777777" w:rsidR="00AE35D9" w:rsidRPr="0061273E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</w:pPr>
      <w:r w:rsidRPr="0061273E"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  <w:t xml:space="preserve">      </w:t>
      </w:r>
      <w:r w:rsidRPr="0061273E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ar-SA"/>
        </w:rPr>
        <w:t>11.1. Застройщик</w:t>
      </w:r>
      <w:r w:rsidRPr="0061273E"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  <w:t xml:space="preserve">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167758" w:rsidRPr="00167758" w14:paraId="58795318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8E12F" w14:textId="77777777" w:rsidR="00F20454" w:rsidRPr="0061273E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Полное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7195" w14:textId="53168DA0" w:rsidR="00F20454" w:rsidRPr="0061273E" w:rsidRDefault="0061273E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hAnsi="Times New Roman" w:cs="Times New Roman"/>
                <w:b/>
                <w:noProof/>
                <w:color w:val="000000" w:themeColor="text1"/>
                <w:lang w:val="x-none"/>
              </w:rPr>
              <w:t>Общество с ограниченной ответственность</w:t>
            </w:r>
            <w:r w:rsidRPr="0061273E"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t>ю Специализированный застройщик «РИВЬЕРА Белая Башня»</w:t>
            </w:r>
          </w:p>
        </w:tc>
      </w:tr>
      <w:tr w:rsidR="00167758" w:rsidRPr="00167758" w14:paraId="270203BD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5A41F" w14:textId="77777777" w:rsidR="00F20454" w:rsidRPr="0061273E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Сокращенное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2263" w14:textId="034241F6" w:rsidR="00F20454" w:rsidRPr="0061273E" w:rsidRDefault="002D1C60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hAnsi="Times New Roman" w:cs="Times New Roman"/>
                <w:color w:val="000000" w:themeColor="text1"/>
              </w:rPr>
              <w:t xml:space="preserve">ООО </w:t>
            </w:r>
            <w:r w:rsidR="0061273E" w:rsidRPr="0061273E">
              <w:rPr>
                <w:rFonts w:ascii="Times New Roman" w:hAnsi="Times New Roman" w:cs="Times New Roman"/>
                <w:color w:val="000000" w:themeColor="text1"/>
              </w:rPr>
              <w:t>СЗ</w:t>
            </w:r>
            <w:r w:rsidRPr="0061273E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="0061273E" w:rsidRPr="0061273E"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t>РИВЬЕРА Белая Башня</w:t>
            </w:r>
            <w:r w:rsidRPr="0061273E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</w:tr>
      <w:tr w:rsidR="00167758" w:rsidRPr="00167758" w14:paraId="6284FC33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61FFC" w14:textId="77777777" w:rsidR="00F20454" w:rsidRPr="0061273E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ИНН / КПП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D478" w14:textId="39AC3688" w:rsidR="00F20454" w:rsidRPr="0061273E" w:rsidRDefault="0061273E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6679171374/667901001</w:t>
            </w:r>
          </w:p>
        </w:tc>
      </w:tr>
      <w:tr w:rsidR="00167758" w:rsidRPr="00167758" w14:paraId="717290D9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C0CFE" w14:textId="77777777" w:rsidR="00F20454" w:rsidRPr="0061273E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ОГРН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254C" w14:textId="10C7CE97" w:rsidR="00F20454" w:rsidRPr="0061273E" w:rsidRDefault="0061273E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1236600069562</w:t>
            </w:r>
          </w:p>
        </w:tc>
      </w:tr>
      <w:tr w:rsidR="00167758" w:rsidRPr="00167758" w14:paraId="3BC09BA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BD688" w14:textId="77777777" w:rsidR="00F20454" w:rsidRPr="0061273E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096E" w14:textId="618B345D" w:rsidR="00F20454" w:rsidRPr="0061273E" w:rsidRDefault="002D1C60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620130, г. Екатеринбург, ул. Степана Разина, д. 1</w:t>
            </w:r>
            <w:r w:rsidR="0061273E" w:rsidRPr="0061273E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22</w:t>
            </w:r>
            <w:r w:rsidRPr="0061273E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, оф. </w:t>
            </w:r>
            <w:r w:rsidR="0061273E" w:rsidRPr="0061273E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97</w:t>
            </w:r>
          </w:p>
        </w:tc>
      </w:tr>
      <w:tr w:rsidR="00167758" w:rsidRPr="00167758" w14:paraId="0319FD54" w14:textId="77777777" w:rsidTr="002B0CA0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E57F" w14:textId="6D9C6F97" w:rsidR="00BE440A" w:rsidRPr="0061273E" w:rsidRDefault="00BE440A" w:rsidP="00BE440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1273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Банковские реквизиты</w:t>
            </w:r>
          </w:p>
        </w:tc>
      </w:tr>
      <w:tr w:rsidR="00167758" w:rsidRPr="00167758" w14:paraId="26D7333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33DA5" w14:textId="2571F1A9" w:rsidR="00BE440A" w:rsidRPr="0061273E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86FC" w14:textId="2E647CB9" w:rsidR="00BE440A" w:rsidRPr="0061273E" w:rsidRDefault="0061273E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1273E">
              <w:rPr>
                <w:rFonts w:ascii="Times New Roman" w:hAnsi="Times New Roman" w:cs="Times New Roman"/>
                <w:color w:val="000000" w:themeColor="text1"/>
              </w:rPr>
              <w:t>40702810716540135603</w:t>
            </w:r>
          </w:p>
        </w:tc>
      </w:tr>
      <w:tr w:rsidR="00BE440A" w:rsidRPr="00D03D5F" w14:paraId="436C0A08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B0EBF" w14:textId="1F50B956" w:rsidR="00BE440A" w:rsidRPr="0061273E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A88C" w14:textId="58FAEF07" w:rsidR="00BE440A" w:rsidRPr="0061273E" w:rsidRDefault="0061273E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1273E">
              <w:rPr>
                <w:rFonts w:ascii="Times New Roman" w:hAnsi="Times New Roman" w:cs="Times New Roman"/>
                <w:color w:val="000000" w:themeColor="text1"/>
              </w:rPr>
              <w:t>УРАЛЬСКИЙ БАНК ПАО СБЕРБАНК</w:t>
            </w:r>
          </w:p>
        </w:tc>
      </w:tr>
      <w:tr w:rsidR="00BE440A" w:rsidRPr="00D03D5F" w14:paraId="754D08E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6DB0A" w14:textId="76E2E305" w:rsidR="00BE440A" w:rsidRPr="0061273E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61273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F355" w14:textId="72B5B46D" w:rsidR="00BE440A" w:rsidRPr="0061273E" w:rsidRDefault="0061273E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1273E">
              <w:rPr>
                <w:rFonts w:ascii="Times New Roman" w:hAnsi="Times New Roman" w:cs="Times New Roman"/>
                <w:color w:val="000000" w:themeColor="text1"/>
              </w:rPr>
              <w:t>30101810500000000674</w:t>
            </w:r>
          </w:p>
        </w:tc>
      </w:tr>
      <w:tr w:rsidR="00BE440A" w:rsidRPr="00D03D5F" w14:paraId="383CD934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B7352" w14:textId="792C1B4B" w:rsidR="00BE440A" w:rsidRPr="002D1C60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D1C60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E7B4" w14:textId="0B53CD85" w:rsidR="00BE440A" w:rsidRPr="002D1C60" w:rsidRDefault="0061273E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273E">
              <w:rPr>
                <w:rFonts w:ascii="Times New Roman" w:hAnsi="Times New Roman" w:cs="Times New Roman"/>
              </w:rPr>
              <w:t>046577674</w:t>
            </w:r>
          </w:p>
        </w:tc>
      </w:tr>
    </w:tbl>
    <w:p w14:paraId="70E8AC03" w14:textId="77777777" w:rsidR="007A2478" w:rsidRDefault="007A2478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ar-SA"/>
        </w:rPr>
      </w:pPr>
    </w:p>
    <w:p w14:paraId="387E6E9A" w14:textId="55852BA8" w:rsidR="00AE35D9" w:rsidRPr="00D03D5F" w:rsidRDefault="000E5F31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</w:t>
      </w:r>
      <w:r w:rsidR="00AE35D9"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E35D9" w:rsidRPr="00D03D5F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 xml:space="preserve">11.2. Участник: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202836" w:rsidRPr="00D03D5F" w14:paraId="3FD05D5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810DE" w14:textId="590CDA4E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ФИО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045E" w14:textId="0EFD921B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02836" w:rsidRPr="00D03D5F" w14:paraId="035BF580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8DE18" w14:textId="5E7213D2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Паспортные данные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073F" w14:textId="30DAC6F6" w:rsidR="00202836" w:rsidRPr="00D03D5F" w:rsidRDefault="00202836" w:rsidP="00E22874">
            <w:pPr>
              <w:tabs>
                <w:tab w:val="left" w:pos="15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6AEAF83E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5DB7B" w14:textId="34D022F8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EF6E" w14:textId="540FAB33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0BE6846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265F3" w14:textId="084297AE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Год, дата и место рождения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FCC3" w14:textId="7827A994" w:rsidR="00202836" w:rsidRPr="00D03D5F" w:rsidRDefault="00202836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296E4DD4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15847" w14:textId="7B365591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Контактный номер телефона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69DF" w14:textId="24A17BBE" w:rsidR="00202836" w:rsidRPr="00D03D5F" w:rsidRDefault="00202836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22874" w:rsidRPr="00D03D5F" w14:paraId="2C0E197A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D39A3" w14:textId="0BA24014" w:rsidR="00E22874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val="en-US" w:eastAsia="ar-SA"/>
              </w:rPr>
              <w:t>e-mail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FA7A" w14:textId="77777777" w:rsidR="00E22874" w:rsidRPr="00D03D5F" w:rsidRDefault="00E22874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0D387107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C923D" w14:textId="77777777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Почтовый (фактический) адрес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E7EF" w14:textId="6214EDEE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551663CF" w14:textId="77777777" w:rsidTr="00E22874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CBAC" w14:textId="77777777" w:rsidR="00202836" w:rsidRPr="00D03D5F" w:rsidRDefault="00202836" w:rsidP="00E22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3D5F">
              <w:rPr>
                <w:rFonts w:ascii="Times New Roman" w:eastAsia="Times New Roman" w:hAnsi="Times New Roman" w:cs="Times New Roman"/>
                <w:i/>
                <w:lang w:eastAsia="ru-RU"/>
              </w:rPr>
              <w:t>Банковские реквизиты:</w:t>
            </w:r>
          </w:p>
        </w:tc>
      </w:tr>
      <w:tr w:rsidR="00202836" w:rsidRPr="00D03D5F" w14:paraId="3B9DCAA7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FE10D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9C4C" w14:textId="57F8AF5B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60E8DF8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4479A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BE1B" w14:textId="7A6C2579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1E5AC4FF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365ED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1DED" w14:textId="21E696FC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3425526F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43172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AED8" w14:textId="263AF71F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89EBD1D" w14:textId="77777777" w:rsidR="00D12462" w:rsidRPr="00D03D5F" w:rsidRDefault="00D12462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5C20A717" w14:textId="2765D4BA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Подписи Сторон:</w:t>
      </w:r>
    </w:p>
    <w:bookmarkEnd w:id="0"/>
    <w:p w14:paraId="3E546B6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7A8BA30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2EFB9BA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058E4150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spellStart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1CAEF290" w14:textId="5CE7A93D" w:rsidR="007A2478" w:rsidRPr="007A2478" w:rsidRDefault="007A2478" w:rsidP="007A247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541AF88" w14:textId="053B15BE" w:rsidR="00202836" w:rsidRPr="00D03D5F" w:rsidRDefault="00202836" w:rsidP="002028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4533474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4927B016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AE90FFB" w14:textId="6D25407B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7A16C202" w14:textId="3E122685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43215377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9AADFB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4DED75E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1934E363" w14:textId="77777777" w:rsid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857A4CE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6A37ED7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DFCFFBD" w14:textId="77777777" w:rsidR="00FD532F" w:rsidRDefault="00FD532F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F697AC8" w14:textId="77777777" w:rsidR="00FD532F" w:rsidRDefault="00FD532F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3A5CE195" w14:textId="77777777" w:rsidR="00FD532F" w:rsidRDefault="00FD532F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27D6B9A" w14:textId="77777777" w:rsidR="00FD532F" w:rsidRDefault="00FD532F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D39EE5E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2255EB38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0E2D208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2B494242" w14:textId="77777777" w:rsidR="0061273E" w:rsidRPr="00175681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414C15C9" w14:textId="77777777" w:rsid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7FBB93A" w14:textId="77777777" w:rsidR="00B555D5" w:rsidRPr="007A2478" w:rsidRDefault="00B555D5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7B4891F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008C4FAD" w14:textId="181C56F1" w:rsidR="004809D9" w:rsidRPr="00D03D5F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  <w:r w:rsidRPr="007A2478">
        <w:rPr>
          <w:rFonts w:ascii="Times New Roman" w:eastAsia="Times New Roman" w:hAnsi="Times New Roman" w:cs="Times New Roman"/>
          <w:lang w:eastAsia="ar-SA"/>
        </w:rPr>
        <w:lastRenderedPageBreak/>
        <w:t xml:space="preserve">                                                                                        </w:t>
      </w:r>
      <w:r w:rsidR="004809D9" w:rsidRPr="00D03D5F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809D9" w:rsidRPr="00D03D5F">
        <w:rPr>
          <w:rFonts w:ascii="Times New Roman" w:eastAsia="Times New Roman" w:hAnsi="Times New Roman" w:cs="Times New Roman"/>
          <w:b/>
          <w:lang w:eastAsia="ar-SA"/>
        </w:rPr>
        <w:t>Приложение № 1</w:t>
      </w:r>
    </w:p>
    <w:p w14:paraId="21D94504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27396187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5F5F4A6D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от ____________</w:t>
      </w:r>
    </w:p>
    <w:p w14:paraId="65B719A4" w14:textId="77777777" w:rsidR="004809D9" w:rsidRPr="00D03D5F" w:rsidRDefault="004809D9" w:rsidP="004809D9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b/>
          <w:lang w:eastAsia="ar-SA"/>
        </w:rPr>
      </w:pPr>
    </w:p>
    <w:p w14:paraId="3C5F893C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Планировка Квартиры</w:t>
      </w:r>
    </w:p>
    <w:p w14:paraId="3820A8C6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57F795EF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503FE224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3DD363A2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A20E8C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1502BF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Подписи Сторон:</w:t>
      </w:r>
    </w:p>
    <w:p w14:paraId="202F6C7E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5661F45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06E69967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5797ACF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spellStart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2F26FF3B" w14:textId="77777777" w:rsidR="00B555D5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8355CB1" w14:textId="5E6DA385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6231D92D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D657C40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95C621E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82CDB95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63BDB39A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FA0062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91806CA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9C9555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BDAC76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320EFD2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19D1BAF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33C04F4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96F29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9E443B3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05E526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E34A25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444E50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2124BCD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52F2DBA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9E169E3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A8099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4850E25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F7C79EE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5E8D2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5A0E5F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4E6405C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3FC7D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9E2425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8180F7E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E1759C5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0DBC44A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A06300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6DAB8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C592C5B" w14:textId="61FB54DA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1F31F1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4079D9E" w14:textId="13ADA70C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C89EC35" w14:textId="77777777" w:rsidR="002A13CC" w:rsidRPr="00D03D5F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E22C686" w14:textId="77777777" w:rsidR="002A13CC" w:rsidRPr="00D03D5F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745DEBF" w14:textId="77777777" w:rsidR="002A13CC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0BD87DB" w14:textId="77777777" w:rsidR="002D1C60" w:rsidRPr="00D03D5F" w:rsidRDefault="002D1C60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59D04CD" w14:textId="77777777" w:rsidR="002A13CC" w:rsidRPr="00D03D5F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EFB177B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97EA28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2E035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lastRenderedPageBreak/>
        <w:t xml:space="preserve">                                                                                                                              Приложение № 2</w:t>
      </w:r>
    </w:p>
    <w:p w14:paraId="7242E277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0AF6E279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3C5AFD85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09BCAEB0" w14:textId="77777777" w:rsidR="004809D9" w:rsidRPr="00D03D5F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 xml:space="preserve">                                 Уровень отделки Квартиры и перечень оборудования</w:t>
      </w:r>
    </w:p>
    <w:tbl>
      <w:tblPr>
        <w:tblW w:w="10490" w:type="dxa"/>
        <w:tblInd w:w="-4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589"/>
        <w:gridCol w:w="7901"/>
      </w:tblGrid>
      <w:tr w:rsidR="008E7748" w:rsidRPr="008E7748" w14:paraId="5BBEB15E" w14:textId="77777777" w:rsidTr="00F01590">
        <w:trPr>
          <w:trHeight w:val="355"/>
        </w:trPr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8F936F9" w14:textId="77777777" w:rsidR="008E7748" w:rsidRPr="008E7748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Жилые помещения, коридоры, кухня</w:t>
            </w:r>
          </w:p>
        </w:tc>
      </w:tr>
      <w:tr w:rsidR="008E7748" w:rsidRPr="008E7748" w14:paraId="2CEAF9D5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DA744D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5095A0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Грунтовка, улучшенная штукатурка сухими смесями на гипсовой основе, грунтовка, обои под покраску (без покраски). </w:t>
            </w:r>
          </w:p>
          <w:p w14:paraId="62CEA70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24BCD850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4D7F39FE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откосы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4E0A868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Дверные – грунтовка, улучшенная штукатурка смесями на гипсовой основе, грунтовка, шпатлевка, грунтовка, обои под покраску (без покраски). </w:t>
            </w:r>
          </w:p>
          <w:p w14:paraId="59A95D2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Оконные - сэндвич-панель ПВХ.</w:t>
            </w:r>
          </w:p>
          <w:p w14:paraId="51682E16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4094AFFE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BC3322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полы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A66F741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Теплозвукоизоляционная прокладка не менее 10 мм, цементно-песчаная стяжка, ламинат (класс – не ниже 32), пластиковый плинтус.</w:t>
            </w:r>
          </w:p>
          <w:p w14:paraId="2B28356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7225E03A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330706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453E93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Грунтовка, шпатлевка, грунтовка, окраска водно-дисперсионной краской. Допуски по качеству - согласно проектной документации.</w:t>
            </w:r>
          </w:p>
        </w:tc>
      </w:tr>
      <w:tr w:rsidR="008E7748" w:rsidRPr="008E7748" w14:paraId="3E0D099A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21812B3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окна, балконные двери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09219C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Из ПВХ-профиля с двухкамерными стеклопакетами.</w:t>
            </w:r>
          </w:p>
          <w:p w14:paraId="5FF4667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Требования к качеству при приемке – согласно проектной документации.</w:t>
            </w:r>
          </w:p>
        </w:tc>
      </w:tr>
      <w:tr w:rsidR="008E7748" w:rsidRPr="008E7748" w14:paraId="449187FF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5362F4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двери входные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AC000C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Стальные сейф-двери. Толщина металла – не менее 1,2 мм, полимерное порошковое покрытие. Наружная панель и наличники – МДФ толщиной 10 мм с фрезеровкой, фурнитура. Механизм регулировки дверного полотна. Ограничители открывания дверей (упоры) в МОП.</w:t>
            </w:r>
          </w:p>
          <w:p w14:paraId="12EA60D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1EAD9F83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E1B197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двери межкомнатные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0AC4C7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МДФ (древесноволокнистые средней плотности). </w:t>
            </w:r>
          </w:p>
          <w:p w14:paraId="3CFF069E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28C4EE7A" w14:textId="77777777" w:rsidTr="00F01590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5CD1C57" w14:textId="77777777" w:rsidR="008E7748" w:rsidRPr="008E7748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Санузлы</w:t>
            </w:r>
          </w:p>
        </w:tc>
      </w:tr>
      <w:tr w:rsidR="008E7748" w:rsidRPr="008E7748" w14:paraId="253A9E69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5FD92FE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BFCD77E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Грунтовка, улучшенная штукатурка из цементно-песчаного раствора, шпатлевка на полимерной основе, грунтовка, окраска водно-дисперсионной краской для помещений с повышенной влажностью;</w:t>
            </w:r>
          </w:p>
          <w:p w14:paraId="7DE3BF9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27450448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4DBFAC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пол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630C64A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Цементно-песчаная стяжка, гидроизоляция обмазочная, плитка керамическая (керамогранит). </w:t>
            </w:r>
          </w:p>
          <w:p w14:paraId="6833D37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5BC3CE4F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DC1F588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4F51EC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Грунтовка, шпатлевка, окраска водно-дисперсионной краской для работ внутри помещений с повышенной влажностью.</w:t>
            </w:r>
          </w:p>
          <w:p w14:paraId="3AAB616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269934B3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1CE8126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двери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A3D371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С порогом из </w:t>
            </w:r>
            <w:proofErr w:type="spellStart"/>
            <w:r w:rsidRPr="008E7748">
              <w:rPr>
                <w:rFonts w:ascii="Times New Roman" w:hAnsi="Times New Roman" w:cs="Times New Roman"/>
                <w:lang w:eastAsia="ar-SA"/>
              </w:rPr>
              <w:t>доборных</w:t>
            </w:r>
            <w:proofErr w:type="spellEnd"/>
            <w:r w:rsidRPr="008E7748">
              <w:rPr>
                <w:rFonts w:ascii="Times New Roman" w:hAnsi="Times New Roman" w:cs="Times New Roman"/>
                <w:lang w:eastAsia="ar-SA"/>
              </w:rPr>
              <w:t xml:space="preserve"> элементов и зазором 10 мм под полотном двери.</w:t>
            </w:r>
          </w:p>
          <w:p w14:paraId="4978491A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11D605EF" w14:textId="77777777" w:rsidTr="00F01590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E879117" w14:textId="77777777" w:rsidR="008E7748" w:rsidRPr="008E7748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Лоджии</w:t>
            </w:r>
          </w:p>
        </w:tc>
      </w:tr>
      <w:tr w:rsidR="008E7748" w:rsidRPr="008E7748" w14:paraId="1D56E366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AAE6ED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0DF708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Наружные стены- по системе теплоизоляции фасада. Окраска фасадными составами по штукатурке. </w:t>
            </w:r>
          </w:p>
          <w:p w14:paraId="46ED6C0C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1B32F53E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95E8E2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полы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B7F6C2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Цементно-песчаная стяжка с обеспыливающим покрытием. </w:t>
            </w:r>
          </w:p>
          <w:p w14:paraId="526581D7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0759475D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CF700BA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AE391B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Грунтовка, шпатлевка, грунтовка, окраска водно-дисперсионной краской. Допуски по качеству - согласно проектной документации.</w:t>
            </w:r>
          </w:p>
        </w:tc>
      </w:tr>
      <w:tr w:rsidR="008E7748" w:rsidRPr="008E7748" w14:paraId="17E0369D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7136B4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 w:rsidRPr="008E7748">
              <w:rPr>
                <w:rFonts w:ascii="Times New Roman" w:hAnsi="Times New Roman" w:cs="Times New Roman"/>
                <w:lang w:eastAsia="ar-SA"/>
              </w:rPr>
              <w:t>светоограждающие</w:t>
            </w:r>
            <w:proofErr w:type="spellEnd"/>
            <w:r w:rsidRPr="008E7748">
              <w:rPr>
                <w:rFonts w:ascii="Times New Roman" w:hAnsi="Times New Roman" w:cs="Times New Roman"/>
                <w:lang w:eastAsia="ar-SA"/>
              </w:rPr>
              <w:t xml:space="preserve"> конструкции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F06D73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Витражи алюминиевые, с полимерно-порошковым покрытием - панорамное остекление с горизонтальным ригелем на высоте 1200 мм от пола лоджии, остекление – стекло прозрачное.</w:t>
            </w:r>
          </w:p>
          <w:p w14:paraId="147A0AD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Экран лоджии на высоту 1200 мм от пола:</w:t>
            </w:r>
          </w:p>
          <w:p w14:paraId="28FF32C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- остекление (с тонировкой согласно цветовому решению фасада) с классом защиты СМ4 или кирпичный оштукатуренный и окрашенный.</w:t>
            </w:r>
          </w:p>
          <w:p w14:paraId="614CA1A3" w14:textId="43693250" w:rsid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В нижней части каждого квартирного витража-решётка для установки будущего кондиционера. </w:t>
            </w:r>
          </w:p>
          <w:p w14:paraId="18D25139" w14:textId="6C7CE26C" w:rsidR="00B47F49" w:rsidRDefault="00E86C29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 лоджиях квартир</w:t>
            </w:r>
            <w:r w:rsidR="00B47F49">
              <w:rPr>
                <w:rFonts w:ascii="Times New Roman" w:hAnsi="Times New Roman" w:cs="Times New Roman"/>
                <w:lang w:eastAsia="ar-SA"/>
              </w:rPr>
              <w:t>:</w:t>
            </w:r>
          </w:p>
          <w:p w14:paraId="3FFB43EB" w14:textId="517F3012" w:rsidR="00B47F49" w:rsidRDefault="00B47F49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Секция 5А №№ с 1-10, 2</w:t>
            </w:r>
            <w:r w:rsidR="00CF7B5A">
              <w:rPr>
                <w:rFonts w:ascii="Times New Roman" w:hAnsi="Times New Roman" w:cs="Times New Roman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lang w:eastAsia="ar-SA"/>
              </w:rPr>
              <w:t>-23, 27-30, 34-36, 111-113, 115-120, 124-126, 165-176</w:t>
            </w:r>
          </w:p>
          <w:p w14:paraId="67AB000F" w14:textId="7E52DA52" w:rsidR="00C72493" w:rsidRDefault="00B47F49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Секция 5Б №№ 231-240, 255-256, </w:t>
            </w:r>
            <w:r w:rsidR="00E86C29">
              <w:rPr>
                <w:rFonts w:ascii="Times New Roman" w:hAnsi="Times New Roman" w:cs="Times New Roman"/>
                <w:lang w:eastAsia="ar-SA"/>
              </w:rPr>
              <w:t>261-263, 267-280, 284-285, 352-358, 361-366, 369-370, 402-408, 411-416, 419-42</w:t>
            </w:r>
            <w:r w:rsidR="00C72493">
              <w:rPr>
                <w:rFonts w:ascii="Times New Roman" w:hAnsi="Times New Roman" w:cs="Times New Roman"/>
                <w:lang w:eastAsia="ar-SA"/>
              </w:rPr>
              <w:t>0</w:t>
            </w:r>
          </w:p>
          <w:p w14:paraId="0A2D7C11" w14:textId="23BC8EAE" w:rsidR="00B47F49" w:rsidRPr="008E7748" w:rsidRDefault="005139FC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F428E8">
              <w:rPr>
                <w:rFonts w:ascii="Times New Roman" w:hAnsi="Times New Roman" w:cs="Times New Roman"/>
                <w:lang w:eastAsia="ar-SA"/>
              </w:rPr>
              <w:lastRenderedPageBreak/>
              <w:t>на высоту 1</w:t>
            </w:r>
            <w:r>
              <w:rPr>
                <w:rFonts w:ascii="Times New Roman" w:hAnsi="Times New Roman" w:cs="Times New Roman"/>
                <w:lang w:eastAsia="ar-SA"/>
              </w:rPr>
              <w:t>2</w:t>
            </w:r>
            <w:r w:rsidRPr="00F428E8">
              <w:rPr>
                <w:rFonts w:ascii="Times New Roman" w:hAnsi="Times New Roman" w:cs="Times New Roman"/>
                <w:lang w:eastAsia="ar-SA"/>
              </w:rPr>
              <w:t>00 мм от пола лоджии - кирпичный экран, оштукатуренный и окрашенный.</w:t>
            </w:r>
            <w:r>
              <w:rPr>
                <w:rFonts w:ascii="Times New Roman" w:hAnsi="Times New Roman" w:cs="Times New Roman"/>
                <w:lang w:eastAsia="ar-SA"/>
              </w:rPr>
              <w:t xml:space="preserve"> В нижней части </w:t>
            </w:r>
            <w:r w:rsidR="00812869">
              <w:rPr>
                <w:rFonts w:ascii="Times New Roman" w:hAnsi="Times New Roman" w:cs="Times New Roman"/>
                <w:lang w:eastAsia="ar-SA"/>
              </w:rPr>
              <w:t>-</w:t>
            </w:r>
            <w:r>
              <w:rPr>
                <w:rFonts w:ascii="Times New Roman" w:hAnsi="Times New Roman" w:cs="Times New Roman"/>
                <w:lang w:eastAsia="ar-SA"/>
              </w:rPr>
              <w:t xml:space="preserve"> решетка для установки будущего кондиционера.</w:t>
            </w:r>
            <w:r w:rsidRPr="00F428E8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="00B47F49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  <w:p w14:paraId="53E1C8C6" w14:textId="0CB2D384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качеству-согласно проектной документации.</w:t>
            </w:r>
          </w:p>
        </w:tc>
      </w:tr>
      <w:tr w:rsidR="008E7748" w:rsidRPr="008E7748" w14:paraId="6A12BCA5" w14:textId="77777777" w:rsidTr="00F01590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F9BE0FB" w14:textId="77777777" w:rsidR="008E7748" w:rsidRPr="008E7748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iCs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lastRenderedPageBreak/>
              <w:t>И</w:t>
            </w:r>
            <w:r w:rsidRPr="008E7748">
              <w:rPr>
                <w:rFonts w:ascii="Times New Roman" w:hAnsi="Times New Roman" w:cs="Times New Roman"/>
                <w:iCs/>
                <w:lang w:eastAsia="ar-SA"/>
              </w:rPr>
              <w:t>нженерные сети и оборудование</w:t>
            </w:r>
          </w:p>
        </w:tc>
      </w:tr>
      <w:tr w:rsidR="008E7748" w:rsidRPr="008E7748" w14:paraId="7476B840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6BDC005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отопление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207351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Система отопления– двухтрубная, поквартирная с горизонтальной поэтажной разводкой трубопроводов. Нагревательные приборы в квартирах- стальные панельные радиаторы с нижней подводкой и со встроенной термостатической арматурой. Стояки системы отопления- расположены в МОП, в отдельных коллекторных нишах. </w:t>
            </w:r>
          </w:p>
          <w:p w14:paraId="198BD76C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Индивидуальный поквартирный прибор учета тепла (теплосчетчик), с радиоканалом, устанавливается в МОП. Термостатические головки устанавливается монтажной организацией перед передачей помещения.</w:t>
            </w:r>
          </w:p>
          <w:p w14:paraId="24D402A8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18DE896B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9876B8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вентиляция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B360D9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Приточная вентиляция в квартирах- с естественным побуждением. Приток воздуха обеспечивается за счёт устройства </w:t>
            </w:r>
            <w:proofErr w:type="spellStart"/>
            <w:r w:rsidRPr="008E7748">
              <w:rPr>
                <w:rFonts w:ascii="Times New Roman" w:hAnsi="Times New Roman" w:cs="Times New Roman"/>
                <w:lang w:eastAsia="ar-SA"/>
              </w:rPr>
              <w:t>микропроветривания</w:t>
            </w:r>
            <w:proofErr w:type="spellEnd"/>
            <w:r w:rsidRPr="008E7748">
              <w:rPr>
                <w:rFonts w:ascii="Times New Roman" w:hAnsi="Times New Roman" w:cs="Times New Roman"/>
                <w:lang w:eastAsia="ar-SA"/>
              </w:rPr>
              <w:t xml:space="preserve"> створок окон. Дополнительно в окнах жилых комнат предусмотрены клапаны типа «</w:t>
            </w:r>
            <w:proofErr w:type="spellStart"/>
            <w:r w:rsidRPr="008E7748">
              <w:rPr>
                <w:rFonts w:ascii="Times New Roman" w:hAnsi="Times New Roman" w:cs="Times New Roman"/>
                <w:lang w:eastAsia="ar-SA"/>
              </w:rPr>
              <w:t>Airbox</w:t>
            </w:r>
            <w:proofErr w:type="spellEnd"/>
            <w:r w:rsidRPr="008E7748">
              <w:rPr>
                <w:rFonts w:ascii="Times New Roman" w:hAnsi="Times New Roman" w:cs="Times New Roman"/>
                <w:lang w:eastAsia="ar-SA"/>
              </w:rPr>
              <w:t>» (без фрезеровки).</w:t>
            </w:r>
          </w:p>
          <w:p w14:paraId="53B5108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Вытяжная вентиляция в квартирах - с естественным побуждением. Удаление воздуха осуществляется из помещений кухни, санузла через </w:t>
            </w:r>
            <w:proofErr w:type="spellStart"/>
            <w:r w:rsidRPr="008E7748">
              <w:rPr>
                <w:rFonts w:ascii="Times New Roman" w:hAnsi="Times New Roman" w:cs="Times New Roman"/>
                <w:lang w:eastAsia="ar-SA"/>
              </w:rPr>
              <w:t>вентрешётки</w:t>
            </w:r>
            <w:proofErr w:type="spellEnd"/>
            <w:r w:rsidRPr="008E7748">
              <w:rPr>
                <w:rFonts w:ascii="Times New Roman" w:hAnsi="Times New Roman" w:cs="Times New Roman"/>
                <w:lang w:eastAsia="ar-SA"/>
              </w:rPr>
              <w:t>. Из помещений квартир двух верхних этажей и из всех кухонь-ниш удаление воздуха осуществляется бытовыми вытяжными вентиляторами ERA C фирмы ООО «Эра» (или аналог).</w:t>
            </w:r>
          </w:p>
          <w:p w14:paraId="64472836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08C588B7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C4A93A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система водоснабжения и канализации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40E6573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Квартирные стояки и магистральные трубопроводы ХВС – труба армированная полипропиленовая;</w:t>
            </w:r>
          </w:p>
          <w:p w14:paraId="7756BE1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Квартирные стояки и магистральные трубопроводы ГВС – труба из нержавеющей стали российского производства;</w:t>
            </w:r>
          </w:p>
          <w:p w14:paraId="55C6BBD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Скрытая подводка (в гофре) – труба сшитый полиэтилен;</w:t>
            </w:r>
          </w:p>
          <w:p w14:paraId="441FFD6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Открытая разводка – труба полипропиленовая;</w:t>
            </w:r>
          </w:p>
          <w:p w14:paraId="1A48D593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Счетчик холодной воды- с радиоканалом, производитель «Карат» или аналог, расположен в МОП; </w:t>
            </w:r>
          </w:p>
          <w:p w14:paraId="77361F9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Счетчик горячей воды- с радиоканалом, производитель «Карат» или аналог, расположен в МОП;</w:t>
            </w:r>
          </w:p>
          <w:p w14:paraId="726811F1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Стояки системы водопровода расположены в МОП, в отдельных коллекторных нишах. </w:t>
            </w:r>
          </w:p>
          <w:p w14:paraId="1D853C1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Коллекторные ниши ХВС, ГВС с коллекторными нишами отопления не совмещаются.</w:t>
            </w:r>
          </w:p>
          <w:p w14:paraId="1B5E3936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76001C17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D1A7B8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автоматика пожаротушения и дымоудоления: 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C01692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Дымоудаление- из поэтажных коридоров, а также из всех помещений, где оно необходимо согласно СП7.13130.2013.</w:t>
            </w:r>
          </w:p>
          <w:p w14:paraId="7D2B836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Пожаротушение- от пожарных кранов, установленных на водонаполненных закольцованных трубопроводах системы внутреннего противопожарного водопровода. В каждой квартире предусмотрена установка устройства внутриквартирного пожаротушения для возможности его использования в качестве тушения пожара на ранней стадии.</w:t>
            </w:r>
          </w:p>
          <w:p w14:paraId="095C49BB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Автоматическая пожарная сигнализация: дымовые датчики в квартирах, пожарная сигнализация и система оповещения о пожаре в МОП.</w:t>
            </w:r>
          </w:p>
          <w:p w14:paraId="3485399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4EA589C0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D42994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слаботочные сети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F006EB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Точку присоединения слаботочных сетей расположены в этажном щите МОП. Предусмотрена гильза для ввода слаботочных сетей в квартиру над входной дверью; отдельный (от электрощита) этажный щит в МОП; установка базовой станции с радиоканалом для снятия и отправки показаний тепло- и </w:t>
            </w:r>
            <w:proofErr w:type="spellStart"/>
            <w:r w:rsidRPr="008E7748">
              <w:rPr>
                <w:rFonts w:ascii="Times New Roman" w:hAnsi="Times New Roman" w:cs="Times New Roman"/>
                <w:lang w:eastAsia="ar-SA"/>
              </w:rPr>
              <w:t>водосчётчиков</w:t>
            </w:r>
            <w:proofErr w:type="spellEnd"/>
            <w:r w:rsidRPr="008E7748">
              <w:rPr>
                <w:rFonts w:ascii="Times New Roman" w:hAnsi="Times New Roman" w:cs="Times New Roman"/>
                <w:lang w:eastAsia="ar-SA"/>
              </w:rPr>
              <w:t>. Допуски по качеству - согласно проектной документации.</w:t>
            </w:r>
          </w:p>
        </w:tc>
      </w:tr>
      <w:tr w:rsidR="008E7748" w:rsidRPr="008E7748" w14:paraId="547F4126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FA2680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электрооборудование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47E009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В помещении кухни предусмотрена установка эл. коробки для подключения электрической плиты (установка плиты не предусмотрена).</w:t>
            </w:r>
          </w:p>
          <w:p w14:paraId="00E90968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Квартирные счетчики – двухтарифные, с радиоканалом передачи; расположены в этажном щите МОП, типа «Фобос» (или аналог).</w:t>
            </w:r>
          </w:p>
          <w:p w14:paraId="071A93E1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Предусмотрена установку щита квартирного.</w:t>
            </w:r>
          </w:p>
          <w:p w14:paraId="21A7E1F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Разводка по квартире – кабельная, с установкой выключателей и розеток отечественного производства. </w:t>
            </w:r>
          </w:p>
          <w:p w14:paraId="409409F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Предусмотрена электророзетка для роутера над входной дверью. </w:t>
            </w:r>
          </w:p>
          <w:p w14:paraId="0A504E40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lastRenderedPageBreak/>
              <w:t xml:space="preserve">Предусмотрены розетки для возможности подключения полотенцесушителя и стиральной машины. </w:t>
            </w:r>
          </w:p>
          <w:p w14:paraId="45D69782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E7748" w14:paraId="3430E22A" w14:textId="77777777" w:rsidTr="00F01590">
        <w:trPr>
          <w:trHeight w:val="665"/>
        </w:trPr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0F3305D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lastRenderedPageBreak/>
              <w:t>сантехнические приборы на кухне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C93264A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Мойка (1шт.)- производства РФ, смеситель (1шт.), сифон (1шт.)</w:t>
            </w:r>
          </w:p>
        </w:tc>
      </w:tr>
      <w:tr w:rsidR="008E7748" w:rsidRPr="008E7748" w14:paraId="23AA6058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26133B5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сантехнические приборы в санузлах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6098769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Унитаз (1 шт.), умывальник (1 шт.), смеситель (1 шт.), производства РФ устанавливаются в один санузел, вне зависимости от количества санузлов. </w:t>
            </w:r>
          </w:p>
          <w:p w14:paraId="669CAD1F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Установка ванны и душевой кабины не предусмотрена (устанавливается собственником самостоятельно после ввода Объекта).</w:t>
            </w:r>
          </w:p>
        </w:tc>
      </w:tr>
      <w:tr w:rsidR="008E7748" w:rsidRPr="008E7748" w14:paraId="5D8DBA69" w14:textId="77777777" w:rsidTr="00F0159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A3EE0E4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 xml:space="preserve">полотенцесушитель 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9466B43" w14:textId="77777777" w:rsidR="008E7748" w:rsidRPr="008E7748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E7748">
              <w:rPr>
                <w:rFonts w:ascii="Times New Roman" w:hAnsi="Times New Roman" w:cs="Times New Roman"/>
                <w:lang w:eastAsia="ar-SA"/>
              </w:rPr>
              <w:t>Монтаж полотенцесушителя не предусмотрен (устанавливается собственником самостоятельно после ввода Объекта).</w:t>
            </w:r>
          </w:p>
        </w:tc>
      </w:tr>
    </w:tbl>
    <w:p w14:paraId="26864179" w14:textId="77777777" w:rsidR="004809D9" w:rsidRPr="00D03D5F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14:paraId="64FACD5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4A4B982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В ОБЪЕМ ФИНАНСИРОВАНИЯ НЕ ВХОДЯТ:</w:t>
      </w:r>
    </w:p>
    <w:p w14:paraId="3E6D727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1. Установка бытовых приборов и электроплит.</w:t>
      </w:r>
    </w:p>
    <w:p w14:paraId="07CD089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2. Работы и оборудование, не указанные в настоящем приложении.</w:t>
      </w:r>
    </w:p>
    <w:p w14:paraId="5FCF35A9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B4A8610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ОСОБЫЕ УСЛОВИЯ:</w:t>
      </w:r>
    </w:p>
    <w:p w14:paraId="6505DC5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Застройщик оставляет за собой право без уведомления Участника производить замену материалов и оборудования взамен указанных в проекте на аналогичные, характеристики которых не противоречат действующим СНиП и не ухудшают потребительских свойств, при этом заключать дополнительное соглашение в данной части не требуется.</w:t>
      </w:r>
    </w:p>
    <w:p w14:paraId="2CE2EF37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8FFE341" w14:textId="77777777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061A531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3AF1D52C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6A8BC795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0F748DBA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spellStart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255EC089" w14:textId="77777777" w:rsidR="00B555D5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34535D21" w14:textId="077818DE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D2886F7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6CE9E1E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F94A1D2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4109C40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0979F8EB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74F0133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CEDD35A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AD1E4A8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13DED6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FC86EE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752F3B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45BEFD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60C244E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AD9961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85F83FC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3574B03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6E5A49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2E7B09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D6E36C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837F9F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67D1668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7D14490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240054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1855A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999E897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07CD76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05F54A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43EFE7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FB49C8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E4DE2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2B371C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ED27598" w14:textId="6AE7F541" w:rsidR="004809D9" w:rsidRPr="00D03D5F" w:rsidRDefault="00FC42BA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 xml:space="preserve">   </w:t>
      </w:r>
      <w:r w:rsidR="00B555D5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</w:t>
      </w:r>
      <w:r w:rsidR="004809D9" w:rsidRPr="00D03D5F">
        <w:rPr>
          <w:rFonts w:ascii="Times New Roman" w:eastAsia="Times New Roman" w:hAnsi="Times New Roman" w:cs="Times New Roman"/>
          <w:b/>
          <w:lang w:eastAsia="ar-SA"/>
        </w:rPr>
        <w:t>Приложение № 3</w:t>
      </w:r>
    </w:p>
    <w:p w14:paraId="3AF603B6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___________</w:t>
      </w:r>
    </w:p>
    <w:p w14:paraId="0AF93F80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1705D7E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639BBC6" w14:textId="77777777" w:rsidR="004809D9" w:rsidRPr="00D03D5F" w:rsidRDefault="004809D9" w:rsidP="004809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D5F">
        <w:rPr>
          <w:rFonts w:ascii="Times New Roman" w:hAnsi="Times New Roman" w:cs="Times New Roman"/>
          <w:b/>
          <w:bCs/>
          <w:sz w:val="24"/>
          <w:szCs w:val="24"/>
        </w:rPr>
        <w:t>Гарантийные обязательства застройщика</w:t>
      </w:r>
    </w:p>
    <w:p w14:paraId="7FE56D7F" w14:textId="77777777" w:rsidR="004809D9" w:rsidRPr="00D03D5F" w:rsidRDefault="004809D9" w:rsidP="004809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D5F">
        <w:rPr>
          <w:rFonts w:ascii="Times New Roman" w:hAnsi="Times New Roman" w:cs="Times New Roman"/>
          <w:b/>
          <w:bCs/>
          <w:sz w:val="24"/>
          <w:szCs w:val="24"/>
        </w:rPr>
        <w:t>в отношении объекта долевого строительства</w:t>
      </w:r>
    </w:p>
    <w:p w14:paraId="1FA6A7C9" w14:textId="67C5C366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t xml:space="preserve"> </w:t>
      </w:r>
      <w:r w:rsidRPr="00D03D5F">
        <w:rPr>
          <w:rFonts w:ascii="Times New Roman" w:hAnsi="Times New Roman" w:cs="Times New Roman"/>
        </w:rPr>
        <w:t>Гарантийные обязательства Застройщика распространяются на объект долевого строительства (жилое/нежилое помещение), отделку и дополнительное оборудование при условии соблюдения требований Инструкции по эксплуатации объекта долевого строительства (являющегося неотъемлемой частью к акту приема-передачи объекта долевого строительства), требований законодательства к эксплуатации объекта долевого строительства и его инженерных систем.</w:t>
      </w:r>
    </w:p>
    <w:p w14:paraId="577F8D3B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359E7A6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 xml:space="preserve">Гарантийные обязательства Застройщика в отношении Объекта долевого строительства и </w:t>
      </w:r>
    </w:p>
    <w:p w14:paraId="3B18B5A1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многоквартирного дома:</w:t>
      </w:r>
    </w:p>
    <w:p w14:paraId="3DFCB1A9" w14:textId="77777777" w:rsidR="004809D9" w:rsidRPr="00D03D5F" w:rsidRDefault="004809D9" w:rsidP="004809D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Таблица № 1:</w:t>
      </w:r>
    </w:p>
    <w:tbl>
      <w:tblPr>
        <w:tblStyle w:val="10"/>
        <w:tblpPr w:leftFromText="180" w:rightFromText="180" w:vertAnchor="page" w:horzAnchor="margin" w:tblpY="4723"/>
        <w:tblW w:w="10627" w:type="dxa"/>
        <w:tblLook w:val="04A0" w:firstRow="1" w:lastRow="0" w:firstColumn="1" w:lastColumn="0" w:noHBand="0" w:noVBand="1"/>
      </w:tblPr>
      <w:tblGrid>
        <w:gridCol w:w="6941"/>
        <w:gridCol w:w="1843"/>
        <w:gridCol w:w="1843"/>
      </w:tblGrid>
      <w:tr w:rsidR="00F20454" w:rsidRPr="00D03D5F" w14:paraId="201AD9AB" w14:textId="77777777" w:rsidTr="00F20454">
        <w:tc>
          <w:tcPr>
            <w:tcW w:w="6941" w:type="dxa"/>
            <w:vMerge w:val="restart"/>
          </w:tcPr>
          <w:p w14:paraId="26796BCE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3686" w:type="dxa"/>
            <w:gridSpan w:val="2"/>
          </w:tcPr>
          <w:p w14:paraId="1B297283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D5F">
              <w:rPr>
                <w:rFonts w:ascii="Times New Roman" w:hAnsi="Times New Roman" w:cs="Times New Roman"/>
                <w:b/>
                <w:bCs/>
              </w:rPr>
              <w:t>Гарантийный срок</w:t>
            </w:r>
          </w:p>
        </w:tc>
      </w:tr>
      <w:tr w:rsidR="00F20454" w:rsidRPr="00D03D5F" w14:paraId="4CB4CA92" w14:textId="77777777" w:rsidTr="00F20454">
        <w:tc>
          <w:tcPr>
            <w:tcW w:w="6941" w:type="dxa"/>
            <w:vMerge/>
          </w:tcPr>
          <w:p w14:paraId="411D32F0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837F569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843" w:type="dxa"/>
          </w:tcPr>
          <w:p w14:paraId="35CE76EA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</w:t>
            </w:r>
          </w:p>
        </w:tc>
      </w:tr>
      <w:tr w:rsidR="00F20454" w:rsidRPr="00D03D5F" w14:paraId="74CEF058" w14:textId="77777777" w:rsidTr="00F20454">
        <w:tc>
          <w:tcPr>
            <w:tcW w:w="6941" w:type="dxa"/>
          </w:tcPr>
          <w:p w14:paraId="4ECC1B87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Несущие каркасы, ограждающие конструкции (кроме окон)</w:t>
            </w:r>
          </w:p>
        </w:tc>
        <w:tc>
          <w:tcPr>
            <w:tcW w:w="1843" w:type="dxa"/>
          </w:tcPr>
          <w:p w14:paraId="0748F7BE" w14:textId="307BA9D2" w:rsidR="00F20454" w:rsidRPr="00D03D5F" w:rsidRDefault="003468D8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843" w:type="dxa"/>
          </w:tcPr>
          <w:p w14:paraId="1554E481" w14:textId="4EC43CD0" w:rsidR="00F20454" w:rsidRPr="00D03D5F" w:rsidRDefault="003468D8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</w:tr>
      <w:tr w:rsidR="00F20454" w:rsidRPr="00D03D5F" w14:paraId="51D0FF18" w14:textId="77777777" w:rsidTr="00F20454">
        <w:tc>
          <w:tcPr>
            <w:tcW w:w="6941" w:type="dxa"/>
          </w:tcPr>
          <w:p w14:paraId="4AC3EDC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Пластиковые окна, балконные двери</w:t>
            </w:r>
          </w:p>
        </w:tc>
        <w:tc>
          <w:tcPr>
            <w:tcW w:w="1843" w:type="dxa"/>
          </w:tcPr>
          <w:p w14:paraId="59857D8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12C76A8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7E87A51B" w14:textId="77777777" w:rsidTr="00F20454">
        <w:tc>
          <w:tcPr>
            <w:tcW w:w="6941" w:type="dxa"/>
          </w:tcPr>
          <w:p w14:paraId="59D7237E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Герметичность стеклопакетов</w:t>
            </w:r>
          </w:p>
        </w:tc>
        <w:tc>
          <w:tcPr>
            <w:tcW w:w="1843" w:type="dxa"/>
          </w:tcPr>
          <w:p w14:paraId="2D79889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843" w:type="dxa"/>
          </w:tcPr>
          <w:p w14:paraId="2A78FCD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</w:tr>
      <w:tr w:rsidR="00F20454" w:rsidRPr="00D03D5F" w14:paraId="3E6620B9" w14:textId="77777777" w:rsidTr="00F20454">
        <w:tc>
          <w:tcPr>
            <w:tcW w:w="6941" w:type="dxa"/>
          </w:tcPr>
          <w:p w14:paraId="34D5EC14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 xml:space="preserve">Оборудование тепловых, водомерных узлов и ВРУ, запорная арматура на наружных сетях </w:t>
            </w:r>
            <w:proofErr w:type="gramStart"/>
            <w:r w:rsidRPr="00D03D5F">
              <w:rPr>
                <w:rFonts w:ascii="Times New Roman" w:hAnsi="Times New Roman" w:cs="Times New Roman"/>
              </w:rPr>
              <w:t>тепло-водоснабжения</w:t>
            </w:r>
            <w:proofErr w:type="gramEnd"/>
            <w:r w:rsidRPr="00D03D5F">
              <w:rPr>
                <w:rFonts w:ascii="Times New Roman" w:hAnsi="Times New Roman" w:cs="Times New Roman"/>
              </w:rPr>
              <w:t xml:space="preserve"> и канализации общего пользования</w:t>
            </w:r>
          </w:p>
        </w:tc>
        <w:tc>
          <w:tcPr>
            <w:tcW w:w="1843" w:type="dxa"/>
          </w:tcPr>
          <w:p w14:paraId="0DCE8B1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47B9CFCF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6C52D30E" w14:textId="77777777" w:rsidTr="00F20454">
        <w:tc>
          <w:tcPr>
            <w:tcW w:w="6941" w:type="dxa"/>
          </w:tcPr>
          <w:p w14:paraId="6F0241F4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Элементы благоустройства жилого дома</w:t>
            </w:r>
          </w:p>
        </w:tc>
        <w:tc>
          <w:tcPr>
            <w:tcW w:w="1843" w:type="dxa"/>
          </w:tcPr>
          <w:p w14:paraId="44A92B4C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28EECD9D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4BB29E3" w14:textId="77777777" w:rsidTr="00F20454">
        <w:tc>
          <w:tcPr>
            <w:tcW w:w="6941" w:type="dxa"/>
          </w:tcPr>
          <w:p w14:paraId="4077A3D1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Малые архитектурные формы на территории жилого дома</w:t>
            </w:r>
          </w:p>
        </w:tc>
        <w:tc>
          <w:tcPr>
            <w:tcW w:w="1843" w:type="dxa"/>
          </w:tcPr>
          <w:p w14:paraId="48D459C6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1584DA66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6E9DADA" w14:textId="77777777" w:rsidTr="00F20454">
        <w:tc>
          <w:tcPr>
            <w:tcW w:w="6941" w:type="dxa"/>
          </w:tcPr>
          <w:p w14:paraId="3B42B119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Отделка (малярные, плотничные, плиточные, штукатурные работы, настил ламината, устройство подоконников и т.д.)</w:t>
            </w:r>
          </w:p>
        </w:tc>
        <w:tc>
          <w:tcPr>
            <w:tcW w:w="1843" w:type="dxa"/>
          </w:tcPr>
          <w:p w14:paraId="0890D87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37CBF7B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35D1005D" w14:textId="77777777" w:rsidTr="00F20454">
        <w:tc>
          <w:tcPr>
            <w:tcW w:w="6941" w:type="dxa"/>
          </w:tcPr>
          <w:p w14:paraId="747DB4B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Отделка (обойные работы)</w:t>
            </w:r>
          </w:p>
        </w:tc>
        <w:tc>
          <w:tcPr>
            <w:tcW w:w="1843" w:type="dxa"/>
          </w:tcPr>
          <w:p w14:paraId="158A89F4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EDB1567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6154EAEA" w14:textId="77777777" w:rsidTr="00F20454">
        <w:tc>
          <w:tcPr>
            <w:tcW w:w="6941" w:type="dxa"/>
          </w:tcPr>
          <w:p w14:paraId="2E07B1A6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 xml:space="preserve">Сантехника, </w:t>
            </w:r>
            <w:proofErr w:type="spellStart"/>
            <w:r w:rsidRPr="00D03D5F">
              <w:rPr>
                <w:rFonts w:ascii="Times New Roman" w:hAnsi="Times New Roman" w:cs="Times New Roman"/>
              </w:rPr>
              <w:t>санитарнотехническое</w:t>
            </w:r>
            <w:proofErr w:type="spellEnd"/>
            <w:r w:rsidRPr="00D03D5F">
              <w:rPr>
                <w:rFonts w:ascii="Times New Roman" w:hAnsi="Times New Roman" w:cs="Times New Roman"/>
              </w:rPr>
              <w:t xml:space="preserve"> оборудование и санфаянс: умывальники, мойки, смесители</w:t>
            </w:r>
          </w:p>
        </w:tc>
        <w:tc>
          <w:tcPr>
            <w:tcW w:w="1843" w:type="dxa"/>
          </w:tcPr>
          <w:p w14:paraId="7836FA2E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0289E7C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E2117B6" w14:textId="77777777" w:rsidTr="00F20454">
        <w:tc>
          <w:tcPr>
            <w:tcW w:w="6941" w:type="dxa"/>
          </w:tcPr>
          <w:p w14:paraId="11C4F431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Фурнитура пластиковых окон, балконных дверей, ролл (регулировка)</w:t>
            </w:r>
          </w:p>
        </w:tc>
        <w:tc>
          <w:tcPr>
            <w:tcW w:w="1843" w:type="dxa"/>
          </w:tcPr>
          <w:p w14:paraId="4BD8C5D4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562A4189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7DAEC4AB" w14:textId="77777777" w:rsidTr="00F20454">
        <w:tc>
          <w:tcPr>
            <w:tcW w:w="6941" w:type="dxa"/>
          </w:tcPr>
          <w:p w14:paraId="46976D0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Остекление балконов/лоджий (роллы)</w:t>
            </w:r>
          </w:p>
        </w:tc>
        <w:tc>
          <w:tcPr>
            <w:tcW w:w="1843" w:type="dxa"/>
          </w:tcPr>
          <w:p w14:paraId="3A3E32BB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F2D0892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064A451B" w14:textId="77777777" w:rsidTr="00F20454">
        <w:tc>
          <w:tcPr>
            <w:tcW w:w="6941" w:type="dxa"/>
          </w:tcPr>
          <w:p w14:paraId="34BBC93C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Устройство цементно-песчаной стяжки (стяжек), бетонных полов</w:t>
            </w:r>
          </w:p>
        </w:tc>
        <w:tc>
          <w:tcPr>
            <w:tcW w:w="1843" w:type="dxa"/>
          </w:tcPr>
          <w:p w14:paraId="2323D90B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314A3118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E62FCC0" w14:textId="77777777" w:rsidTr="00F20454">
        <w:tc>
          <w:tcPr>
            <w:tcW w:w="6941" w:type="dxa"/>
          </w:tcPr>
          <w:p w14:paraId="6A49D90C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Внутриквартирное электроосвещение</w:t>
            </w:r>
          </w:p>
        </w:tc>
        <w:tc>
          <w:tcPr>
            <w:tcW w:w="1843" w:type="dxa"/>
          </w:tcPr>
          <w:p w14:paraId="2E18A31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02346067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3B5FCED5" w14:textId="77777777" w:rsidTr="00F20454">
        <w:tc>
          <w:tcPr>
            <w:tcW w:w="6941" w:type="dxa"/>
          </w:tcPr>
          <w:p w14:paraId="26872779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Монтаж внутриквартирных систем тепло-, водоснабжения и канализации, электроснабжения и связи, в т.ч. электротехническое оборудование</w:t>
            </w:r>
          </w:p>
        </w:tc>
        <w:tc>
          <w:tcPr>
            <w:tcW w:w="1843" w:type="dxa"/>
          </w:tcPr>
          <w:p w14:paraId="2A020FA5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2C1EF9BF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</w:tbl>
    <w:p w14:paraId="24E12C06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5578E78" w14:textId="3F290CE9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Гарантийные обязательства Застройщика в отношении отделки Объекта долевого строительства и дополнительного оборудования:</w:t>
      </w:r>
    </w:p>
    <w:p w14:paraId="01974696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материалы и оборудование, не указанные в Таблице № 1, гарантийный срок соответствует гарантийному сроку, установленному изготовителем.</w:t>
      </w:r>
    </w:p>
    <w:p w14:paraId="237B8FAF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Если в период гарантийного срока возникает случай, имеющий признаки гарантийного, то Участник долевого строительства оформляет заявление в письменном виде, и направляет в адрес Застройщика почтовым отправлением или в офис Застройщика. Участник долевого строительства может приложить к заявлению документы, подтверждающие наличие и причины возникновения недостатков (фотографии, акт, заключение оценщика).</w:t>
      </w:r>
    </w:p>
    <w:p w14:paraId="5643DFFA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После приёмки собственником помещений и подписания акта приёмки, претензии о повреждениях окон, дверей, напольных покрытий и инженерного оборудования (царапины, сколы, трещины и т.д.) – не принимаются, так как не относятся к гарантийным обязательствам.</w:t>
      </w:r>
    </w:p>
    <w:p w14:paraId="04F45007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BAEE261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 xml:space="preserve">ВНИМАНИЕ: </w:t>
      </w:r>
    </w:p>
    <w:p w14:paraId="6F2F61CD" w14:textId="1302CEB1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 xml:space="preserve">Конструктивная схема здания и применяемые материалы каменных конструкций (блоки из ячеистого бетона) характеризуется тем, что стабилизация деформаций каркаса с естественным образованием усадочных трещин на стенах и перегородках может составлять до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лет после ввода Объекта в эксплуатацию. С целью исключения дополнительных затрат рекомендуется в течение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лет после ввода дома в эксплуатацию не выполнять дорогостоящие ремонты.</w:t>
      </w:r>
    </w:p>
    <w:p w14:paraId="07C7E904" w14:textId="77777777" w:rsidR="004809D9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247BF28" w14:textId="77777777" w:rsidR="006A1283" w:rsidRDefault="006A1283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2415E54" w14:textId="77777777" w:rsidR="006A1283" w:rsidRPr="00D03D5F" w:rsidRDefault="006A1283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B42F587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lastRenderedPageBreak/>
        <w:t>Гарантия не распространяется/прекращается:</w:t>
      </w:r>
    </w:p>
    <w:p w14:paraId="72D202EC" w14:textId="7BB43C44" w:rsidR="004809D9" w:rsidRPr="00D03D5F" w:rsidRDefault="004809D9" w:rsidP="004809D9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 xml:space="preserve">на усадочные трещины (в конструкциях перекрытия и стен, вертикального, диагонального и горизонтального характера) в период естественной осадки строительных конструкций, срок которого составляет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года, при условии отсутствия влияния на несущую способность конструкции и при условии сохранения ее звукоизоляционных и теплотехнических характеристик. Усадочные трещины могут появиться, в том числе, в связи с изменением температурного режима окружающей среды, на стыках разнородных материалов, в процессе нагружения и эксплуатации многоквартирного дома (процесс усадки здания происходит с любым сооружением в процессе эксплуатационной нагрузки и не приводит к ухудшению потребительских свойств жилого дома); </w:t>
      </w:r>
    </w:p>
    <w:p w14:paraId="7DC7117D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механические повреждения, возникшие в процессе эксплуатации элементов объекта долевого строительства; неправильное использование/халатное отношение к элементам объекта долевого строительства; на ремонт, произведенный не силами Застройщика и/или привлеченными им третьими лицами;</w:t>
      </w:r>
    </w:p>
    <w:p w14:paraId="58F6EF0E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долевого строительства своими силами или с привлечением третьих лиц, в том числе управляющей компании;</w:t>
      </w:r>
    </w:p>
    <w:p w14:paraId="143DD5AA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 xml:space="preserve">на выполненные работы по отделке помещений, в том числе </w:t>
      </w:r>
      <w:proofErr w:type="spellStart"/>
      <w:r w:rsidRPr="00D03D5F">
        <w:rPr>
          <w:rFonts w:ascii="Times New Roman" w:hAnsi="Times New Roman" w:cs="Times New Roman"/>
        </w:rPr>
        <w:t>предчистовой</w:t>
      </w:r>
      <w:proofErr w:type="spellEnd"/>
      <w:r w:rsidRPr="00D03D5F">
        <w:rPr>
          <w:rFonts w:ascii="Times New Roman" w:hAnsi="Times New Roman" w:cs="Times New Roman"/>
        </w:rPr>
        <w:t xml:space="preserve"> (штукатурка, стяжка), при нарушении Участником долевого строительства требований эксплуатации помещений в части температурно-влажностного режима;</w:t>
      </w:r>
    </w:p>
    <w:p w14:paraId="233A8B9D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выполнения Участником долевого строительства работ, связанных с устройством проемов (пробивка новых, расширение существующих) во внутренних стенах и перегородках, сносом перегородок,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и имеющиеся на них отделочные слои снимаются с гарантии, возникшие дефекты (трещины, сколы, разрушения) не являются гарантийным случаем;</w:t>
      </w:r>
    </w:p>
    <w:p w14:paraId="180AC9FF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выполнения Участником долевого строительства устройства/переустройства инженерно-технического оборудования, осуществления штробления стен и перегородок, устройства технических проемов. При возникновении дефектов, связанных с проведением данных работ, все инженерно-техническое оборудование, конструктивные элементы (стены, перегородки) и имеющиеся на них отделочные слои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70F40BCF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при выполнении Участником отдельных работ по устройству технологических отверстий, ниш, штроб, сверлению без учета расположения скрытой проводки снимаются с гарантии части поврежденных конструктивных элементов и поврежденных инженерных систем и/или коммуникаций;</w:t>
      </w:r>
    </w:p>
    <w:p w14:paraId="5D75EBAC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включения Участником долевого строительства в период гарантийного срока лоджий и балконов в тепловой контур (снос стены между помещением и лоджией/балконом, расширение проемов и т.д.). При выполнении данных видов работ гарантия снимается со всех конструктивные элементов, элементов отделки квартиры и инженерно- технического оборудования;</w:t>
      </w:r>
    </w:p>
    <w:p w14:paraId="0FDF1FD8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строительства;</w:t>
      </w:r>
    </w:p>
    <w:p w14:paraId="7DD56CB1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иных случаях, установленных Инструкцией по эксплуатации объекта долевого строительства</w:t>
      </w:r>
    </w:p>
    <w:p w14:paraId="49CA084C" w14:textId="7D30A546" w:rsidR="004809D9" w:rsidRPr="001361C6" w:rsidRDefault="004809D9" w:rsidP="007A2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и законодательством Российской Федерации.</w:t>
      </w:r>
    </w:p>
    <w:p w14:paraId="2F6943B2" w14:textId="77777777" w:rsidR="00B555D5" w:rsidRDefault="00B555D5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</w:p>
    <w:p w14:paraId="66AD248C" w14:textId="60797ACF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7006A2E9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9A4C8D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51B8E3A6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3D023C75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spellStart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651536F8" w14:textId="77777777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3BE85515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544051A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1D8472B1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555D5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B555D5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547C6181" w14:textId="77777777" w:rsidR="004809D9" w:rsidRPr="004809D9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4809D9" w:rsidRPr="004809D9" w:rsidSect="00A67CF5">
      <w:footerReference w:type="default" r:id="rId10"/>
      <w:headerReference w:type="first" r:id="rId11"/>
      <w:pgSz w:w="11906" w:h="16838"/>
      <w:pgMar w:top="567" w:right="707" w:bottom="709" w:left="993" w:header="708" w:footer="1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AC0E7" w14:textId="77777777" w:rsidR="00FC5A8C" w:rsidRDefault="00FC5A8C" w:rsidP="0047713C">
      <w:pPr>
        <w:spacing w:after="0" w:line="240" w:lineRule="auto"/>
      </w:pPr>
      <w:r>
        <w:separator/>
      </w:r>
    </w:p>
  </w:endnote>
  <w:endnote w:type="continuationSeparator" w:id="0">
    <w:p w14:paraId="7B7E28B7" w14:textId="77777777" w:rsidR="00FC5A8C" w:rsidRDefault="00FC5A8C" w:rsidP="0047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585462121"/>
      <w:docPartObj>
        <w:docPartGallery w:val="Page Numbers (Bottom of Page)"/>
        <w:docPartUnique/>
      </w:docPartObj>
    </w:sdtPr>
    <w:sdtContent>
      <w:p w14:paraId="1A8DE73C" w14:textId="35023A4F" w:rsidR="00516123" w:rsidRPr="00CB7D14" w:rsidRDefault="00516123">
        <w:pPr>
          <w:pStyle w:val="aa"/>
          <w:jc w:val="right"/>
          <w:rPr>
            <w:rFonts w:ascii="Times New Roman" w:hAnsi="Times New Roman" w:cs="Times New Roman"/>
          </w:rPr>
        </w:pPr>
        <w:r w:rsidRPr="00CB7D14">
          <w:rPr>
            <w:rFonts w:ascii="Times New Roman" w:hAnsi="Times New Roman" w:cs="Times New Roman"/>
          </w:rPr>
          <w:fldChar w:fldCharType="begin"/>
        </w:r>
        <w:r w:rsidRPr="00CB7D14">
          <w:rPr>
            <w:rFonts w:ascii="Times New Roman" w:hAnsi="Times New Roman" w:cs="Times New Roman"/>
          </w:rPr>
          <w:instrText>PAGE   \* MERGEFORMAT</w:instrText>
        </w:r>
        <w:r w:rsidRPr="00CB7D14">
          <w:rPr>
            <w:rFonts w:ascii="Times New Roman" w:hAnsi="Times New Roman" w:cs="Times New Roman"/>
          </w:rPr>
          <w:fldChar w:fldCharType="separate"/>
        </w:r>
        <w:r w:rsidR="00DC52A4">
          <w:rPr>
            <w:rFonts w:ascii="Times New Roman" w:hAnsi="Times New Roman" w:cs="Times New Roman"/>
            <w:noProof/>
          </w:rPr>
          <w:t>10</w:t>
        </w:r>
        <w:r w:rsidRPr="00CB7D14">
          <w:rPr>
            <w:rFonts w:ascii="Times New Roman" w:hAnsi="Times New Roman" w:cs="Times New Roman"/>
          </w:rPr>
          <w:fldChar w:fldCharType="end"/>
        </w:r>
      </w:p>
    </w:sdtContent>
  </w:sdt>
  <w:p w14:paraId="50ECA976" w14:textId="77777777" w:rsidR="00516123" w:rsidRDefault="005161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E2487" w14:textId="77777777" w:rsidR="00FC5A8C" w:rsidRDefault="00FC5A8C" w:rsidP="0047713C">
      <w:pPr>
        <w:spacing w:after="0" w:line="240" w:lineRule="auto"/>
      </w:pPr>
      <w:r>
        <w:separator/>
      </w:r>
    </w:p>
  </w:footnote>
  <w:footnote w:type="continuationSeparator" w:id="0">
    <w:p w14:paraId="04774043" w14:textId="77777777" w:rsidR="00FC5A8C" w:rsidRDefault="00FC5A8C" w:rsidP="00477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C1CA8" w14:textId="10ED6538" w:rsidR="00516123" w:rsidRDefault="007B720C">
    <w:pPr>
      <w:pStyle w:val="a8"/>
    </w:pPr>
    <w:r w:rsidRPr="00A744D4">
      <w:rPr>
        <w:noProof/>
        <w:lang w:eastAsia="ru-RU"/>
      </w:rPr>
      <w:drawing>
        <wp:inline distT="0" distB="0" distL="0" distR="0" wp14:anchorId="7E50D75A" wp14:editId="7E6298DE">
          <wp:extent cx="1774946" cy="733256"/>
          <wp:effectExtent l="0" t="0" r="0" b="0"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7688" cy="75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E818DF" w14:textId="77777777" w:rsidR="00516123" w:rsidRDefault="0051612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5A46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CF0728"/>
    <w:multiLevelType w:val="hybridMultilevel"/>
    <w:tmpl w:val="83908A7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5D34F8"/>
    <w:multiLevelType w:val="hybridMultilevel"/>
    <w:tmpl w:val="85103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A6933"/>
    <w:multiLevelType w:val="hybridMultilevel"/>
    <w:tmpl w:val="32C4FE90"/>
    <w:lvl w:ilvl="0" w:tplc="6EFC575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7437BE7"/>
    <w:multiLevelType w:val="hybridMultilevel"/>
    <w:tmpl w:val="888CF906"/>
    <w:lvl w:ilvl="0" w:tplc="72440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9D443A6"/>
    <w:multiLevelType w:val="hybridMultilevel"/>
    <w:tmpl w:val="65B8B7DE"/>
    <w:lvl w:ilvl="0" w:tplc="3DC62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521D2"/>
    <w:multiLevelType w:val="hybridMultilevel"/>
    <w:tmpl w:val="EC808E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13370"/>
    <w:multiLevelType w:val="hybridMultilevel"/>
    <w:tmpl w:val="316AF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008944">
    <w:abstractNumId w:val="0"/>
  </w:num>
  <w:num w:numId="2" w16cid:durableId="656416671">
    <w:abstractNumId w:val="3"/>
  </w:num>
  <w:num w:numId="3" w16cid:durableId="2079549597">
    <w:abstractNumId w:val="1"/>
  </w:num>
  <w:num w:numId="4" w16cid:durableId="1855463171">
    <w:abstractNumId w:val="2"/>
  </w:num>
  <w:num w:numId="5" w16cid:durableId="119107387">
    <w:abstractNumId w:val="4"/>
  </w:num>
  <w:num w:numId="6" w16cid:durableId="282926852">
    <w:abstractNumId w:val="7"/>
  </w:num>
  <w:num w:numId="7" w16cid:durableId="2067222693">
    <w:abstractNumId w:val="6"/>
  </w:num>
  <w:num w:numId="8" w16cid:durableId="7427998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D9"/>
    <w:rsid w:val="00003470"/>
    <w:rsid w:val="000034D5"/>
    <w:rsid w:val="00005FF6"/>
    <w:rsid w:val="00011680"/>
    <w:rsid w:val="000160E9"/>
    <w:rsid w:val="000178A4"/>
    <w:rsid w:val="00021A1D"/>
    <w:rsid w:val="00021DB2"/>
    <w:rsid w:val="00022D7A"/>
    <w:rsid w:val="00023F20"/>
    <w:rsid w:val="00033C9A"/>
    <w:rsid w:val="00044B57"/>
    <w:rsid w:val="00045123"/>
    <w:rsid w:val="00057A7F"/>
    <w:rsid w:val="00057F0D"/>
    <w:rsid w:val="00062BB8"/>
    <w:rsid w:val="00067E63"/>
    <w:rsid w:val="000916A0"/>
    <w:rsid w:val="00095687"/>
    <w:rsid w:val="000957CB"/>
    <w:rsid w:val="00096E89"/>
    <w:rsid w:val="000A217F"/>
    <w:rsid w:val="000A2487"/>
    <w:rsid w:val="000B2498"/>
    <w:rsid w:val="000C6510"/>
    <w:rsid w:val="000D128E"/>
    <w:rsid w:val="000D1BF3"/>
    <w:rsid w:val="000E1CD9"/>
    <w:rsid w:val="000E2C9F"/>
    <w:rsid w:val="000E5F31"/>
    <w:rsid w:val="00111D9B"/>
    <w:rsid w:val="00115A8B"/>
    <w:rsid w:val="00117417"/>
    <w:rsid w:val="00117E3C"/>
    <w:rsid w:val="00121767"/>
    <w:rsid w:val="00122A83"/>
    <w:rsid w:val="00127CEE"/>
    <w:rsid w:val="00134D6B"/>
    <w:rsid w:val="001361C6"/>
    <w:rsid w:val="00137A82"/>
    <w:rsid w:val="0014232F"/>
    <w:rsid w:val="001446A7"/>
    <w:rsid w:val="00147A28"/>
    <w:rsid w:val="00150E08"/>
    <w:rsid w:val="00151E0D"/>
    <w:rsid w:val="001561FF"/>
    <w:rsid w:val="00167758"/>
    <w:rsid w:val="001737CF"/>
    <w:rsid w:val="00175681"/>
    <w:rsid w:val="001765F5"/>
    <w:rsid w:val="001949F7"/>
    <w:rsid w:val="001A01E7"/>
    <w:rsid w:val="001A4AE4"/>
    <w:rsid w:val="001A5C28"/>
    <w:rsid w:val="001B0BF8"/>
    <w:rsid w:val="001B1099"/>
    <w:rsid w:val="001B3854"/>
    <w:rsid w:val="001C123D"/>
    <w:rsid w:val="001C324C"/>
    <w:rsid w:val="001C392B"/>
    <w:rsid w:val="001D4375"/>
    <w:rsid w:val="001E418D"/>
    <w:rsid w:val="001E76F3"/>
    <w:rsid w:val="001F0781"/>
    <w:rsid w:val="001F3A64"/>
    <w:rsid w:val="001F7996"/>
    <w:rsid w:val="00202836"/>
    <w:rsid w:val="0020342E"/>
    <w:rsid w:val="00231986"/>
    <w:rsid w:val="00235A9E"/>
    <w:rsid w:val="00241F0E"/>
    <w:rsid w:val="00244809"/>
    <w:rsid w:val="0025115C"/>
    <w:rsid w:val="00253B58"/>
    <w:rsid w:val="00255C3E"/>
    <w:rsid w:val="002562C4"/>
    <w:rsid w:val="00270500"/>
    <w:rsid w:val="00275BA7"/>
    <w:rsid w:val="00284BC6"/>
    <w:rsid w:val="00292750"/>
    <w:rsid w:val="002968AB"/>
    <w:rsid w:val="002A0604"/>
    <w:rsid w:val="002A0D7A"/>
    <w:rsid w:val="002A13CC"/>
    <w:rsid w:val="002A77F5"/>
    <w:rsid w:val="002B665E"/>
    <w:rsid w:val="002B6AA7"/>
    <w:rsid w:val="002C0C18"/>
    <w:rsid w:val="002C114F"/>
    <w:rsid w:val="002C212B"/>
    <w:rsid w:val="002C689B"/>
    <w:rsid w:val="002C7BB4"/>
    <w:rsid w:val="002D1C60"/>
    <w:rsid w:val="002D3028"/>
    <w:rsid w:val="002E47EA"/>
    <w:rsid w:val="002F610C"/>
    <w:rsid w:val="003015E3"/>
    <w:rsid w:val="00321768"/>
    <w:rsid w:val="003247D2"/>
    <w:rsid w:val="00330A66"/>
    <w:rsid w:val="00346101"/>
    <w:rsid w:val="003468D8"/>
    <w:rsid w:val="00353990"/>
    <w:rsid w:val="0037040B"/>
    <w:rsid w:val="00380308"/>
    <w:rsid w:val="00383ECC"/>
    <w:rsid w:val="003871B3"/>
    <w:rsid w:val="003A0C54"/>
    <w:rsid w:val="003B51B5"/>
    <w:rsid w:val="003C3541"/>
    <w:rsid w:val="003C7A85"/>
    <w:rsid w:val="003D5DF8"/>
    <w:rsid w:val="003E066B"/>
    <w:rsid w:val="003E2D75"/>
    <w:rsid w:val="003E3AA6"/>
    <w:rsid w:val="00424F24"/>
    <w:rsid w:val="00425E56"/>
    <w:rsid w:val="0044397A"/>
    <w:rsid w:val="0045145D"/>
    <w:rsid w:val="0045258A"/>
    <w:rsid w:val="004567D5"/>
    <w:rsid w:val="004633CF"/>
    <w:rsid w:val="0047366D"/>
    <w:rsid w:val="0047713C"/>
    <w:rsid w:val="004809D9"/>
    <w:rsid w:val="00484F99"/>
    <w:rsid w:val="00490589"/>
    <w:rsid w:val="004932E1"/>
    <w:rsid w:val="004956B3"/>
    <w:rsid w:val="00495E05"/>
    <w:rsid w:val="004A0D92"/>
    <w:rsid w:val="004A14DE"/>
    <w:rsid w:val="004A21FE"/>
    <w:rsid w:val="004A3CCE"/>
    <w:rsid w:val="004A6F0F"/>
    <w:rsid w:val="004D3FC5"/>
    <w:rsid w:val="004D4419"/>
    <w:rsid w:val="004D5955"/>
    <w:rsid w:val="004D7CE2"/>
    <w:rsid w:val="004E2963"/>
    <w:rsid w:val="004E5C50"/>
    <w:rsid w:val="004E624E"/>
    <w:rsid w:val="004F17C6"/>
    <w:rsid w:val="004F28B5"/>
    <w:rsid w:val="004F617D"/>
    <w:rsid w:val="00504CED"/>
    <w:rsid w:val="00506EEB"/>
    <w:rsid w:val="005139FC"/>
    <w:rsid w:val="00516123"/>
    <w:rsid w:val="005202CF"/>
    <w:rsid w:val="00522E2F"/>
    <w:rsid w:val="00523613"/>
    <w:rsid w:val="005237FC"/>
    <w:rsid w:val="0052489F"/>
    <w:rsid w:val="00525D77"/>
    <w:rsid w:val="00547FE4"/>
    <w:rsid w:val="00570CD8"/>
    <w:rsid w:val="005744B6"/>
    <w:rsid w:val="005767ED"/>
    <w:rsid w:val="00582E37"/>
    <w:rsid w:val="005831CA"/>
    <w:rsid w:val="0058333A"/>
    <w:rsid w:val="005B10C2"/>
    <w:rsid w:val="005B4156"/>
    <w:rsid w:val="005C2952"/>
    <w:rsid w:val="005E4D03"/>
    <w:rsid w:val="00610504"/>
    <w:rsid w:val="00611CA7"/>
    <w:rsid w:val="0061273E"/>
    <w:rsid w:val="006131BB"/>
    <w:rsid w:val="00617E6A"/>
    <w:rsid w:val="00625CD2"/>
    <w:rsid w:val="00636C78"/>
    <w:rsid w:val="00642385"/>
    <w:rsid w:val="00642B24"/>
    <w:rsid w:val="006507ED"/>
    <w:rsid w:val="00652E57"/>
    <w:rsid w:val="00655655"/>
    <w:rsid w:val="0066192A"/>
    <w:rsid w:val="00664BF8"/>
    <w:rsid w:val="00665210"/>
    <w:rsid w:val="00665ADB"/>
    <w:rsid w:val="0067518B"/>
    <w:rsid w:val="00676910"/>
    <w:rsid w:val="0068283E"/>
    <w:rsid w:val="00683371"/>
    <w:rsid w:val="0068642C"/>
    <w:rsid w:val="006938D2"/>
    <w:rsid w:val="00694680"/>
    <w:rsid w:val="006A1283"/>
    <w:rsid w:val="006A5AA4"/>
    <w:rsid w:val="006C44A6"/>
    <w:rsid w:val="006D2D9E"/>
    <w:rsid w:val="006F0E6A"/>
    <w:rsid w:val="007037C3"/>
    <w:rsid w:val="0071535F"/>
    <w:rsid w:val="00716203"/>
    <w:rsid w:val="00741093"/>
    <w:rsid w:val="00760D8D"/>
    <w:rsid w:val="00764E9F"/>
    <w:rsid w:val="00782E8C"/>
    <w:rsid w:val="00784354"/>
    <w:rsid w:val="0079143A"/>
    <w:rsid w:val="0079148E"/>
    <w:rsid w:val="007A2478"/>
    <w:rsid w:val="007A26D5"/>
    <w:rsid w:val="007A359D"/>
    <w:rsid w:val="007B299E"/>
    <w:rsid w:val="007B447B"/>
    <w:rsid w:val="007B720C"/>
    <w:rsid w:val="007C0C85"/>
    <w:rsid w:val="007C120B"/>
    <w:rsid w:val="007C2C52"/>
    <w:rsid w:val="007C4430"/>
    <w:rsid w:val="007D257A"/>
    <w:rsid w:val="007D6F59"/>
    <w:rsid w:val="007D7462"/>
    <w:rsid w:val="007E118D"/>
    <w:rsid w:val="007E1CD0"/>
    <w:rsid w:val="007F27EE"/>
    <w:rsid w:val="007F50D0"/>
    <w:rsid w:val="007F6C48"/>
    <w:rsid w:val="00801649"/>
    <w:rsid w:val="00803BAA"/>
    <w:rsid w:val="008073A9"/>
    <w:rsid w:val="00811310"/>
    <w:rsid w:val="008120D9"/>
    <w:rsid w:val="00812869"/>
    <w:rsid w:val="0083282E"/>
    <w:rsid w:val="00842833"/>
    <w:rsid w:val="0084722D"/>
    <w:rsid w:val="008478BD"/>
    <w:rsid w:val="00847C19"/>
    <w:rsid w:val="00853226"/>
    <w:rsid w:val="00864815"/>
    <w:rsid w:val="008659AC"/>
    <w:rsid w:val="00871A60"/>
    <w:rsid w:val="00892963"/>
    <w:rsid w:val="008A43EF"/>
    <w:rsid w:val="008B158E"/>
    <w:rsid w:val="008B2AE7"/>
    <w:rsid w:val="008B3E10"/>
    <w:rsid w:val="008C78F0"/>
    <w:rsid w:val="008D5FD6"/>
    <w:rsid w:val="008E7748"/>
    <w:rsid w:val="00924747"/>
    <w:rsid w:val="009346F6"/>
    <w:rsid w:val="00935522"/>
    <w:rsid w:val="00935BA4"/>
    <w:rsid w:val="00943B13"/>
    <w:rsid w:val="00947370"/>
    <w:rsid w:val="009518D7"/>
    <w:rsid w:val="009535AF"/>
    <w:rsid w:val="00955173"/>
    <w:rsid w:val="0097063A"/>
    <w:rsid w:val="00976635"/>
    <w:rsid w:val="00976863"/>
    <w:rsid w:val="00981EB1"/>
    <w:rsid w:val="00993787"/>
    <w:rsid w:val="009A4CAC"/>
    <w:rsid w:val="009A6829"/>
    <w:rsid w:val="009A70C2"/>
    <w:rsid w:val="009B2ED5"/>
    <w:rsid w:val="009B40AE"/>
    <w:rsid w:val="009B50C2"/>
    <w:rsid w:val="009C0D71"/>
    <w:rsid w:val="009C5E3A"/>
    <w:rsid w:val="009E3949"/>
    <w:rsid w:val="009E5384"/>
    <w:rsid w:val="009F16ED"/>
    <w:rsid w:val="009F239E"/>
    <w:rsid w:val="00A03091"/>
    <w:rsid w:val="00A05286"/>
    <w:rsid w:val="00A13490"/>
    <w:rsid w:val="00A149BF"/>
    <w:rsid w:val="00A304DE"/>
    <w:rsid w:val="00A33268"/>
    <w:rsid w:val="00A347A1"/>
    <w:rsid w:val="00A347C9"/>
    <w:rsid w:val="00A4239A"/>
    <w:rsid w:val="00A46CFE"/>
    <w:rsid w:val="00A67CF5"/>
    <w:rsid w:val="00A70F9B"/>
    <w:rsid w:val="00A718B4"/>
    <w:rsid w:val="00A766FE"/>
    <w:rsid w:val="00A77EB8"/>
    <w:rsid w:val="00A80F7C"/>
    <w:rsid w:val="00A831AE"/>
    <w:rsid w:val="00A87EAA"/>
    <w:rsid w:val="00A93CAA"/>
    <w:rsid w:val="00AC22F6"/>
    <w:rsid w:val="00AD3B28"/>
    <w:rsid w:val="00AD4CC4"/>
    <w:rsid w:val="00AD5E3E"/>
    <w:rsid w:val="00AE35D9"/>
    <w:rsid w:val="00AE4B08"/>
    <w:rsid w:val="00AE4FF1"/>
    <w:rsid w:val="00AF0DE1"/>
    <w:rsid w:val="00AF2E0D"/>
    <w:rsid w:val="00AF5AE5"/>
    <w:rsid w:val="00B01905"/>
    <w:rsid w:val="00B03FBE"/>
    <w:rsid w:val="00B0683C"/>
    <w:rsid w:val="00B06A73"/>
    <w:rsid w:val="00B21876"/>
    <w:rsid w:val="00B21DB5"/>
    <w:rsid w:val="00B223D5"/>
    <w:rsid w:val="00B2319E"/>
    <w:rsid w:val="00B23C4E"/>
    <w:rsid w:val="00B3418B"/>
    <w:rsid w:val="00B34F75"/>
    <w:rsid w:val="00B360F1"/>
    <w:rsid w:val="00B40F2D"/>
    <w:rsid w:val="00B47F49"/>
    <w:rsid w:val="00B5063F"/>
    <w:rsid w:val="00B55543"/>
    <w:rsid w:val="00B555D5"/>
    <w:rsid w:val="00B65CB5"/>
    <w:rsid w:val="00B74953"/>
    <w:rsid w:val="00B80CAA"/>
    <w:rsid w:val="00B857C4"/>
    <w:rsid w:val="00B86451"/>
    <w:rsid w:val="00B92DF4"/>
    <w:rsid w:val="00BA755A"/>
    <w:rsid w:val="00BB047B"/>
    <w:rsid w:val="00BC46C1"/>
    <w:rsid w:val="00BE440A"/>
    <w:rsid w:val="00BF4327"/>
    <w:rsid w:val="00BF6CDC"/>
    <w:rsid w:val="00C02C46"/>
    <w:rsid w:val="00C042E5"/>
    <w:rsid w:val="00C14264"/>
    <w:rsid w:val="00C246D8"/>
    <w:rsid w:val="00C2546C"/>
    <w:rsid w:val="00C32589"/>
    <w:rsid w:val="00C4450F"/>
    <w:rsid w:val="00C45D05"/>
    <w:rsid w:val="00C46E82"/>
    <w:rsid w:val="00C47468"/>
    <w:rsid w:val="00C47BCB"/>
    <w:rsid w:val="00C6572D"/>
    <w:rsid w:val="00C708E6"/>
    <w:rsid w:val="00C72493"/>
    <w:rsid w:val="00C84AEA"/>
    <w:rsid w:val="00C86C5E"/>
    <w:rsid w:val="00C949E3"/>
    <w:rsid w:val="00C96EC8"/>
    <w:rsid w:val="00CA453B"/>
    <w:rsid w:val="00CA4F31"/>
    <w:rsid w:val="00CA543F"/>
    <w:rsid w:val="00CA5954"/>
    <w:rsid w:val="00CA6DD3"/>
    <w:rsid w:val="00CA70FF"/>
    <w:rsid w:val="00CB16B3"/>
    <w:rsid w:val="00CB2E66"/>
    <w:rsid w:val="00CB7B9E"/>
    <w:rsid w:val="00CB7D14"/>
    <w:rsid w:val="00CD082A"/>
    <w:rsid w:val="00CF7B5A"/>
    <w:rsid w:val="00D038DE"/>
    <w:rsid w:val="00D03D5F"/>
    <w:rsid w:val="00D0543B"/>
    <w:rsid w:val="00D05710"/>
    <w:rsid w:val="00D10CB1"/>
    <w:rsid w:val="00D12462"/>
    <w:rsid w:val="00D1592D"/>
    <w:rsid w:val="00D22898"/>
    <w:rsid w:val="00D26647"/>
    <w:rsid w:val="00D267B1"/>
    <w:rsid w:val="00D35EF0"/>
    <w:rsid w:val="00D37C99"/>
    <w:rsid w:val="00D47C86"/>
    <w:rsid w:val="00D52326"/>
    <w:rsid w:val="00D60F2E"/>
    <w:rsid w:val="00D62BC2"/>
    <w:rsid w:val="00D65121"/>
    <w:rsid w:val="00D80C34"/>
    <w:rsid w:val="00D81538"/>
    <w:rsid w:val="00D83253"/>
    <w:rsid w:val="00D843E0"/>
    <w:rsid w:val="00D92FD2"/>
    <w:rsid w:val="00D956BE"/>
    <w:rsid w:val="00D958DE"/>
    <w:rsid w:val="00D96FFA"/>
    <w:rsid w:val="00D9704D"/>
    <w:rsid w:val="00DA173E"/>
    <w:rsid w:val="00DA5301"/>
    <w:rsid w:val="00DB1328"/>
    <w:rsid w:val="00DB2567"/>
    <w:rsid w:val="00DB514C"/>
    <w:rsid w:val="00DC1665"/>
    <w:rsid w:val="00DC52A4"/>
    <w:rsid w:val="00DC57CF"/>
    <w:rsid w:val="00DE480E"/>
    <w:rsid w:val="00DE4A32"/>
    <w:rsid w:val="00DE50FF"/>
    <w:rsid w:val="00E0530C"/>
    <w:rsid w:val="00E15A8F"/>
    <w:rsid w:val="00E176CE"/>
    <w:rsid w:val="00E22874"/>
    <w:rsid w:val="00E33250"/>
    <w:rsid w:val="00E40446"/>
    <w:rsid w:val="00E504B0"/>
    <w:rsid w:val="00E5351E"/>
    <w:rsid w:val="00E5687D"/>
    <w:rsid w:val="00E70572"/>
    <w:rsid w:val="00E86C29"/>
    <w:rsid w:val="00E86EA2"/>
    <w:rsid w:val="00E91360"/>
    <w:rsid w:val="00EB5E92"/>
    <w:rsid w:val="00EC70FD"/>
    <w:rsid w:val="00EE0F50"/>
    <w:rsid w:val="00EF5AC0"/>
    <w:rsid w:val="00F03001"/>
    <w:rsid w:val="00F0368A"/>
    <w:rsid w:val="00F052CA"/>
    <w:rsid w:val="00F1643A"/>
    <w:rsid w:val="00F20454"/>
    <w:rsid w:val="00F43D0A"/>
    <w:rsid w:val="00F46CA3"/>
    <w:rsid w:val="00F50447"/>
    <w:rsid w:val="00F539C8"/>
    <w:rsid w:val="00F53BB1"/>
    <w:rsid w:val="00F57360"/>
    <w:rsid w:val="00F64DA8"/>
    <w:rsid w:val="00F87797"/>
    <w:rsid w:val="00F96590"/>
    <w:rsid w:val="00FB1603"/>
    <w:rsid w:val="00FB2CA7"/>
    <w:rsid w:val="00FB2D78"/>
    <w:rsid w:val="00FC42BA"/>
    <w:rsid w:val="00FC571A"/>
    <w:rsid w:val="00FC5A8C"/>
    <w:rsid w:val="00FC73B1"/>
    <w:rsid w:val="00FD46DD"/>
    <w:rsid w:val="00FD532F"/>
    <w:rsid w:val="00FF4FE6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95474"/>
  <w15:chartTrackingRefBased/>
  <w15:docId w15:val="{E9D94BA7-9169-460C-A8F4-9D78F69B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5D9"/>
    <w:pPr>
      <w:ind w:left="720"/>
      <w:contextualSpacing/>
    </w:pPr>
  </w:style>
  <w:style w:type="table" w:styleId="a4">
    <w:name w:val="Table Grid"/>
    <w:basedOn w:val="a1"/>
    <w:uiPriority w:val="59"/>
    <w:rsid w:val="00AE3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C16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C1665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2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1768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713C"/>
  </w:style>
  <w:style w:type="paragraph" w:styleId="aa">
    <w:name w:val="footer"/>
    <w:basedOn w:val="a"/>
    <w:link w:val="ab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7713C"/>
  </w:style>
  <w:style w:type="character" w:styleId="ac">
    <w:name w:val="FollowedHyperlink"/>
    <w:basedOn w:val="a0"/>
    <w:uiPriority w:val="99"/>
    <w:semiHidden/>
    <w:unhideWhenUsed/>
    <w:rsid w:val="0079143A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D1246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246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1246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246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2462"/>
    <w:rPr>
      <w:b/>
      <w:bCs/>
      <w:sz w:val="20"/>
      <w:szCs w:val="20"/>
    </w:rPr>
  </w:style>
  <w:style w:type="table" w:customStyle="1" w:styleId="10">
    <w:name w:val="Сетка таблицы1"/>
    <w:basedOn w:val="a1"/>
    <w:next w:val="a4"/>
    <w:uiPriority w:val="39"/>
    <w:rsid w:val="0048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7A2478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B23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08974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2972/84a344373d46ed93bb4986bffab6c7b67945e73f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33DDD-9CD9-4FC9-BFC7-8BB096E08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15</Pages>
  <Words>8684</Words>
  <Characters>49503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Баландина Галина Александровна</dc:creator>
  <cp:keywords/>
  <dc:description/>
  <cp:lastModifiedBy>Самохин Игорь Евгеньевич</cp:lastModifiedBy>
  <cp:revision>29</cp:revision>
  <cp:lastPrinted>2025-07-29T07:19:00Z</cp:lastPrinted>
  <dcterms:created xsi:type="dcterms:W3CDTF">2025-07-28T13:00:00Z</dcterms:created>
  <dcterms:modified xsi:type="dcterms:W3CDTF">2026-06-26T05:00:00Z</dcterms:modified>
</cp:coreProperties>
</file>