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7000000">
      <w:pPr>
        <w:pStyle w:val="Style_3"/>
        <w:tabs>
          <w:tab w:leader="none" w:pos="2116" w:val="left"/>
        </w:tabs>
        <w:spacing w:before="63" w:line="253" w:lineRule="exact"/>
        <w:ind w:firstLine="567"/>
        <w:jc w:val="center"/>
        <w:rPr>
          <w:b w:val="0"/>
          <w:color w:val="000000"/>
        </w:rPr>
      </w:pPr>
      <w:r>
        <w:rPr>
          <w:color w:val="000000"/>
        </w:rPr>
        <w:t xml:space="preserve">ДОГОВОР № </w:t>
      </w:r>
      <w:r>
        <w:rPr>
          <w:color w:val="000000"/>
        </w:rPr>
        <w:t>______</w:t>
      </w:r>
    </w:p>
    <w:p w14:paraId="08000000">
      <w:pPr>
        <w:spacing w:line="253" w:lineRule="exact"/>
        <w:ind w:firstLine="567"/>
        <w:jc w:val="center"/>
        <w:rPr>
          <w:b w:val="1"/>
          <w:color w:val="000000"/>
        </w:rPr>
      </w:pPr>
      <w:r>
        <w:rPr>
          <w:b w:val="1"/>
          <w:color w:val="000000"/>
        </w:rPr>
        <w:t>УЧАСТИЯ</w:t>
      </w:r>
      <w:r>
        <w:rPr>
          <w:b w:val="1"/>
          <w:color w:val="000000"/>
          <w:spacing w:val="-3"/>
        </w:rPr>
        <w:t xml:space="preserve"> </w:t>
      </w:r>
      <w:r>
        <w:rPr>
          <w:b w:val="1"/>
          <w:color w:val="000000"/>
        </w:rPr>
        <w:t>В</w:t>
      </w:r>
      <w:r>
        <w:rPr>
          <w:b w:val="1"/>
          <w:color w:val="000000"/>
          <w:spacing w:val="-4"/>
        </w:rPr>
        <w:t xml:space="preserve"> </w:t>
      </w:r>
      <w:r>
        <w:rPr>
          <w:b w:val="1"/>
          <w:color w:val="000000"/>
        </w:rPr>
        <w:t>ДОЛЕВОМ</w:t>
      </w:r>
      <w:r>
        <w:rPr>
          <w:b w:val="1"/>
          <w:color w:val="000000"/>
          <w:spacing w:val="-2"/>
        </w:rPr>
        <w:t xml:space="preserve"> </w:t>
      </w:r>
      <w:r>
        <w:rPr>
          <w:b w:val="1"/>
          <w:color w:val="000000"/>
        </w:rPr>
        <w:t>СТРОИТЕЛЬСТВЕ</w:t>
      </w:r>
    </w:p>
    <w:p w14:paraId="09000000">
      <w:pPr>
        <w:pStyle w:val="Style_2"/>
        <w:spacing w:before="1"/>
        <w:ind w:firstLine="567" w:left="0"/>
        <w:jc w:val="left"/>
        <w:rPr>
          <w:b w:val="1"/>
          <w:color w:val="000000"/>
        </w:rPr>
      </w:pPr>
    </w:p>
    <w:p w14:paraId="0A000000">
      <w:pPr>
        <w:pStyle w:val="Style_2"/>
        <w:tabs>
          <w:tab w:leader="none" w:pos="7838" w:val="left"/>
          <w:tab w:leader="none" w:pos="9588" w:val="left"/>
        </w:tabs>
        <w:spacing w:before="1"/>
        <w:ind w:firstLine="567" w:left="0"/>
        <w:rPr>
          <w:color w:val="000000"/>
        </w:rPr>
      </w:pPr>
      <w:r>
        <w:rPr>
          <w:color w:val="000000"/>
        </w:rPr>
        <w:t>Ростовская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обл.,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г.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Батайск</w:t>
      </w:r>
      <w:r>
        <w:rPr>
          <w:color w:val="000000"/>
        </w:rPr>
        <w:tab/>
      </w:r>
      <w:r>
        <w:rPr>
          <w:color w:val="000000"/>
          <w:u w:val="single"/>
        </w:rPr>
        <w:t>«</w:t>
      </w:r>
      <w:r>
        <w:rPr>
          <w:color w:val="000000"/>
          <w:u w:val="single"/>
        </w:rPr>
        <w:t>__</w:t>
      </w:r>
      <w:r>
        <w:rPr>
          <w:color w:val="000000"/>
          <w:u w:val="single"/>
        </w:rPr>
        <w:t>»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_         </w:t>
      </w:r>
      <w:r>
        <w:rPr>
          <w:color w:val="000000"/>
          <w:u w:val="single"/>
        </w:rPr>
        <w:t>202</w:t>
      </w:r>
      <w:r>
        <w:rPr>
          <w:color w:val="000000"/>
          <w:u w:val="single"/>
        </w:rPr>
        <w:t>_</w:t>
      </w:r>
      <w:r>
        <w:rPr>
          <w:color w:val="000000"/>
          <w:u w:val="single"/>
        </w:rPr>
        <w:t>года</w:t>
      </w:r>
    </w:p>
    <w:p w14:paraId="0B000000">
      <w:pPr>
        <w:ind w:firstLine="567" w:right="148"/>
        <w:jc w:val="both"/>
        <w:rPr>
          <w:b w:val="1"/>
          <w:color w:val="000000"/>
        </w:rPr>
      </w:pPr>
    </w:p>
    <w:p w14:paraId="0C000000">
      <w:pPr>
        <w:ind w:firstLine="567" w:right="148"/>
        <w:jc w:val="both"/>
        <w:rPr>
          <w:color w:val="000000"/>
        </w:rPr>
      </w:pPr>
      <w:r>
        <w:rPr>
          <w:b w:val="1"/>
          <w:color w:val="000000"/>
        </w:rPr>
        <w:t xml:space="preserve">Общество с ограниченной ответственностью Специализированный застройщик </w:t>
      </w:r>
      <w:r>
        <w:rPr>
          <w:b w:val="1"/>
          <w:color w:val="000000"/>
        </w:rPr>
        <w:t>«Западный парк»</w:t>
      </w:r>
      <w:r>
        <w:rPr>
          <w:b w:val="1"/>
          <w:color w:val="000000"/>
        </w:rPr>
        <w:t>» (ООО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СЗ «Западный парк»</w:t>
      </w:r>
      <w:r>
        <w:rPr>
          <w:b w:val="1"/>
          <w:color w:val="000000"/>
        </w:rPr>
        <w:t xml:space="preserve">), </w:t>
      </w:r>
      <w:r>
        <w:rPr>
          <w:color w:val="000000"/>
        </w:rPr>
        <w:t xml:space="preserve">именуемое в дальнейшем «Застройщик», в лице Генерального директора </w:t>
      </w:r>
      <w:r>
        <w:rPr>
          <w:color w:val="000000"/>
        </w:rPr>
        <w:t>Дегтярева Леонида Олеговича</w:t>
      </w:r>
      <w:r>
        <w:rPr>
          <w:color w:val="000000"/>
        </w:rPr>
        <w:t>, действующей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основании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Устава, с одной стороны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47"/>
        </w:rPr>
        <w:t xml:space="preserve">и </w:t>
      </w:r>
      <w:r>
        <w:rPr>
          <w:color w:val="000000"/>
        </w:rPr>
        <w:t xml:space="preserve">_____________________года рождения:_________, место рождения_____________ </w:t>
      </w:r>
      <w:r>
        <w:rPr>
          <w:color w:val="000000"/>
        </w:rPr>
        <w:t>паспорт</w:t>
      </w:r>
      <w:r>
        <w:rPr>
          <w:color w:val="000000"/>
        </w:rPr>
        <w:t xml:space="preserve"> гражданина РФ: серия:______</w:t>
      </w:r>
      <w:r>
        <w:rPr>
          <w:color w:val="000000"/>
        </w:rPr>
        <w:t xml:space="preserve"> № </w:t>
      </w:r>
      <w:r>
        <w:rPr>
          <w:color w:val="000000"/>
        </w:rPr>
        <w:t>________</w:t>
      </w:r>
      <w:r>
        <w:rPr>
          <w:color w:val="000000"/>
        </w:rPr>
        <w:t xml:space="preserve">, выдан: </w:t>
      </w:r>
      <w:r>
        <w:rPr>
          <w:color w:val="000000"/>
        </w:rPr>
        <w:t>_______</w:t>
      </w:r>
      <w:r>
        <w:rPr>
          <w:color w:val="000000"/>
        </w:rPr>
        <w:t xml:space="preserve">, дата выдачи: </w:t>
      </w:r>
      <w:r>
        <w:rPr>
          <w:color w:val="000000"/>
        </w:rPr>
        <w:t>________</w:t>
      </w:r>
      <w:r>
        <w:rPr>
          <w:color w:val="000000"/>
        </w:rPr>
        <w:t xml:space="preserve">г. код подразделения: </w:t>
      </w:r>
      <w:r>
        <w:rPr>
          <w:color w:val="000000"/>
        </w:rPr>
        <w:t>__________</w:t>
      </w:r>
      <w:r>
        <w:rPr>
          <w:color w:val="000000"/>
        </w:rPr>
        <w:t xml:space="preserve">, зарегистрирован по адресу: </w:t>
      </w:r>
      <w:r>
        <w:rPr>
          <w:color w:val="000000"/>
        </w:rPr>
        <w:t>___________</w:t>
      </w:r>
      <w:r>
        <w:rPr>
          <w:color w:val="000000"/>
        </w:rPr>
        <w:t xml:space="preserve">, СНИЛС </w:t>
      </w:r>
      <w:r>
        <w:rPr>
          <w:color w:val="000000"/>
        </w:rPr>
        <w:t>_________</w:t>
      </w:r>
      <w:r>
        <w:rPr>
          <w:color w:val="000000"/>
        </w:rPr>
        <w:t xml:space="preserve">, номер телефона: </w:t>
      </w:r>
      <w:r>
        <w:rPr>
          <w:color w:val="000000"/>
        </w:rPr>
        <w:t>_______</w:t>
      </w:r>
      <w:r>
        <w:rPr>
          <w:color w:val="000000"/>
        </w:rPr>
        <w:t xml:space="preserve"> именуемый в </w:t>
      </w:r>
      <w:r>
        <w:rPr>
          <w:color w:val="000000"/>
        </w:rPr>
        <w:t xml:space="preserve"> дальнейшем «Участник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строительства»,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другой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стороны,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вместе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именуемые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«Стороны»,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заключили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настоящий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Договор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(далее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Договор),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нижеследующем:</w:t>
      </w:r>
    </w:p>
    <w:p w14:paraId="0D000000">
      <w:pPr>
        <w:ind w:firstLine="567" w:right="148"/>
        <w:jc w:val="both"/>
        <w:rPr>
          <w:color w:val="000000"/>
        </w:rPr>
      </w:pPr>
    </w:p>
    <w:p w14:paraId="0E000000">
      <w:pPr>
        <w:pStyle w:val="Style_3"/>
        <w:numPr>
          <w:ilvl w:val="0"/>
          <w:numId w:val="1"/>
        </w:numPr>
        <w:tabs>
          <w:tab w:leader="none" w:pos="220" w:val="left"/>
        </w:tabs>
        <w:ind w:firstLine="567" w:left="0"/>
        <w:jc w:val="center"/>
        <w:rPr>
          <w:color w:val="000000"/>
        </w:rPr>
      </w:pPr>
      <w:r>
        <w:rPr>
          <w:color w:val="000000"/>
        </w:rPr>
        <w:t>ОБЩИЕ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ПОЛОЖЕНИЯ</w:t>
      </w:r>
    </w:p>
    <w:p w14:paraId="0F000000">
      <w:pPr>
        <w:pStyle w:val="Style_4"/>
        <w:widowControl w:val="1"/>
        <w:numPr>
          <w:ilvl w:val="1"/>
          <w:numId w:val="2"/>
        </w:numPr>
        <w:spacing w:after="60"/>
        <w:ind w:firstLine="567" w:left="0"/>
        <w:contextualSpacing w:val="1"/>
        <w:rPr>
          <w:color w:val="000000"/>
        </w:rPr>
      </w:pPr>
      <w:r>
        <w:rPr>
          <w:b w:val="1"/>
          <w:color w:val="000000"/>
        </w:rPr>
        <w:t>Земельный участок</w:t>
      </w:r>
      <w:r>
        <w:rPr>
          <w:color w:val="000000"/>
        </w:rPr>
        <w:t xml:space="preserve"> - земельный участок, расположенный по адресу: </w:t>
      </w:r>
      <w:r>
        <w:rPr>
          <w:b w:val="1"/>
          <w:color w:val="000000"/>
        </w:rPr>
        <w:t xml:space="preserve">Российская Федерация, Ростовская область, г Батайск, </w:t>
      </w:r>
      <w:r>
        <w:rPr>
          <w:b w:val="1"/>
          <w:color w:val="000000"/>
        </w:rPr>
        <w:t>мкр</w:t>
      </w:r>
      <w:r>
        <w:rPr>
          <w:b w:val="1"/>
          <w:color w:val="000000"/>
        </w:rPr>
        <w:t xml:space="preserve"> Авиагородок</w:t>
      </w:r>
      <w:r>
        <w:rPr>
          <w:color w:val="000000"/>
        </w:rPr>
        <w:t xml:space="preserve">, имеющий общую площадь </w:t>
      </w:r>
      <w:r>
        <w:rPr>
          <w:color w:val="000000"/>
        </w:rPr>
        <w:t>кв.м</w:t>
      </w:r>
      <w:r>
        <w:rPr>
          <w:color w:val="000000"/>
        </w:rPr>
        <w:t xml:space="preserve"> </w:t>
      </w:r>
      <w:r>
        <w:rPr>
          <w:color w:val="000000"/>
        </w:rPr>
        <w:t>3505+/-18</w:t>
      </w:r>
      <w:r>
        <w:rPr>
          <w:color w:val="000000"/>
        </w:rPr>
        <w:t xml:space="preserve"> </w:t>
      </w:r>
      <w:r>
        <w:rPr>
          <w:color w:val="000000"/>
        </w:rPr>
        <w:t>кв.м</w:t>
      </w:r>
      <w:r>
        <w:rPr>
          <w:color w:val="000000"/>
        </w:rPr>
        <w:t>, кадастровый номер: 61:46:0012201:</w:t>
      </w:r>
      <w:r>
        <w:rPr>
          <w:color w:val="000000"/>
        </w:rPr>
        <w:t>4787</w:t>
      </w:r>
      <w:r>
        <w:rPr>
          <w:color w:val="000000"/>
        </w:rPr>
        <w:t xml:space="preserve">, категория земель: земли населенных пунктов; вид разрешенного использования земельного участка: </w:t>
      </w:r>
      <w:r>
        <w:rPr>
          <w:color w:val="000000"/>
        </w:rPr>
        <w:t xml:space="preserve">Малоэтажная многоквартирная жилая застройка; </w:t>
      </w:r>
      <w:r>
        <w:rPr>
          <w:color w:val="000000"/>
        </w:rPr>
        <w:t>Среднеэтажная</w:t>
      </w:r>
      <w:r>
        <w:rPr>
          <w:color w:val="000000"/>
        </w:rPr>
        <w:t xml:space="preserve"> жилая застройка; Обслуживание жилой застройки; Предоставление коммунальных услуг; Общежития; Хранение автотранспорта</w:t>
      </w:r>
      <w:r>
        <w:rPr>
          <w:color w:val="000000"/>
        </w:rPr>
        <w:t xml:space="preserve">, принадлежащего  </w:t>
      </w:r>
      <w:r>
        <w:rPr>
          <w:color w:val="000000"/>
        </w:rPr>
        <w:t>З</w:t>
      </w:r>
      <w:r>
        <w:rPr>
          <w:color w:val="000000"/>
        </w:rPr>
        <w:t xml:space="preserve">астройщику на праве </w:t>
      </w:r>
      <w:r>
        <w:rPr>
          <w:color w:val="000000"/>
        </w:rPr>
        <w:t>аренды</w:t>
      </w:r>
      <w:r>
        <w:rPr>
          <w:color w:val="000000"/>
        </w:rPr>
        <w:t xml:space="preserve"> что подтверждается Договором аренды от 20.06.2022г. № 6809, зарегистрированный Управлением Федеральной службы государственной регистрации, кадастра и картографии по Ростовской области, о чем в Едином государственном реестре недвижимости 23.03.2022</w:t>
      </w:r>
      <w:r>
        <w:rPr>
          <w:color w:val="000000"/>
        </w:rPr>
        <w:t xml:space="preserve"> </w:t>
      </w:r>
      <w:r>
        <w:rPr>
          <w:color w:val="000000"/>
        </w:rPr>
        <w:t>года сделана запись регистрации № 61:46:0012201:4787</w:t>
      </w:r>
      <w:r>
        <w:rPr>
          <w:color w:val="000000"/>
        </w:rPr>
        <w:t xml:space="preserve"> – 61/183/2022-1. </w:t>
      </w:r>
    </w:p>
    <w:p w14:paraId="10000000">
      <w:pPr>
        <w:widowControl w:val="1"/>
        <w:spacing w:after="60"/>
        <w:ind w:firstLine="567"/>
        <w:contextualSpacing w:val="1"/>
        <w:jc w:val="both"/>
        <w:rPr>
          <w:color w:val="000000"/>
        </w:rPr>
      </w:pPr>
      <w:r>
        <w:rPr>
          <w:color w:val="000000"/>
        </w:rPr>
        <w:t xml:space="preserve">В соответствии с ч. 1 ст. 3.1 ФЗ № 214-ФЗ Застройщик осуществляет раскрытие информации, предусмотренной ФЗ № 214-ФЗ, путем ее размещения в единой информационной системе жилищного строительства в сети «Интернет» (адрес сайта </w:t>
      </w:r>
      <w:r>
        <w:rPr>
          <w:color w:val="000000"/>
        </w:rPr>
        <w:fldChar w:fldCharType="begin"/>
      </w:r>
      <w:r>
        <w:rPr>
          <w:color w:val="000000"/>
        </w:rPr>
        <w:instrText>HYPERLINK "https://наш.дом.рф/"</w:instrText>
      </w:r>
      <w:r>
        <w:rPr>
          <w:color w:val="000000"/>
        </w:rPr>
        <w:fldChar w:fldCharType="separate"/>
      </w:r>
      <w:r>
        <w:rPr>
          <w:color w:val="000000"/>
        </w:rPr>
        <w:t>https://наш.дом.рф/</w:t>
      </w:r>
      <w:r>
        <w:rPr>
          <w:color w:val="000000"/>
        </w:rPr>
        <w:fldChar w:fldCharType="end"/>
      </w:r>
      <w:r>
        <w:rPr>
          <w:color w:val="000000"/>
        </w:rPr>
        <w:t>).</w:t>
      </w:r>
    </w:p>
    <w:p w14:paraId="11000000">
      <w:pPr>
        <w:pStyle w:val="Style_4"/>
        <w:widowControl w:val="1"/>
        <w:numPr>
          <w:ilvl w:val="1"/>
          <w:numId w:val="2"/>
        </w:numPr>
        <w:ind w:firstLine="567" w:left="0"/>
        <w:rPr>
          <w:color w:val="000000"/>
        </w:rPr>
      </w:pPr>
      <w:r>
        <w:rPr>
          <w:b w:val="1"/>
          <w:color w:val="000000"/>
        </w:rPr>
        <w:t>Объект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недвижимости</w:t>
      </w:r>
      <w:r>
        <w:rPr>
          <w:b w:val="1"/>
          <w:color w:val="000000"/>
          <w:spacing w:val="1"/>
        </w:rPr>
        <w:t xml:space="preserve"> </w:t>
      </w:r>
      <w:r>
        <w:rPr>
          <w:color w:val="000000"/>
        </w:rPr>
        <w:t>– «</w:t>
      </w:r>
      <w:r>
        <w:rPr>
          <w:color w:val="000000"/>
        </w:rPr>
        <w:t>Многоэтажный</w:t>
      </w:r>
      <w:r>
        <w:rPr>
          <w:color w:val="000000"/>
        </w:rPr>
        <w:t xml:space="preserve"> жилой дом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адресу: Ростовская область,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Батайск, </w:t>
      </w:r>
      <w:r>
        <w:rPr>
          <w:color w:val="000000"/>
        </w:rPr>
        <w:t>мкр</w:t>
      </w:r>
      <w:r>
        <w:rPr>
          <w:color w:val="000000"/>
        </w:rPr>
        <w:t>. Авиагородок, 46</w:t>
      </w:r>
      <w:r>
        <w:rPr>
          <w:color w:val="000000"/>
        </w:rPr>
        <w:t>В, строящийся</w:t>
      </w:r>
      <w:r>
        <w:rPr>
          <w:color w:val="000000"/>
        </w:rPr>
        <w:t xml:space="preserve"> с привлечением денежных средств Участников 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Земельном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участке.</w:t>
      </w:r>
    </w:p>
    <w:p w14:paraId="12000000">
      <w:pPr>
        <w:pStyle w:val="Style_2"/>
        <w:ind w:firstLine="567" w:left="0"/>
        <w:jc w:val="center"/>
        <w:rPr>
          <w:color w:val="000000"/>
        </w:rPr>
      </w:pPr>
      <w:r>
        <w:rPr>
          <w:color w:val="000000"/>
        </w:rPr>
        <w:t>Таблица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Описание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недвижимости</w:t>
      </w:r>
    </w:p>
    <w:tbl>
      <w:tblPr>
        <w:tblStyle w:val="Style_5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95"/>
        <w:gridCol w:w="6138"/>
      </w:tblGrid>
      <w:tr>
        <w:trPr>
          <w:trHeight w:hRule="atLeast" w:val="253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6"/>
              <w:spacing w:line="234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6"/>
              <w:spacing w:line="234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Здание</w:t>
            </w:r>
          </w:p>
        </w:tc>
      </w:tr>
      <w:tr>
        <w:trPr>
          <w:trHeight w:hRule="atLeast" w:val="250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6"/>
              <w:spacing w:line="230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6"/>
              <w:spacing w:line="230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Много</w:t>
            </w:r>
            <w:r>
              <w:rPr>
                <w:color w:val="000000"/>
              </w:rPr>
              <w:t>квартирный</w:t>
            </w:r>
            <w:r>
              <w:rPr>
                <w:color w:val="000000"/>
              </w:rPr>
              <w:t xml:space="preserve"> дом</w:t>
            </w:r>
          </w:p>
        </w:tc>
      </w:tr>
      <w:tr>
        <w:trPr>
          <w:trHeight w:hRule="atLeast" w:val="254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6"/>
              <w:spacing w:before="1" w:line="233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Общая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площадь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здания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кв.м</w:t>
            </w:r>
            <w:r>
              <w:rPr>
                <w:color w:val="000000"/>
              </w:rPr>
              <w:t>)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6"/>
              <w:spacing w:before="1" w:line="233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4576,47</w:t>
            </w:r>
          </w:p>
        </w:tc>
      </w:tr>
      <w:tr>
        <w:trPr>
          <w:trHeight w:hRule="atLeast" w:val="254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6"/>
              <w:spacing w:before="2" w:line="232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этажей: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6"/>
              <w:spacing w:before="2" w:line="232" w:lineRule="exact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253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6"/>
              <w:spacing w:before="1" w:line="232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минимальное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количество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этажей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6"/>
              <w:spacing w:before="1" w:line="232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>
        <w:trPr>
          <w:trHeight w:hRule="atLeast" w:val="254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6"/>
              <w:spacing w:line="234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максимальное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количество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этажей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6"/>
              <w:spacing w:line="234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>
        <w:trPr>
          <w:trHeight w:hRule="atLeast" w:val="250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6"/>
              <w:spacing w:line="230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подземных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этажей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шт</w:t>
            </w:r>
            <w:r>
              <w:rPr>
                <w:color w:val="000000"/>
              </w:rPr>
              <w:t>)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6"/>
              <w:spacing w:line="230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>
        <w:trPr>
          <w:trHeight w:hRule="atLeast" w:val="250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6"/>
              <w:spacing w:line="230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Количество секций (</w:t>
            </w:r>
            <w:r>
              <w:rPr>
                <w:color w:val="000000"/>
              </w:rPr>
              <w:t>шт</w:t>
            </w:r>
            <w:r>
              <w:rPr>
                <w:color w:val="000000"/>
              </w:rPr>
              <w:t>)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6"/>
              <w:spacing w:line="230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hRule="atLeast" w:val="249"/>
        </w:trPr>
        <w:tc>
          <w:tcPr>
            <w:tcW w:type="dxa" w:w="105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DBDB" w:val="clear"/>
          </w:tcPr>
          <w:p w14:paraId="23000000">
            <w:pPr>
              <w:pStyle w:val="Style_6"/>
              <w:spacing w:line="229" w:lineRule="exact"/>
              <w:ind w:firstLine="567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Общие</w:t>
            </w:r>
            <w:r>
              <w:rPr>
                <w:b w:val="1"/>
                <w:color w:val="000000"/>
                <w:spacing w:val="-2"/>
              </w:rPr>
              <w:t xml:space="preserve"> </w:t>
            </w:r>
            <w:r>
              <w:rPr>
                <w:b w:val="1"/>
                <w:color w:val="000000"/>
              </w:rPr>
              <w:t>характеристики:</w:t>
            </w:r>
          </w:p>
        </w:tc>
      </w:tr>
      <w:tr>
        <w:trPr>
          <w:trHeight w:hRule="atLeast" w:val="758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6"/>
              <w:spacing w:line="251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Материал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наружных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стен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6"/>
              <w:spacing w:line="232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с монолитным железобетонным каркасом и стенами из мелкоштучных каменных материалов (кирпич, керамические камни, блоки и др.)</w:t>
            </w:r>
          </w:p>
        </w:tc>
      </w:tr>
      <w:tr>
        <w:trPr>
          <w:trHeight w:hRule="atLeast" w:val="254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6"/>
              <w:spacing w:line="234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Материал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поэтажных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перекрытий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6"/>
              <w:spacing w:line="234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Монолитный железобетон</w:t>
            </w:r>
          </w:p>
        </w:tc>
      </w:tr>
      <w:tr>
        <w:trPr>
          <w:trHeight w:hRule="atLeast" w:val="254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6"/>
              <w:spacing w:before="1" w:line="232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энергоэффективности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6"/>
              <w:spacing w:before="1" w:line="232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  <w:tr>
        <w:trPr>
          <w:trHeight w:hRule="atLeast" w:val="250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6"/>
              <w:spacing w:before="1" w:line="228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Сейсмостойкость</w:t>
            </w:r>
          </w:p>
        </w:tc>
        <w:tc>
          <w:tcPr>
            <w:tcW w:type="dxa" w:w="6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6"/>
              <w:numPr>
                <w:ilvl w:val="0"/>
                <w:numId w:val="3"/>
              </w:numPr>
              <w:spacing w:before="1" w:line="228" w:lineRule="exact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>баллов</w:t>
            </w:r>
          </w:p>
        </w:tc>
      </w:tr>
    </w:tbl>
    <w:p w14:paraId="2C000000">
      <w:pPr>
        <w:pStyle w:val="Style_4"/>
        <w:numPr>
          <w:ilvl w:val="1"/>
          <w:numId w:val="2"/>
        </w:numPr>
        <w:tabs>
          <w:tab w:leader="none" w:pos="1021" w:val="left"/>
        </w:tabs>
        <w:spacing w:before="90"/>
        <w:ind w:firstLine="567" w:left="0" w:right="149"/>
        <w:rPr>
          <w:color w:val="000000"/>
        </w:rPr>
      </w:pPr>
      <w:r>
        <w:rPr>
          <w:b w:val="1"/>
          <w:color w:val="000000"/>
        </w:rPr>
        <w:t>Объект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долевого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строительства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(Квартира)</w:t>
      </w:r>
      <w:r>
        <w:rPr>
          <w:b w:val="1"/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жилое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помещение,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подлежащее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передаче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получения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разрешения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ввод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эксплуатацию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входящее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строящегося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привлечением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денежных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средств Участника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строительства.</w:t>
      </w:r>
    </w:p>
    <w:p w14:paraId="2D000000">
      <w:pPr>
        <w:pStyle w:val="Style_4"/>
        <w:numPr>
          <w:ilvl w:val="1"/>
          <w:numId w:val="2"/>
        </w:numPr>
        <w:tabs>
          <w:tab w:leader="none" w:pos="1021" w:val="left"/>
        </w:tabs>
        <w:spacing w:before="1"/>
        <w:ind w:firstLine="567" w:left="0" w:right="144"/>
        <w:rPr>
          <w:color w:val="000000"/>
        </w:rPr>
      </w:pPr>
      <w:r>
        <w:rPr>
          <w:b w:val="1"/>
          <w:color w:val="000000"/>
        </w:rPr>
        <w:t>Проектная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общая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площадь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Объекта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долевого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строительства</w:t>
      </w:r>
      <w:r>
        <w:rPr>
          <w:b w:val="1"/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площадь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 с ч. 5. ст. 15 «Жилищного кодекса Российской Федерации» от 29.12.2004 г. № 188-ФЗ без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учета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обмеров,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произведенных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кадастровым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инженером,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имеющим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действующий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квалификационный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аттестат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кадастрового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инженера.</w:t>
      </w:r>
    </w:p>
    <w:p w14:paraId="2E000000">
      <w:pPr>
        <w:pStyle w:val="Style_4"/>
        <w:numPr>
          <w:ilvl w:val="1"/>
          <w:numId w:val="2"/>
        </w:numPr>
        <w:tabs>
          <w:tab w:leader="none" w:pos="1021" w:val="left"/>
        </w:tabs>
        <w:ind w:firstLine="567" w:left="0" w:right="141"/>
        <w:rPr>
          <w:color w:val="000000"/>
        </w:rPr>
      </w:pPr>
      <w:r>
        <w:rPr>
          <w:b w:val="1"/>
          <w:color w:val="000000"/>
        </w:rPr>
        <w:t>Проектная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общая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приведенная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площадь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Объекта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долевого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строительства</w:t>
      </w:r>
      <w:r>
        <w:rPr>
          <w:b w:val="1"/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площадь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рассчитанная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Приказом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Минстроя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854/</w:t>
      </w:r>
      <w:r>
        <w:rPr>
          <w:color w:val="000000"/>
        </w:rPr>
        <w:t>пр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25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ноября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2016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г.,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состоящая из суммы Проектной общей площади жилого помещения и площади лоджии, веранды, балкона,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террасы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понижающими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коэффициентами,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федеральным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органом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исполнительной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власти,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без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учета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обмеров,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произведенных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кадастровым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инженером,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имеющим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действующий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квалификационный аттестат кадастрового инженера. Определенная настоящим пунктом Проектная общая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приведенная площадь Объекта долевого строительства применяется Сторонами для расчета Цены Договора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может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совпадать с Общей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приведенной площадью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строительства.</w:t>
      </w:r>
    </w:p>
    <w:p w14:paraId="2F000000">
      <w:pPr>
        <w:pStyle w:val="Style_4"/>
        <w:numPr>
          <w:ilvl w:val="1"/>
          <w:numId w:val="2"/>
        </w:numPr>
        <w:tabs>
          <w:tab w:leader="none" w:pos="1021" w:val="left"/>
        </w:tabs>
        <w:spacing w:before="1" w:line="252" w:lineRule="exact"/>
        <w:ind w:firstLine="567" w:left="0"/>
        <w:rPr>
          <w:color w:val="000000"/>
        </w:rPr>
      </w:pPr>
      <w:r>
        <w:rPr>
          <w:b w:val="1"/>
          <w:color w:val="000000"/>
        </w:rPr>
        <w:t>Общая</w:t>
      </w:r>
      <w:r>
        <w:rPr>
          <w:b w:val="1"/>
          <w:color w:val="000000"/>
          <w:spacing w:val="9"/>
        </w:rPr>
        <w:t xml:space="preserve"> </w:t>
      </w:r>
      <w:r>
        <w:rPr>
          <w:b w:val="1"/>
          <w:color w:val="000000"/>
        </w:rPr>
        <w:t>площадь</w:t>
      </w:r>
      <w:r>
        <w:rPr>
          <w:b w:val="1"/>
          <w:color w:val="000000"/>
          <w:spacing w:val="62"/>
        </w:rPr>
        <w:t xml:space="preserve"> </w:t>
      </w:r>
      <w:r>
        <w:rPr>
          <w:b w:val="1"/>
          <w:color w:val="000000"/>
        </w:rPr>
        <w:t>Объекта</w:t>
      </w:r>
      <w:r>
        <w:rPr>
          <w:b w:val="1"/>
          <w:color w:val="000000"/>
          <w:spacing w:val="68"/>
        </w:rPr>
        <w:t xml:space="preserve"> </w:t>
      </w:r>
      <w:r>
        <w:rPr>
          <w:b w:val="1"/>
          <w:color w:val="000000"/>
        </w:rPr>
        <w:t>долевого</w:t>
      </w:r>
      <w:r>
        <w:rPr>
          <w:b w:val="1"/>
          <w:color w:val="000000"/>
          <w:spacing w:val="64"/>
        </w:rPr>
        <w:t xml:space="preserve"> </w:t>
      </w:r>
      <w:r>
        <w:rPr>
          <w:b w:val="1"/>
          <w:color w:val="000000"/>
        </w:rPr>
        <w:t>строительства</w:t>
      </w:r>
      <w:r>
        <w:rPr>
          <w:b w:val="1"/>
          <w:color w:val="000000"/>
          <w:spacing w:val="75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площадь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ч.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5.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ст.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15 «Жилищного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кодекса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Федерации»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29.12.2004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188-ФЗ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экспликации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здания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изготовленного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кадастровым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инженером,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имеющим действующий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квалификационный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аттестат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кадастрового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инженера.</w:t>
      </w:r>
    </w:p>
    <w:p w14:paraId="30000000">
      <w:pPr>
        <w:pStyle w:val="Style_4"/>
        <w:numPr>
          <w:ilvl w:val="1"/>
          <w:numId w:val="2"/>
        </w:numPr>
        <w:tabs>
          <w:tab w:leader="none" w:pos="1021" w:val="left"/>
        </w:tabs>
        <w:spacing w:before="1"/>
        <w:ind w:firstLine="567" w:left="0" w:right="148"/>
        <w:rPr>
          <w:color w:val="000000"/>
        </w:rPr>
      </w:pPr>
      <w:r>
        <w:rPr>
          <w:b w:val="1"/>
          <w:color w:val="000000"/>
        </w:rPr>
        <w:t>Общая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приведенная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площадь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Объекта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долевого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строительства</w:t>
      </w:r>
      <w:r>
        <w:rPr>
          <w:b w:val="1"/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площадь,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рассчитанная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 с Приказом Минстроя России № 854/</w:t>
      </w:r>
      <w:r>
        <w:rPr>
          <w:color w:val="000000"/>
        </w:rPr>
        <w:t>пр</w:t>
      </w:r>
      <w:r>
        <w:rPr>
          <w:color w:val="000000"/>
        </w:rPr>
        <w:t xml:space="preserve"> от 25 ноября 2016 г., состоящая из суммы Общей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площади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жилого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помещения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площади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лоджии,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веранды,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балкона,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террасы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понижающими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коэффициентами,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федеральным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исполнительной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данными экспликации технического плана здания (Объекта недвижимости), изготовленного кадастровым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инженером, имеющим действующий квалификационный аттестат кадастрового инженера. Определенная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настоящим пунктом Общая приведенная площадь Объекта долевого строительства применяется Сторонами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окончательного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расчета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может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совпадать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приведенной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площадью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строительства.</w:t>
      </w:r>
    </w:p>
    <w:p w14:paraId="31000000">
      <w:pPr>
        <w:pStyle w:val="Style_3"/>
        <w:numPr>
          <w:ilvl w:val="0"/>
          <w:numId w:val="1"/>
        </w:numPr>
        <w:ind w:firstLine="567" w:left="0"/>
        <w:jc w:val="center"/>
        <w:rPr>
          <w:color w:val="000000"/>
        </w:rPr>
      </w:pPr>
      <w:r>
        <w:rPr>
          <w:color w:val="000000"/>
        </w:rPr>
        <w:t>ПРАВОВОЕ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ОБОСНОВАНИЕ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ДОГОВОРА</w:t>
      </w:r>
    </w:p>
    <w:p w14:paraId="32000000">
      <w:pPr>
        <w:pStyle w:val="Style_4"/>
        <w:numPr>
          <w:ilvl w:val="1"/>
          <w:numId w:val="4"/>
        </w:numPr>
        <w:tabs>
          <w:tab w:leader="none" w:pos="1021" w:val="left"/>
        </w:tabs>
        <w:spacing w:line="252" w:lineRule="exact"/>
        <w:ind w:firstLine="567" w:left="0"/>
        <w:rPr>
          <w:color w:val="000000"/>
        </w:rPr>
      </w:pPr>
      <w:r>
        <w:rPr>
          <w:color w:val="000000"/>
        </w:rPr>
        <w:t>Настоящий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Договор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заключен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Гражданским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кодексом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РФ,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Федеральным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законом</w:t>
      </w:r>
    </w:p>
    <w:p w14:paraId="33000000">
      <w:pPr>
        <w:pStyle w:val="Style_2"/>
        <w:ind w:firstLine="567" w:left="0" w:right="156"/>
        <w:rPr>
          <w:color w:val="000000"/>
        </w:rPr>
      </w:pPr>
      <w:r>
        <w:rPr>
          <w:color w:val="000000"/>
        </w:rPr>
        <w:t>№ 214-ФЗ от 30.12.2004 г. «Об участии в долевом строительстве многоквартирных домов и иных объектов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 внесении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изменений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некоторые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законодательные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акты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Федерации» (далее по тексту №214- ФЗ).</w:t>
      </w:r>
    </w:p>
    <w:p w14:paraId="34000000">
      <w:pPr>
        <w:pStyle w:val="Style_4"/>
        <w:numPr>
          <w:ilvl w:val="1"/>
          <w:numId w:val="4"/>
        </w:numPr>
        <w:tabs>
          <w:tab w:leader="none" w:pos="567" w:val="left"/>
        </w:tabs>
        <w:ind w:firstLine="567" w:left="0" w:right="159"/>
        <w:rPr>
          <w:color w:val="000000"/>
        </w:rPr>
      </w:pPr>
      <w:r>
        <w:rPr>
          <w:color w:val="000000"/>
        </w:rPr>
        <w:t>Настоящий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дополнительные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соглашения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подлежат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 в органах, осуществляющих государственную регистрацию прав на недвижимое имущество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сделок 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ним,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считаются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заключенными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регистрации.</w:t>
      </w:r>
    </w:p>
    <w:p w14:paraId="35000000">
      <w:pPr>
        <w:pStyle w:val="Style_4"/>
        <w:numPr>
          <w:ilvl w:val="1"/>
          <w:numId w:val="4"/>
        </w:numPr>
        <w:tabs>
          <w:tab w:leader="none" w:pos="311" w:val="left"/>
          <w:tab w:leader="none" w:pos="477" w:val="left"/>
        </w:tabs>
        <w:spacing w:before="63"/>
        <w:ind w:firstLine="567" w:left="0" w:right="150"/>
        <w:rPr>
          <w:color w:val="000000"/>
        </w:rPr>
      </w:pPr>
      <w:r>
        <w:rPr>
          <w:color w:val="000000"/>
        </w:rPr>
        <w:t>Правовым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основанием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заключения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является: </w:t>
      </w:r>
    </w:p>
    <w:p w14:paraId="36000000">
      <w:pPr>
        <w:pStyle w:val="Style_4"/>
        <w:tabs>
          <w:tab w:leader="none" w:pos="311" w:val="left"/>
          <w:tab w:leader="none" w:pos="477" w:val="left"/>
        </w:tabs>
        <w:spacing w:before="63"/>
        <w:ind w:firstLine="567" w:left="0" w:right="150"/>
        <w:rPr>
          <w:color w:val="000000"/>
        </w:rPr>
      </w:pPr>
      <w:r>
        <w:rPr>
          <w:color w:val="000000"/>
        </w:rPr>
        <w:t>-  Договор аренды</w:t>
      </w:r>
      <w:r>
        <w:rPr>
          <w:color w:val="000000"/>
        </w:rPr>
        <w:t xml:space="preserve"> земельного участка</w:t>
      </w:r>
      <w:r>
        <w:rPr>
          <w:color w:val="000000"/>
        </w:rPr>
        <w:t xml:space="preserve"> </w:t>
      </w:r>
      <w:r>
        <w:rPr>
          <w:color w:val="000000"/>
        </w:rPr>
        <w:t>от 20.06.2022г. № 6809, зарегистрированный Управлением Федеральной службы государственной регистрации, кадастра и картографии по Ростовской области, о чем в Едином государственном реестре недвижимости 23.03.2022 года сделана запись регистрации № 61:46:0012201:4787</w:t>
      </w:r>
      <w:r>
        <w:rPr>
          <w:color w:val="000000"/>
        </w:rPr>
        <w:t xml:space="preserve"> – 61/183/2022-1</w:t>
      </w:r>
      <w:r>
        <w:rPr>
          <w:color w:val="000000"/>
        </w:rPr>
        <w:t>.</w:t>
      </w:r>
    </w:p>
    <w:p w14:paraId="37000000">
      <w:pPr>
        <w:pStyle w:val="Style_4"/>
        <w:numPr>
          <w:ilvl w:val="0"/>
          <w:numId w:val="5"/>
        </w:numPr>
        <w:tabs>
          <w:tab w:leader="none" w:pos="457" w:val="left"/>
        </w:tabs>
        <w:spacing w:before="1"/>
        <w:ind w:firstLine="567" w:left="0" w:right="152"/>
        <w:rPr>
          <w:color w:val="000000"/>
        </w:rPr>
      </w:pPr>
      <w:r>
        <w:rPr>
          <w:color w:val="000000"/>
        </w:rPr>
        <w:t xml:space="preserve"> Разрешение на строительство </w:t>
      </w:r>
      <w:r>
        <w:rPr>
          <w:color w:val="000000"/>
        </w:rPr>
        <w:t>Разрешения на строительство № 61-46-02-2023 от 20.01.2023 года, выданное Управлением по архитектуре и градостроительству города Батайска</w:t>
      </w:r>
      <w:r>
        <w:rPr>
          <w:color w:val="000000"/>
        </w:rPr>
        <w:t>.</w:t>
      </w:r>
    </w:p>
    <w:p w14:paraId="38000000">
      <w:pPr>
        <w:pStyle w:val="Style_4"/>
        <w:numPr>
          <w:ilvl w:val="0"/>
          <w:numId w:val="5"/>
        </w:numPr>
        <w:tabs>
          <w:tab w:leader="none" w:pos="505" w:val="left"/>
        </w:tabs>
        <w:spacing w:line="240" w:lineRule="auto"/>
        <w:ind w:firstLine="567" w:left="0" w:right="162"/>
        <w:rPr>
          <w:color w:val="000000"/>
        </w:rPr>
      </w:pPr>
      <w:r>
        <w:rPr>
          <w:color w:val="000000"/>
        </w:rPr>
        <w:t>Проектная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декларация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размещена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сети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Интернет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Единой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информационной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жилищного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(адрес сайта </w:t>
      </w:r>
      <w:r>
        <w:rPr>
          <w:color w:val="000000"/>
        </w:rPr>
        <w:fldChar w:fldCharType="begin"/>
      </w:r>
      <w:r>
        <w:rPr>
          <w:color w:val="000000"/>
        </w:rPr>
        <w:instrText>HYPERLINK "https://наш.дом.рф/"</w:instrText>
      </w:r>
      <w:r>
        <w:rPr>
          <w:color w:val="000000"/>
        </w:rPr>
        <w:fldChar w:fldCharType="separate"/>
      </w:r>
      <w:r>
        <w:rPr>
          <w:color w:val="000000"/>
        </w:rPr>
        <w:t>https://наш.дом.рф/</w:t>
      </w:r>
      <w:r>
        <w:rPr>
          <w:color w:val="000000"/>
        </w:rPr>
        <w:fldChar w:fldCharType="end"/>
      </w:r>
      <w:r>
        <w:rPr>
          <w:color w:val="000000"/>
        </w:rPr>
        <w:t>)</w:t>
      </w:r>
      <w:r>
        <w:rPr>
          <w:color w:val="000000"/>
        </w:rPr>
        <w:t>.</w:t>
      </w:r>
    </w:p>
    <w:p w14:paraId="39000000">
      <w:pPr>
        <w:pStyle w:val="Style_3"/>
        <w:numPr>
          <w:ilvl w:val="0"/>
          <w:numId w:val="1"/>
        </w:numPr>
        <w:tabs>
          <w:tab w:leader="none" w:pos="440" w:val="left"/>
        </w:tabs>
        <w:ind w:firstLine="567" w:left="0"/>
        <w:jc w:val="center"/>
        <w:rPr>
          <w:color w:val="000000"/>
        </w:rPr>
      </w:pPr>
      <w:r>
        <w:rPr>
          <w:color w:val="000000"/>
        </w:rPr>
        <w:t>ПРЕДМЕТ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ДОГОВОРА</w:t>
      </w:r>
    </w:p>
    <w:p w14:paraId="3A000000">
      <w:pPr>
        <w:pStyle w:val="Style_4"/>
        <w:numPr>
          <w:ilvl w:val="1"/>
          <w:numId w:val="6"/>
        </w:numPr>
        <w:tabs>
          <w:tab w:leader="none" w:pos="1021" w:val="left"/>
        </w:tabs>
        <w:ind w:firstLine="567" w:left="0" w:right="150"/>
        <w:rPr>
          <w:color w:val="000000"/>
        </w:rPr>
      </w:pPr>
      <w:r>
        <w:rPr>
          <w:color w:val="000000"/>
        </w:rPr>
        <w:t>Застройщик обязуется в предусмотренный Договором срок своими силами и (или) с привлечением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других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лиц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построить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(создать)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получения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Разрешения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ввод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эксплуатацию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соответствующий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Участнику долевого строительства, а Участник долевого строительства обязуется уплатить обусловленную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настоящим Договором Цену и при наличии Разрешения на ввод в эксплуатацию Объекта 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принять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Объект долевого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строительства.</w:t>
      </w:r>
    </w:p>
    <w:p w14:paraId="3B000000">
      <w:pPr>
        <w:pStyle w:val="Style_4"/>
        <w:numPr>
          <w:ilvl w:val="1"/>
          <w:numId w:val="6"/>
        </w:numPr>
        <w:tabs>
          <w:tab w:leader="none" w:pos="1021" w:val="left"/>
        </w:tabs>
        <w:spacing w:line="251" w:lineRule="exact"/>
        <w:ind w:firstLine="567" w:left="0"/>
        <w:rPr>
          <w:color w:val="000000"/>
        </w:rPr>
      </w:pPr>
      <w:r>
        <w:rPr>
          <w:color w:val="000000"/>
        </w:rPr>
        <w:t>Объект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проектной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документацией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жилое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помещение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49"/>
        </w:rPr>
        <w:t xml:space="preserve">- </w:t>
      </w:r>
      <w:r>
        <w:rPr>
          <w:color w:val="000000"/>
          <w:u w:val="single"/>
        </w:rPr>
        <w:t>квартира</w:t>
      </w:r>
      <w:r>
        <w:rPr>
          <w:color w:val="000000"/>
        </w:rPr>
        <w:t>.</w:t>
      </w:r>
    </w:p>
    <w:p w14:paraId="3C000000">
      <w:pPr>
        <w:pStyle w:val="Style_2"/>
        <w:spacing w:before="1"/>
        <w:ind w:firstLine="567" w:left="0" w:right="50"/>
        <w:jc w:val="center"/>
        <w:rPr>
          <w:color w:val="000000"/>
        </w:rPr>
      </w:pPr>
      <w:r>
        <w:rPr>
          <w:color w:val="000000"/>
        </w:rPr>
        <w:t>Таблица 2 - Описание Объекта долевого строительства (Квартиры), подлежащего передаче Участнику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</w:rPr>
        <w:t>:</w:t>
      </w:r>
    </w:p>
    <w:tbl>
      <w:tblPr>
        <w:tblStyle w:val="Style_5"/>
        <w:tblInd w:type="dxa" w:w="3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05"/>
        <w:gridCol w:w="1786"/>
        <w:gridCol w:w="1951"/>
      </w:tblGrid>
      <w:tr>
        <w:trPr>
          <w:trHeight w:hRule="atLeast" w:val="253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6"/>
              <w:spacing w:line="234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Объекта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долевого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строительства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согласно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проекту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250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6"/>
              <w:spacing w:line="230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254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6"/>
              <w:spacing w:before="2" w:line="232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Подъезд</w:t>
            </w:r>
            <w:r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253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6"/>
              <w:spacing w:before="1" w:line="232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недвижимости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6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 xml:space="preserve">Однокомнатная   квартира  </w:t>
            </w:r>
          </w:p>
        </w:tc>
      </w:tr>
      <w:tr>
        <w:trPr>
          <w:trHeight w:hRule="atLeast" w:val="566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6"/>
              <w:spacing w:line="251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Проектная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общая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площадь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Объекта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долевого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строительства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(кв.м.)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253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6"/>
              <w:spacing w:before="1" w:line="232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комнат: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253"/>
        </w:trPr>
        <w:tc>
          <w:tcPr>
            <w:tcW w:type="dxa" w:w="101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49000000">
            <w:pPr>
              <w:pStyle w:val="Style_6"/>
              <w:spacing w:line="234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Проектная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площадь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комнат:</w:t>
            </w:r>
          </w:p>
        </w:tc>
      </w:tr>
      <w:tr>
        <w:trPr>
          <w:trHeight w:hRule="atLeast" w:val="250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6"/>
              <w:spacing w:line="230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жилая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комната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(кв.м.)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254"/>
        </w:trPr>
        <w:tc>
          <w:tcPr>
            <w:tcW w:type="dxa" w:w="101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4C000000">
            <w:pPr>
              <w:pStyle w:val="Style_6"/>
              <w:spacing w:before="1" w:line="232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Проектная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площадь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помещений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вспомогательного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назначения:</w:t>
            </w:r>
          </w:p>
        </w:tc>
      </w:tr>
      <w:tr>
        <w:trPr>
          <w:trHeight w:hRule="atLeast" w:val="253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6"/>
              <w:spacing w:before="1" w:line="232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кухня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(кв.м.)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254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6"/>
              <w:spacing w:line="234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санузел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(кв.м.)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250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6"/>
              <w:spacing w:line="230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прихожая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(кв.м.)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506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DBDB" w:val="clear"/>
          </w:tcPr>
          <w:p w14:paraId="53000000">
            <w:pPr>
              <w:pStyle w:val="Style_6"/>
              <w:tabs>
                <w:tab w:leader="none" w:pos="1393" w:val="left"/>
                <w:tab w:leader="none" w:pos="2506" w:val="left"/>
                <w:tab w:leader="none" w:pos="3579" w:val="left"/>
                <w:tab w:leader="none" w:pos="5046" w:val="left"/>
                <w:tab w:leader="none" w:pos="5402" w:val="left"/>
                <w:tab w:leader="none" w:pos="5793" w:val="left"/>
              </w:tabs>
              <w:spacing w:line="252" w:lineRule="exact"/>
              <w:ind w:firstLine="207" w:left="0" w:right="109"/>
              <w:rPr>
                <w:color w:val="000000"/>
              </w:rPr>
            </w:pPr>
            <w:r>
              <w:rPr>
                <w:color w:val="000000"/>
              </w:rPr>
              <w:t>Проектная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площадь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лоджии: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фактическая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понижающим</w:t>
            </w:r>
            <w:r>
              <w:rPr>
                <w:color w:val="000000"/>
                <w:spacing w:val="-52"/>
              </w:rPr>
              <w:t xml:space="preserve"> </w:t>
            </w:r>
            <w:r>
              <w:rPr>
                <w:color w:val="000000"/>
              </w:rPr>
              <w:t>коэффициентом лоджии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–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0,5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(м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type="dxa" w:w="1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6"/>
              <w:ind w:firstLine="567" w:left="0"/>
              <w:rPr>
                <w:color w:val="000000"/>
              </w:rPr>
            </w:pP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  <w:tr>
        <w:trPr>
          <w:trHeight w:hRule="atLeast" w:val="510"/>
        </w:trPr>
        <w:tc>
          <w:tcPr>
            <w:tcW w:type="dxa" w:w="6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4AF83" w:val="clear"/>
          </w:tcPr>
          <w:p w14:paraId="56000000">
            <w:pPr>
              <w:pStyle w:val="Style_6"/>
              <w:spacing w:line="252" w:lineRule="exact"/>
              <w:ind w:firstLine="207" w:left="0"/>
              <w:rPr>
                <w:color w:val="000000"/>
              </w:rPr>
            </w:pPr>
            <w:r>
              <w:rPr>
                <w:color w:val="000000"/>
              </w:rPr>
              <w:t>Проектная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</w:rPr>
              <w:t>общая</w:t>
            </w:r>
            <w:r>
              <w:rPr>
                <w:color w:val="000000"/>
                <w:spacing w:val="13"/>
              </w:rPr>
              <w:t xml:space="preserve"> </w:t>
            </w:r>
            <w:r>
              <w:rPr>
                <w:color w:val="000000"/>
              </w:rPr>
              <w:t>приведенная</w:t>
            </w:r>
            <w:r>
              <w:rPr>
                <w:color w:val="000000"/>
                <w:spacing w:val="13"/>
              </w:rPr>
              <w:t xml:space="preserve"> </w:t>
            </w:r>
            <w:r>
              <w:rPr>
                <w:color w:val="000000"/>
              </w:rPr>
              <w:t>площадь</w:t>
            </w:r>
            <w:r>
              <w:rPr>
                <w:color w:val="000000"/>
                <w:spacing w:val="13"/>
              </w:rPr>
              <w:t xml:space="preserve"> </w:t>
            </w:r>
            <w:r>
              <w:rPr>
                <w:color w:val="000000"/>
              </w:rPr>
              <w:t>Объекта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</w:rPr>
              <w:t>долевого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color w:val="000000"/>
              </w:rPr>
              <w:t>строительства</w:t>
            </w:r>
            <w:r>
              <w:rPr>
                <w:color w:val="000000"/>
                <w:spacing w:val="-52"/>
              </w:rPr>
              <w:t xml:space="preserve"> </w:t>
            </w:r>
            <w:r>
              <w:rPr>
                <w:color w:val="000000"/>
              </w:rPr>
              <w:t>(кв.м.)</w:t>
            </w:r>
          </w:p>
        </w:tc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6"/>
              <w:ind w:firstLine="567" w:left="0"/>
              <w:rPr>
                <w:color w:val="000000"/>
              </w:rPr>
            </w:pPr>
          </w:p>
        </w:tc>
      </w:tr>
    </w:tbl>
    <w:p w14:paraId="58000000">
      <w:pPr>
        <w:pStyle w:val="Style_2"/>
        <w:ind w:firstLine="567" w:left="0" w:right="158"/>
        <w:rPr>
          <w:color w:val="000000"/>
        </w:rPr>
      </w:pPr>
      <w:r>
        <w:rPr>
          <w:color w:val="000000"/>
        </w:rPr>
        <w:t xml:space="preserve">   </w:t>
      </w:r>
    </w:p>
    <w:p w14:paraId="59000000">
      <w:pPr>
        <w:pStyle w:val="Style_2"/>
        <w:ind w:firstLine="567" w:left="0" w:right="158"/>
        <w:rPr>
          <w:color w:val="000000"/>
        </w:rPr>
      </w:pPr>
      <w:r>
        <w:rPr>
          <w:color w:val="000000"/>
        </w:rPr>
        <w:t>План Объекта долевого строительства, отражающий в графической форме расположение по отношению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друг к другу частей Объекта долевого строительства и его местоположение на этаже согласован Сторонами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указан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 Приложении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Договору. </w:t>
      </w:r>
    </w:p>
    <w:p w14:paraId="5A000000">
      <w:pPr>
        <w:pStyle w:val="Style_4"/>
        <w:tabs>
          <w:tab w:leader="none" w:pos="851" w:val="left"/>
        </w:tabs>
        <w:ind w:firstLine="426" w:left="0"/>
        <w:rPr>
          <w:color w:val="000000"/>
        </w:rPr>
      </w:pPr>
      <w:r>
        <w:rPr>
          <w:color w:val="000000"/>
        </w:rPr>
        <w:t xml:space="preserve">Застройщик передает Объект долевого строительства в следующем техническом состоянии, согласно проекта: стены – газобетонные блоки (межквартирные и межкомнатные перегородки) оштукатурены, стены и перегородки в санитарном узле – газобетонные блоки оштукатуренные; стяжка (под иные поверхности); батареи отопления – стальные панельные; отопление индивидуальное – газовый котел  (устанавливается на кухне) с разводкой труб отопления по квартире; горячее водоснабжение предусмотрено от водогрейного контура котла; входная дверь металлическая; внутриквартирные (межкомнатные) двери не устанавливаются; внутриквартирная газификация согласно проектной документации; вводной электрический щиток с медным кабелем; приборы учета на газ (на газопроводе перед каждым котлом), воду (установлены на ответвлении от стояков) и электричество (установлены в этажных щитах); окна индивидуальные, энергосберегающие, металлопластиковые с двухкамерным стеклопакетом (балконные блоки и лоджии однокамерный стеклопакет);  стяжка и штукатурка на лоджиях не выполняется. </w:t>
      </w:r>
    </w:p>
    <w:p w14:paraId="5B000000">
      <w:pPr>
        <w:pStyle w:val="Style_4"/>
        <w:tabs>
          <w:tab w:leader="none" w:pos="851" w:val="left"/>
        </w:tabs>
        <w:ind w:firstLine="426" w:left="0"/>
        <w:rPr>
          <w:color w:val="000000"/>
          <w:sz w:val="21"/>
        </w:rPr>
      </w:pPr>
      <w:r>
        <w:rPr>
          <w:color w:val="000000"/>
          <w:sz w:val="21"/>
        </w:rPr>
        <w:t>Газовая плита приобретается участником долевого строительства самостоятельно с подключением специализированной сертифицированной организацией и последующей приемкой управляющей компанией.</w:t>
      </w:r>
    </w:p>
    <w:p w14:paraId="5C000000">
      <w:pPr>
        <w:widowControl w:val="1"/>
        <w:tabs>
          <w:tab w:leader="none" w:pos="851" w:val="left"/>
        </w:tabs>
        <w:spacing w:line="264" w:lineRule="auto"/>
        <w:ind w:firstLine="426"/>
        <w:contextualSpacing w:val="1"/>
        <w:rPr>
          <w:color w:val="000000"/>
          <w:sz w:val="21"/>
        </w:rPr>
      </w:pPr>
      <w:r>
        <w:rPr>
          <w:color w:val="000000"/>
        </w:rPr>
        <w:t>Доведение Объекта долевого строительства до полной готовности путем выполнения работ по чистовой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отделке помещений Объекта долевого строительства и установке дополнительного оборудования не включено в Цену настоящего Договора и осуществляется Участником долевого строительства самостоятельно за свой </w:t>
      </w:r>
      <w:r>
        <w:rPr>
          <w:color w:val="000000"/>
          <w:spacing w:val="-52"/>
        </w:rPr>
        <w:t>счет</w:t>
      </w:r>
      <w:r>
        <w:rPr>
          <w:color w:val="000000"/>
        </w:rPr>
        <w:t>.</w:t>
      </w:r>
    </w:p>
    <w:p w14:paraId="5D000000">
      <w:pPr>
        <w:pStyle w:val="Style_4"/>
        <w:numPr>
          <w:ilvl w:val="1"/>
          <w:numId w:val="6"/>
        </w:numPr>
        <w:tabs>
          <w:tab w:leader="none" w:pos="1021" w:val="left"/>
        </w:tabs>
        <w:ind w:firstLine="567" w:left="0" w:right="153"/>
        <w:rPr>
          <w:color w:val="000000"/>
        </w:rPr>
      </w:pPr>
      <w:r>
        <w:rPr>
          <w:color w:val="000000"/>
        </w:rPr>
        <w:t>Настоящим положением Застройщик уведомляет Участника долевого строительства, что в соответствии с Договором ипотеки №</w:t>
      </w:r>
      <w:r>
        <w:rPr>
          <w:color w:val="000000"/>
        </w:rPr>
        <w:t xml:space="preserve"> </w:t>
      </w:r>
      <w:r>
        <w:rPr>
          <w:color w:val="000000"/>
        </w:rPr>
        <w:t>09108</w:t>
      </w:r>
      <w:r>
        <w:rPr>
          <w:color w:val="000000"/>
        </w:rPr>
        <w:t>Z</w:t>
      </w:r>
      <w:r>
        <w:rPr>
          <w:color w:val="000000"/>
        </w:rPr>
        <w:t>001</w:t>
      </w:r>
      <w:r>
        <w:rPr>
          <w:color w:val="000000"/>
        </w:rPr>
        <w:t xml:space="preserve"> от  «</w:t>
      </w:r>
      <w:r>
        <w:rPr>
          <w:color w:val="000000"/>
        </w:rPr>
        <w:t>17</w:t>
      </w:r>
      <w:r>
        <w:rPr>
          <w:color w:val="000000"/>
        </w:rPr>
        <w:t xml:space="preserve">» </w:t>
      </w:r>
      <w:r>
        <w:rPr>
          <w:color w:val="000000"/>
        </w:rPr>
        <w:t>апреля</w:t>
      </w:r>
      <w:r>
        <w:rPr>
          <w:color w:val="000000"/>
        </w:rPr>
        <w:t xml:space="preserve"> 202</w:t>
      </w:r>
      <w:r>
        <w:rPr>
          <w:color w:val="000000"/>
        </w:rPr>
        <w:t>3</w:t>
      </w:r>
      <w:r>
        <w:rPr>
          <w:color w:val="000000"/>
        </w:rPr>
        <w:t xml:space="preserve"> года , заключенного между Застройщиком и </w:t>
      </w:r>
      <w:r>
        <w:rPr>
          <w:color w:val="000000"/>
        </w:rPr>
        <w:t>АО «АЛЬФА-БАНК</w:t>
      </w:r>
      <w:r>
        <w:rPr>
          <w:color w:val="000000"/>
        </w:rPr>
        <w:t xml:space="preserve">» в целях исполнения действующего законодательства Российской Федерации, земельный участок, указанный в разделе 1 настоящего Договор обременен в силу договора ипотеки. В соответствии с </w:t>
      </w:r>
      <w:r>
        <w:rPr>
          <w:color w:val="000000"/>
        </w:rPr>
        <w:t>Кредитным соглашением</w:t>
      </w:r>
      <w:r>
        <w:rPr>
          <w:color w:val="000000"/>
        </w:rPr>
        <w:t xml:space="preserve"> №</w:t>
      </w:r>
      <w:r>
        <w:rPr>
          <w:color w:val="000000"/>
        </w:rPr>
        <w:t>09108</w:t>
      </w:r>
      <w:r>
        <w:rPr>
          <w:color w:val="000000"/>
        </w:rPr>
        <w:t>L</w:t>
      </w:r>
      <w:r>
        <w:rPr>
          <w:color w:val="000000"/>
        </w:rPr>
        <w:t xml:space="preserve"> об открытии невозобновляемой кредитной линии</w:t>
      </w:r>
      <w:r>
        <w:rPr>
          <w:color w:val="000000"/>
        </w:rPr>
        <w:t xml:space="preserve"> в российских рублях</w:t>
      </w:r>
      <w:r>
        <w:rPr>
          <w:color w:val="000000"/>
        </w:rPr>
        <w:t xml:space="preserve"> от «</w:t>
      </w:r>
      <w:r>
        <w:rPr>
          <w:color w:val="000000"/>
        </w:rPr>
        <w:t>17</w:t>
      </w:r>
      <w:r>
        <w:rPr>
          <w:color w:val="000000"/>
        </w:rPr>
        <w:t xml:space="preserve">» </w:t>
      </w:r>
      <w:r>
        <w:rPr>
          <w:color w:val="000000"/>
        </w:rPr>
        <w:t>апреля</w:t>
      </w:r>
      <w:r>
        <w:rPr>
          <w:color w:val="000000"/>
        </w:rPr>
        <w:t xml:space="preserve"> 202</w:t>
      </w:r>
      <w:r>
        <w:rPr>
          <w:color w:val="000000"/>
        </w:rPr>
        <w:t>3</w:t>
      </w:r>
      <w:r>
        <w:rPr>
          <w:color w:val="000000"/>
        </w:rPr>
        <w:t xml:space="preserve"> года, заключенного между Застройщиком и </w:t>
      </w:r>
      <w:r>
        <w:rPr>
          <w:color w:val="000000"/>
        </w:rPr>
        <w:t>АО «АЛЬФА-БАНК</w:t>
      </w:r>
      <w:r>
        <w:rPr>
          <w:color w:val="000000"/>
        </w:rPr>
        <w:t>» в целях исполнения действующего законодательства Российской Федерации, имущественные права Застройщика на строящиеся площади много</w:t>
      </w:r>
      <w:r>
        <w:rPr>
          <w:color w:val="000000"/>
        </w:rPr>
        <w:t>этажного</w:t>
      </w:r>
      <w:r>
        <w:rPr>
          <w:color w:val="000000"/>
        </w:rPr>
        <w:t xml:space="preserve"> дома, расположенного по адресу</w:t>
      </w:r>
      <w:r>
        <w:rPr>
          <w:color w:val="000000"/>
        </w:rPr>
        <w:t>: Ростовская область,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Батайск, </w:t>
      </w:r>
      <w:r>
        <w:rPr>
          <w:color w:val="000000"/>
        </w:rPr>
        <w:t>мкр</w:t>
      </w:r>
      <w:r>
        <w:rPr>
          <w:color w:val="000000"/>
        </w:rPr>
        <w:t>. Авиагородок, 46В</w:t>
      </w:r>
      <w:r>
        <w:rPr>
          <w:color w:val="000000"/>
        </w:rPr>
        <w:t xml:space="preserve">, выступают предметом залога в соответствии требованиями Закона №214 ФЗ. </w:t>
      </w:r>
    </w:p>
    <w:p w14:paraId="5E000000">
      <w:pPr>
        <w:pStyle w:val="Style_4"/>
        <w:numPr>
          <w:ilvl w:val="1"/>
          <w:numId w:val="6"/>
        </w:numPr>
        <w:tabs>
          <w:tab w:leader="none" w:pos="1021" w:val="left"/>
        </w:tabs>
        <w:ind w:firstLine="567" w:left="0" w:right="153"/>
        <w:rPr>
          <w:color w:val="000000"/>
        </w:rPr>
      </w:pPr>
      <w:r>
        <w:rPr>
          <w:color w:val="000000"/>
        </w:rPr>
        <w:t>Право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собственности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подлежит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порядке,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 возникает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органах,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осуществляющих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имущество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сделок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ним.</w:t>
      </w:r>
    </w:p>
    <w:p w14:paraId="5F000000">
      <w:pPr>
        <w:pStyle w:val="Style_4"/>
        <w:numPr>
          <w:ilvl w:val="1"/>
          <w:numId w:val="6"/>
        </w:numPr>
        <w:tabs>
          <w:tab w:leader="none" w:pos="1021" w:val="left"/>
        </w:tabs>
        <w:spacing w:line="240" w:lineRule="auto"/>
        <w:ind w:firstLine="567" w:left="0" w:right="145"/>
        <w:rPr>
          <w:color w:val="000000"/>
        </w:rPr>
      </w:pPr>
      <w:r>
        <w:rPr>
          <w:color w:val="000000"/>
        </w:rPr>
        <w:t>Право на оформление в собственность Объекта долевого строительства, возникает 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 строительства при условии надлежащего выполнения Участником долевого строительства своих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Сторонами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Передаточного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акта.</w:t>
      </w:r>
    </w:p>
    <w:p w14:paraId="60000000">
      <w:pPr>
        <w:pStyle w:val="Style_4"/>
        <w:numPr>
          <w:ilvl w:val="1"/>
          <w:numId w:val="6"/>
        </w:numPr>
        <w:tabs>
          <w:tab w:leader="none" w:pos="1021" w:val="left"/>
        </w:tabs>
        <w:ind w:firstLine="567" w:left="0" w:right="155"/>
        <w:rPr>
          <w:color w:val="000000"/>
        </w:rPr>
      </w:pPr>
      <w:r>
        <w:rPr>
          <w:color w:val="000000"/>
        </w:rPr>
        <w:t>Указанный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адресом.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окончании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Объекту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будет присвоен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почтовый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адрес.</w:t>
      </w:r>
    </w:p>
    <w:p w14:paraId="61000000">
      <w:pPr>
        <w:pStyle w:val="Style_4"/>
        <w:numPr>
          <w:ilvl w:val="1"/>
          <w:numId w:val="6"/>
        </w:numPr>
        <w:tabs>
          <w:tab w:leader="none" w:pos="1021" w:val="left"/>
        </w:tabs>
        <w:ind w:firstLine="567" w:left="0" w:right="146"/>
        <w:rPr>
          <w:color w:val="000000"/>
        </w:rPr>
      </w:pPr>
      <w:r>
        <w:rPr>
          <w:color w:val="000000"/>
        </w:rPr>
        <w:t>Указанные в п. 3.2. настоящего Договора номер и количественные показатели площади 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завершении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могут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измениться,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данными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кадастрового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инженера, полученными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после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обмеров.</w:t>
      </w:r>
    </w:p>
    <w:p w14:paraId="62000000">
      <w:pPr>
        <w:pStyle w:val="Style_4"/>
        <w:numPr>
          <w:ilvl w:val="1"/>
          <w:numId w:val="6"/>
        </w:numPr>
        <w:tabs>
          <w:tab w:leader="none" w:pos="1021" w:val="left"/>
        </w:tabs>
        <w:ind w:firstLine="567" w:left="0" w:right="146"/>
        <w:rPr>
          <w:color w:val="000000"/>
        </w:rPr>
      </w:pPr>
      <w:r>
        <w:rPr>
          <w:color w:val="000000"/>
        </w:rPr>
        <w:t xml:space="preserve">Застройщик гарантирует, что на момент заключения настоящего договора права требования по настоящему договору не обременены правами третьих лиц и не являются предметом спора, за </w:t>
      </w:r>
      <w:r>
        <w:rPr>
          <w:color w:val="000000"/>
        </w:rPr>
        <w:t>исключением залога земельного участка, указанного в п.3.4. настоящего договора.</w:t>
      </w:r>
    </w:p>
    <w:p w14:paraId="63000000">
      <w:pPr>
        <w:pStyle w:val="Style_3"/>
        <w:numPr>
          <w:ilvl w:val="0"/>
          <w:numId w:val="1"/>
        </w:numPr>
        <w:tabs>
          <w:tab w:leader="none" w:pos="0" w:val="left"/>
        </w:tabs>
        <w:ind w:firstLine="567" w:left="0"/>
        <w:jc w:val="center"/>
        <w:rPr>
          <w:color w:val="000000"/>
        </w:rPr>
      </w:pPr>
      <w:r>
        <w:rPr>
          <w:color w:val="000000"/>
        </w:rPr>
        <w:t>ЦЕНА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ПОРЯДОК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РАСЧЕТОВ</w:t>
      </w:r>
    </w:p>
    <w:p w14:paraId="64000000">
      <w:pPr>
        <w:pStyle w:val="Style_4"/>
        <w:numPr>
          <w:ilvl w:val="1"/>
          <w:numId w:val="7"/>
        </w:numPr>
        <w:tabs>
          <w:tab w:leader="none" w:pos="1021" w:val="left"/>
        </w:tabs>
        <w:ind w:firstLine="567" w:left="0" w:right="141"/>
        <w:rPr>
          <w:color w:val="000000"/>
        </w:rPr>
      </w:pP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момент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составляет </w:t>
      </w:r>
      <w:r>
        <w:rPr>
          <w:color w:val="000000"/>
        </w:rPr>
        <w:t>___________</w:t>
      </w:r>
      <w:r>
        <w:rPr>
          <w:color w:val="000000"/>
        </w:rPr>
        <w:t xml:space="preserve"> (</w:t>
      </w:r>
      <w:r>
        <w:rPr>
          <w:color w:val="000000"/>
        </w:rPr>
        <w:t>_________________</w:t>
      </w:r>
      <w:r>
        <w:rPr>
          <w:color w:val="000000"/>
        </w:rPr>
        <w:t xml:space="preserve">) рублей 00 копеек </w:t>
      </w:r>
      <w:r>
        <w:rPr>
          <w:color w:val="000000"/>
        </w:rPr>
        <w:t>, что соответствует долевому участию в строительстве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__________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кв.м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Проектной общей приведенной площади Объекта долевого строительства из расчета</w:t>
      </w:r>
      <w:r>
        <w:rPr>
          <w:color w:val="000000"/>
        </w:rPr>
        <w:t xml:space="preserve"> </w:t>
      </w:r>
      <w:r>
        <w:rPr>
          <w:color w:val="000000"/>
        </w:rPr>
        <w:t>_______</w:t>
      </w:r>
      <w:r>
        <w:rPr>
          <w:color w:val="000000"/>
        </w:rPr>
        <w:t>(</w:t>
      </w:r>
      <w:r>
        <w:rPr>
          <w:color w:val="000000"/>
        </w:rPr>
        <w:t>_____________</w:t>
      </w:r>
      <w:r>
        <w:rPr>
          <w:color w:val="000000"/>
        </w:rPr>
        <w:t>) рубл</w:t>
      </w:r>
      <w:r>
        <w:rPr>
          <w:color w:val="000000"/>
        </w:rPr>
        <w:t>ей</w:t>
      </w:r>
      <w:r>
        <w:rPr>
          <w:color w:val="000000"/>
        </w:rPr>
        <w:t xml:space="preserve"> </w:t>
      </w:r>
      <w:r>
        <w:rPr>
          <w:color w:val="000000"/>
        </w:rPr>
        <w:t>00</w:t>
      </w:r>
      <w:r>
        <w:rPr>
          <w:color w:val="000000"/>
        </w:rPr>
        <w:t xml:space="preserve"> копе</w:t>
      </w:r>
      <w:r>
        <w:rPr>
          <w:color w:val="000000"/>
        </w:rPr>
        <w:t>ек</w:t>
      </w:r>
      <w:r>
        <w:rPr>
          <w:color w:val="000000"/>
        </w:rPr>
        <w:t xml:space="preserve"> за один квадратный метр Проектной общей приведенной площади Объекта 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строительства.</w:t>
      </w:r>
    </w:p>
    <w:p w14:paraId="65000000">
      <w:pPr>
        <w:pStyle w:val="Style_4"/>
        <w:numPr>
          <w:ilvl w:val="1"/>
          <w:numId w:val="7"/>
        </w:numPr>
        <w:tabs>
          <w:tab w:leader="none" w:pos="1021" w:val="left"/>
        </w:tabs>
        <w:ind w:firstLine="567" w:left="0" w:right="156"/>
        <w:rPr>
          <w:color w:val="000000"/>
        </w:rPr>
      </w:pPr>
      <w:r>
        <w:rPr>
          <w:color w:val="000000"/>
        </w:rPr>
        <w:t>Цена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4.1.,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фиксированной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подлежит.</w:t>
      </w:r>
    </w:p>
    <w:p w14:paraId="66000000">
      <w:pPr>
        <w:pStyle w:val="Style_4"/>
        <w:numPr>
          <w:ilvl w:val="1"/>
          <w:numId w:val="7"/>
        </w:numPr>
        <w:tabs>
          <w:tab w:leader="none" w:pos="993" w:val="left"/>
        </w:tabs>
        <w:ind w:firstLine="567" w:left="0" w:right="143"/>
        <w:rPr>
          <w:color w:val="000000"/>
        </w:rPr>
      </w:pPr>
      <w:r>
        <w:rPr>
          <w:color w:val="000000"/>
        </w:rPr>
        <w:t>Участник долевого строительства обязуется внести денежные средства в счет уплаты Цены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4.1.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специальный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эскроу,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открытый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АО «АЛЬФА-БАНК»</w:t>
      </w:r>
      <w:r>
        <w:rPr>
          <w:color w:val="000000"/>
        </w:rPr>
        <w:t xml:space="preserve"> (Эскроу-агенте) для учета и блокирования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денежных средств, полученных Эскроу-агентом от являющегося владельцем счета участника долевого строительства (Депонента) в счет уплаты</w:t>
      </w:r>
      <w:r>
        <w:rPr>
          <w:color w:val="000000"/>
          <w:spacing w:val="-52"/>
        </w:rPr>
        <w:t xml:space="preserve">                 </w:t>
      </w:r>
      <w:r>
        <w:rPr>
          <w:color w:val="000000"/>
        </w:rPr>
        <w:t>цены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Договора,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целях</w:t>
      </w:r>
      <w:r>
        <w:rPr>
          <w:color w:val="000000"/>
          <w:spacing w:val="1"/>
        </w:rPr>
        <w:t xml:space="preserve"> их дальнейшего </w:t>
      </w:r>
      <w:r>
        <w:rPr>
          <w:color w:val="000000"/>
        </w:rPr>
        <w:t>перечисления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Застройщику</w:t>
      </w:r>
      <w:r>
        <w:rPr>
          <w:color w:val="000000"/>
          <w:spacing w:val="1"/>
        </w:rPr>
        <w:t xml:space="preserve"> (</w:t>
      </w:r>
      <w:r>
        <w:rPr>
          <w:color w:val="000000"/>
        </w:rPr>
        <w:t>Бенефициару) при возникновении условий, предусмотренных Федеральным законом от 20.12.2004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заключенного между Бенефициаром, Депонентом, и Эскроу-агентом, с учетом следующего :</w:t>
      </w:r>
    </w:p>
    <w:p w14:paraId="67000000">
      <w:pPr>
        <w:pStyle w:val="Style_2"/>
        <w:spacing w:line="252" w:lineRule="exact"/>
        <w:ind w:firstLine="567" w:left="0"/>
        <w:rPr>
          <w:color w:val="000000"/>
        </w:rPr>
      </w:pPr>
      <w:r>
        <w:rPr>
          <w:b w:val="1"/>
          <w:color w:val="000000"/>
        </w:rPr>
        <w:t>Депонент</w:t>
      </w:r>
      <w:r>
        <w:rPr>
          <w:b w:val="1"/>
          <w:color w:val="000000"/>
          <w:spacing w:val="-4"/>
        </w:rPr>
        <w:t xml:space="preserve"> </w:t>
      </w:r>
      <w:r>
        <w:rPr>
          <w:b w:val="1"/>
          <w:color w:val="000000"/>
        </w:rPr>
        <w:t>–</w:t>
      </w:r>
      <w:r>
        <w:rPr>
          <w:b w:val="1"/>
          <w:color w:val="000000"/>
          <w:spacing w:val="-2"/>
        </w:rPr>
        <w:t xml:space="preserve"> </w:t>
      </w:r>
      <w:r>
        <w:rPr>
          <w:b w:val="1"/>
          <w:color w:val="000000"/>
        </w:rPr>
        <w:t>Участник</w:t>
      </w:r>
      <w:r>
        <w:rPr>
          <w:b w:val="1"/>
          <w:color w:val="000000"/>
          <w:spacing w:val="-4"/>
        </w:rPr>
        <w:t xml:space="preserve"> </w:t>
      </w:r>
      <w:r>
        <w:rPr>
          <w:b w:val="1"/>
          <w:color w:val="000000"/>
        </w:rPr>
        <w:t>долевого</w:t>
      </w:r>
      <w:r>
        <w:rPr>
          <w:b w:val="1"/>
          <w:color w:val="000000"/>
          <w:spacing w:val="-3"/>
        </w:rPr>
        <w:t xml:space="preserve"> </w:t>
      </w:r>
      <w:r>
        <w:rPr>
          <w:b w:val="1"/>
          <w:color w:val="000000"/>
        </w:rPr>
        <w:t>строительства</w:t>
      </w:r>
      <w:r>
        <w:rPr>
          <w:color w:val="000000"/>
        </w:rPr>
        <w:t>;</w:t>
      </w:r>
    </w:p>
    <w:p w14:paraId="68000000">
      <w:pPr>
        <w:ind w:firstLine="567"/>
        <w:jc w:val="both"/>
        <w:rPr>
          <w:color w:val="000000"/>
        </w:rPr>
      </w:pPr>
      <w:r>
        <w:rPr>
          <w:b w:val="1"/>
          <w:color w:val="000000"/>
        </w:rPr>
        <w:t>Эскроу-агент</w:t>
      </w:r>
      <w:r>
        <w:rPr>
          <w:color w:val="000000"/>
        </w:rPr>
        <w:t xml:space="preserve">: </w:t>
      </w:r>
      <w:r>
        <w:rPr>
          <w:color w:val="000000"/>
        </w:rPr>
        <w:t>АКЦИОНЕРНОЕ ОБЩЕСТ</w:t>
      </w:r>
      <w:r>
        <w:rPr>
          <w:color w:val="000000"/>
        </w:rPr>
        <w:t>В</w:t>
      </w:r>
      <w:r>
        <w:rPr>
          <w:color w:val="000000"/>
        </w:rPr>
        <w:t>О «АЛЬФА-БАНК» (АО «АЛЬФА-БАНК»)</w:t>
      </w:r>
    </w:p>
    <w:p w14:paraId="69000000">
      <w:pPr>
        <w:ind w:firstLine="567"/>
        <w:jc w:val="both"/>
        <w:rPr>
          <w:color w:val="000000"/>
        </w:rPr>
      </w:pPr>
      <w:r>
        <w:rPr>
          <w:color w:val="000000"/>
        </w:rPr>
        <w:t>место нахождения: г. Москва; адрес: 1</w:t>
      </w:r>
      <w:r>
        <w:rPr>
          <w:color w:val="000000"/>
        </w:rPr>
        <w:t>107078</w:t>
      </w:r>
      <w:r>
        <w:rPr>
          <w:color w:val="000000"/>
        </w:rPr>
        <w:t xml:space="preserve">, г. Москва, ул. </w:t>
      </w:r>
      <w:r>
        <w:rPr>
          <w:color w:val="000000"/>
        </w:rPr>
        <w:t>Каланчевская, 27</w:t>
      </w:r>
      <w:r>
        <w:rPr>
          <w:color w:val="000000"/>
        </w:rPr>
        <w:t xml:space="preserve">; адрес электронной почты: </w:t>
      </w:r>
      <w:r>
        <w:rPr>
          <w:rStyle w:val="Style_7_ch"/>
          <w:color w:val="000000"/>
        </w:rPr>
        <w:fldChar w:fldCharType="begin"/>
      </w:r>
      <w:r>
        <w:rPr>
          <w:rStyle w:val="Style_7_ch"/>
          <w:color w:val="000000"/>
        </w:rPr>
        <w:instrText>HYPERLINK "mailto:mail@alfabank.ru"</w:instrText>
      </w:r>
      <w:r>
        <w:rPr>
          <w:rStyle w:val="Style_7_ch"/>
          <w:color w:val="000000"/>
        </w:rPr>
        <w:fldChar w:fldCharType="separate"/>
      </w:r>
      <w:r>
        <w:rPr>
          <w:rStyle w:val="Style_7_ch"/>
          <w:color w:val="000000"/>
        </w:rPr>
        <w:t>mail</w:t>
      </w:r>
      <w:r>
        <w:rPr>
          <w:rStyle w:val="Style_7_ch"/>
          <w:color w:val="000000"/>
        </w:rPr>
        <w:t>@</w:t>
      </w:r>
      <w:r>
        <w:rPr>
          <w:rStyle w:val="Style_7_ch"/>
          <w:color w:val="000000"/>
        </w:rPr>
        <w:t>alfabank</w:t>
      </w:r>
      <w:r>
        <w:rPr>
          <w:rStyle w:val="Style_7_ch"/>
          <w:color w:val="000000"/>
        </w:rPr>
        <w:t>.</w:t>
      </w:r>
      <w:r>
        <w:rPr>
          <w:rStyle w:val="Style_7_ch"/>
          <w:color w:val="000000"/>
        </w:rPr>
        <w:t>ru</w:t>
      </w:r>
      <w:r>
        <w:rPr>
          <w:rStyle w:val="Style_7_ch"/>
          <w:color w:val="000000"/>
        </w:rPr>
        <w:fldChar w:fldCharType="end"/>
      </w:r>
      <w:r>
        <w:rPr>
          <w:color w:val="000000"/>
        </w:rPr>
        <w:t xml:space="preserve">, номер телефона: </w:t>
      </w:r>
      <w:r>
        <w:rPr>
          <w:color w:val="000000"/>
        </w:rPr>
        <w:t>+7 495 620-91-91</w:t>
      </w:r>
      <w:r>
        <w:rPr>
          <w:color w:val="000000"/>
        </w:rPr>
        <w:t xml:space="preserve"> </w:t>
      </w:r>
    </w:p>
    <w:p w14:paraId="6A000000">
      <w:pPr>
        <w:spacing w:line="288" w:lineRule="auto"/>
        <w:ind w:firstLine="567"/>
        <w:jc w:val="both"/>
        <w:rPr>
          <w:b w:val="1"/>
          <w:color w:val="000000"/>
        </w:rPr>
      </w:pPr>
      <w:r>
        <w:rPr>
          <w:b w:val="1"/>
          <w:color w:val="000000"/>
        </w:rPr>
        <w:t>Бенефициар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ООО </w:t>
      </w:r>
      <w:r>
        <w:rPr>
          <w:color w:val="000000"/>
        </w:rPr>
        <w:t>СПЕЦИАЛИЗИРОВАННЫЙ ЗАСТРОЙЩИК «ЗАПАДНЫЙ ПАРК</w:t>
      </w:r>
      <w:r>
        <w:rPr>
          <w:color w:val="000000"/>
        </w:rPr>
        <w:t>»</w:t>
      </w:r>
      <w:r>
        <w:rPr>
          <w:b w:val="1"/>
          <w:color w:val="000000"/>
        </w:rPr>
        <w:t xml:space="preserve"> </w:t>
      </w:r>
    </w:p>
    <w:p w14:paraId="6B000000">
      <w:pPr>
        <w:spacing w:line="288" w:lineRule="auto"/>
        <w:ind w:firstLine="567"/>
        <w:jc w:val="both"/>
        <w:rPr>
          <w:color w:val="000000"/>
        </w:rPr>
      </w:pPr>
      <w:r>
        <w:rPr>
          <w:b w:val="1"/>
          <w:color w:val="000000"/>
        </w:rPr>
        <w:t>Место нахождения</w:t>
      </w:r>
      <w:r>
        <w:rPr>
          <w:color w:val="000000"/>
        </w:rPr>
        <w:t>: Российская Федерация, г. Батайск</w:t>
      </w:r>
    </w:p>
    <w:p w14:paraId="6C000000">
      <w:pPr>
        <w:ind w:firstLine="567"/>
        <w:jc w:val="both"/>
        <w:rPr>
          <w:i w:val="1"/>
          <w:color w:val="000000"/>
        </w:rPr>
      </w:pPr>
      <w:r>
        <w:rPr>
          <w:color w:val="000000"/>
        </w:rPr>
        <w:t>Адрес: 346880, Ростовская обл., г. Батайск, улица максима Горького, дом 356-Е, офис 14, 15, 16, 17.</w:t>
      </w:r>
    </w:p>
    <w:p w14:paraId="6D000000">
      <w:pPr>
        <w:ind w:firstLine="567"/>
        <w:jc w:val="both"/>
        <w:rPr>
          <w:i w:val="1"/>
          <w:color w:val="000000"/>
        </w:rPr>
      </w:pPr>
      <w:r>
        <w:rPr>
          <w:color w:val="000000"/>
        </w:rPr>
        <w:t>Почтовый адрес: 346880, Ростовская обл., г. Батайск, улица максима Горького, дом 356-Е, офис 14, 15, 16, 17.</w:t>
      </w:r>
    </w:p>
    <w:p w14:paraId="6E00000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Реквизиты: ИНН </w:t>
      </w:r>
      <w:r>
        <w:rPr>
          <w:color w:val="000000"/>
        </w:rPr>
        <w:t>6141057106</w:t>
      </w:r>
      <w:r>
        <w:rPr>
          <w:color w:val="000000"/>
        </w:rPr>
        <w:t xml:space="preserve"> КПП 614101001 ОГРН </w:t>
      </w:r>
      <w:r>
        <w:rPr>
          <w:color w:val="000000"/>
        </w:rPr>
        <w:t>1206100039463</w:t>
      </w:r>
      <w:r>
        <w:rPr>
          <w:color w:val="000000"/>
        </w:rPr>
        <w:t>;</w:t>
      </w:r>
      <w:r>
        <w:rPr>
          <w:color w:val="000000"/>
        </w:rPr>
        <w:t xml:space="preserve"> </w:t>
      </w:r>
    </w:p>
    <w:p w14:paraId="6F000000">
      <w:pPr>
        <w:pStyle w:val="Style_2"/>
        <w:ind w:firstLine="567" w:left="0" w:right="169"/>
        <w:rPr>
          <w:color w:val="000000"/>
          <w:spacing w:val="-52"/>
        </w:rPr>
      </w:pPr>
      <w:r>
        <w:rPr>
          <w:b w:val="1"/>
          <w:color w:val="000000"/>
        </w:rPr>
        <w:t>Объект долевого строительства</w:t>
      </w:r>
      <w:r>
        <w:rPr>
          <w:color w:val="000000"/>
        </w:rPr>
        <w:t xml:space="preserve"> – Объект долевого строительства, указанный в п. 3.2. настоящего Договора;</w:t>
      </w:r>
      <w:r>
        <w:rPr>
          <w:color w:val="000000"/>
          <w:spacing w:val="-52"/>
        </w:rPr>
        <w:t xml:space="preserve"> </w:t>
      </w:r>
    </w:p>
    <w:p w14:paraId="70000000">
      <w:pPr>
        <w:pStyle w:val="Style_2"/>
        <w:ind w:firstLine="567" w:left="0" w:right="169"/>
        <w:rPr>
          <w:color w:val="000000"/>
        </w:rPr>
      </w:pPr>
      <w:r>
        <w:rPr>
          <w:b w:val="1"/>
          <w:color w:val="000000"/>
        </w:rPr>
        <w:t>Депонируемая</w:t>
      </w:r>
      <w:r>
        <w:rPr>
          <w:b w:val="1"/>
          <w:color w:val="000000"/>
          <w:spacing w:val="-1"/>
        </w:rPr>
        <w:t xml:space="preserve"> </w:t>
      </w:r>
      <w:r>
        <w:rPr>
          <w:b w:val="1"/>
          <w:color w:val="000000"/>
        </w:rPr>
        <w:t>сумма</w:t>
      </w:r>
      <w:r>
        <w:rPr>
          <w:color w:val="000000"/>
        </w:rPr>
        <w:t xml:space="preserve">: </w:t>
      </w:r>
      <w:r>
        <w:rPr>
          <w:color w:val="000000"/>
        </w:rPr>
        <w:t>_______</w:t>
      </w:r>
      <w:r>
        <w:rPr>
          <w:color w:val="000000"/>
        </w:rPr>
        <w:t xml:space="preserve"> (</w:t>
      </w:r>
      <w:r>
        <w:rPr>
          <w:color w:val="000000"/>
        </w:rPr>
        <w:t>_____________</w:t>
      </w:r>
      <w:r>
        <w:rPr>
          <w:color w:val="000000"/>
        </w:rPr>
        <w:t xml:space="preserve">) рублей 00 копеек </w:t>
      </w:r>
    </w:p>
    <w:p w14:paraId="71000000">
      <w:pPr>
        <w:pStyle w:val="Style_2"/>
        <w:ind w:firstLine="567" w:left="0" w:right="169"/>
        <w:rPr>
          <w:color w:val="000000"/>
          <w:spacing w:val="-52"/>
        </w:rPr>
      </w:pPr>
      <w:r>
        <w:rPr>
          <w:color w:val="000000"/>
        </w:rPr>
        <w:t>Срок перечисления Депонентом суммы депонирования: в соответствии с п. 4.4. настоящего Договора.</w:t>
      </w:r>
      <w:r>
        <w:rPr>
          <w:color w:val="000000"/>
          <w:spacing w:val="-52"/>
        </w:rPr>
        <w:t xml:space="preserve"> </w:t>
      </w:r>
    </w:p>
    <w:p w14:paraId="72000000">
      <w:pPr>
        <w:pStyle w:val="Style_2"/>
        <w:ind w:firstLine="567" w:left="0" w:right="169"/>
        <w:rPr>
          <w:color w:val="000000"/>
        </w:rPr>
      </w:pPr>
      <w:r>
        <w:rPr>
          <w:color w:val="000000"/>
        </w:rPr>
        <w:t>Срок условного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депонирования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3"/>
        </w:rPr>
        <w:t xml:space="preserve"> </w:t>
      </w:r>
      <w:r>
        <w:rPr>
          <w:b w:val="1"/>
          <w:color w:val="000000"/>
        </w:rPr>
        <w:t>до</w:t>
      </w:r>
      <w:r>
        <w:rPr>
          <w:b w:val="1"/>
          <w:color w:val="000000"/>
          <w:spacing w:val="-3"/>
        </w:rPr>
        <w:t xml:space="preserve"> </w:t>
      </w:r>
      <w:r>
        <w:rPr>
          <w:b w:val="1"/>
          <w:color w:val="000000"/>
        </w:rPr>
        <w:t>31 марта 2025</w:t>
      </w:r>
      <w:r>
        <w:rPr>
          <w:b w:val="1"/>
          <w:color w:val="000000"/>
          <w:spacing w:val="-1"/>
        </w:rPr>
        <w:t xml:space="preserve"> </w:t>
      </w:r>
      <w:r>
        <w:rPr>
          <w:b w:val="1"/>
          <w:color w:val="000000"/>
        </w:rPr>
        <w:t>года</w:t>
      </w:r>
      <w:r>
        <w:rPr>
          <w:color w:val="000000"/>
        </w:rPr>
        <w:t>.</w:t>
      </w:r>
    </w:p>
    <w:p w14:paraId="73000000">
      <w:pPr>
        <w:pStyle w:val="Style_2"/>
        <w:ind w:firstLine="567" w:left="0" w:right="726"/>
        <w:rPr>
          <w:color w:val="000000"/>
        </w:rPr>
      </w:pPr>
      <w:r>
        <w:rPr>
          <w:color w:val="000000"/>
        </w:rPr>
        <w:t>Расчеты между сторонами осуществляются в следующем порядке:</w:t>
      </w:r>
    </w:p>
    <w:p w14:paraId="74000000">
      <w:pPr>
        <w:pStyle w:val="Style_2"/>
        <w:ind w:firstLine="567" w:left="0" w:right="153"/>
        <w:rPr>
          <w:color w:val="000000"/>
        </w:rPr>
      </w:pPr>
      <w:r>
        <w:rPr>
          <w:color w:val="000000"/>
        </w:rPr>
        <w:t>Внесенные на счет эскроу денежные средства не позднее 10 (Десяти) рабочих дней после представления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Застройщиком способом, предусмотренным договором эскроу, уполномоченному банку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разрешения 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ввод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эксплуатацию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многоквартирного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дома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(или)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сведений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размещении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единой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информационной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системе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жилищного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этой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информации перечисляются Эскроу-агентом Застройщику либо направляются на оплату обязательств Застройщика 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кредитному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(договору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займа),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если кредитный договор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(договор займа)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содержит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поручение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Застройщика уполномоченному банку об использовании таких средств (части таких средств) для оплаты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 Застройщика по кредитному договору (договору займа), или на открытый в уполномоченном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банке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залоговый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залог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уполномоченному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банку,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предоставившему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денежные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если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это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предусмотрено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кредитным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 (договором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займа).</w:t>
      </w:r>
    </w:p>
    <w:p w14:paraId="75000000">
      <w:pPr>
        <w:pStyle w:val="Style_2"/>
        <w:spacing w:before="1"/>
        <w:ind w:firstLine="567" w:left="0" w:right="163"/>
        <w:rPr>
          <w:color w:val="000000"/>
        </w:rPr>
      </w:pPr>
      <w:r>
        <w:rPr>
          <w:color w:val="000000"/>
        </w:rPr>
        <w:t>Проценты на сумму денежных средств, находящихся на счете эскроу, не начисляются. Вознаграждение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уполномоченному банку, являющемуся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Эскроу-агентом 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счету эскроу, не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выплачивается.</w:t>
      </w:r>
    </w:p>
    <w:p w14:paraId="76000000">
      <w:pPr>
        <w:pStyle w:val="Style_4"/>
        <w:numPr>
          <w:ilvl w:val="1"/>
          <w:numId w:val="7"/>
        </w:numPr>
        <w:ind w:firstLine="567" w:left="0" w:right="145"/>
        <w:rPr>
          <w:color w:val="000000"/>
        </w:rPr>
      </w:pPr>
      <w:r>
        <w:rPr>
          <w:color w:val="000000"/>
        </w:rPr>
        <w:t>Участник долевого строительства оплачивает</w:t>
      </w:r>
      <w:r>
        <w:rPr>
          <w:color w:val="000000"/>
        </w:rPr>
        <w:t xml:space="preserve"> цену договора в следующем порядке: </w:t>
      </w:r>
    </w:p>
    <w:p w14:paraId="77000000">
      <w:pPr>
        <w:pStyle w:val="Style_4"/>
        <w:ind w:firstLine="567" w:left="0" w:right="145"/>
        <w:rPr>
          <w:color w:val="000000"/>
        </w:rPr>
      </w:pPr>
      <w:r>
        <w:rPr>
          <w:color w:val="000000"/>
        </w:rPr>
        <w:t xml:space="preserve">- за счет собственных средств сумму в размере  </w:t>
      </w:r>
      <w:r>
        <w:rPr>
          <w:color w:val="000000"/>
        </w:rPr>
        <w:t xml:space="preserve"> </w:t>
      </w:r>
      <w:r>
        <w:rPr>
          <w:color w:val="000000"/>
        </w:rPr>
        <w:t>______</w:t>
      </w:r>
      <w:r>
        <w:rPr>
          <w:color w:val="000000"/>
        </w:rPr>
        <w:t xml:space="preserve"> (</w:t>
      </w:r>
      <w:r>
        <w:rPr>
          <w:color w:val="000000"/>
        </w:rPr>
        <w:t>____________</w:t>
      </w:r>
      <w:r>
        <w:rPr>
          <w:color w:val="000000"/>
        </w:rPr>
        <w:t xml:space="preserve">) рублей </w:t>
      </w:r>
      <w:r>
        <w:rPr>
          <w:color w:val="000000"/>
        </w:rPr>
        <w:t xml:space="preserve">00 копеек </w:t>
      </w:r>
      <w:r>
        <w:rPr>
          <w:color w:val="000000"/>
        </w:rPr>
        <w:t>в течение 5 (пяти) рабочих дней с момента государственной регистрации настоящего договора.</w:t>
      </w:r>
    </w:p>
    <w:p w14:paraId="78000000">
      <w:pPr>
        <w:pStyle w:val="Style_4"/>
        <w:ind w:firstLine="567" w:left="0" w:right="145"/>
        <w:rPr>
          <w:color w:val="000000"/>
        </w:rPr>
      </w:pPr>
      <w:r>
        <w:rPr>
          <w:color w:val="000000"/>
        </w:rPr>
        <w:t xml:space="preserve">- за счет кредитных средств в </w:t>
      </w:r>
      <w:r>
        <w:rPr>
          <w:color w:val="000000"/>
        </w:rPr>
        <w:t>______ (____________)</w:t>
      </w:r>
      <w:r>
        <w:rPr>
          <w:color w:val="000000"/>
        </w:rPr>
        <w:t xml:space="preserve"> </w:t>
      </w:r>
      <w:r>
        <w:rPr>
          <w:color w:val="000000"/>
        </w:rPr>
        <w:t>рубл</w:t>
      </w:r>
      <w:r>
        <w:rPr>
          <w:color w:val="000000"/>
        </w:rPr>
        <w:t>я</w:t>
      </w:r>
      <w:r>
        <w:rPr>
          <w:color w:val="000000"/>
        </w:rPr>
        <w:t xml:space="preserve"> 00 копеек, в соответствии с кредитным договором № _____ от _____ заключенным между участником долевого строительства и Банком _____________. </w:t>
      </w:r>
    </w:p>
    <w:p w14:paraId="79000000">
      <w:pPr>
        <w:pStyle w:val="Style_4"/>
        <w:widowControl w:val="1"/>
        <w:numPr>
          <w:ilvl w:val="1"/>
          <w:numId w:val="7"/>
        </w:numPr>
        <w:tabs>
          <w:tab w:leader="none" w:pos="1134" w:val="left"/>
        </w:tabs>
        <w:ind w:firstLine="567" w:left="0"/>
        <w:rPr>
          <w:color w:val="000000"/>
        </w:rPr>
      </w:pPr>
      <w:r>
        <w:rPr>
          <w:color w:val="000000"/>
        </w:rPr>
        <w:t>Общая приведенная площадь Объекта долевого строительства, уточняется после получения разрешения на ввод Много</w:t>
      </w:r>
      <w:r>
        <w:rPr>
          <w:color w:val="000000"/>
        </w:rPr>
        <w:t>этажного</w:t>
      </w:r>
      <w:r>
        <w:rPr>
          <w:color w:val="000000"/>
        </w:rPr>
        <w:t xml:space="preserve"> жилого дома в эксплуатацию в соответствии с обмерами организации, </w:t>
      </w:r>
      <w:r>
        <w:rPr>
          <w:color w:val="000000"/>
        </w:rPr>
        <w:t xml:space="preserve">уполномоченной на осуществление технического учета и технической инвентаризации объектов капитального строительства. </w:t>
      </w:r>
    </w:p>
    <w:p w14:paraId="7A000000">
      <w:pPr>
        <w:pStyle w:val="Style_4"/>
        <w:numPr>
          <w:ilvl w:val="1"/>
          <w:numId w:val="7"/>
        </w:numPr>
        <w:tabs>
          <w:tab w:leader="none" w:pos="1404" w:val="left"/>
          <w:tab w:leader="none" w:pos="1405" w:val="left"/>
        </w:tabs>
        <w:ind w:firstLine="567" w:left="0" w:right="156"/>
        <w:rPr>
          <w:color w:val="000000"/>
        </w:rPr>
      </w:pPr>
      <w:r>
        <w:rPr>
          <w:color w:val="000000"/>
        </w:rPr>
        <w:t>В случае расхождения проектной и фактической площади Объекта долевого строительства по данным обмера организации, уполномоченной на осуществление технического учета и технической инвентари</w:t>
      </w:r>
      <w:r>
        <w:rPr>
          <w:color w:val="000000"/>
        </w:rPr>
        <w:t xml:space="preserve">зации объектов капитального строительства, без учета площадей балконов и (или) лоджий, свыше чем на </w:t>
      </w:r>
      <w:r>
        <w:rPr>
          <w:color w:val="000000"/>
        </w:rPr>
        <w:t>4,5% (четыре целых пять десятых процентов), но не более чем 5% (пять процентов) С</w:t>
      </w:r>
      <w:r>
        <w:rPr>
          <w:color w:val="000000"/>
        </w:rPr>
        <w:t xml:space="preserve">тороны обязуются произвести </w:t>
      </w:r>
      <w:r>
        <w:rPr>
          <w:color w:val="000000"/>
        </w:rPr>
        <w:t xml:space="preserve">перерасчет. </w:t>
      </w:r>
      <w:r>
        <w:rPr>
          <w:color w:val="000000"/>
        </w:rPr>
        <w:t>Стороны согласились, что Общая приведенная площадь объекта долевого строительства, указанная в п. 3.2. настоящего Договора, является проектной площадью и может отличаться от фактической (по данным БТИ).  Окончательная площадь объекта долевого строительства указывается в акте приема-передачи. Одновременно с передачей Объекта долевого строительства в собственность Участнику долевого строительства передаётся также доля в праве общей долевой собственности на общее имущество в многоквартирном доме, включая коммуникации.</w:t>
      </w:r>
    </w:p>
    <w:p w14:paraId="7B000000">
      <w:pPr>
        <w:pStyle w:val="Style_4"/>
        <w:numPr>
          <w:ilvl w:val="1"/>
          <w:numId w:val="7"/>
        </w:numPr>
        <w:tabs>
          <w:tab w:leader="none" w:pos="1404" w:val="left"/>
          <w:tab w:leader="none" w:pos="1405" w:val="left"/>
        </w:tabs>
        <w:ind w:firstLine="567" w:left="0" w:right="144"/>
        <w:rPr>
          <w:color w:val="000000"/>
        </w:rPr>
      </w:pPr>
      <w:r>
        <w:rPr>
          <w:color w:val="000000"/>
        </w:rPr>
        <w:t>Участник долевого строительства не имеет права осуществлять любые платежи по Договору 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даты государственной регистрации настоящего Договора. </w:t>
      </w:r>
      <w:r>
        <w:rPr>
          <w:color w:val="000000"/>
          <w:sz w:val="24"/>
        </w:rPr>
        <w:t xml:space="preserve">В случае оплаты Участником долевого строительства </w:t>
      </w:r>
      <w:r>
        <w:rPr>
          <w:color w:val="000000"/>
        </w:rPr>
        <w:t>Цены Договора или части Цены Договора</w:t>
      </w:r>
      <w:r>
        <w:rPr>
          <w:color w:val="000000"/>
          <w:sz w:val="24"/>
        </w:rPr>
        <w:t xml:space="preserve"> до даты государственной регистрации настоящего Договора, Участник долевого строительства несет ответственность в соответствии с действующим законодательством Российской Федерации</w:t>
      </w:r>
      <w:r>
        <w:rPr>
          <w:color w:val="000000"/>
        </w:rPr>
        <w:t>.</w:t>
      </w:r>
    </w:p>
    <w:p w14:paraId="7C000000">
      <w:pPr>
        <w:pStyle w:val="Style_4"/>
        <w:numPr>
          <w:ilvl w:val="1"/>
          <w:numId w:val="7"/>
        </w:numPr>
        <w:tabs>
          <w:tab w:leader="none" w:pos="1404" w:val="left"/>
          <w:tab w:leader="none" w:pos="1405" w:val="left"/>
        </w:tabs>
        <w:ind w:firstLine="567" w:left="0" w:right="151"/>
        <w:rPr>
          <w:color w:val="000000"/>
        </w:rPr>
      </w:pPr>
      <w:r>
        <w:rPr>
          <w:color w:val="000000"/>
        </w:rPr>
        <w:t>Обязательства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оплате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считаются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исполненными с момента поступления в полном объеме денежных средств на счет эскроу, открытый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4.3.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Договора.</w:t>
      </w:r>
    </w:p>
    <w:p w14:paraId="7D000000">
      <w:pPr>
        <w:pStyle w:val="Style_3"/>
        <w:numPr>
          <w:ilvl w:val="0"/>
          <w:numId w:val="1"/>
        </w:numPr>
        <w:tabs>
          <w:tab w:leader="none" w:pos="0" w:val="left"/>
          <w:tab w:leader="none" w:pos="440" w:val="left"/>
        </w:tabs>
        <w:ind w:firstLine="567" w:left="0"/>
        <w:jc w:val="center"/>
        <w:rPr>
          <w:color w:val="000000"/>
        </w:rPr>
      </w:pPr>
      <w:r>
        <w:rPr>
          <w:color w:val="000000"/>
        </w:rPr>
        <w:t>ПОРЯДОК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СРОКИ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ПЕРЕДАЧИ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3"/>
        </w:rPr>
        <w:t xml:space="preserve"> ДОЛЕВОГО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СТРОИТЕЛЬСТВА</w:t>
      </w:r>
    </w:p>
    <w:p w14:paraId="7E000000">
      <w:pPr>
        <w:pStyle w:val="Style_4"/>
        <w:numPr>
          <w:ilvl w:val="1"/>
          <w:numId w:val="8"/>
        </w:numPr>
        <w:tabs>
          <w:tab w:leader="none" w:pos="1021" w:val="left"/>
        </w:tabs>
        <w:spacing w:line="240" w:lineRule="auto"/>
        <w:ind w:firstLine="567" w:left="0" w:right="152"/>
        <w:rPr>
          <w:color w:val="000000"/>
        </w:rPr>
      </w:pPr>
      <w:r>
        <w:rPr>
          <w:color w:val="000000"/>
        </w:rPr>
        <w:t>Застройщик обязуется завершить строительство (создание) Объекта недвижимости и ввести его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эксплуатацию </w:t>
      </w:r>
      <w:r>
        <w:rPr>
          <w:color w:val="000000"/>
        </w:rPr>
        <w:t xml:space="preserve">в </w:t>
      </w:r>
      <w:r>
        <w:rPr>
          <w:color w:val="000000"/>
        </w:rPr>
        <w:t>III</w:t>
      </w:r>
      <w:r>
        <w:rPr>
          <w:color w:val="000000"/>
        </w:rPr>
        <w:t xml:space="preserve"> квартале 2024г</w:t>
      </w:r>
      <w:r>
        <w:rPr>
          <w:color w:val="000000"/>
        </w:rPr>
        <w:t>.</w:t>
      </w:r>
    </w:p>
    <w:p w14:paraId="7F000000">
      <w:pPr>
        <w:pStyle w:val="Style_4"/>
        <w:numPr>
          <w:ilvl w:val="1"/>
          <w:numId w:val="8"/>
        </w:numPr>
        <w:tabs>
          <w:tab w:leader="none" w:pos="1021" w:val="left"/>
        </w:tabs>
        <w:ind w:firstLine="567" w:left="0" w:right="148"/>
        <w:rPr>
          <w:color w:val="000000"/>
        </w:rPr>
      </w:pPr>
      <w:r>
        <w:rPr>
          <w:color w:val="000000"/>
        </w:rPr>
        <w:t>Застройщик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обязуется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получения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порядке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разрешения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ввод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эксплуатацию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</w:rPr>
        <w:t xml:space="preserve"> в срок </w:t>
      </w:r>
      <w:r>
        <w:rPr>
          <w:color w:val="000000"/>
        </w:rPr>
        <w:t xml:space="preserve">до 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30.10.</w:t>
      </w:r>
      <w:r>
        <w:rPr>
          <w:color w:val="000000"/>
        </w:rPr>
        <w:t>202</w:t>
      </w:r>
      <w:r>
        <w:rPr>
          <w:color w:val="000000"/>
        </w:rPr>
        <w:t>4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года.</w:t>
      </w:r>
    </w:p>
    <w:p w14:paraId="80000000">
      <w:pPr>
        <w:pStyle w:val="Style_4"/>
        <w:numPr>
          <w:ilvl w:val="1"/>
          <w:numId w:val="8"/>
        </w:numPr>
        <w:tabs>
          <w:tab w:leader="none" w:pos="1021" w:val="left"/>
        </w:tabs>
        <w:ind w:firstLine="567" w:left="0" w:right="146"/>
        <w:rPr>
          <w:color w:val="000000"/>
        </w:rPr>
      </w:pPr>
      <w:r>
        <w:rPr>
          <w:color w:val="000000"/>
        </w:rPr>
        <w:t>Застройщик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обязуется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направить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уведомление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завершении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и о готовности Объекта долевого строительства к передаче Участнику долевого строительства не менее чем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за 1 (Один) месяц до наступления установленного срока передачи по почте заказным письмом с описью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вложения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вручении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почтовому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вручить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лично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под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расписку.</w:t>
      </w:r>
    </w:p>
    <w:p w14:paraId="81000000">
      <w:pPr>
        <w:pStyle w:val="Style_4"/>
        <w:numPr>
          <w:ilvl w:val="1"/>
          <w:numId w:val="8"/>
        </w:numPr>
        <w:tabs>
          <w:tab w:leader="none" w:pos="1021" w:val="left"/>
        </w:tabs>
        <w:ind w:firstLine="567" w:left="0" w:right="153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если строительство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будет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завершено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ранее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имеет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начать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надлежащего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собственные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обязанности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соответственно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учетом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изменяемых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сроков исполнения (досрочно)</w:t>
      </w:r>
    </w:p>
    <w:p w14:paraId="82000000">
      <w:pPr>
        <w:pStyle w:val="Style_4"/>
        <w:numPr>
          <w:ilvl w:val="1"/>
          <w:numId w:val="8"/>
        </w:numPr>
        <w:tabs>
          <w:tab w:leader="none" w:pos="1021" w:val="left"/>
        </w:tabs>
        <w:ind w:firstLine="567" w:left="0" w:right="154"/>
        <w:rPr>
          <w:color w:val="000000"/>
        </w:rPr>
      </w:pPr>
      <w:r>
        <w:rPr>
          <w:color w:val="000000"/>
        </w:rPr>
        <w:t>В том случае, если строительство (создание) Объекта недвижимости не может быть завершено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срок, Застройщик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позднее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(два)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месяца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истечения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указанного в п. 5.1. настоящего Договора направляет Участнику долевого строительства соответствующее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уведомление и предложение об изменении Договора.</w:t>
      </w:r>
    </w:p>
    <w:p w14:paraId="83000000">
      <w:pPr>
        <w:pStyle w:val="Style_4"/>
        <w:numPr>
          <w:ilvl w:val="1"/>
          <w:numId w:val="8"/>
        </w:numPr>
        <w:tabs>
          <w:tab w:leader="none" w:pos="1021" w:val="left"/>
        </w:tabs>
        <w:ind w:firstLine="567" w:left="0" w:right="154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позднее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(Десяти)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рабочих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получения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завершении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обязан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выполнить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все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свои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обязательства,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установленные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разделом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принять Объект долевого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строительства.</w:t>
      </w:r>
    </w:p>
    <w:p w14:paraId="84000000">
      <w:pPr>
        <w:pStyle w:val="Style_4"/>
        <w:numPr>
          <w:ilvl w:val="1"/>
          <w:numId w:val="8"/>
        </w:numPr>
        <w:tabs>
          <w:tab w:leader="none" w:pos="1021" w:val="left"/>
        </w:tabs>
        <w:ind w:firstLine="567" w:left="0" w:right="155"/>
        <w:rPr>
          <w:color w:val="000000"/>
        </w:rPr>
      </w:pPr>
      <w:r>
        <w:rPr>
          <w:color w:val="000000"/>
        </w:rPr>
        <w:t>Объект долевого строительства передается Участнику долевого строительства при условии полного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надлежащего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оплате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разделом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Договора.</w:t>
      </w:r>
    </w:p>
    <w:p w14:paraId="85000000">
      <w:pPr>
        <w:pStyle w:val="Style_4"/>
        <w:numPr>
          <w:ilvl w:val="1"/>
          <w:numId w:val="8"/>
        </w:numPr>
        <w:tabs>
          <w:tab w:leader="none" w:pos="1021" w:val="left"/>
        </w:tabs>
        <w:spacing w:line="240" w:lineRule="auto"/>
        <w:ind w:firstLine="567" w:left="0" w:right="163"/>
        <w:rPr>
          <w:color w:val="000000"/>
        </w:rPr>
      </w:pPr>
      <w:r>
        <w:rPr>
          <w:color w:val="000000"/>
        </w:rPr>
        <w:t>С момента подписания Передаточного акта риск случайной гибели Объекта долевого строительства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признается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перешедшим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строительства.</w:t>
      </w:r>
    </w:p>
    <w:p w14:paraId="86000000">
      <w:pPr>
        <w:pStyle w:val="Style_4"/>
        <w:numPr>
          <w:ilvl w:val="1"/>
          <w:numId w:val="8"/>
        </w:numPr>
        <w:tabs>
          <w:tab w:leader="none" w:pos="1077" w:val="left"/>
        </w:tabs>
        <w:ind w:firstLine="567" w:left="0" w:right="150"/>
        <w:rPr>
          <w:color w:val="000000"/>
        </w:rPr>
      </w:pPr>
      <w:r>
        <w:rPr>
          <w:color w:val="000000"/>
        </w:rPr>
        <w:t>При уклонении Участника долевого строительства от подписания Передаточного акта или 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отказе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надлежащего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своих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истечении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(двух)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месяцев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вправе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односторонний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строительства. Указанные меры могут применяться только в случае, если Застройщик обладает сведениями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о получении Участником долевого строительства сообщения, либо оператором почтовой связи заказное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письмо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возвращено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сообщением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отказе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получения,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связи 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отсутствием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почтовому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адресу.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риск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случайной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гибели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признается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перешедшим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вышеуказанного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одностороннего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строительства.</w:t>
      </w:r>
    </w:p>
    <w:p w14:paraId="87000000">
      <w:pPr>
        <w:pStyle w:val="Style_4"/>
        <w:numPr>
          <w:ilvl w:val="1"/>
          <w:numId w:val="8"/>
        </w:numPr>
        <w:tabs>
          <w:tab w:leader="none" w:pos="1021" w:val="left"/>
        </w:tabs>
        <w:spacing w:before="63"/>
        <w:ind w:firstLine="567" w:left="0" w:right="148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уклонения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принятия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строительства, Участник долевого строительства </w:t>
      </w:r>
      <w:r>
        <w:rPr>
          <w:color w:val="000000"/>
          <w:sz w:val="24"/>
        </w:rPr>
        <w:t>несет ответственность в соответствии с действующим законодательством Российской Федерации</w:t>
      </w:r>
      <w:r>
        <w:rPr>
          <w:color w:val="000000"/>
          <w:sz w:val="24"/>
        </w:rPr>
        <w:t>.</w:t>
      </w:r>
    </w:p>
    <w:p w14:paraId="88000000">
      <w:pPr>
        <w:pStyle w:val="Style_4"/>
        <w:numPr>
          <w:ilvl w:val="1"/>
          <w:numId w:val="8"/>
        </w:numPr>
        <w:tabs>
          <w:tab w:leader="none" w:pos="1020" w:val="left"/>
          <w:tab w:leader="none" w:pos="1021" w:val="left"/>
        </w:tabs>
        <w:spacing w:before="2"/>
        <w:ind w:firstLine="567" w:left="0" w:right="156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выявления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недостатков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Стороны,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составляют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Акт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несоответствии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 указывают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нем порядок, способ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сроки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устранения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выявленных недостатков.</w:t>
      </w:r>
    </w:p>
    <w:p w14:paraId="89000000">
      <w:pPr>
        <w:pStyle w:val="Style_4"/>
        <w:numPr>
          <w:ilvl w:val="1"/>
          <w:numId w:val="8"/>
        </w:numPr>
        <w:tabs>
          <w:tab w:leader="none" w:pos="1020" w:val="left"/>
          <w:tab w:leader="none" w:pos="1021" w:val="left"/>
        </w:tabs>
        <w:ind w:firstLine="567" w:left="0" w:right="159"/>
        <w:rPr>
          <w:color w:val="000000"/>
        </w:rPr>
      </w:pPr>
      <w:r>
        <w:rPr>
          <w:color w:val="000000"/>
        </w:rPr>
        <w:t>Подписание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Передаточного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акта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может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поставлено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зависимость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уплаты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Сторонами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неустойки, предусмотренной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настоящим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Договором.</w:t>
      </w:r>
    </w:p>
    <w:p w14:paraId="8A000000">
      <w:pPr>
        <w:pStyle w:val="Style_3"/>
        <w:numPr>
          <w:ilvl w:val="0"/>
          <w:numId w:val="1"/>
        </w:numPr>
        <w:tabs>
          <w:tab w:leader="none" w:pos="0" w:val="left"/>
        </w:tabs>
        <w:spacing w:before="1"/>
        <w:ind w:firstLine="567" w:left="0"/>
        <w:jc w:val="center"/>
        <w:rPr>
          <w:color w:val="000000"/>
        </w:rPr>
      </w:pPr>
      <w:r>
        <w:rPr>
          <w:color w:val="000000"/>
        </w:rPr>
        <w:t>ГАРАНТИИ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КАЧЕСТВА</w:t>
      </w:r>
    </w:p>
    <w:p w14:paraId="8B000000">
      <w:pPr>
        <w:pStyle w:val="Style_4"/>
        <w:numPr>
          <w:ilvl w:val="1"/>
          <w:numId w:val="9"/>
        </w:numPr>
        <w:tabs>
          <w:tab w:leader="none" w:pos="1021" w:val="left"/>
        </w:tabs>
        <w:spacing w:before="1"/>
        <w:ind w:firstLine="567" w:left="0" w:right="148"/>
        <w:rPr>
          <w:color w:val="000000"/>
        </w:rPr>
      </w:pPr>
      <w:r>
        <w:rPr>
          <w:color w:val="000000"/>
        </w:rPr>
        <w:t>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</w:t>
      </w:r>
      <w:r>
        <w:rPr>
          <w:color w:val="000000"/>
        </w:rPr>
        <w:t>.</w:t>
      </w:r>
    </w:p>
    <w:p w14:paraId="8C000000">
      <w:pPr>
        <w:pStyle w:val="Style_4"/>
        <w:numPr>
          <w:ilvl w:val="1"/>
          <w:numId w:val="9"/>
        </w:numPr>
        <w:tabs>
          <w:tab w:leader="none" w:pos="1021" w:val="left"/>
        </w:tabs>
        <w:ind w:firstLine="567" w:left="0" w:right="150"/>
        <w:rPr>
          <w:color w:val="000000"/>
        </w:rPr>
      </w:pPr>
      <w:r>
        <w:rPr>
          <w:color w:val="000000"/>
        </w:rPr>
        <w:t>Гарантийный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исключением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технологического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инженерного оборудования, входящего в состав такого Объекта долевого строительства, устанавливается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 и составляет 5 (Пять) лет. Указанный гарантийный срок исчисляется со дня передачи 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 исключением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технологического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 инженерного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оборудования, входящего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такого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строительства.</w:t>
      </w:r>
    </w:p>
    <w:p w14:paraId="8D000000">
      <w:pPr>
        <w:pStyle w:val="Style_4"/>
        <w:numPr>
          <w:ilvl w:val="1"/>
          <w:numId w:val="9"/>
        </w:numPr>
        <w:tabs>
          <w:tab w:leader="none" w:pos="1021" w:val="left"/>
        </w:tabs>
        <w:spacing w:before="3"/>
        <w:ind w:firstLine="567" w:left="0" w:right="151"/>
        <w:rPr>
          <w:color w:val="000000"/>
        </w:rPr>
      </w:pPr>
      <w:r>
        <w:rPr>
          <w:color w:val="000000"/>
        </w:rPr>
        <w:t>Гарантийный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технологическое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оборудование,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входящее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передаваемого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устанавливается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 и составляет 3 (три) года. Указанный гарантийный срок исчисляется со дня подписания первого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передаточного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передаче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строительства.</w:t>
      </w:r>
    </w:p>
    <w:p w14:paraId="8E000000">
      <w:pPr>
        <w:pStyle w:val="Style_4"/>
        <w:numPr>
          <w:ilvl w:val="1"/>
          <w:numId w:val="9"/>
        </w:numPr>
        <w:tabs>
          <w:tab w:leader="none" w:pos="1021" w:val="left"/>
        </w:tabs>
        <w:ind w:firstLine="567" w:left="0" w:right="148"/>
        <w:rPr>
          <w:color w:val="000000"/>
        </w:rPr>
      </w:pPr>
      <w:r>
        <w:rPr>
          <w:color w:val="000000"/>
        </w:rPr>
        <w:t>Застройщик не несет ответственности за недостатки (дефекты) объекта долевого 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обнаруженные в течение гарантийного срока, если докажет, что они произошли вследствие нормального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износа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 входящих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отделки,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инженерно-технического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конструктивных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изделий,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нарушения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требований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регламентов,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градостроительных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регламентов,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требований 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процессу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эксплуатации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входящих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отделки,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инженерно-технического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конструктивных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изделий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вследствие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ненадлежащего их ремонта, проведенного самим участником долевого строительства или привлеченными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третьими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лицами,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если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недостатки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(дефекты)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возникли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вследствие нарушения предусмотренных предоставленной участнику долевого строительства инструкцией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эксплуатации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правил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эффективного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безопасного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использования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входящих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отделки,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инженерно-технического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обеспечения, конструктивных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изделий.</w:t>
      </w:r>
    </w:p>
    <w:p w14:paraId="8F000000">
      <w:pPr>
        <w:pStyle w:val="Style_3"/>
        <w:numPr>
          <w:ilvl w:val="0"/>
          <w:numId w:val="1"/>
        </w:numPr>
        <w:tabs>
          <w:tab w:leader="none" w:pos="0" w:val="left"/>
          <w:tab w:leader="none" w:pos="220" w:val="left"/>
          <w:tab w:leader="none" w:pos="851" w:val="left"/>
          <w:tab w:leader="none" w:pos="1985" w:val="left"/>
        </w:tabs>
        <w:ind w:firstLine="567" w:left="0"/>
        <w:jc w:val="center"/>
        <w:rPr>
          <w:color w:val="000000"/>
        </w:rPr>
      </w:pPr>
      <w:r>
        <w:rPr>
          <w:color w:val="000000"/>
        </w:rPr>
        <w:t>ОБЯЗАННОСТИ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ЗАСТРОЙЩИКА</w:t>
      </w:r>
    </w:p>
    <w:p w14:paraId="90000000">
      <w:pPr>
        <w:pStyle w:val="Style_4"/>
        <w:numPr>
          <w:ilvl w:val="1"/>
          <w:numId w:val="10"/>
        </w:numPr>
        <w:tabs>
          <w:tab w:leader="none" w:pos="1021" w:val="left"/>
        </w:tabs>
        <w:ind w:firstLine="567" w:left="0" w:right="151"/>
        <w:rPr>
          <w:color w:val="000000"/>
        </w:rPr>
      </w:pPr>
      <w:r>
        <w:rPr>
          <w:color w:val="000000"/>
        </w:rPr>
        <w:t>Застройщик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обязуется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осуществить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комплекс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организационных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мероприятий,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документацией, сроками строительства и в установленном порядке получить разрешение на ввод 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 эксплуатацию.</w:t>
      </w:r>
    </w:p>
    <w:p w14:paraId="91000000">
      <w:pPr>
        <w:pStyle w:val="Style_4"/>
        <w:numPr>
          <w:ilvl w:val="1"/>
          <w:numId w:val="10"/>
        </w:numPr>
        <w:tabs>
          <w:tab w:leader="none" w:pos="1021" w:val="left"/>
        </w:tabs>
        <w:ind w:firstLine="567" w:left="0" w:right="159"/>
        <w:rPr>
          <w:color w:val="000000"/>
        </w:rPr>
      </w:pPr>
      <w:r>
        <w:rPr>
          <w:color w:val="000000"/>
        </w:rPr>
        <w:t>Застройщик обязан выполнить работы качественно в соответствии с проектной документацией,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техническими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условиями,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строительными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нормами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правилами.</w:t>
      </w:r>
    </w:p>
    <w:p w14:paraId="92000000">
      <w:pPr>
        <w:pStyle w:val="Style_4"/>
        <w:numPr>
          <w:ilvl w:val="1"/>
          <w:numId w:val="10"/>
        </w:numPr>
        <w:tabs>
          <w:tab w:leader="none" w:pos="1021" w:val="left"/>
        </w:tabs>
        <w:ind w:firstLine="567" w:left="0" w:right="154"/>
        <w:rPr>
          <w:color w:val="000000"/>
        </w:rPr>
      </w:pP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окончании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получения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Разрешения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ввод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эксплуатацию,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строительства по Передаточному акту при условии выполнения в полном объеме Участником 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своих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обязательств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Договору.</w:t>
      </w:r>
    </w:p>
    <w:p w14:paraId="93000000">
      <w:pPr>
        <w:pStyle w:val="Style_3"/>
        <w:numPr>
          <w:ilvl w:val="0"/>
          <w:numId w:val="1"/>
        </w:numPr>
        <w:tabs>
          <w:tab w:leader="none" w:pos="0" w:val="left"/>
        </w:tabs>
        <w:ind w:firstLine="567" w:left="0"/>
        <w:jc w:val="center"/>
        <w:rPr>
          <w:color w:val="000000"/>
        </w:rPr>
      </w:pPr>
      <w:r>
        <w:rPr>
          <w:color w:val="000000"/>
        </w:rPr>
        <w:t>ОБЯЗАННОСТИ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СТРОИТЕЛЬСТВА</w:t>
      </w:r>
    </w:p>
    <w:p w14:paraId="94000000">
      <w:pPr>
        <w:pStyle w:val="Style_4"/>
        <w:numPr>
          <w:ilvl w:val="1"/>
          <w:numId w:val="11"/>
        </w:numPr>
        <w:tabs>
          <w:tab w:leader="none" w:pos="1021" w:val="left"/>
        </w:tabs>
        <w:spacing w:line="240" w:lineRule="atLeast"/>
        <w:ind w:firstLine="567" w:left="0"/>
        <w:rPr>
          <w:color w:val="000000"/>
        </w:rPr>
      </w:pPr>
      <w:r>
        <w:rPr>
          <w:color w:val="000000"/>
        </w:rPr>
        <w:t>Уплатить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Цену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сроки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порядке,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установленном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настоящим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Договором.</w:t>
      </w:r>
    </w:p>
    <w:p w14:paraId="95000000">
      <w:pPr>
        <w:pStyle w:val="Style_4"/>
        <w:numPr>
          <w:ilvl w:val="1"/>
          <w:numId w:val="11"/>
        </w:numPr>
        <w:tabs>
          <w:tab w:leader="none" w:pos="1021" w:val="left"/>
        </w:tabs>
        <w:spacing w:before="63" w:line="240" w:lineRule="atLeast"/>
        <w:ind w:firstLine="567" w:left="0" w:right="159"/>
        <w:rPr>
          <w:color w:val="000000"/>
        </w:rPr>
      </w:pPr>
      <w:r>
        <w:rPr>
          <w:color w:val="000000"/>
        </w:rPr>
        <w:t>Принять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Передаточному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порядке,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настоящим Договором.</w:t>
      </w:r>
    </w:p>
    <w:p w14:paraId="96000000">
      <w:pPr>
        <w:pStyle w:val="Style_4"/>
        <w:numPr>
          <w:ilvl w:val="1"/>
          <w:numId w:val="11"/>
        </w:numPr>
        <w:tabs>
          <w:tab w:leader="none" w:pos="1021" w:val="left"/>
        </w:tabs>
        <w:ind w:firstLine="567" w:left="0" w:right="146"/>
        <w:rPr>
          <w:color w:val="000000"/>
        </w:rPr>
      </w:pPr>
      <w:r>
        <w:rPr>
          <w:color w:val="000000"/>
        </w:rPr>
        <w:t xml:space="preserve">После передачи Объекта долевого строительства </w:t>
      </w:r>
      <w:bookmarkStart w:id="1" w:name="_Hlk57101742"/>
      <w:r>
        <w:rPr>
          <w:color w:val="000000"/>
        </w:rPr>
        <w:t>Участнику долевого строительства</w:t>
      </w:r>
      <w:bookmarkEnd w:id="1"/>
      <w:r>
        <w:rPr>
          <w:color w:val="000000"/>
        </w:rPr>
        <w:t xml:space="preserve"> по </w:t>
      </w:r>
      <w:r>
        <w:rPr>
          <w:color w:val="000000"/>
        </w:rPr>
        <w:t xml:space="preserve">Передаточному акту, Участник долевого строительства обязан нести расходы по содержанию Объекта долевого строительства, а также участвовать в расходах на содержание общего имущества в Объекте недвижимости, в котором располагается Объект долевого строительства, соразмерно доле в праве общей собственности на это имущество. </w:t>
      </w:r>
    </w:p>
    <w:p w14:paraId="97000000">
      <w:pPr>
        <w:pStyle w:val="Style_4"/>
        <w:widowControl w:val="1"/>
        <w:numPr>
          <w:ilvl w:val="1"/>
          <w:numId w:val="11"/>
        </w:numPr>
        <w:ind w:firstLine="567" w:left="0"/>
        <w:contextualSpacing w:val="1"/>
        <w:rPr>
          <w:color w:val="000000"/>
        </w:rPr>
      </w:pPr>
      <w:r>
        <w:rPr>
          <w:color w:val="000000"/>
        </w:rPr>
        <w:t xml:space="preserve">Выполнять иные обязанности, которые в соответствии с настоящим Договором или Законом возлагаются на </w:t>
      </w:r>
      <w:r>
        <w:rPr>
          <w:color w:val="000000"/>
        </w:rPr>
        <w:t>Участника долевого строительства</w:t>
      </w:r>
      <w:r>
        <w:rPr>
          <w:color w:val="000000"/>
        </w:rPr>
        <w:t xml:space="preserve">. </w:t>
      </w:r>
    </w:p>
    <w:p w14:paraId="98000000">
      <w:pPr>
        <w:pStyle w:val="Style_4"/>
        <w:numPr>
          <w:ilvl w:val="1"/>
          <w:numId w:val="11"/>
        </w:numPr>
        <w:tabs>
          <w:tab w:leader="none" w:pos="1021" w:val="left"/>
        </w:tabs>
        <w:spacing w:before="1"/>
        <w:ind w:firstLine="567" w:left="0" w:right="156"/>
        <w:rPr>
          <w:color w:val="000000"/>
        </w:rPr>
      </w:pPr>
      <w:r>
        <w:rPr>
          <w:color w:val="000000"/>
        </w:rPr>
        <w:t>Передать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комплектом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необходимых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государственную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регистрацию в соответствующий территориальный орган, осуществляющий государственную регистрацию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недвижимое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имущество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сделок с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ним</w:t>
      </w:r>
      <w:r>
        <w:rPr>
          <w:color w:val="000000"/>
        </w:rPr>
        <w:t>.</w:t>
      </w:r>
    </w:p>
    <w:p w14:paraId="99000000">
      <w:pPr>
        <w:pStyle w:val="Style_4"/>
        <w:numPr>
          <w:ilvl w:val="1"/>
          <w:numId w:val="11"/>
        </w:numPr>
        <w:tabs>
          <w:tab w:leader="none" w:pos="1021" w:val="left"/>
        </w:tabs>
        <w:ind w:firstLine="567" w:left="0" w:right="157"/>
        <w:rPr>
          <w:color w:val="000000"/>
        </w:rPr>
      </w:pP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незамедлительно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уведомлять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любых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обстоятельствах, способных повлиять на исполнение Договора, в том числе, об изменении, соответственно,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места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фактического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(места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нахождения),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почтового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адреса,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фамилии,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имени, отчества, (наименования)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паспортных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данных, контактных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телефонов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пр.</w:t>
      </w:r>
    </w:p>
    <w:p w14:paraId="9A000000">
      <w:pPr>
        <w:pStyle w:val="Style_2"/>
        <w:spacing w:line="240" w:lineRule="auto"/>
        <w:ind w:firstLine="567" w:left="0" w:right="158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противном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несет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ответственности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неполучение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уведомлений,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Договором.</w:t>
      </w:r>
    </w:p>
    <w:p w14:paraId="9B000000">
      <w:pPr>
        <w:pStyle w:val="Style_4"/>
        <w:numPr>
          <w:ilvl w:val="1"/>
          <w:numId w:val="11"/>
        </w:numPr>
        <w:tabs>
          <w:tab w:leader="none" w:pos="1021" w:val="left"/>
        </w:tabs>
        <w:ind w:firstLine="567" w:left="0" w:right="156"/>
        <w:rPr>
          <w:color w:val="000000"/>
        </w:rPr>
      </w:pPr>
      <w:r>
        <w:rPr>
          <w:color w:val="000000"/>
        </w:rPr>
        <w:t>Участник долевого строительства обязан присутствовать при всех мероприятиях, требующих 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личного участия. В случаях, предусмотренных настоящим Договором, при получении соответствующего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прибыть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указанный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уведомлении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срок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офис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Застройщика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оформления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документов.</w:t>
      </w:r>
    </w:p>
    <w:p w14:paraId="9C000000">
      <w:pPr>
        <w:pStyle w:val="Style_3"/>
        <w:numPr>
          <w:ilvl w:val="0"/>
          <w:numId w:val="1"/>
        </w:numPr>
        <w:ind w:firstLine="567" w:left="0"/>
        <w:jc w:val="center"/>
        <w:rPr>
          <w:color w:val="000000"/>
        </w:rPr>
      </w:pPr>
      <w:r>
        <w:rPr>
          <w:color w:val="000000"/>
        </w:rPr>
        <w:t>ОСОБЫЕ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УСЛОВИЯ</w:t>
      </w:r>
    </w:p>
    <w:p w14:paraId="9D000000">
      <w:pPr>
        <w:pStyle w:val="Style_4"/>
        <w:numPr>
          <w:ilvl w:val="1"/>
          <w:numId w:val="12"/>
        </w:numPr>
        <w:tabs>
          <w:tab w:leader="none" w:pos="1021" w:val="left"/>
        </w:tabs>
        <w:spacing w:before="1"/>
        <w:ind w:firstLine="567" w:left="0" w:right="150"/>
        <w:rPr>
          <w:color w:val="000000"/>
        </w:rPr>
      </w:pPr>
      <w:r>
        <w:rPr>
          <w:color w:val="000000"/>
        </w:rPr>
        <w:t>Если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результате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правовой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экспертизы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представленных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осуществляющий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имущество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ним,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даст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заключение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невозможности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дополнительных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соглашений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оформления права собственности Участника долевого строительства на Объект долевого строительства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предметом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привести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свои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взаимоотношения в соответствие с требованиями органа осуществляющего государственную регистрацию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имущество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ним,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числе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путем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соответствующих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документов.</w:t>
      </w:r>
    </w:p>
    <w:p w14:paraId="9E000000">
      <w:pPr>
        <w:pStyle w:val="Style_4"/>
        <w:numPr>
          <w:ilvl w:val="1"/>
          <w:numId w:val="12"/>
        </w:numPr>
        <w:tabs>
          <w:tab w:leader="none" w:pos="1021" w:val="left"/>
        </w:tabs>
        <w:spacing w:before="1"/>
        <w:ind w:firstLine="567" w:left="0" w:right="150"/>
        <w:rPr>
          <w:color w:val="000000"/>
        </w:rPr>
      </w:pPr>
      <w:r>
        <w:rPr>
          <w:color w:val="000000"/>
        </w:rPr>
        <w:t xml:space="preserve">Участник долевого строительства вправе уступать права и обязанности по настоящему Договору третьим лицам после оплаты Цены Договора, установленной разделом 4 настоящего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Федерации. 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акта.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(далее – Договор уступки) о необходимости письменно уведомить Застройщика в течение 5 (Пяти)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уступки, а также последствиях несоблюдения положений ч.3 ст. 382 Гражданского кодекса Российской Федерации. </w:t>
      </w:r>
    </w:p>
    <w:p w14:paraId="9F000000">
      <w:pPr>
        <w:tabs>
          <w:tab w:leader="none" w:pos="1021" w:val="left"/>
        </w:tabs>
        <w:spacing w:before="1"/>
        <w:ind w:right="150"/>
        <w:rPr>
          <w:color w:val="000000"/>
        </w:rPr>
      </w:pPr>
      <w:r>
        <w:rPr>
          <w:color w:val="000000"/>
        </w:rPr>
        <w:t>Застройщик не несет ответственности по обязательствам Участника долевого строительства, вытекающим из Договора уступки, заключаемого с третьим лицом.</w:t>
      </w:r>
    </w:p>
    <w:p w14:paraId="A0000000">
      <w:pPr>
        <w:pStyle w:val="Style_4"/>
        <w:numPr>
          <w:ilvl w:val="1"/>
          <w:numId w:val="12"/>
        </w:numPr>
        <w:tabs>
          <w:tab w:leader="none" w:pos="1021" w:val="left"/>
        </w:tabs>
        <w:ind w:firstLine="567" w:left="0" w:right="150"/>
        <w:rPr>
          <w:color w:val="000000"/>
        </w:rPr>
      </w:pP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подтверждает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гарантирует,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момент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лишен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ограничен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дееспособности,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состоит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учете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наркологическом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психоневрологическом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диспансерах,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состоит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опекой,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попечительством,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патронажем, а также отсутствуют обстоятельства, вынуждающие совершить сделку на крайне невыгодных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себя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находится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здравом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уме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твердой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памяти,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действует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добровольно,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понимает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содержание Договора, права и обязанности, вытекающие из него, а также последствия нарушения 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условий.</w:t>
      </w:r>
    </w:p>
    <w:p w14:paraId="A1000000">
      <w:pPr>
        <w:pStyle w:val="Style_4"/>
        <w:numPr>
          <w:ilvl w:val="1"/>
          <w:numId w:val="12"/>
        </w:numPr>
        <w:tabs>
          <w:tab w:leader="none" w:pos="1021" w:val="left"/>
        </w:tabs>
        <w:ind w:firstLine="567" w:left="0" w:right="154"/>
        <w:rPr>
          <w:color w:val="000000"/>
        </w:rPr>
      </w:pP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ознакомлен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индивидуальному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уникальным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архитектурным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решением.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Нарушение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эксплуатации Объекта недвижимости (включая,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ограничиваясь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размещением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 фасаде 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 внешних блоков кондиционеров и иного инженерного оборудования вне отведенных мест)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нарушением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архитектурного облика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дома,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автора, что может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повлечь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собой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ответственность, предусмотренную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законодательством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Федерации.</w:t>
      </w:r>
    </w:p>
    <w:p w14:paraId="A2000000">
      <w:pPr>
        <w:pStyle w:val="Style_4"/>
        <w:numPr>
          <w:ilvl w:val="1"/>
          <w:numId w:val="12"/>
        </w:numPr>
        <w:tabs>
          <w:tab w:leader="none" w:pos="1021" w:val="left"/>
        </w:tabs>
        <w:spacing w:before="2"/>
        <w:ind w:firstLine="567" w:left="0" w:right="158"/>
        <w:rPr>
          <w:color w:val="000000"/>
        </w:rPr>
      </w:pPr>
      <w:r>
        <w:rPr>
          <w:color w:val="000000"/>
        </w:rPr>
        <w:t>Участник долевого строительства заранее согласен и уведомлен, что Застройщик вправе по своему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усмотрению, руководствуясь действующими обязательными нормами и правилами вносить </w:t>
      </w:r>
      <w:r>
        <w:rPr>
          <w:color w:val="000000"/>
        </w:rPr>
        <w:t>изменения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проектную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документацию 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создание Объекта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недвижимости.</w:t>
      </w:r>
    </w:p>
    <w:p w14:paraId="A3000000">
      <w:pPr>
        <w:pStyle w:val="Style_3"/>
        <w:numPr>
          <w:ilvl w:val="0"/>
          <w:numId w:val="1"/>
        </w:numPr>
        <w:ind w:firstLine="567" w:left="0"/>
        <w:jc w:val="center"/>
        <w:rPr>
          <w:color w:val="000000"/>
        </w:rPr>
      </w:pPr>
      <w:r>
        <w:rPr>
          <w:color w:val="000000"/>
        </w:rPr>
        <w:t xml:space="preserve">  ОТВЕТСТВЕННОСТЬ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СТОРОН</w:t>
      </w:r>
    </w:p>
    <w:p w14:paraId="A4000000">
      <w:pPr>
        <w:pStyle w:val="Style_4"/>
        <w:numPr>
          <w:ilvl w:val="1"/>
          <w:numId w:val="13"/>
        </w:numPr>
        <w:tabs>
          <w:tab w:leader="none" w:pos="1021" w:val="left"/>
        </w:tabs>
        <w:ind w:firstLine="567" w:left="0" w:right="143"/>
        <w:rPr>
          <w:color w:val="000000"/>
        </w:rPr>
      </w:pPr>
      <w:r>
        <w:rPr>
          <w:color w:val="000000"/>
        </w:rPr>
        <w:t>Стороны несут ответственность за неисполнение или ненадлежащее исполнение своих обязательств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по настоящему Договору в порядке, предусмотренном Федеральным законом от 30.12.2004 № 214-ФЗ «Об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участии в долевом строительстве многоквартирных домов и иных объектов недвижимости и о внесении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изменений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 некоторые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законодательные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акты Российской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Федерации».</w:t>
      </w:r>
    </w:p>
    <w:p w14:paraId="A5000000">
      <w:pPr>
        <w:pStyle w:val="Style_4"/>
        <w:numPr>
          <w:ilvl w:val="1"/>
          <w:numId w:val="13"/>
        </w:numPr>
        <w:tabs>
          <w:tab w:leader="none" w:pos="1021" w:val="left"/>
        </w:tabs>
        <w:spacing w:before="1"/>
        <w:ind w:firstLine="567" w:left="0" w:right="141"/>
        <w:rPr>
          <w:color w:val="000000"/>
        </w:rPr>
      </w:pPr>
      <w:r>
        <w:rPr>
          <w:color w:val="000000"/>
        </w:rPr>
        <w:t>Участник долевого строительства не вправе до подписания Передаточного акта Объекта 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 производить какие-либо работы, в том числе перепланировку (переоборудование) в Объекте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 строительства (перенос перегородок, дверных проемов, изменение местоположения санузлов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 прохождения водопроводных и канализационных стояков, изменение внутренних схем тепло-водо-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электроснабжения,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пожаротушения),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производить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какие-либо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изменяют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физические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(или)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характеристики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(или)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недвижимости.</w:t>
      </w:r>
    </w:p>
    <w:p w14:paraId="A6000000">
      <w:pPr>
        <w:pStyle w:val="Style_4"/>
        <w:numPr>
          <w:ilvl w:val="1"/>
          <w:numId w:val="13"/>
        </w:numPr>
        <w:tabs>
          <w:tab w:leader="none" w:pos="1021" w:val="left"/>
        </w:tabs>
        <w:spacing w:before="2"/>
        <w:ind w:firstLine="567" w:left="0" w:right="150"/>
        <w:rPr>
          <w:color w:val="000000"/>
        </w:rPr>
      </w:pPr>
      <w:r>
        <w:rPr>
          <w:color w:val="000000"/>
        </w:rPr>
        <w:t>В случае нарушения Участником долевого строительства п. 10.2. Договора, он обязан уплатить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денежные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необходимые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приведения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состояние, соответствующее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проектной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документации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Договору.</w:t>
      </w:r>
    </w:p>
    <w:p w14:paraId="A7000000">
      <w:pPr>
        <w:pStyle w:val="Style_4"/>
        <w:numPr>
          <w:ilvl w:val="1"/>
          <w:numId w:val="13"/>
        </w:numPr>
        <w:tabs>
          <w:tab w:leader="none" w:pos="1021" w:val="left"/>
        </w:tabs>
        <w:spacing w:before="1"/>
        <w:ind w:firstLine="567" w:left="0" w:right="153"/>
        <w:rPr>
          <w:color w:val="000000"/>
        </w:rPr>
      </w:pPr>
      <w:r>
        <w:rPr>
          <w:color w:val="000000"/>
        </w:rPr>
        <w:t>Участник долевого строительства не вправе устанавливать внешние блоки кондиционеров, а 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другие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дополнительные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конструкции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фасаде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местах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отличных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документацией.</w:t>
      </w:r>
    </w:p>
    <w:p w14:paraId="A8000000">
      <w:pPr>
        <w:pStyle w:val="Style_2"/>
        <w:ind w:firstLine="567" w:left="0" w:right="149"/>
        <w:rPr>
          <w:color w:val="000000"/>
        </w:rPr>
      </w:pPr>
      <w:r>
        <w:rPr>
          <w:color w:val="000000"/>
        </w:rPr>
        <w:t>В целях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сохранения единого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архитектурного решения, 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 запрещается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производство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фасада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здания,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числе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остекление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балконов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(лоджий),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соответствующих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проектному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решению.</w:t>
      </w:r>
    </w:p>
    <w:p w14:paraId="A9000000">
      <w:pPr>
        <w:widowControl w:val="1"/>
        <w:ind/>
        <w:contextualSpacing w:val="1"/>
        <w:jc w:val="both"/>
        <w:rPr>
          <w:color w:val="000000"/>
        </w:rPr>
      </w:pPr>
      <w:r>
        <w:rPr>
          <w:color w:val="000000"/>
        </w:rPr>
        <w:t>В случае нарушения Участником долевого строительства данного пункта он несет ответственность в соответствии с действующим законодательством РФ, в том числе обязанность по возмещению убытков.</w:t>
      </w:r>
    </w:p>
    <w:p w14:paraId="AA000000">
      <w:pPr>
        <w:pStyle w:val="Style_2"/>
        <w:ind w:firstLine="567" w:left="0" w:right="154"/>
        <w:rPr>
          <w:color w:val="000000"/>
        </w:rPr>
      </w:pPr>
    </w:p>
    <w:p w14:paraId="AB000000">
      <w:pPr>
        <w:pStyle w:val="Style_3"/>
        <w:numPr>
          <w:ilvl w:val="0"/>
          <w:numId w:val="1"/>
        </w:numPr>
        <w:ind w:firstLine="567" w:left="0"/>
        <w:jc w:val="center"/>
        <w:rPr>
          <w:color w:val="000000"/>
        </w:rPr>
      </w:pPr>
      <w:r>
        <w:rPr>
          <w:color w:val="000000"/>
        </w:rPr>
        <w:t>ОБСТОЯТЕЛЬСТВА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НЕПРЕОДОЛИМОЙ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СИЛЫ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(ФОРС-МАЖОР)</w:t>
      </w:r>
    </w:p>
    <w:p w14:paraId="AC000000">
      <w:pPr>
        <w:pStyle w:val="Style_4"/>
        <w:numPr>
          <w:ilvl w:val="1"/>
          <w:numId w:val="14"/>
        </w:numPr>
        <w:tabs>
          <w:tab w:leader="none" w:pos="1021" w:val="left"/>
        </w:tabs>
        <w:spacing w:line="240" w:lineRule="auto"/>
        <w:ind w:firstLine="567" w:left="0" w:right="165"/>
        <w:rPr>
          <w:color w:val="000000"/>
        </w:rPr>
      </w:pPr>
      <w:r>
        <w:rPr>
          <w:color w:val="000000"/>
        </w:rPr>
        <w:t>Стороны будут освобождены от ответственности за полное или частичное невыполнение ими своих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обязательств, если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неисполнение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явилось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следствием форс-мажорных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обстоятельств.</w:t>
      </w:r>
    </w:p>
    <w:p w14:paraId="AD000000">
      <w:pPr>
        <w:pStyle w:val="Style_4"/>
        <w:numPr>
          <w:ilvl w:val="1"/>
          <w:numId w:val="14"/>
        </w:numPr>
        <w:tabs>
          <w:tab w:leader="none" w:pos="1021" w:val="left"/>
        </w:tabs>
        <w:ind w:firstLine="567" w:left="0" w:right="146"/>
        <w:rPr>
          <w:color w:val="000000"/>
        </w:rPr>
      </w:pP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форс-мажорным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обстоятельствам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относятся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события,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могут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оказать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влияние и за возникновение которых они не несут ответственность. В рамках настоящего Договора такими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обстоятельствами Стороны считают: стихийные бедствия (как природного, так и техногенного характера);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военные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действия;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террористические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акты;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независящие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непосредственно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повлиявшие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исполнение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обязательств 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Договору.</w:t>
      </w:r>
    </w:p>
    <w:p w14:paraId="AE000000">
      <w:pPr>
        <w:pStyle w:val="Style_4"/>
        <w:numPr>
          <w:ilvl w:val="1"/>
          <w:numId w:val="14"/>
        </w:numPr>
        <w:tabs>
          <w:tab w:leader="none" w:pos="1020" w:val="left"/>
          <w:tab w:leader="none" w:pos="1021" w:val="left"/>
        </w:tabs>
        <w:ind w:firstLine="567" w:left="0" w:right="157"/>
        <w:rPr>
          <w:color w:val="000000"/>
        </w:rPr>
      </w:pPr>
      <w:r>
        <w:rPr>
          <w:color w:val="000000"/>
        </w:rPr>
        <w:t>Сторона,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которой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создалась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невозможность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обязательств,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обязана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уведомить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другую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Сторону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их наступлении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прекращении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письменной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форме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(любыми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средствами связи).</w:t>
      </w:r>
    </w:p>
    <w:p w14:paraId="AF000000">
      <w:pPr>
        <w:pStyle w:val="Style_4"/>
        <w:numPr>
          <w:ilvl w:val="1"/>
          <w:numId w:val="14"/>
        </w:numPr>
        <w:tabs>
          <w:tab w:leader="none" w:pos="1020" w:val="left"/>
          <w:tab w:leader="none" w:pos="1021" w:val="left"/>
        </w:tabs>
        <w:ind w:firstLine="567" w:left="0" w:right="157"/>
        <w:rPr>
          <w:color w:val="000000"/>
        </w:rPr>
      </w:pPr>
      <w:r>
        <w:rPr>
          <w:color w:val="000000"/>
        </w:rPr>
        <w:t>Неуведомление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лишает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Сторону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ссылаться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вышеуказанное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обстоятельство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основание,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освобождающее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ответственности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неисполнение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обязательств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Договору.</w:t>
      </w:r>
    </w:p>
    <w:p w14:paraId="B0000000">
      <w:pPr>
        <w:pStyle w:val="Style_4"/>
        <w:numPr>
          <w:ilvl w:val="1"/>
          <w:numId w:val="14"/>
        </w:numPr>
        <w:tabs>
          <w:tab w:leader="none" w:pos="1020" w:val="left"/>
          <w:tab w:leader="none" w:pos="1021" w:val="left"/>
        </w:tabs>
        <w:ind w:firstLine="567" w:left="0" w:right="155"/>
        <w:rPr>
          <w:color w:val="000000"/>
        </w:rPr>
      </w:pP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наступления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форс-мажорных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отодвигаются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время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действия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таких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обстоятельств.</w:t>
      </w:r>
    </w:p>
    <w:p w14:paraId="B1000000">
      <w:pPr>
        <w:pStyle w:val="Style_4"/>
        <w:numPr>
          <w:ilvl w:val="1"/>
          <w:numId w:val="14"/>
        </w:numPr>
        <w:tabs>
          <w:tab w:leader="none" w:pos="1020" w:val="left"/>
          <w:tab w:leader="none" w:pos="1021" w:val="left"/>
        </w:tabs>
        <w:ind w:firstLine="567" w:left="0" w:right="157"/>
        <w:rPr>
          <w:color w:val="000000"/>
        </w:rPr>
      </w:pPr>
      <w:r>
        <w:rPr>
          <w:color w:val="000000"/>
        </w:rPr>
        <w:t>Если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форс-мажорные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обстоятельства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будут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продолжаться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более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(Трех)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месяцев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подряд,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то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встретятся,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чтобы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обсудить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меры,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которые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следует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принять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по ликвидации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последствий.</w:t>
      </w:r>
    </w:p>
    <w:p w14:paraId="B2000000">
      <w:pPr>
        <w:pStyle w:val="Style_3"/>
        <w:numPr>
          <w:ilvl w:val="0"/>
          <w:numId w:val="1"/>
        </w:numPr>
        <w:ind w:firstLine="567" w:left="0"/>
        <w:jc w:val="center"/>
        <w:rPr>
          <w:color w:val="000000"/>
        </w:rPr>
      </w:pPr>
      <w:r>
        <w:rPr>
          <w:color w:val="000000"/>
        </w:rPr>
        <w:t>ПОРЯДОК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РАЗРЕШЕНИЯ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СПОРОВ</w:t>
      </w:r>
    </w:p>
    <w:p w14:paraId="B3000000">
      <w:pPr>
        <w:pStyle w:val="Style_4"/>
        <w:numPr>
          <w:ilvl w:val="1"/>
          <w:numId w:val="15"/>
        </w:numPr>
        <w:tabs>
          <w:tab w:leader="none" w:pos="1021" w:val="left"/>
        </w:tabs>
        <w:ind w:firstLine="567" w:left="0" w:right="151"/>
        <w:rPr>
          <w:color w:val="000000"/>
        </w:rPr>
      </w:pPr>
      <w:r>
        <w:rPr>
          <w:color w:val="000000"/>
        </w:rPr>
        <w:t>Все споры, разногласия и претензии, которые могут возникнуть в связи с исполнением 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 Стороны будут стремиться решить путем переговоров. При недостижении согласия Стороны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рассмотрение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действующим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законодательством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Федерации.</w:t>
      </w:r>
    </w:p>
    <w:p w14:paraId="B4000000">
      <w:pPr>
        <w:pStyle w:val="Style_4"/>
        <w:numPr>
          <w:ilvl w:val="1"/>
          <w:numId w:val="15"/>
        </w:numPr>
        <w:tabs>
          <w:tab w:leader="none" w:pos="1021" w:val="left"/>
        </w:tabs>
        <w:spacing w:before="1"/>
        <w:ind w:firstLine="567" w:left="0" w:right="160"/>
        <w:rPr>
          <w:color w:val="000000"/>
        </w:rPr>
      </w:pP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ведении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Сторонами претензионной работы срок рассмотрения претензии и предоставление ответа составляет</w:t>
      </w:r>
      <w:r>
        <w:rPr>
          <w:color w:val="000000"/>
        </w:rPr>
        <w:t xml:space="preserve"> 10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(десять)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дн</w:t>
      </w:r>
      <w:r>
        <w:rPr>
          <w:color w:val="000000"/>
        </w:rPr>
        <w:t>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дня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ее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получения.</w:t>
      </w:r>
    </w:p>
    <w:p w14:paraId="B5000000">
      <w:pPr>
        <w:pStyle w:val="Style_3"/>
        <w:numPr>
          <w:ilvl w:val="0"/>
          <w:numId w:val="1"/>
        </w:numPr>
        <w:ind w:firstLine="567" w:left="0"/>
        <w:jc w:val="center"/>
        <w:rPr>
          <w:color w:val="000000"/>
        </w:rPr>
      </w:pPr>
      <w:r>
        <w:rPr>
          <w:color w:val="000000"/>
        </w:rPr>
        <w:t>РАСТОРЖЕНИЕ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ИЗМЕНЕНИЕ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ДОГОВОРА</w:t>
      </w:r>
    </w:p>
    <w:p w14:paraId="B6000000">
      <w:pPr>
        <w:pStyle w:val="Style_4"/>
        <w:numPr>
          <w:ilvl w:val="1"/>
          <w:numId w:val="16"/>
        </w:numPr>
        <w:tabs>
          <w:tab w:leader="none" w:pos="1021" w:val="left"/>
        </w:tabs>
        <w:ind w:firstLine="567" w:left="0" w:right="149"/>
        <w:rPr>
          <w:color w:val="000000"/>
        </w:rPr>
      </w:pPr>
      <w:r>
        <w:rPr>
          <w:color w:val="000000"/>
        </w:rPr>
        <w:t>Договор может быть расторгнут в любое время по взаимному соглашению Сторон, а также 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основаниям,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предусмотренным действующим законодательством Российской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Федерации.</w:t>
      </w:r>
    </w:p>
    <w:p w14:paraId="B7000000">
      <w:pPr>
        <w:pStyle w:val="Style_4"/>
        <w:numPr>
          <w:ilvl w:val="1"/>
          <w:numId w:val="16"/>
        </w:numPr>
        <w:tabs>
          <w:tab w:leader="none" w:pos="1021" w:val="left"/>
        </w:tabs>
        <w:spacing w:line="264" w:lineRule="auto"/>
        <w:ind w:firstLine="567" w:left="0" w:right="150"/>
        <w:rPr>
          <w:color w:val="000000"/>
        </w:rPr>
      </w:pPr>
      <w:r>
        <w:rPr>
          <w:color w:val="000000"/>
        </w:rPr>
        <w:t>Односторонний отказ Сторон от исполнения настоящего Договора возможен только в случае и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порядке,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Федеральным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30.12.2004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214-ФЗ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«Об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многоквартирных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домов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внесении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изменений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некоторые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Федерации».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считается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расторгнутым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другой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одностороннем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отказе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14.1.1.</w:t>
      </w:r>
    </w:p>
    <w:p w14:paraId="B8000000">
      <w:pPr>
        <w:pStyle w:val="Style_4"/>
        <w:numPr>
          <w:ilvl w:val="1"/>
          <w:numId w:val="16"/>
        </w:numPr>
        <w:tabs>
          <w:tab w:leader="none" w:pos="1021" w:val="left"/>
        </w:tabs>
        <w:ind w:firstLine="567" w:left="0" w:right="146"/>
        <w:rPr>
          <w:color w:val="000000"/>
        </w:rPr>
      </w:pPr>
      <w:r>
        <w:rPr>
          <w:color w:val="000000"/>
        </w:rPr>
        <w:t xml:space="preserve"> В случае расторжения настоящего Договора по основаниям, предусмотренным законом или договором, денежные средства со счета эскроу подлежат возврату Участнику долевого строительства путем их перечисления эскроу-агентом на счет Участника долевого </w:t>
      </w:r>
      <w:r>
        <w:rPr>
          <w:color w:val="000000"/>
        </w:rPr>
        <w:t>строительства. При</w:t>
      </w:r>
      <w:r>
        <w:rPr>
          <w:color w:val="000000"/>
        </w:rPr>
        <w:t xml:space="preserve"> заключении договора счета эскроу Участник долевого строительства обязан указать в договоре счета эскроу указанный номер счета в качестве счета, на который осуществляется возврат денежных средств.</w:t>
      </w:r>
    </w:p>
    <w:p w14:paraId="B9000000">
      <w:pPr>
        <w:pStyle w:val="Style_4"/>
        <w:numPr>
          <w:ilvl w:val="1"/>
          <w:numId w:val="16"/>
        </w:numPr>
        <w:tabs>
          <w:tab w:leader="none" w:pos="1021" w:val="left"/>
        </w:tabs>
        <w:ind w:firstLine="567" w:left="0" w:right="146"/>
        <w:rPr>
          <w:color w:val="000000"/>
        </w:rPr>
      </w:pPr>
      <w:r>
        <w:rPr>
          <w:color w:val="000000"/>
        </w:rPr>
        <w:t xml:space="preserve">В случае расторжения настоящего Договора по основаниям, предусмотренным законом или договором, денежные средства со счета эскроу подлежат возврату Участнику долевого строительства путем их перечисления эскроу-агентом на счет Участника долевого строительства. </w:t>
      </w:r>
    </w:p>
    <w:p w14:paraId="BA000000">
      <w:pPr>
        <w:pStyle w:val="Style_3"/>
        <w:numPr>
          <w:ilvl w:val="0"/>
          <w:numId w:val="1"/>
        </w:numPr>
        <w:tabs>
          <w:tab w:leader="none" w:pos="220" w:val="left"/>
        </w:tabs>
        <w:ind w:firstLine="567" w:left="0"/>
        <w:jc w:val="center"/>
        <w:rPr>
          <w:color w:val="000000"/>
        </w:rPr>
      </w:pPr>
      <w:r>
        <w:rPr>
          <w:color w:val="000000"/>
        </w:rPr>
        <w:t>СООБЩЕНИЯ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УВЕДОМЛЕНИЯ</w:t>
      </w:r>
    </w:p>
    <w:p w14:paraId="BB000000">
      <w:pPr>
        <w:pStyle w:val="Style_4"/>
        <w:numPr>
          <w:ilvl w:val="1"/>
          <w:numId w:val="17"/>
        </w:numPr>
        <w:tabs>
          <w:tab w:leader="none" w:pos="1021" w:val="left"/>
        </w:tabs>
        <w:ind w:firstLine="567" w:left="0" w:right="146"/>
        <w:rPr>
          <w:color w:val="000000"/>
        </w:rPr>
      </w:pPr>
      <w:r>
        <w:rPr>
          <w:color w:val="000000"/>
        </w:rPr>
        <w:t>Сообщения и уведомления, осуществляемые в порядке, предусмотренном Федеральным законом 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30.12.2004 № 214-ФЗ «Об участии в долевом строительстве многоквартирных домов и иных объектов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внесении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изменений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некоторые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законодательные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акты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Федерации»:</w:t>
      </w:r>
    </w:p>
    <w:p w14:paraId="BC000000">
      <w:pPr>
        <w:pStyle w:val="Style_4"/>
        <w:numPr>
          <w:ilvl w:val="2"/>
          <w:numId w:val="17"/>
        </w:numPr>
        <w:tabs>
          <w:tab w:leader="none" w:pos="1021" w:val="left"/>
        </w:tabs>
        <w:spacing w:line="240" w:lineRule="auto"/>
        <w:ind w:firstLine="567" w:left="0" w:right="162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одностороннего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отказа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уведомление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направляется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почте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заказным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письмом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описью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вложения.</w:t>
      </w:r>
    </w:p>
    <w:p w14:paraId="BD000000">
      <w:pPr>
        <w:pStyle w:val="Style_4"/>
        <w:numPr>
          <w:ilvl w:val="2"/>
          <w:numId w:val="17"/>
        </w:numPr>
        <w:tabs>
          <w:tab w:leader="none" w:pos="1021" w:val="left"/>
        </w:tabs>
        <w:spacing w:before="63"/>
        <w:ind w:firstLine="567" w:left="0" w:right="147"/>
        <w:rPr>
          <w:color w:val="000000"/>
        </w:rPr>
      </w:pPr>
      <w:r>
        <w:rPr>
          <w:color w:val="000000"/>
        </w:rPr>
        <w:t>Уведомление о завершении строительства Объекта недвижимости и о готовности Объекта 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 к передаче направляется Застройщиком Участнику долевого строительства не менее чем за 1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(Один)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месяц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наступления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почте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заказным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письмом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описью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вложения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</w:rPr>
        <w:t xml:space="preserve">  у</w:t>
      </w:r>
      <w:r>
        <w:rPr>
          <w:color w:val="000000"/>
        </w:rPr>
        <w:t>ведомлением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вручении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почтовому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вручено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лично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 расписку.</w:t>
      </w:r>
    </w:p>
    <w:p w14:paraId="BE000000">
      <w:pPr>
        <w:pStyle w:val="Style_4"/>
        <w:numPr>
          <w:ilvl w:val="1"/>
          <w:numId w:val="17"/>
        </w:numPr>
        <w:tabs>
          <w:tab w:leader="none" w:pos="1021" w:val="left"/>
        </w:tabs>
        <w:ind w:firstLine="567" w:left="0" w:right="148"/>
        <w:rPr>
          <w:color w:val="000000"/>
        </w:rPr>
      </w:pPr>
      <w:r>
        <w:rPr>
          <w:color w:val="000000"/>
        </w:rPr>
        <w:t>Стороны обязаны письменно информировать друг друга об изменении своего места нахождения,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банковских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реквизитов,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всех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других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произошедших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изменениях,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имеющих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существенное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значение для полного и своевременного 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 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настоящему Договору.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совершенные по старым адресам и счетам, совершенные до поступления уведомлений об их изменении,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засчитываются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отсутствовавшая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уведомлений,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вправе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ссылаться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факт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неполучения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корреспонденции.</w:t>
      </w:r>
    </w:p>
    <w:p w14:paraId="BF000000">
      <w:pPr>
        <w:pStyle w:val="Style_4"/>
        <w:numPr>
          <w:ilvl w:val="1"/>
          <w:numId w:val="17"/>
        </w:numPr>
        <w:tabs>
          <w:tab w:leader="none" w:pos="1021" w:val="left"/>
        </w:tabs>
        <w:spacing w:before="2"/>
        <w:ind w:firstLine="567" w:left="0" w:right="150"/>
        <w:rPr>
          <w:color w:val="000000"/>
        </w:rPr>
      </w:pPr>
      <w:r>
        <w:rPr>
          <w:color w:val="000000"/>
        </w:rPr>
        <w:t>Стороны будут направлять уведомления друг другу по согласованным адресам. Участник 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направляет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разделе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16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Договора.</w:t>
      </w:r>
    </w:p>
    <w:p w14:paraId="C0000000">
      <w:pPr>
        <w:pStyle w:val="Style_4"/>
        <w:numPr>
          <w:ilvl w:val="1"/>
          <w:numId w:val="17"/>
        </w:numPr>
        <w:tabs>
          <w:tab w:leader="none" w:pos="1021" w:val="left"/>
        </w:tabs>
        <w:spacing w:before="1" w:line="252" w:lineRule="exact"/>
        <w:ind w:firstLine="567" w:left="0"/>
        <w:rPr>
          <w:color w:val="000000"/>
        </w:rPr>
      </w:pPr>
      <w:r>
        <w:rPr>
          <w:color w:val="000000"/>
        </w:rPr>
        <w:t>Извещение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Застройщика,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исключением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уведомлений,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направляемых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согл</w:t>
      </w:r>
      <w:r>
        <w:rPr>
          <w:color w:val="000000"/>
        </w:rPr>
        <w:t>асно п. 5</w:t>
      </w:r>
      <w:r>
        <w:rPr>
          <w:color w:val="000000"/>
          <w:spacing w:val="37"/>
        </w:rPr>
        <w:t xml:space="preserve">.3 - 5.5 и </w:t>
      </w:r>
      <w:r>
        <w:rPr>
          <w:color w:val="000000"/>
        </w:rPr>
        <w:t>п.14.1.1.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14.1.2.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считается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надлежащим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размещения в ЕИСЖС</w:t>
      </w:r>
      <w:r>
        <w:rPr>
          <w:color w:val="000000"/>
        </w:rPr>
        <w:t xml:space="preserve">.  </w:t>
      </w:r>
      <w:r>
        <w:rPr>
          <w:color w:val="000000"/>
        </w:rPr>
        <w:t xml:space="preserve">   </w:t>
      </w:r>
    </w:p>
    <w:p w14:paraId="C1000000">
      <w:pPr>
        <w:pStyle w:val="Style_3"/>
        <w:numPr>
          <w:ilvl w:val="0"/>
          <w:numId w:val="1"/>
        </w:numPr>
        <w:tabs>
          <w:tab w:leader="none" w:pos="0" w:val="left"/>
        </w:tabs>
        <w:ind w:firstLine="567" w:left="0"/>
        <w:jc w:val="center"/>
        <w:rPr>
          <w:color w:val="000000"/>
        </w:rPr>
      </w:pPr>
      <w:r>
        <w:rPr>
          <w:color w:val="000000"/>
        </w:rPr>
        <w:t>ЗАКЛЮЧИТЕЛЬНЫЕ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ПОЛОЖЕНИЯ</w:t>
      </w:r>
    </w:p>
    <w:p w14:paraId="C2000000">
      <w:pPr>
        <w:pStyle w:val="Style_4"/>
        <w:numPr>
          <w:ilvl w:val="1"/>
          <w:numId w:val="18"/>
        </w:numPr>
        <w:tabs>
          <w:tab w:leader="none" w:pos="1021" w:val="left"/>
        </w:tabs>
        <w:spacing w:line="240" w:lineRule="auto"/>
        <w:ind w:firstLine="567" w:left="0" w:right="152"/>
        <w:rPr>
          <w:color w:val="000000"/>
        </w:rPr>
      </w:pPr>
      <w:r>
        <w:rPr>
          <w:color w:val="000000"/>
        </w:rPr>
        <w:t>Обязательства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считаются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Передаточного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акта.</w:t>
      </w:r>
    </w:p>
    <w:p w14:paraId="C3000000">
      <w:pPr>
        <w:pStyle w:val="Style_4"/>
        <w:numPr>
          <w:ilvl w:val="1"/>
          <w:numId w:val="18"/>
        </w:numPr>
        <w:tabs>
          <w:tab w:leader="none" w:pos="1021" w:val="left"/>
        </w:tabs>
        <w:ind w:firstLine="567" w:left="0" w:right="157"/>
        <w:rPr>
          <w:color w:val="000000"/>
        </w:rPr>
      </w:pPr>
      <w:r>
        <w:rPr>
          <w:color w:val="000000"/>
        </w:rPr>
        <w:t>Обязательства Участника долевого строительства считаются исполненными с момента уплаты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полном объеме денежных средств в соответствии с настоящим Договором и подписания Передаточного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акта.</w:t>
      </w:r>
    </w:p>
    <w:p w14:paraId="C4000000">
      <w:pPr>
        <w:pStyle w:val="Style_4"/>
        <w:numPr>
          <w:ilvl w:val="1"/>
          <w:numId w:val="18"/>
        </w:numPr>
        <w:tabs>
          <w:tab w:leader="none" w:pos="1021" w:val="left"/>
        </w:tabs>
        <w:ind w:firstLine="567" w:left="0" w:right="148"/>
        <w:rPr>
          <w:color w:val="000000"/>
        </w:rPr>
      </w:pPr>
      <w:r>
        <w:rPr>
          <w:color w:val="000000"/>
        </w:rPr>
        <w:t>Настоящий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дополнительные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соглашения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подлежат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 в органах, осуществляющих государственную регистрацию прав на недвижимое имущество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сделок 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ним, 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считаются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заключенными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регистрации.</w:t>
      </w:r>
    </w:p>
    <w:p w14:paraId="C5000000">
      <w:pPr>
        <w:pStyle w:val="Style_4"/>
        <w:numPr>
          <w:ilvl w:val="1"/>
          <w:numId w:val="18"/>
        </w:numPr>
        <w:tabs>
          <w:tab w:leader="none" w:pos="1021" w:val="left"/>
        </w:tabs>
        <w:ind w:firstLine="567" w:left="0" w:right="151"/>
        <w:rPr>
          <w:color w:val="000000"/>
        </w:rPr>
      </w:pPr>
      <w:r>
        <w:rPr>
          <w:color w:val="000000"/>
        </w:rPr>
        <w:t>Все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расходы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собственности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 долевого строительства на Объект долевого строительства, оплачиваются за счет 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вне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рамок настоящего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Договора.</w:t>
      </w:r>
    </w:p>
    <w:p w14:paraId="C6000000">
      <w:pPr>
        <w:pStyle w:val="Style_4"/>
        <w:numPr>
          <w:ilvl w:val="1"/>
          <w:numId w:val="18"/>
        </w:numPr>
        <w:tabs>
          <w:tab w:leader="none" w:pos="1021" w:val="left"/>
        </w:tabs>
        <w:ind w:firstLine="567" w:left="0" w:right="156"/>
        <w:rPr>
          <w:color w:val="000000"/>
        </w:rPr>
      </w:pPr>
      <w:r>
        <w:rPr>
          <w:color w:val="000000"/>
        </w:rPr>
        <w:t>Недействительность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какого-либо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влечет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собой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недействительность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прочих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условий.</w:t>
      </w:r>
    </w:p>
    <w:p w14:paraId="C7000000">
      <w:pPr>
        <w:pStyle w:val="Style_4"/>
        <w:numPr>
          <w:ilvl w:val="1"/>
          <w:numId w:val="18"/>
        </w:numPr>
        <w:tabs>
          <w:tab w:leader="none" w:pos="1021" w:val="left"/>
        </w:tabs>
        <w:ind w:firstLine="567" w:left="0" w:right="155"/>
        <w:rPr>
          <w:color w:val="000000"/>
        </w:rPr>
      </w:pPr>
      <w:r>
        <w:rPr>
          <w:color w:val="000000"/>
        </w:rPr>
        <w:t>После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любые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предшествующие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заключения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связанные с его предметом договоренности, соглашения, обязательства, оферты и заявления Сторон, как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устные, так и письменные, отменяются, если таковые имели место между Сторонами. В связи с утратой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юридической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силы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договоренностями,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соглашениями,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обязательствами,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офертами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заявлениями Стороны не вправе в дальнейшем ссылаться на них, в том числе в случае возникновения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каких-либо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претензий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споров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 связи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исполнением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Договора.</w:t>
      </w:r>
    </w:p>
    <w:p w14:paraId="C8000000">
      <w:pPr>
        <w:pStyle w:val="Style_4"/>
        <w:numPr>
          <w:ilvl w:val="1"/>
          <w:numId w:val="18"/>
        </w:numPr>
        <w:tabs>
          <w:tab w:leader="none" w:pos="1021" w:val="left"/>
        </w:tabs>
        <w:spacing w:line="252" w:lineRule="auto"/>
        <w:ind w:firstLine="567" w:left="0" w:right="150"/>
        <w:rPr>
          <w:color w:val="000000"/>
        </w:rPr>
      </w:pPr>
      <w:r>
        <w:rPr>
          <w:color w:val="000000"/>
        </w:rPr>
        <w:t>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остальном,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руководствуются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действующим законодательством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Федерации.</w:t>
      </w:r>
    </w:p>
    <w:p w14:paraId="C9000000">
      <w:pPr>
        <w:pStyle w:val="Style_4"/>
        <w:numPr>
          <w:ilvl w:val="1"/>
          <w:numId w:val="18"/>
        </w:numPr>
        <w:tabs>
          <w:tab w:leader="none" w:pos="1021" w:val="left"/>
        </w:tabs>
        <w:spacing w:before="4"/>
        <w:ind w:firstLine="567" w:left="0" w:right="153"/>
        <w:rPr>
          <w:color w:val="000000"/>
        </w:rPr>
      </w:pPr>
      <w:r>
        <w:rPr>
          <w:color w:val="000000"/>
        </w:rPr>
        <w:t>Заключая настоящий Договор, Участник долевого строительства не возражает против обработки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Застройщиком включая сбор, систематизацию, накопление, хранение, уточнение (обновление, изменение),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использование,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обезличивание,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блокирование,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уничтожение персональных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данных.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возражает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против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копирования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Оператором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отдельных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листов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содержащих его персональные данные и последующую передачу копий отдельных листов документов,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пункте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целях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действующего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законодательства.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Федерации.</w:t>
      </w:r>
    </w:p>
    <w:p w14:paraId="CA000000">
      <w:pPr>
        <w:pStyle w:val="Style_2"/>
        <w:ind w:firstLine="567" w:left="0" w:right="151"/>
        <w:rPr>
          <w:color w:val="000000"/>
        </w:rPr>
      </w:pPr>
      <w:r>
        <w:rPr>
          <w:color w:val="000000"/>
        </w:rPr>
        <w:t>Целью обработки предоставляемых Участником долевого строительства персональных данных, 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требований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Федерации,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нормативных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Банка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выполнение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Хранение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персональных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осуществляется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законодательством.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согласие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может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отозвано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письменной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форме, но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ранее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своих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 сторонами.</w:t>
      </w:r>
    </w:p>
    <w:p w14:paraId="CB000000">
      <w:pPr>
        <w:pStyle w:val="Style_2"/>
        <w:spacing w:before="63"/>
        <w:ind w:firstLine="567" w:left="0" w:right="153"/>
        <w:rPr>
          <w:color w:val="000000"/>
        </w:rPr>
      </w:pPr>
      <w:r>
        <w:rPr>
          <w:color w:val="000000"/>
        </w:rPr>
        <w:t>Настоящее согласие действует с даты подписания настоящего Договора до даты его отзыва 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 строительства путем направления Застройщику письменного сообщения об указанном отзыве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произвольной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форме, если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иное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установлено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законодательством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Федерации.</w:t>
      </w:r>
    </w:p>
    <w:p w14:paraId="CC000000">
      <w:pPr>
        <w:pStyle w:val="Style_4"/>
        <w:numPr>
          <w:ilvl w:val="1"/>
          <w:numId w:val="18"/>
        </w:numPr>
        <w:tabs>
          <w:tab w:leader="none" w:pos="1021" w:val="left"/>
        </w:tabs>
        <w:spacing w:before="1"/>
        <w:ind w:firstLine="567" w:left="0" w:right="152"/>
        <w:rPr>
          <w:color w:val="000000"/>
        </w:rPr>
      </w:pPr>
      <w:r>
        <w:rPr>
          <w:color w:val="000000"/>
        </w:rPr>
        <w:t xml:space="preserve">Настоящий Договор составлен в </w:t>
      </w:r>
      <w:r>
        <w:rPr>
          <w:color w:val="000000"/>
        </w:rPr>
        <w:t>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</w:t>
      </w:r>
      <w:r>
        <w:rPr>
          <w:color w:val="000000"/>
        </w:rPr>
        <w:t>двух</w:t>
      </w:r>
      <w:r>
        <w:rPr>
          <w:color w:val="000000"/>
        </w:rPr>
        <w:t>) экземплярах, имеющих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одинаковую юридическую силу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14:paraId="CD000000">
      <w:pPr>
        <w:pStyle w:val="Style_4"/>
        <w:numPr>
          <w:ilvl w:val="1"/>
          <w:numId w:val="18"/>
        </w:numPr>
        <w:spacing w:before="1" w:line="253" w:lineRule="exact"/>
        <w:ind w:firstLine="567" w:left="0"/>
        <w:rPr>
          <w:color w:val="000000"/>
        </w:rPr>
      </w:pPr>
      <w:r>
        <w:rPr>
          <w:color w:val="000000"/>
        </w:rPr>
        <w:t>Приложения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Договору,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являющиеся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неотъемлемой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частью:</w:t>
      </w:r>
    </w:p>
    <w:p w14:paraId="CE000000">
      <w:pPr>
        <w:pStyle w:val="Style_4"/>
        <w:numPr>
          <w:ilvl w:val="0"/>
          <w:numId w:val="5"/>
        </w:numPr>
        <w:tabs>
          <w:tab w:leader="none" w:pos="441" w:val="left"/>
        </w:tabs>
        <w:spacing w:line="252" w:lineRule="exact"/>
        <w:ind w:firstLine="567" w:left="0"/>
        <w:rPr>
          <w:color w:val="000000"/>
        </w:rPr>
      </w:pPr>
      <w:r>
        <w:rPr>
          <w:color w:val="000000"/>
        </w:rPr>
        <w:t>Приложение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 – План.</w:t>
      </w:r>
    </w:p>
    <w:p w14:paraId="CF000000">
      <w:pPr>
        <w:pStyle w:val="Style_4"/>
        <w:numPr>
          <w:ilvl w:val="0"/>
          <w:numId w:val="5"/>
        </w:numPr>
        <w:tabs>
          <w:tab w:leader="none" w:pos="441" w:val="left"/>
        </w:tabs>
        <w:spacing w:line="252" w:lineRule="exact"/>
        <w:ind w:firstLine="567" w:left="0"/>
        <w:rPr>
          <w:color w:val="000000"/>
          <w:sz w:val="24"/>
        </w:rPr>
      </w:pPr>
      <w:r>
        <w:rPr>
          <w:color w:val="000000"/>
          <w:sz w:val="24"/>
        </w:rPr>
        <w:t>Приложение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№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2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Акт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сверки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взаиморасчетов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(доплата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денежных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средств).</w:t>
      </w:r>
    </w:p>
    <w:p w14:paraId="D0000000">
      <w:pPr>
        <w:pStyle w:val="Style_4"/>
        <w:numPr>
          <w:ilvl w:val="0"/>
          <w:numId w:val="5"/>
        </w:numPr>
        <w:tabs>
          <w:tab w:leader="none" w:pos="441" w:val="left"/>
        </w:tabs>
        <w:spacing w:line="252" w:lineRule="exact"/>
        <w:ind w:firstLine="567" w:left="0"/>
        <w:rPr>
          <w:color w:val="000000"/>
          <w:sz w:val="24"/>
        </w:rPr>
      </w:pPr>
      <w:r>
        <w:rPr>
          <w:color w:val="000000"/>
          <w:sz w:val="24"/>
        </w:rPr>
        <w:t>Приложение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№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3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Акт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сверки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взаиморасчетов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(возврат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денежных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средств).</w:t>
      </w:r>
    </w:p>
    <w:p w14:paraId="D1000000">
      <w:pPr>
        <w:pStyle w:val="Style_4"/>
        <w:tabs>
          <w:tab w:leader="none" w:pos="441" w:val="left"/>
        </w:tabs>
        <w:spacing w:line="252" w:lineRule="exact"/>
        <w:ind w:firstLine="567" w:left="0"/>
        <w:rPr>
          <w:color w:val="000000"/>
        </w:rPr>
      </w:pPr>
    </w:p>
    <w:p w14:paraId="D2000000">
      <w:pPr>
        <w:pStyle w:val="Style_3"/>
        <w:numPr>
          <w:ilvl w:val="0"/>
          <w:numId w:val="1"/>
        </w:numPr>
        <w:tabs>
          <w:tab w:leader="none" w:pos="880" w:val="left"/>
          <w:tab w:leader="none" w:pos="3173" w:val="left"/>
        </w:tabs>
        <w:ind w:firstLine="567" w:left="0"/>
        <w:jc w:val="center"/>
        <w:rPr>
          <w:color w:val="000000"/>
        </w:rPr>
      </w:pPr>
      <w:r>
        <w:rPr>
          <w:color w:val="000000"/>
        </w:rPr>
        <w:t>МЕСТОНАХОЖДЕНИЕ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РЕКВИЗИТЫ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СТОРОН</w:t>
      </w:r>
    </w:p>
    <w:tbl>
      <w:tblPr>
        <w:tblStyle w:val="Style_8"/>
        <w:tblLayout w:type="fixed"/>
      </w:tblPr>
      <w:tblGrid>
        <w:gridCol w:w="5330"/>
        <w:gridCol w:w="4801"/>
      </w:tblGrid>
      <w:tr>
        <w:tc>
          <w:tcPr>
            <w:tcW w:type="dxa" w:w="5330"/>
          </w:tcPr>
          <w:p w14:paraId="D3000000">
            <w:pPr>
              <w:pStyle w:val="Style_9"/>
              <w:ind/>
              <w:jc w:val="both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ЗАСТРОЙЩИК:</w:t>
            </w:r>
          </w:p>
          <w:p w14:paraId="D4000000">
            <w:pPr>
              <w:pStyle w:val="Style_9"/>
              <w:ind/>
              <w:jc w:val="both"/>
              <w:rPr>
                <w:b w:val="1"/>
                <w:color w:val="000000"/>
                <w:sz w:val="22"/>
              </w:rPr>
            </w:pPr>
          </w:p>
          <w:p w14:paraId="D5000000">
            <w:pPr>
              <w:pStyle w:val="Style_9"/>
              <w:ind/>
              <w:jc w:val="both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ООО </w:t>
            </w:r>
            <w:r>
              <w:rPr>
                <w:b w:val="1"/>
                <w:color w:val="000000"/>
                <w:sz w:val="22"/>
              </w:rPr>
              <w:t>СЗ "ЗАПАДНЫЙ ПАРК"</w:t>
            </w:r>
          </w:p>
          <w:p w14:paraId="D6000000">
            <w:pPr>
              <w:pStyle w:val="Style_4"/>
              <w:tabs>
                <w:tab w:leader="none" w:pos="426" w:val="left"/>
                <w:tab w:leader="none" w:pos="567" w:val="left"/>
              </w:tabs>
              <w:spacing w:line="264" w:lineRule="auto"/>
              <w:ind w:firstLine="0" w:left="0"/>
              <w:contextualSpacing w:val="1"/>
              <w:rPr>
                <w:color w:val="000000"/>
              </w:rPr>
            </w:pPr>
            <w:r>
              <w:rPr>
                <w:color w:val="000000"/>
              </w:rPr>
              <w:t>Адрес: 346880, Ростовская обл., г. Батайск, ул. М. Горького, д. 356-Е, оф. 14,15,16,17</w:t>
            </w:r>
          </w:p>
          <w:p w14:paraId="D7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ИНН/</w:t>
            </w:r>
            <w:r>
              <w:rPr>
                <w:color w:val="000000"/>
                <w:sz w:val="22"/>
              </w:rPr>
              <w:t>КПП  6141057106</w:t>
            </w:r>
            <w:r>
              <w:rPr>
                <w:color w:val="000000"/>
                <w:sz w:val="22"/>
              </w:rPr>
              <w:t>/614101001</w:t>
            </w:r>
          </w:p>
          <w:p w14:paraId="D8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ОГРН 1206100039463</w:t>
            </w:r>
          </w:p>
          <w:p w14:paraId="D9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р/с </w:t>
            </w:r>
            <w:r>
              <w:rPr>
                <w:color w:val="000000"/>
                <w:sz w:val="22"/>
              </w:rPr>
              <w:t>40702810126000009195</w:t>
            </w:r>
          </w:p>
          <w:p w14:paraId="DA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ФИЛИАЛ РОСТОВСКИЙ АКЦИОНЕРНОГО ОБЩЕСТВА АЛЬФА-БАНК </w:t>
            </w:r>
            <w:r>
              <w:rPr>
                <w:color w:val="000000"/>
                <w:sz w:val="22"/>
              </w:rPr>
              <w:t xml:space="preserve">г. </w:t>
            </w:r>
            <w:r>
              <w:rPr>
                <w:color w:val="000000"/>
                <w:sz w:val="22"/>
              </w:rPr>
              <w:t>Ростов</w:t>
            </w:r>
            <w:r>
              <w:rPr>
                <w:color w:val="000000"/>
                <w:sz w:val="22"/>
              </w:rPr>
              <w:t>-на-Дону</w:t>
            </w:r>
          </w:p>
          <w:p w14:paraId="DB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к/с </w:t>
            </w:r>
            <w:r>
              <w:rPr>
                <w:color w:val="000000"/>
                <w:sz w:val="22"/>
              </w:rPr>
              <w:t>30101810500000000207</w:t>
            </w:r>
          </w:p>
          <w:p w14:paraId="DC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БИК </w:t>
            </w:r>
            <w:r>
              <w:rPr>
                <w:color w:val="000000"/>
                <w:sz w:val="22"/>
              </w:rPr>
              <w:t>046015207</w:t>
            </w:r>
          </w:p>
          <w:p w14:paraId="DD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</w:p>
          <w:p w14:paraId="DE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</w:p>
          <w:p w14:paraId="DF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Генеральный директор </w:t>
            </w:r>
          </w:p>
          <w:p w14:paraId="E0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</w:p>
          <w:p w14:paraId="E1000000">
            <w:pPr>
              <w:pStyle w:val="Style_9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____________________/Л.О. Дегтярев/</w:t>
            </w:r>
          </w:p>
          <w:p w14:paraId="E2000000">
            <w:pPr>
              <w:pStyle w:val="Style_3"/>
              <w:spacing w:before="63" w:line="253" w:lineRule="exact"/>
              <w:ind w:firstLine="0" w:right="1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>м.п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4801"/>
          </w:tcPr>
          <w:p w14:paraId="E3000000">
            <w:pPr>
              <w:pStyle w:val="Style_6"/>
              <w:spacing w:line="243" w:lineRule="exact"/>
              <w:ind w:firstLine="0" w:left="0"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УЧАСТНИК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ДОЛЕВОГО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СТРОИТЕЛЬСТВА:</w:t>
            </w:r>
          </w:p>
          <w:p w14:paraId="E4000000">
            <w:pPr>
              <w:pStyle w:val="Style_3"/>
              <w:spacing w:before="63" w:line="253" w:lineRule="exact"/>
              <w:ind w:firstLine="567" w:right="146"/>
              <w:jc w:val="both"/>
              <w:rPr>
                <w:color w:val="000000"/>
              </w:rPr>
            </w:pPr>
          </w:p>
        </w:tc>
      </w:tr>
    </w:tbl>
    <w:p w14:paraId="E5000000">
      <w:pPr>
        <w:pStyle w:val="Style_3"/>
        <w:spacing w:before="63" w:line="253" w:lineRule="exact"/>
        <w:ind w:firstLine="567" w:right="146"/>
        <w:jc w:val="both"/>
        <w:rPr>
          <w:color w:val="000000"/>
        </w:rPr>
      </w:pPr>
    </w:p>
    <w:p w14:paraId="E6000000">
      <w:pPr>
        <w:pStyle w:val="Style_3"/>
        <w:spacing w:before="63" w:line="253" w:lineRule="exact"/>
        <w:ind w:firstLine="567" w:right="146"/>
        <w:jc w:val="right"/>
        <w:rPr>
          <w:color w:val="000000"/>
        </w:rPr>
      </w:pPr>
    </w:p>
    <w:p w14:paraId="E7000000">
      <w:pPr>
        <w:pStyle w:val="Style_3"/>
        <w:spacing w:before="63" w:line="253" w:lineRule="exact"/>
        <w:ind w:firstLine="567" w:right="146"/>
        <w:jc w:val="right"/>
        <w:rPr>
          <w:color w:val="000000"/>
        </w:rPr>
      </w:pPr>
    </w:p>
    <w:p w14:paraId="E8000000">
      <w:pPr>
        <w:ind w:firstLine="567"/>
        <w:rPr>
          <w:color w:val="000000"/>
        </w:rPr>
      </w:pPr>
    </w:p>
    <w:p w14:paraId="E9000000">
      <w:pPr>
        <w:ind w:firstLine="567"/>
        <w:rPr>
          <w:color w:val="000000"/>
        </w:rPr>
      </w:pPr>
    </w:p>
    <w:p w14:paraId="EA000000">
      <w:pPr>
        <w:ind w:firstLine="567"/>
        <w:rPr>
          <w:color w:val="000000"/>
        </w:rPr>
      </w:pPr>
    </w:p>
    <w:p w14:paraId="EB000000">
      <w:pPr>
        <w:ind w:firstLine="567"/>
        <w:rPr>
          <w:color w:val="000000"/>
        </w:rPr>
      </w:pPr>
    </w:p>
    <w:p w14:paraId="EC000000">
      <w:pPr>
        <w:ind w:firstLine="567"/>
        <w:rPr>
          <w:color w:val="000000"/>
        </w:rPr>
      </w:pPr>
    </w:p>
    <w:p w14:paraId="ED000000">
      <w:pPr>
        <w:ind w:firstLine="567"/>
        <w:rPr>
          <w:color w:val="000000"/>
        </w:rPr>
      </w:pPr>
    </w:p>
    <w:p w14:paraId="EE000000">
      <w:pPr>
        <w:ind w:firstLine="567"/>
        <w:rPr>
          <w:color w:val="000000"/>
        </w:rPr>
      </w:pPr>
    </w:p>
    <w:p w14:paraId="EF000000">
      <w:pPr>
        <w:ind w:firstLine="567"/>
        <w:rPr>
          <w:color w:val="000000"/>
        </w:rPr>
      </w:pPr>
    </w:p>
    <w:p w14:paraId="F0000000">
      <w:pPr>
        <w:ind w:firstLine="567"/>
        <w:rPr>
          <w:color w:val="000000"/>
        </w:rPr>
      </w:pPr>
    </w:p>
    <w:p w14:paraId="F1000000">
      <w:pPr>
        <w:ind w:firstLine="567"/>
        <w:rPr>
          <w:color w:val="000000"/>
        </w:rPr>
      </w:pPr>
    </w:p>
    <w:p w14:paraId="F2000000">
      <w:pPr>
        <w:ind w:firstLine="567"/>
        <w:rPr>
          <w:color w:val="000000"/>
        </w:rPr>
      </w:pPr>
    </w:p>
    <w:p w14:paraId="F3000000">
      <w:pPr>
        <w:pStyle w:val="Style_3"/>
        <w:spacing w:before="63" w:line="253" w:lineRule="exact"/>
        <w:ind w:firstLine="567" w:right="146"/>
        <w:jc w:val="right"/>
        <w:rPr>
          <w:color w:val="000000"/>
        </w:rPr>
      </w:pPr>
      <w:r>
        <w:rPr>
          <w:color w:val="000000"/>
        </w:rPr>
        <w:t>Приложение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</w:p>
    <w:p w14:paraId="F4000000">
      <w:pPr>
        <w:pStyle w:val="Style_2"/>
        <w:spacing w:line="253" w:lineRule="exact"/>
        <w:ind w:firstLine="567" w:left="0" w:right="150"/>
        <w:jc w:val="right"/>
        <w:rPr>
          <w:color w:val="000000"/>
        </w:rPr>
      </w:pPr>
      <w:r>
        <w:rPr>
          <w:color w:val="000000"/>
        </w:rPr>
        <w:t>к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участия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долевом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строительстве</w:t>
      </w:r>
    </w:p>
    <w:p w14:paraId="F5000000">
      <w:pPr>
        <w:pStyle w:val="Style_2"/>
        <w:tabs>
          <w:tab w:leader="none" w:pos="919" w:val="left"/>
          <w:tab w:leader="none" w:pos="2006" w:val="left"/>
          <w:tab w:leader="none" w:pos="2506" w:val="left"/>
        </w:tabs>
        <w:spacing w:before="3"/>
        <w:ind w:firstLine="567" w:left="0" w:right="141"/>
        <w:jc w:val="right"/>
        <w:rPr>
          <w:color w:val="000000"/>
        </w:rPr>
      </w:pPr>
      <w:r>
        <w:rPr>
          <w:color w:val="000000"/>
        </w:rPr>
        <w:t>№</w:t>
      </w:r>
      <w:r>
        <w:rPr>
          <w:color w:val="000000"/>
        </w:rPr>
        <w:t>__________</w:t>
      </w:r>
      <w:r>
        <w:rPr>
          <w:color w:val="000000"/>
        </w:rPr>
        <w:t xml:space="preserve"> </w:t>
      </w:r>
      <w:r>
        <w:rPr>
          <w:color w:val="000000"/>
        </w:rPr>
        <w:t>от</w:t>
      </w:r>
      <w:r>
        <w:rPr>
          <w:color w:val="000000"/>
        </w:rPr>
        <w:t xml:space="preserve">  «</w:t>
      </w:r>
      <w:r>
        <w:rPr>
          <w:color w:val="000000"/>
        </w:rPr>
        <w:t>__</w:t>
      </w:r>
      <w:r>
        <w:rPr>
          <w:color w:val="000000"/>
        </w:rPr>
        <w:t>»___</w:t>
      </w:r>
      <w:r>
        <w:rPr>
          <w:color w:val="000000"/>
        </w:rPr>
        <w:t xml:space="preserve">  202</w:t>
      </w:r>
      <w:r>
        <w:rPr>
          <w:color w:val="000000"/>
        </w:rPr>
        <w:t>3г.</w:t>
      </w:r>
      <w:r>
        <w:rPr>
          <w:color w:val="000000"/>
        </w:rPr>
        <w:t xml:space="preserve"> </w:t>
      </w:r>
    </w:p>
    <w:p w14:paraId="F6000000">
      <w:pPr>
        <w:pStyle w:val="Style_2"/>
        <w:tabs>
          <w:tab w:leader="none" w:pos="919" w:val="left"/>
          <w:tab w:leader="none" w:pos="2006" w:val="left"/>
          <w:tab w:leader="none" w:pos="2506" w:val="left"/>
        </w:tabs>
        <w:spacing w:before="3"/>
        <w:ind w:firstLine="567" w:left="0" w:right="141"/>
        <w:jc w:val="right"/>
        <w:rPr>
          <w:color w:val="000000"/>
          <w:u w:val="single"/>
        </w:rPr>
      </w:pPr>
    </w:p>
    <w:p w14:paraId="F7000000">
      <w:pPr>
        <w:pStyle w:val="Style_3"/>
        <w:spacing w:before="159"/>
        <w:ind w:firstLine="567" w:right="336"/>
        <w:jc w:val="center"/>
        <w:rPr>
          <w:color w:val="000000"/>
        </w:rPr>
      </w:pPr>
      <w:r>
        <w:rPr>
          <w:color w:val="000000"/>
        </w:rPr>
        <w:t>План этажа с указанием местоположения объекта долевого строительства, подлежащего передаче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строительства:</w:t>
      </w:r>
    </w:p>
    <w:p w14:paraId="F8000000">
      <w:pPr>
        <w:pStyle w:val="Style_3"/>
        <w:spacing w:before="159"/>
        <w:ind w:firstLine="567" w:right="336"/>
        <w:jc w:val="center"/>
        <w:rPr>
          <w:color w:val="000000"/>
        </w:rPr>
      </w:pPr>
    </w:p>
    <w:p w14:paraId="F9000000">
      <w:pPr>
        <w:pStyle w:val="Style_2"/>
        <w:spacing w:before="9"/>
        <w:ind w:firstLine="567" w:left="0"/>
        <w:jc w:val="left"/>
        <w:rPr>
          <w:b w:val="1"/>
          <w:color w:val="000000"/>
        </w:rPr>
      </w:pPr>
    </w:p>
    <w:p w14:paraId="FA000000">
      <w:pPr>
        <w:pStyle w:val="Style_2"/>
        <w:spacing w:before="1"/>
        <w:ind w:firstLine="567" w:left="0" w:right="160"/>
        <w:rPr>
          <w:b w:val="1"/>
          <w:color w:val="000000"/>
        </w:rPr>
      </w:pPr>
      <w:r>
        <w:rPr>
          <w:color w:val="000000"/>
        </w:rPr>
        <w:t>Мебель,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кухонные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плиты,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сантехника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прочие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предметы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обстановки,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изображенные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плане,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устанавливаются.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прилагаемом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плане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выше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нанесено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целях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определения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функционального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назначения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помещений.</w:t>
      </w:r>
    </w:p>
    <w:p w14:paraId="FB000000">
      <w:pPr>
        <w:pStyle w:val="Style_6"/>
        <w:spacing w:before="2"/>
        <w:ind w:firstLine="567" w:left="0"/>
        <w:rPr>
          <w:b w:val="1"/>
          <w:color w:val="000000"/>
        </w:rPr>
      </w:pPr>
    </w:p>
    <w:p w14:paraId="FC000000">
      <w:pPr>
        <w:pStyle w:val="Style_4"/>
        <w:tabs>
          <w:tab w:leader="none" w:pos="4493" w:val="left"/>
        </w:tabs>
        <w:spacing w:before="1"/>
        <w:ind w:firstLine="567" w:left="0"/>
        <w:jc w:val="left"/>
        <w:rPr>
          <w:b w:val="1"/>
          <w:color w:val="000000"/>
        </w:rPr>
      </w:pPr>
      <w:r>
        <w:rPr>
          <w:b w:val="1"/>
          <w:color w:val="000000"/>
        </w:rPr>
        <w:t>ПОДПИСИ</w:t>
      </w:r>
      <w:r>
        <w:rPr>
          <w:b w:val="1"/>
          <w:color w:val="000000"/>
          <w:spacing w:val="-6"/>
        </w:rPr>
        <w:t xml:space="preserve"> </w:t>
      </w:r>
      <w:r>
        <w:rPr>
          <w:b w:val="1"/>
          <w:color w:val="000000"/>
        </w:rPr>
        <w:t>СТОРОН</w:t>
      </w:r>
    </w:p>
    <w:p w14:paraId="FD000000">
      <w:pPr>
        <w:pStyle w:val="Style_4"/>
        <w:tabs>
          <w:tab w:leader="none" w:pos="4493" w:val="left"/>
        </w:tabs>
        <w:spacing w:before="1"/>
        <w:ind w:firstLine="567" w:left="0"/>
        <w:jc w:val="left"/>
        <w:rPr>
          <w:b w:val="1"/>
          <w:color w:val="000000"/>
        </w:rPr>
      </w:pPr>
    </w:p>
    <w:tbl>
      <w:tblPr>
        <w:tblStyle w:val="Style_8"/>
        <w:tblLayout w:type="fixed"/>
      </w:tblPr>
      <w:tblGrid>
        <w:gridCol w:w="5330"/>
        <w:gridCol w:w="5330"/>
      </w:tblGrid>
      <w:tr>
        <w:tc>
          <w:tcPr>
            <w:tcW w:type="dxa" w:w="5330"/>
          </w:tcPr>
          <w:p w14:paraId="FE000000">
            <w:pPr>
              <w:pStyle w:val="Style_9"/>
              <w:ind w:firstLine="33"/>
              <w:jc w:val="both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ЗАСТРОЙЩИК:</w:t>
            </w:r>
          </w:p>
          <w:p w14:paraId="FF000000">
            <w:pPr>
              <w:pStyle w:val="Style_9"/>
              <w:ind w:firstLine="33"/>
              <w:jc w:val="both"/>
              <w:rPr>
                <w:b w:val="1"/>
                <w:color w:val="000000"/>
                <w:sz w:val="22"/>
              </w:rPr>
            </w:pPr>
          </w:p>
          <w:p w14:paraId="00010000">
            <w:pPr>
              <w:pStyle w:val="Style_9"/>
              <w:ind w:firstLine="33"/>
              <w:jc w:val="both"/>
              <w:rPr>
                <w:b w:val="1"/>
                <w:color w:val="000000"/>
                <w:sz w:val="22"/>
              </w:rPr>
            </w:pPr>
          </w:p>
          <w:p w14:paraId="01010000">
            <w:pPr>
              <w:pStyle w:val="Style_9"/>
              <w:ind w:firstLine="33"/>
              <w:jc w:val="both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ООО </w:t>
            </w:r>
            <w:r>
              <w:rPr>
                <w:b w:val="1"/>
                <w:color w:val="000000"/>
                <w:sz w:val="22"/>
              </w:rPr>
              <w:t>СЗ "ЗАПАДНЫЙ ПАРК"</w:t>
            </w:r>
          </w:p>
          <w:p w14:paraId="02010000">
            <w:pPr>
              <w:pStyle w:val="Style_4"/>
              <w:tabs>
                <w:tab w:leader="none" w:pos="426" w:val="left"/>
                <w:tab w:leader="none" w:pos="567" w:val="left"/>
              </w:tabs>
              <w:spacing w:line="264" w:lineRule="auto"/>
              <w:ind w:firstLine="33" w:left="0"/>
              <w:contextualSpacing w:val="1"/>
              <w:rPr>
                <w:color w:val="000000"/>
              </w:rPr>
            </w:pPr>
            <w:r>
              <w:rPr>
                <w:color w:val="000000"/>
              </w:rPr>
              <w:t>Адрес: 346880, Ростовская обл., г. Батайск, ул. М. Горького, д. 356-Е, оф. 14,15,16,17</w:t>
            </w:r>
          </w:p>
          <w:p w14:paraId="03010000">
            <w:pPr>
              <w:pStyle w:val="Style_9"/>
              <w:ind w:firstLine="33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ИНН/</w:t>
            </w:r>
            <w:r>
              <w:rPr>
                <w:color w:val="000000"/>
                <w:sz w:val="22"/>
              </w:rPr>
              <w:t>КПП  6141057106</w:t>
            </w:r>
            <w:r>
              <w:rPr>
                <w:color w:val="000000"/>
                <w:sz w:val="22"/>
              </w:rPr>
              <w:t>/614101001</w:t>
            </w:r>
          </w:p>
          <w:p w14:paraId="04010000">
            <w:pPr>
              <w:pStyle w:val="Style_9"/>
              <w:ind w:firstLine="33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ОГРН 1206100039463</w:t>
            </w:r>
          </w:p>
          <w:p w14:paraId="05010000">
            <w:pPr>
              <w:pStyle w:val="Style_9"/>
              <w:ind w:firstLine="33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р/с 40702810126000009195</w:t>
            </w:r>
          </w:p>
          <w:p w14:paraId="06010000">
            <w:pPr>
              <w:pStyle w:val="Style_9"/>
              <w:ind w:firstLine="33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ФИЛИАЛ РОСТОВСКИЙ АКЦИОНЕРНОГО ОБЩЕСТВА АЛЬФА-БАНК г. </w:t>
            </w:r>
            <w:r>
              <w:rPr>
                <w:color w:val="000000"/>
                <w:sz w:val="22"/>
              </w:rPr>
              <w:t>Ростов</w:t>
            </w:r>
            <w:r>
              <w:rPr>
                <w:color w:val="000000"/>
                <w:sz w:val="22"/>
              </w:rPr>
              <w:t>-на-Дону</w:t>
            </w:r>
          </w:p>
          <w:p w14:paraId="07010000">
            <w:pPr>
              <w:pStyle w:val="Style_9"/>
              <w:ind w:firstLine="33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к/с 30101810500000000207</w:t>
            </w:r>
          </w:p>
          <w:p w14:paraId="08010000">
            <w:pPr>
              <w:pStyle w:val="Style_9"/>
              <w:ind w:firstLine="33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БИК 046015207</w:t>
            </w:r>
          </w:p>
          <w:p w14:paraId="09010000">
            <w:pPr>
              <w:pStyle w:val="Style_9"/>
              <w:ind w:firstLine="33"/>
              <w:jc w:val="both"/>
              <w:rPr>
                <w:color w:val="000000"/>
                <w:sz w:val="22"/>
              </w:rPr>
            </w:pPr>
          </w:p>
          <w:p w14:paraId="0A010000">
            <w:pPr>
              <w:pStyle w:val="Style_9"/>
              <w:ind w:firstLine="33"/>
              <w:jc w:val="both"/>
              <w:rPr>
                <w:color w:val="000000"/>
                <w:sz w:val="22"/>
              </w:rPr>
            </w:pPr>
          </w:p>
          <w:p w14:paraId="0B010000">
            <w:pPr>
              <w:pStyle w:val="Style_9"/>
              <w:ind w:firstLine="33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Генеральный директор </w:t>
            </w:r>
          </w:p>
          <w:p w14:paraId="0C010000">
            <w:pPr>
              <w:pStyle w:val="Style_9"/>
              <w:ind w:firstLine="33"/>
              <w:jc w:val="both"/>
              <w:rPr>
                <w:color w:val="000000"/>
                <w:sz w:val="22"/>
              </w:rPr>
            </w:pPr>
          </w:p>
          <w:p w14:paraId="0D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____________________/Л.О. Дегтярев/</w:t>
            </w:r>
          </w:p>
          <w:p w14:paraId="0E010000">
            <w:pPr>
              <w:pStyle w:val="Style_3"/>
              <w:spacing w:before="63" w:line="253" w:lineRule="exact"/>
              <w:ind w:firstLine="567" w:right="146"/>
              <w:jc w:val="both"/>
              <w:rPr>
                <w:color w:val="000000"/>
              </w:rPr>
            </w:pPr>
          </w:p>
        </w:tc>
        <w:tc>
          <w:tcPr>
            <w:tcW w:type="dxa" w:w="5330"/>
          </w:tcPr>
          <w:p w14:paraId="0F010000">
            <w:pPr>
              <w:pStyle w:val="Style_6"/>
              <w:spacing w:line="243" w:lineRule="exact"/>
              <w:ind w:firstLine="567" w:left="0"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УЧАСТНИК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ДОЛЕВОГО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СТРОИТЕЛЬСТВА:</w:t>
            </w:r>
          </w:p>
          <w:p w14:paraId="10010000">
            <w:pPr>
              <w:pStyle w:val="Style_3"/>
              <w:spacing w:before="63" w:line="253" w:lineRule="exact"/>
              <w:ind w:firstLine="567" w:right="146"/>
              <w:jc w:val="both"/>
              <w:rPr>
                <w:color w:val="000000"/>
              </w:rPr>
            </w:pPr>
          </w:p>
        </w:tc>
      </w:tr>
    </w:tbl>
    <w:p w14:paraId="11010000">
      <w:pPr>
        <w:pStyle w:val="Style_3"/>
        <w:spacing w:before="63" w:line="253" w:lineRule="exact"/>
        <w:ind w:firstLine="567" w:right="144"/>
        <w:jc w:val="right"/>
        <w:rPr>
          <w:color w:val="000000"/>
        </w:rPr>
      </w:pPr>
    </w:p>
    <w:p w14:paraId="12010000">
      <w:pPr>
        <w:pStyle w:val="Style_3"/>
        <w:spacing w:before="63" w:line="253" w:lineRule="exact"/>
        <w:ind w:firstLine="567" w:right="144"/>
        <w:jc w:val="right"/>
        <w:rPr>
          <w:color w:val="000000"/>
        </w:rPr>
      </w:pPr>
    </w:p>
    <w:p w14:paraId="13010000">
      <w:pPr>
        <w:ind w:firstLine="567"/>
        <w:rPr>
          <w:color w:val="000000"/>
        </w:rPr>
      </w:pPr>
    </w:p>
    <w:p w14:paraId="14010000">
      <w:pPr>
        <w:ind w:firstLine="567"/>
        <w:rPr>
          <w:color w:val="000000"/>
        </w:rPr>
      </w:pPr>
    </w:p>
    <w:p w14:paraId="15010000">
      <w:pPr>
        <w:ind w:firstLine="567"/>
        <w:rPr>
          <w:color w:val="000000"/>
        </w:rPr>
      </w:pPr>
    </w:p>
    <w:p w14:paraId="16010000">
      <w:pPr>
        <w:ind w:firstLine="567"/>
        <w:rPr>
          <w:color w:val="000000"/>
        </w:rPr>
      </w:pPr>
    </w:p>
    <w:p w14:paraId="17010000">
      <w:pPr>
        <w:ind w:firstLine="567"/>
        <w:rPr>
          <w:color w:val="000000"/>
        </w:rPr>
      </w:pPr>
    </w:p>
    <w:p w14:paraId="18010000">
      <w:pPr>
        <w:ind w:firstLine="567"/>
        <w:rPr>
          <w:color w:val="000000"/>
        </w:rPr>
      </w:pPr>
    </w:p>
    <w:p w14:paraId="19010000">
      <w:pPr>
        <w:ind w:firstLine="567"/>
        <w:rPr>
          <w:color w:val="000000"/>
        </w:rPr>
      </w:pPr>
    </w:p>
    <w:p w14:paraId="1A010000">
      <w:pPr>
        <w:ind w:firstLine="567"/>
        <w:rPr>
          <w:color w:val="000000"/>
        </w:rPr>
      </w:pPr>
    </w:p>
    <w:p w14:paraId="1B010000">
      <w:pPr>
        <w:ind w:firstLine="567"/>
        <w:rPr>
          <w:color w:val="000000"/>
        </w:rPr>
      </w:pPr>
    </w:p>
    <w:p w14:paraId="1C010000">
      <w:pPr>
        <w:ind w:firstLine="567"/>
        <w:rPr>
          <w:color w:val="000000"/>
        </w:rPr>
      </w:pPr>
    </w:p>
    <w:p w14:paraId="1D010000">
      <w:pPr>
        <w:ind w:firstLine="567"/>
        <w:rPr>
          <w:color w:val="000000"/>
        </w:rPr>
      </w:pPr>
    </w:p>
    <w:p w14:paraId="1E010000">
      <w:pPr>
        <w:ind w:firstLine="567"/>
        <w:rPr>
          <w:color w:val="000000"/>
        </w:rPr>
      </w:pPr>
    </w:p>
    <w:p w14:paraId="1F010000">
      <w:pPr>
        <w:ind w:firstLine="567"/>
        <w:rPr>
          <w:color w:val="000000"/>
        </w:rPr>
      </w:pPr>
    </w:p>
    <w:p w14:paraId="20010000">
      <w:pPr>
        <w:ind w:firstLine="567"/>
        <w:rPr>
          <w:color w:val="000000"/>
        </w:rPr>
      </w:pPr>
    </w:p>
    <w:p w14:paraId="21010000">
      <w:pPr>
        <w:ind w:firstLine="567"/>
        <w:rPr>
          <w:color w:val="000000"/>
        </w:rPr>
      </w:pPr>
    </w:p>
    <w:p w14:paraId="22010000">
      <w:pPr>
        <w:ind w:firstLine="567"/>
        <w:rPr>
          <w:color w:val="000000"/>
        </w:rPr>
      </w:pPr>
    </w:p>
    <w:p w14:paraId="23010000">
      <w:pPr>
        <w:ind w:firstLine="567"/>
        <w:rPr>
          <w:color w:val="000000"/>
        </w:rPr>
      </w:pPr>
    </w:p>
    <w:p w14:paraId="24010000">
      <w:pPr>
        <w:ind w:firstLine="567"/>
        <w:rPr>
          <w:color w:val="000000"/>
        </w:rPr>
      </w:pPr>
    </w:p>
    <w:p w14:paraId="25010000">
      <w:pPr>
        <w:ind w:firstLine="567"/>
        <w:rPr>
          <w:color w:val="000000"/>
        </w:rPr>
      </w:pPr>
    </w:p>
    <w:p w14:paraId="26010000">
      <w:pPr>
        <w:ind w:firstLine="567"/>
        <w:rPr>
          <w:color w:val="000000"/>
        </w:rPr>
      </w:pPr>
    </w:p>
    <w:p w14:paraId="27010000">
      <w:pPr>
        <w:pStyle w:val="Style_3"/>
        <w:spacing w:before="63" w:line="253" w:lineRule="exact"/>
        <w:ind w:firstLine="567" w:right="144"/>
        <w:jc w:val="right"/>
        <w:rPr>
          <w:color w:val="000000"/>
        </w:rPr>
      </w:pPr>
      <w:r>
        <w:rPr>
          <w:color w:val="000000"/>
        </w:rPr>
        <w:t>Приложение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№ 2</w:t>
      </w:r>
    </w:p>
    <w:p w14:paraId="28010000">
      <w:pPr>
        <w:pStyle w:val="Style_2"/>
        <w:spacing w:line="253" w:lineRule="exact"/>
        <w:ind w:firstLine="567" w:left="0" w:right="150"/>
        <w:jc w:val="right"/>
        <w:rPr>
          <w:color w:val="000000"/>
        </w:rPr>
      </w:pPr>
      <w:r>
        <w:rPr>
          <w:color w:val="000000"/>
        </w:rPr>
        <w:t>к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участия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долевом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строительстве</w:t>
      </w:r>
    </w:p>
    <w:p w14:paraId="29010000">
      <w:pPr>
        <w:pStyle w:val="Style_2"/>
        <w:tabs>
          <w:tab w:leader="none" w:pos="919" w:val="left"/>
          <w:tab w:leader="none" w:pos="2006" w:val="left"/>
          <w:tab w:leader="none" w:pos="2506" w:val="left"/>
        </w:tabs>
        <w:spacing w:before="3"/>
        <w:ind w:firstLine="567" w:left="0" w:right="141"/>
        <w:jc w:val="right"/>
        <w:rPr>
          <w:color w:val="000000"/>
          <w:u w:val="single"/>
        </w:rPr>
      </w:pPr>
      <w:r>
        <w:rPr>
          <w:color w:val="000000"/>
          <w:u w:val="single"/>
        </w:rPr>
        <w:t>№_ от______</w:t>
      </w:r>
      <w:r>
        <w:rPr>
          <w:color w:val="000000"/>
          <w:u w:val="single"/>
        </w:rPr>
        <w:t>_  2023</w:t>
      </w:r>
      <w:r>
        <w:rPr>
          <w:color w:val="000000"/>
          <w:u w:val="single"/>
        </w:rPr>
        <w:t>_г.</w:t>
      </w:r>
    </w:p>
    <w:p w14:paraId="2A010000">
      <w:pPr>
        <w:pStyle w:val="Style_2"/>
        <w:tabs>
          <w:tab w:leader="none" w:pos="919" w:val="left"/>
          <w:tab w:leader="none" w:pos="2006" w:val="left"/>
          <w:tab w:leader="none" w:pos="2506" w:val="left"/>
        </w:tabs>
        <w:spacing w:before="3"/>
        <w:ind w:firstLine="567" w:left="0" w:right="141"/>
        <w:jc w:val="right"/>
        <w:rPr>
          <w:color w:val="000000"/>
          <w:u w:val="single"/>
        </w:rPr>
      </w:pPr>
    </w:p>
    <w:p w14:paraId="2B010000">
      <w:pPr>
        <w:ind w:firstLine="567" w:right="146"/>
        <w:jc w:val="right"/>
        <w:rPr>
          <w:color w:val="000000"/>
        </w:rPr>
      </w:pPr>
      <w:r>
        <w:rPr>
          <w:color w:val="000000"/>
        </w:rPr>
        <w:t>ФОРМА</w:t>
      </w:r>
    </w:p>
    <w:p w14:paraId="2C010000">
      <w:pPr>
        <w:pStyle w:val="Style_2"/>
        <w:ind w:firstLine="567" w:left="0"/>
        <w:jc w:val="left"/>
        <w:rPr>
          <w:color w:val="000000"/>
        </w:rPr>
      </w:pPr>
    </w:p>
    <w:p w14:paraId="2D010000">
      <w:pPr>
        <w:pStyle w:val="Style_2"/>
        <w:spacing w:before="2"/>
        <w:ind w:firstLine="567" w:left="0"/>
        <w:jc w:val="left"/>
        <w:rPr>
          <w:color w:val="000000"/>
        </w:rPr>
      </w:pPr>
    </w:p>
    <w:p w14:paraId="2E010000">
      <w:pPr>
        <w:spacing w:line="229" w:lineRule="exact"/>
        <w:ind w:firstLine="567"/>
        <w:jc w:val="center"/>
        <w:rPr>
          <w:b w:val="1"/>
          <w:color w:val="000000"/>
        </w:rPr>
      </w:pPr>
      <w:r>
        <w:rPr>
          <w:b w:val="1"/>
          <w:color w:val="000000"/>
        </w:rPr>
        <w:t>АКТ</w:t>
      </w:r>
    </w:p>
    <w:p w14:paraId="2F010000">
      <w:pPr>
        <w:spacing w:line="240" w:lineRule="auto"/>
        <w:ind w:firstLine="567" w:right="180"/>
        <w:jc w:val="center"/>
        <w:rPr>
          <w:b w:val="1"/>
          <w:color w:val="000000"/>
        </w:rPr>
      </w:pPr>
      <w:r>
        <w:rPr>
          <w:b w:val="1"/>
          <w:color w:val="000000"/>
        </w:rPr>
        <w:t>сверки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взаиморасчетов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>(доплата</w:t>
      </w:r>
      <w:r>
        <w:rPr>
          <w:b w:val="1"/>
          <w:color w:val="000000"/>
          <w:spacing w:val="-3"/>
        </w:rPr>
        <w:t xml:space="preserve"> </w:t>
      </w:r>
      <w:r>
        <w:rPr>
          <w:b w:val="1"/>
          <w:color w:val="000000"/>
        </w:rPr>
        <w:t>денежных</w:t>
      </w:r>
      <w:r>
        <w:rPr>
          <w:b w:val="1"/>
          <w:color w:val="000000"/>
          <w:spacing w:val="-3"/>
        </w:rPr>
        <w:t xml:space="preserve"> </w:t>
      </w:r>
      <w:r>
        <w:rPr>
          <w:b w:val="1"/>
          <w:color w:val="000000"/>
        </w:rPr>
        <w:t>средств)</w:t>
      </w:r>
    </w:p>
    <w:p w14:paraId="30010000">
      <w:pPr>
        <w:tabs>
          <w:tab w:leader="none" w:pos="4755" w:val="left"/>
        </w:tabs>
        <w:spacing w:line="225" w:lineRule="exact"/>
        <w:ind w:firstLine="567"/>
        <w:jc w:val="center"/>
        <w:rPr>
          <w:color w:val="000000"/>
        </w:rPr>
      </w:pPr>
      <w:r>
        <w:rPr>
          <w:color w:val="000000"/>
        </w:rPr>
        <w:t>к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участия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долевом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строительстве №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31010000">
      <w:pPr>
        <w:pStyle w:val="Style_2"/>
        <w:ind w:firstLine="567" w:left="0"/>
        <w:jc w:val="left"/>
        <w:rPr>
          <w:color w:val="000000"/>
        </w:rPr>
      </w:pPr>
    </w:p>
    <w:p w14:paraId="32010000">
      <w:pPr>
        <w:tabs>
          <w:tab w:leader="none" w:pos="7698" w:val="left"/>
          <w:tab w:leader="none" w:pos="9943" w:val="left"/>
        </w:tabs>
        <w:spacing w:before="91"/>
        <w:ind w:firstLine="567"/>
        <w:jc w:val="both"/>
        <w:rPr>
          <w:color w:val="000000"/>
        </w:rPr>
      </w:pPr>
      <w:r>
        <w:rPr>
          <w:color w:val="000000"/>
        </w:rPr>
        <w:t>Ростовская обл.,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г.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Батайск</w:t>
      </w:r>
      <w:r>
        <w:rPr>
          <w:color w:val="000000"/>
        </w:rPr>
        <w:tab/>
      </w:r>
      <w:r>
        <w:rPr>
          <w:color w:val="000000"/>
        </w:rPr>
        <w:t>«</w:t>
      </w:r>
      <w:r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</w:t>
      </w:r>
      <w:r>
        <w:rPr>
          <w:color w:val="000000"/>
        </w:rPr>
        <w:t>»</w:t>
      </w:r>
      <w:r>
        <w:rPr>
          <w:color w:val="000000"/>
          <w:u w:val="single"/>
        </w:rPr>
        <w:tab/>
      </w:r>
      <w:r>
        <w:rPr>
          <w:color w:val="000000"/>
        </w:rPr>
        <w:t>20</w:t>
      </w:r>
      <w:r>
        <w:rPr>
          <w:color w:val="000000"/>
          <w:u w:val="single"/>
        </w:rPr>
        <w:t xml:space="preserve">  </w:t>
      </w:r>
      <w:r>
        <w:rPr>
          <w:color w:val="000000"/>
          <w:spacing w:val="47"/>
          <w:u w:val="single"/>
        </w:rPr>
        <w:t xml:space="preserve"> </w:t>
      </w:r>
      <w:r>
        <w:rPr>
          <w:color w:val="000000"/>
        </w:rPr>
        <w:t>г.</w:t>
      </w:r>
    </w:p>
    <w:p w14:paraId="33010000">
      <w:pPr>
        <w:pStyle w:val="Style_2"/>
        <w:ind w:firstLine="567" w:left="0"/>
        <w:jc w:val="left"/>
        <w:rPr>
          <w:color w:val="000000"/>
        </w:rPr>
      </w:pPr>
    </w:p>
    <w:p w14:paraId="34010000">
      <w:pPr>
        <w:tabs>
          <w:tab w:leader="none" w:pos="4899" w:val="left"/>
          <w:tab w:leader="none" w:pos="6385" w:val="left"/>
        </w:tabs>
        <w:ind w:firstLine="567" w:right="142"/>
        <w:jc w:val="both"/>
        <w:rPr>
          <w:color w:val="000000"/>
        </w:rPr>
      </w:pPr>
      <w:r>
        <w:rPr>
          <w:b w:val="1"/>
          <w:color w:val="000000"/>
        </w:rPr>
        <w:t>Общество с ограниченной ответственностью Специализированный застройщик «Западный парк»» (ООО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 xml:space="preserve">СЗ «Западный парк»), </w:t>
      </w:r>
      <w:r>
        <w:rPr>
          <w:color w:val="000000"/>
        </w:rPr>
        <w:t>именуемое в дальнейшем «Застройщик», в лице Генерального директора Дегтярева Леонида Олеговича, действующей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основании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Устава, с одной стороны</w:t>
      </w:r>
      <w:r>
        <w:rPr>
          <w:color w:val="000000"/>
          <w:spacing w:val="47"/>
        </w:rPr>
        <w:t xml:space="preserve"> и </w:t>
      </w:r>
      <w:r>
        <w:rPr>
          <w:color w:val="000000"/>
        </w:rPr>
        <w:t>_____________________года рождения:_________, место рождения_____________ паспорт гражданина РФ: серия:______ № ________, выдан: _______, дата выдачи: ________г. код подразделения: __________, зарегистрирован по адресу: ___________, СНИЛС _________, номер телефона: _______ именуемый в  дальнейшем «Участник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строительства», с другой стороны, вместе именуемые «Стороны», а по отдельности «Сторона», составили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настоящий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Акт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сверки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взаиморасчетов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(далее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«Акт»)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участия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долевом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строительстве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№ </w:t>
      </w:r>
      <w:r>
        <w:rPr>
          <w:color w:val="000000"/>
          <w:u w:val="single"/>
        </w:rPr>
        <w:t xml:space="preserve">         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«</w:t>
      </w:r>
      <w:r>
        <w:rPr>
          <w:color w:val="000000"/>
        </w:rPr>
        <w:t xml:space="preserve">   </w:t>
      </w:r>
      <w:r>
        <w:rPr>
          <w:color w:val="000000"/>
        </w:rPr>
        <w:t>»</w:t>
      </w:r>
      <w:r>
        <w:rPr>
          <w:color w:val="000000"/>
        </w:rPr>
        <w:t xml:space="preserve">         </w:t>
      </w:r>
      <w:r>
        <w:rPr>
          <w:color w:val="000000"/>
        </w:rPr>
        <w:t>20</w:t>
      </w:r>
      <w:r>
        <w:rPr>
          <w:color w:val="000000"/>
          <w:u w:val="single"/>
        </w:rPr>
        <w:t xml:space="preserve">    </w:t>
      </w:r>
      <w:r>
        <w:rPr>
          <w:color w:val="000000"/>
          <w:spacing w:val="39"/>
          <w:u w:val="single"/>
        </w:rPr>
        <w:t xml:space="preserve"> </w:t>
      </w:r>
      <w:r>
        <w:rPr>
          <w:color w:val="000000"/>
        </w:rPr>
        <w:t>г.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(далее 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«Договор»)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нижеследующем:</w:t>
      </w:r>
    </w:p>
    <w:p w14:paraId="35010000">
      <w:pPr>
        <w:pStyle w:val="Style_2"/>
        <w:ind w:firstLine="567" w:left="0"/>
        <w:jc w:val="left"/>
        <w:rPr>
          <w:color w:val="000000"/>
        </w:rPr>
      </w:pPr>
    </w:p>
    <w:p w14:paraId="36010000">
      <w:pPr>
        <w:pStyle w:val="Style_4"/>
        <w:numPr>
          <w:ilvl w:val="0"/>
          <w:numId w:val="19"/>
        </w:numPr>
        <w:tabs>
          <w:tab w:leader="none" w:pos="426" w:val="left"/>
        </w:tabs>
        <w:ind w:firstLine="567" w:left="0" w:right="149"/>
        <w:jc w:val="both"/>
        <w:rPr>
          <w:color w:val="000000"/>
        </w:rPr>
      </w:pPr>
      <w:r>
        <w:rPr>
          <w:color w:val="000000"/>
        </w:rPr>
        <w:t>По заказу Застройщика лицом, осуществляющим кадастровую деятельность, проведены обмеры 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 (Дом – [●], корпус – [●]), по строительному адресу: Ростовская область,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Батайск, </w:t>
      </w:r>
      <w:r>
        <w:rPr>
          <w:color w:val="000000"/>
        </w:rPr>
        <w:t>мкр</w:t>
      </w:r>
      <w:r>
        <w:rPr>
          <w:color w:val="000000"/>
        </w:rPr>
        <w:t>. Авиагородок, 46</w:t>
      </w:r>
      <w:r>
        <w:rPr>
          <w:color w:val="000000"/>
        </w:rPr>
        <w:t>В  (</w:t>
      </w:r>
      <w:r>
        <w:rPr>
          <w:color w:val="000000"/>
        </w:rPr>
        <w:t>далее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тексту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«Жилой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дом»).</w:t>
      </w:r>
    </w:p>
    <w:p w14:paraId="37010000">
      <w:pPr>
        <w:tabs>
          <w:tab w:leader="none" w:pos="426" w:val="left"/>
        </w:tabs>
        <w:spacing w:line="228" w:lineRule="exact"/>
        <w:ind w:firstLine="567"/>
        <w:jc w:val="both"/>
        <w:rPr>
          <w:color w:val="000000"/>
        </w:rPr>
      </w:pPr>
      <w:r>
        <w:rPr>
          <w:color w:val="000000"/>
        </w:rPr>
        <w:t>Объекту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присвоен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почтовый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адрес: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[●]</w:t>
      </w:r>
    </w:p>
    <w:p w14:paraId="38010000">
      <w:pPr>
        <w:pStyle w:val="Style_4"/>
        <w:numPr>
          <w:ilvl w:val="0"/>
          <w:numId w:val="19"/>
        </w:numPr>
        <w:tabs>
          <w:tab w:leader="none" w:pos="426" w:val="left"/>
        </w:tabs>
        <w:spacing w:before="2"/>
        <w:ind w:firstLine="567" w:left="0" w:right="145"/>
        <w:jc w:val="both"/>
        <w:rPr>
          <w:color w:val="000000"/>
        </w:rPr>
      </w:pP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основании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обмера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жилому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помещению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(квартире)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проектным</w:t>
      </w:r>
      <w:r>
        <w:rPr>
          <w:color w:val="000000"/>
          <w:spacing w:val="3"/>
        </w:rPr>
        <w:t xml:space="preserve"> </w:t>
      </w:r>
      <w:r>
        <w:rPr>
          <w:b w:val="1"/>
          <w:color w:val="000000"/>
        </w:rPr>
        <w:t>№</w:t>
      </w:r>
      <w:r>
        <w:rPr>
          <w:b w:val="1"/>
          <w:color w:val="000000"/>
          <w:spacing w:val="-4"/>
        </w:rPr>
        <w:t xml:space="preserve"> </w:t>
      </w:r>
      <w:r>
        <w:rPr>
          <w:color w:val="000000"/>
        </w:rPr>
        <w:t>[●] 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присвоен</w:t>
      </w:r>
      <w:r>
        <w:rPr>
          <w:color w:val="000000"/>
          <w:spacing w:val="-1"/>
        </w:rPr>
        <w:t xml:space="preserve"> </w:t>
      </w:r>
      <w:r>
        <w:rPr>
          <w:b w:val="1"/>
          <w:color w:val="000000"/>
        </w:rPr>
        <w:t>№</w:t>
      </w:r>
      <w:r>
        <w:rPr>
          <w:b w:val="1"/>
          <w:color w:val="000000"/>
          <w:spacing w:val="1"/>
        </w:rPr>
        <w:t xml:space="preserve"> </w:t>
      </w:r>
      <w:r>
        <w:rPr>
          <w:color w:val="000000"/>
        </w:rPr>
        <w:t>[●].</w:t>
      </w:r>
    </w:p>
    <w:p w14:paraId="39010000">
      <w:pPr>
        <w:pStyle w:val="Style_4"/>
        <w:numPr>
          <w:ilvl w:val="0"/>
          <w:numId w:val="19"/>
        </w:numPr>
        <w:tabs>
          <w:tab w:leader="none" w:pos="426" w:val="left"/>
        </w:tabs>
        <w:ind w:firstLine="567" w:left="0" w:right="146"/>
        <w:jc w:val="both"/>
        <w:rPr>
          <w:color w:val="000000"/>
        </w:rPr>
      </w:pP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результатам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обмера,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состоянию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[●]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г.,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имеет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Общую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приведенную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площадь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[●]</w:t>
      </w:r>
      <w:r>
        <w:rPr>
          <w:color w:val="000000"/>
          <w:spacing w:val="4"/>
        </w:rPr>
        <w:t xml:space="preserve"> </w:t>
      </w:r>
      <w:r>
        <w:rPr>
          <w:b w:val="1"/>
          <w:color w:val="000000"/>
        </w:rPr>
        <w:t>кв.м</w:t>
      </w:r>
      <w:r>
        <w:rPr>
          <w:color w:val="000000"/>
        </w:rPr>
        <w:t>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учетом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площадей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вспомогательных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помещений,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лоджий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веранд.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-48"/>
        </w:rPr>
        <w:t xml:space="preserve"> </w:t>
      </w:r>
      <w:r>
        <w:rPr>
          <w:color w:val="000000"/>
        </w:rPr>
        <w:t>с п. 4.5. Договора Общая приведенная площадь Объекта долевого строительства применяется для проведения между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взаиморасчетов по дополнительному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уточнению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Цены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Договора.</w:t>
      </w:r>
    </w:p>
    <w:p w14:paraId="3A010000">
      <w:pPr>
        <w:pStyle w:val="Style_4"/>
        <w:numPr>
          <w:ilvl w:val="0"/>
          <w:numId w:val="19"/>
        </w:numPr>
        <w:tabs>
          <w:tab w:leader="none" w:pos="426" w:val="left"/>
        </w:tabs>
        <w:ind w:firstLine="567" w:left="0" w:right="143"/>
        <w:jc w:val="both"/>
        <w:rPr>
          <w:color w:val="000000"/>
        </w:rPr>
      </w:pPr>
      <w:r>
        <w:rPr>
          <w:color w:val="000000"/>
        </w:rPr>
        <w:t>Разница между Проектной общей приведенной площадью Объекта долевого строительства по Договору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равной [●] </w:t>
      </w:r>
      <w:r>
        <w:rPr>
          <w:color w:val="000000"/>
        </w:rPr>
        <w:t>кв.м</w:t>
      </w:r>
      <w:r>
        <w:rPr>
          <w:color w:val="000000"/>
        </w:rPr>
        <w:t xml:space="preserve"> и Общей приведенной площадью Объекта долевого строительства, указанной в п. 3 настоящего Акта,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составляет: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[●]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кв.м.</w:t>
      </w:r>
    </w:p>
    <w:p w14:paraId="3B010000">
      <w:pPr>
        <w:pStyle w:val="Style_4"/>
        <w:numPr>
          <w:ilvl w:val="0"/>
          <w:numId w:val="19"/>
        </w:numPr>
        <w:tabs>
          <w:tab w:leader="none" w:pos="426" w:val="left"/>
        </w:tabs>
        <w:spacing w:line="240" w:lineRule="auto"/>
        <w:ind w:firstLine="567" w:left="0" w:right="143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основе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результатов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обмера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входящего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настоящим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Актом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уточняют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Цену Договора.</w:t>
      </w:r>
    </w:p>
    <w:p w14:paraId="3C010000">
      <w:pPr>
        <w:pStyle w:val="Style_4"/>
        <w:numPr>
          <w:ilvl w:val="0"/>
          <w:numId w:val="19"/>
        </w:numPr>
        <w:tabs>
          <w:tab w:leader="none" w:pos="426" w:val="left"/>
        </w:tabs>
        <w:ind w:firstLine="567" w:left="0" w:right="144"/>
        <w:jc w:val="both"/>
        <w:rPr>
          <w:color w:val="000000"/>
        </w:rPr>
      </w:pPr>
      <w:r>
        <w:rPr>
          <w:color w:val="000000"/>
        </w:rPr>
        <w:t>Уточнение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производится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посредством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умножения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приведенной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площади Объекта долевого строительства, указанной в п. 3 настоящего Акта, на стоимость одного квадратного метра,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указанную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п.4.1.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равную [●]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руб.</w:t>
      </w:r>
    </w:p>
    <w:p w14:paraId="3D010000">
      <w:pPr>
        <w:pStyle w:val="Style_4"/>
        <w:numPr>
          <w:ilvl w:val="0"/>
          <w:numId w:val="19"/>
        </w:numPr>
        <w:tabs>
          <w:tab w:leader="none" w:pos="426" w:val="left"/>
        </w:tabs>
        <w:ind w:firstLine="567" w:left="0" w:right="150"/>
        <w:jc w:val="both"/>
        <w:rPr>
          <w:color w:val="000000"/>
        </w:rPr>
      </w:pPr>
      <w:r>
        <w:rPr>
          <w:color w:val="000000"/>
        </w:rPr>
        <w:t>На день подписания настоящего Акта Участник долевого строительства в счет обусловленной Договором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цены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фактически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перечислил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счет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эскроу следующие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денежные средства: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[●]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рублей.</w:t>
      </w:r>
    </w:p>
    <w:p w14:paraId="3E010000">
      <w:pPr>
        <w:pStyle w:val="Style_4"/>
        <w:numPr>
          <w:ilvl w:val="0"/>
          <w:numId w:val="19"/>
        </w:numPr>
        <w:tabs>
          <w:tab w:leader="none" w:pos="426" w:val="left"/>
        </w:tabs>
        <w:ind w:firstLine="567" w:left="0" w:right="148"/>
        <w:jc w:val="both"/>
        <w:rPr>
          <w:color w:val="000000"/>
        </w:rPr>
      </w:pPr>
      <w:r>
        <w:rPr>
          <w:color w:val="000000"/>
        </w:rPr>
        <w:t>Разница между окончательной Ценой Договора, установленной п. 7 настоящего Акта, и суммой денежных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средств,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фактически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выплаченных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Участником,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составляет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[</w:t>
      </w:r>
      <w:r>
        <w:rPr>
          <w:color w:val="000000"/>
        </w:rPr>
        <w:t>●]рублей</w:t>
      </w:r>
      <w:r>
        <w:rPr>
          <w:color w:val="000000"/>
        </w:rPr>
        <w:t>.</w:t>
      </w:r>
    </w:p>
    <w:p w14:paraId="3F010000">
      <w:pPr>
        <w:tabs>
          <w:tab w:leader="none" w:pos="426" w:val="left"/>
        </w:tabs>
        <w:ind w:firstLine="567" w:right="145"/>
        <w:jc w:val="both"/>
        <w:rPr>
          <w:i w:val="1"/>
          <w:color w:val="000000"/>
        </w:rPr>
      </w:pPr>
      <w:r>
        <w:rPr>
          <w:color w:val="000000"/>
        </w:rPr>
        <w:t>Указанную денежную сумму Участник обязуется доплатить Застройщику в счет окончательной Цены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(Десяти)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банковских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Акта.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платежном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поручении должно быть указано: </w:t>
      </w:r>
      <w:r>
        <w:rPr>
          <w:i w:val="1"/>
          <w:color w:val="000000"/>
        </w:rPr>
        <w:t xml:space="preserve">«доплата по Дог. № </w:t>
      </w:r>
      <w:r>
        <w:rPr>
          <w:color w:val="000000"/>
        </w:rPr>
        <w:t xml:space="preserve">[●] </w:t>
      </w:r>
      <w:r>
        <w:rPr>
          <w:i w:val="1"/>
          <w:color w:val="000000"/>
        </w:rPr>
        <w:t xml:space="preserve">участия в долевом строительстве от </w:t>
      </w:r>
      <w:r>
        <w:rPr>
          <w:color w:val="000000"/>
        </w:rPr>
        <w:t xml:space="preserve">[●] г. </w:t>
      </w:r>
      <w:r>
        <w:rPr>
          <w:i w:val="1"/>
          <w:color w:val="000000"/>
        </w:rPr>
        <w:t xml:space="preserve">за </w:t>
      </w:r>
      <w:r>
        <w:rPr>
          <w:color w:val="000000"/>
        </w:rPr>
        <w:t xml:space="preserve">[●] </w:t>
      </w:r>
      <w:r>
        <w:rPr>
          <w:i w:val="1"/>
          <w:color w:val="000000"/>
        </w:rPr>
        <w:t>усл</w:t>
      </w:r>
      <w:r>
        <w:rPr>
          <w:i w:val="1"/>
          <w:color w:val="000000"/>
        </w:rPr>
        <w:t>. ном.</w:t>
      </w:r>
      <w:r>
        <w:rPr>
          <w:i w:val="1"/>
          <w:color w:val="000000"/>
          <w:spacing w:val="1"/>
        </w:rPr>
        <w:t xml:space="preserve"> </w:t>
      </w:r>
      <w:r>
        <w:rPr>
          <w:color w:val="000000"/>
        </w:rPr>
        <w:t>[●]</w:t>
      </w:r>
      <w:r>
        <w:rPr>
          <w:color w:val="000000"/>
          <w:spacing w:val="-2"/>
        </w:rPr>
        <w:t xml:space="preserve"> </w:t>
      </w:r>
      <w:r>
        <w:rPr>
          <w:i w:val="1"/>
          <w:color w:val="000000"/>
        </w:rPr>
        <w:t>(НДС</w:t>
      </w:r>
      <w:r>
        <w:rPr>
          <w:i w:val="1"/>
          <w:color w:val="000000"/>
          <w:spacing w:val="-4"/>
        </w:rPr>
        <w:t xml:space="preserve"> </w:t>
      </w:r>
      <w:r>
        <w:rPr>
          <w:i w:val="1"/>
          <w:color w:val="000000"/>
        </w:rPr>
        <w:t>не</w:t>
      </w:r>
      <w:r>
        <w:rPr>
          <w:i w:val="1"/>
          <w:color w:val="000000"/>
          <w:spacing w:val="1"/>
        </w:rPr>
        <w:t xml:space="preserve"> </w:t>
      </w:r>
      <w:r>
        <w:rPr>
          <w:i w:val="1"/>
          <w:color w:val="000000"/>
        </w:rPr>
        <w:t>облагается).</w:t>
      </w:r>
    </w:p>
    <w:p w14:paraId="40010000">
      <w:pPr>
        <w:pStyle w:val="Style_4"/>
        <w:numPr>
          <w:ilvl w:val="0"/>
          <w:numId w:val="19"/>
        </w:numPr>
        <w:tabs>
          <w:tab w:leader="none" w:pos="426" w:val="left"/>
        </w:tabs>
        <w:spacing w:line="229" w:lineRule="exact"/>
        <w:ind w:firstLine="567" w:left="0"/>
        <w:jc w:val="both"/>
        <w:rPr>
          <w:color w:val="000000"/>
        </w:rPr>
      </w:pPr>
      <w:r>
        <w:rPr>
          <w:color w:val="000000"/>
        </w:rPr>
        <w:t>Настоящий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Акт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вступает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силу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Сторонами.</w:t>
      </w:r>
    </w:p>
    <w:p w14:paraId="41010000">
      <w:pPr>
        <w:pStyle w:val="Style_4"/>
        <w:numPr>
          <w:ilvl w:val="0"/>
          <w:numId w:val="19"/>
        </w:numPr>
        <w:tabs>
          <w:tab w:leader="none" w:pos="426" w:val="left"/>
        </w:tabs>
        <w:ind w:firstLine="567" w:left="0" w:right="143"/>
        <w:jc w:val="both"/>
        <w:rPr>
          <w:color w:val="000000"/>
        </w:rPr>
      </w:pPr>
      <w:r>
        <w:rPr>
          <w:color w:val="000000"/>
        </w:rPr>
        <w:t>Одновременно при подписании Сторонами настоящего Акта, Застройщик передал 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выкопировку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(описания)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строительства.</w:t>
      </w:r>
    </w:p>
    <w:p w14:paraId="42010000">
      <w:pPr>
        <w:pStyle w:val="Style_4"/>
        <w:numPr>
          <w:ilvl w:val="0"/>
          <w:numId w:val="19"/>
        </w:numPr>
        <w:tabs>
          <w:tab w:leader="none" w:pos="426" w:val="left"/>
        </w:tabs>
        <w:spacing w:before="1" w:line="240" w:lineRule="auto"/>
        <w:ind w:firstLine="567" w:left="0" w:right="157"/>
        <w:jc w:val="both"/>
        <w:rPr>
          <w:color w:val="000000"/>
        </w:rPr>
      </w:pPr>
      <w:r>
        <w:rPr>
          <w:color w:val="000000"/>
        </w:rPr>
        <w:t>Настоящий Акт составлен в двух экземплярах, имеющих одинаковую юридическую силу, по одному 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каждой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Сторон.</w:t>
      </w:r>
    </w:p>
    <w:p w14:paraId="43010000">
      <w:pPr>
        <w:pStyle w:val="Style_6"/>
        <w:spacing w:before="2"/>
        <w:ind w:firstLine="567" w:left="0"/>
        <w:rPr>
          <w:b w:val="1"/>
          <w:color w:val="000000"/>
          <w:sz w:val="24"/>
        </w:rPr>
      </w:pPr>
    </w:p>
    <w:p w14:paraId="44010000">
      <w:pPr>
        <w:pStyle w:val="Style_4"/>
        <w:tabs>
          <w:tab w:leader="none" w:pos="4493" w:val="left"/>
        </w:tabs>
        <w:spacing w:before="1"/>
        <w:ind w:firstLine="567" w:left="0"/>
        <w:jc w:val="center"/>
        <w:rPr>
          <w:b w:val="1"/>
          <w:color w:val="000000"/>
        </w:rPr>
      </w:pPr>
      <w:r>
        <w:rPr>
          <w:b w:val="1"/>
          <w:color w:val="000000"/>
        </w:rPr>
        <w:t>ПОДПИСИ</w:t>
      </w:r>
      <w:r>
        <w:rPr>
          <w:b w:val="1"/>
          <w:color w:val="000000"/>
          <w:spacing w:val="-6"/>
        </w:rPr>
        <w:t xml:space="preserve"> </w:t>
      </w:r>
      <w:r>
        <w:rPr>
          <w:b w:val="1"/>
          <w:color w:val="000000"/>
        </w:rPr>
        <w:t>СТОРОН</w:t>
      </w:r>
    </w:p>
    <w:p w14:paraId="45010000">
      <w:pPr>
        <w:pStyle w:val="Style_4"/>
        <w:tabs>
          <w:tab w:leader="none" w:pos="4493" w:val="left"/>
        </w:tabs>
        <w:spacing w:before="1"/>
        <w:ind w:firstLine="567" w:left="0"/>
        <w:jc w:val="left"/>
        <w:rPr>
          <w:b w:val="1"/>
          <w:color w:val="000000"/>
        </w:rPr>
      </w:pPr>
    </w:p>
    <w:tbl>
      <w:tblPr>
        <w:tblStyle w:val="Style_5"/>
        <w:tblInd w:type="dxa" w:w="120"/>
        <w:tblLayout w:type="fixed"/>
      </w:tblPr>
      <w:tblGrid>
        <w:gridCol w:w="5267"/>
        <w:gridCol w:w="5103"/>
      </w:tblGrid>
      <w:tr>
        <w:trPr>
          <w:trHeight w:hRule="atLeast" w:val="1670"/>
        </w:trPr>
        <w:tc>
          <w:tcPr>
            <w:tcW w:type="dxa" w:w="5267"/>
          </w:tcPr>
          <w:p w14:paraId="46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От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лица</w:t>
            </w:r>
            <w:r>
              <w:rPr>
                <w:b w:val="1"/>
                <w:color w:val="000000"/>
                <w:spacing w:val="-1"/>
              </w:rPr>
              <w:t xml:space="preserve"> </w:t>
            </w:r>
            <w:r>
              <w:rPr>
                <w:b w:val="1"/>
                <w:color w:val="000000"/>
              </w:rPr>
              <w:t>ЗАСТРОЙЩИКА:</w:t>
            </w:r>
          </w:p>
          <w:p w14:paraId="47010000">
            <w:pPr>
              <w:pStyle w:val="Style_9"/>
              <w:ind w:firstLine="567"/>
              <w:jc w:val="both"/>
              <w:rPr>
                <w:b w:val="1"/>
                <w:color w:val="000000"/>
                <w:sz w:val="22"/>
              </w:rPr>
            </w:pPr>
          </w:p>
          <w:p w14:paraId="48010000">
            <w:pPr>
              <w:pStyle w:val="Style_9"/>
              <w:ind w:firstLine="567"/>
              <w:jc w:val="both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ООО </w:t>
            </w:r>
            <w:r>
              <w:rPr>
                <w:b w:val="1"/>
                <w:color w:val="000000"/>
                <w:sz w:val="22"/>
              </w:rPr>
              <w:t>СЗ "ЗАПАДНЫЙ ПАРК"</w:t>
            </w:r>
          </w:p>
          <w:p w14:paraId="49010000">
            <w:pPr>
              <w:pStyle w:val="Style_9"/>
              <w:ind w:firstLine="567"/>
              <w:jc w:val="both"/>
              <w:rPr>
                <w:b w:val="1"/>
                <w:color w:val="000000"/>
                <w:sz w:val="22"/>
              </w:rPr>
            </w:pPr>
          </w:p>
          <w:p w14:paraId="4A010000">
            <w:pPr>
              <w:pStyle w:val="Style_9"/>
              <w:ind w:firstLine="567"/>
              <w:jc w:val="both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ООО </w:t>
            </w:r>
            <w:r>
              <w:rPr>
                <w:b w:val="1"/>
                <w:color w:val="000000"/>
                <w:sz w:val="22"/>
              </w:rPr>
              <w:t>СЗ "ЗАПАДНЫЙ ПАРК"</w:t>
            </w:r>
          </w:p>
          <w:p w14:paraId="4B010000">
            <w:pPr>
              <w:pStyle w:val="Style_4"/>
              <w:tabs>
                <w:tab w:leader="none" w:pos="426" w:val="left"/>
                <w:tab w:leader="none" w:pos="567" w:val="left"/>
              </w:tabs>
              <w:spacing w:line="264" w:lineRule="auto"/>
              <w:ind w:firstLine="567" w:left="0"/>
              <w:contextualSpacing w:val="1"/>
              <w:rPr>
                <w:color w:val="000000"/>
              </w:rPr>
            </w:pPr>
            <w:r>
              <w:rPr>
                <w:color w:val="000000"/>
              </w:rPr>
              <w:t>Адрес: 346880, Ростовская обл., г. Батайск, ул. М. Горького, д. 356-Е, оф. 14,15,16,17</w:t>
            </w:r>
          </w:p>
          <w:p w14:paraId="4C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ИНН/</w:t>
            </w:r>
            <w:r>
              <w:rPr>
                <w:color w:val="000000"/>
                <w:sz w:val="22"/>
              </w:rPr>
              <w:t>КПП  6141057106</w:t>
            </w:r>
            <w:r>
              <w:rPr>
                <w:color w:val="000000"/>
                <w:sz w:val="22"/>
              </w:rPr>
              <w:t>/614101001</w:t>
            </w:r>
          </w:p>
          <w:p w14:paraId="4D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ОГРН 1206100039463</w:t>
            </w:r>
          </w:p>
          <w:p w14:paraId="4E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р/с 40702810126000009195</w:t>
            </w:r>
          </w:p>
          <w:p w14:paraId="4F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ФИЛИАЛ РОСТОВСКИЙ АКЦИОНЕРНОГО ОБЩЕСТВА АЛЬФА-БАНК г. </w:t>
            </w:r>
            <w:r>
              <w:rPr>
                <w:color w:val="000000"/>
                <w:sz w:val="22"/>
              </w:rPr>
              <w:t>Ростов</w:t>
            </w:r>
            <w:r>
              <w:rPr>
                <w:color w:val="000000"/>
                <w:sz w:val="22"/>
              </w:rPr>
              <w:t>-на-Дону</w:t>
            </w:r>
          </w:p>
          <w:p w14:paraId="50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к/с 30101810500000000207</w:t>
            </w:r>
          </w:p>
          <w:p w14:paraId="51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БИК 046015207</w:t>
            </w:r>
          </w:p>
          <w:p w14:paraId="52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</w:p>
          <w:p w14:paraId="53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</w:p>
          <w:p w14:paraId="54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Генеральный директор </w:t>
            </w:r>
          </w:p>
          <w:p w14:paraId="55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</w:p>
          <w:p w14:paraId="56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____________________/Л.О. Дегтярев/</w:t>
            </w:r>
          </w:p>
          <w:p w14:paraId="57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type="dxa" w:w="5103"/>
          </w:tcPr>
          <w:p w14:paraId="58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УЧАСТНИК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ДОЛЕВОГО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СТРОИТЕЛЬСТВА:</w:t>
            </w:r>
          </w:p>
          <w:p w14:paraId="59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5A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5B010000">
            <w:pPr>
              <w:pStyle w:val="Style_6"/>
              <w:spacing w:line="20" w:lineRule="exact"/>
              <w:ind w:firstLine="567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g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inline>
                      <wp:extent cx="1955165" cy="5715"/>
                      <wp:docPr id="7" name="Picture 7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1955165" cy="5715"/>
                                <a:chOff x="0" y="0"/>
                                <a:chExt cx="1955165" cy="5715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2540"/>
                                  <a:ext cx="1955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5C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(подпись)</w:t>
            </w:r>
          </w:p>
          <w:p w14:paraId="5D010000">
            <w:pPr>
              <w:pStyle w:val="Style_6"/>
              <w:spacing w:line="132" w:lineRule="exact"/>
              <w:ind w:firstLine="567" w:left="0"/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_</w:t>
            </w:r>
          </w:p>
          <w:p w14:paraId="5E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</w:rPr>
            </w:pPr>
          </w:p>
        </w:tc>
      </w:tr>
      <w:tr>
        <w:trPr>
          <w:trHeight w:hRule="atLeast" w:val="1670"/>
        </w:trPr>
        <w:tc>
          <w:tcPr>
            <w:tcW w:type="dxa" w:w="5267"/>
          </w:tcPr>
          <w:p w14:paraId="5F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</w:p>
          <w:p w14:paraId="60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Приложение согласовано:</w:t>
            </w:r>
          </w:p>
          <w:p w14:paraId="61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От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лица</w:t>
            </w:r>
            <w:r>
              <w:rPr>
                <w:b w:val="1"/>
                <w:color w:val="000000"/>
                <w:spacing w:val="-1"/>
              </w:rPr>
              <w:t xml:space="preserve"> </w:t>
            </w:r>
            <w:r>
              <w:rPr>
                <w:b w:val="1"/>
                <w:color w:val="000000"/>
              </w:rPr>
              <w:t>ЗАСТРОЙЩИКА:</w:t>
            </w:r>
          </w:p>
          <w:p w14:paraId="62010000">
            <w:pPr>
              <w:pStyle w:val="Style_6"/>
              <w:ind w:firstLine="567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14:paraId="63010000">
            <w:pPr>
              <w:pStyle w:val="Style_6"/>
              <w:ind w:firstLine="567" w:left="0"/>
              <w:jc w:val="center"/>
              <w:rPr>
                <w:b w:val="1"/>
                <w:color w:val="000000"/>
              </w:rPr>
            </w:pPr>
          </w:p>
          <w:p w14:paraId="64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Генеральный директор </w:t>
            </w:r>
          </w:p>
          <w:p w14:paraId="65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</w:p>
          <w:p w14:paraId="66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____________________/Л.О. Дегтярев/</w:t>
            </w:r>
          </w:p>
          <w:p w14:paraId="67010000">
            <w:pPr>
              <w:pStyle w:val="Style_6"/>
              <w:ind w:firstLine="567" w:left="0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м.п</w:t>
            </w:r>
            <w:r>
              <w:rPr>
                <w:color w:val="000000"/>
              </w:rPr>
              <w:t>.</w:t>
            </w:r>
          </w:p>
          <w:p w14:paraId="68010000">
            <w:pPr>
              <w:pStyle w:val="Style_6"/>
              <w:spacing w:line="20" w:lineRule="exact"/>
              <w:ind w:firstLine="567" w:left="0"/>
              <w:jc w:val="center"/>
              <w:rPr>
                <w:color w:val="000000"/>
              </w:rPr>
            </w:pPr>
          </w:p>
          <w:p w14:paraId="69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type="dxa" w:w="5103"/>
          </w:tcPr>
          <w:p w14:paraId="6A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</w:p>
          <w:p w14:paraId="6B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Приложение согласовано:</w:t>
            </w:r>
          </w:p>
          <w:p w14:paraId="6C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УЧАСТНИК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ДОЛЕВОГО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СТРОИТЕЛЬСТВА:</w:t>
            </w:r>
          </w:p>
          <w:p w14:paraId="6D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6E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6F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70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71010000">
            <w:pPr>
              <w:pStyle w:val="Style_6"/>
              <w:spacing w:line="20" w:lineRule="exact"/>
              <w:ind w:firstLine="567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g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inline>
                      <wp:extent cx="1955165" cy="5715"/>
                      <wp:docPr id="8" name="Picture 8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1955165" cy="5715"/>
                                <a:chOff x="0" y="0"/>
                                <a:chExt cx="1955165" cy="5715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2540"/>
                                  <a:ext cx="1955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72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(подпись)</w:t>
            </w:r>
          </w:p>
          <w:p w14:paraId="73010000">
            <w:pPr>
              <w:pStyle w:val="Style_6"/>
              <w:spacing w:line="132" w:lineRule="exact"/>
              <w:ind w:firstLine="567" w:left="0"/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_</w:t>
            </w:r>
          </w:p>
          <w:p w14:paraId="74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</w:rPr>
            </w:pPr>
          </w:p>
        </w:tc>
      </w:tr>
    </w:tbl>
    <w:p w14:paraId="75010000">
      <w:pPr>
        <w:pStyle w:val="Style_2"/>
        <w:ind w:firstLine="567" w:left="0"/>
        <w:jc w:val="left"/>
        <w:rPr>
          <w:b w:val="1"/>
          <w:color w:val="000000"/>
          <w:sz w:val="20"/>
        </w:rPr>
      </w:pPr>
    </w:p>
    <w:p w14:paraId="76010000">
      <w:pPr>
        <w:pStyle w:val="Style_2"/>
        <w:spacing w:before="10"/>
        <w:ind w:firstLine="567" w:left="0"/>
        <w:jc w:val="left"/>
        <w:rPr>
          <w:b w:val="1"/>
          <w:color w:val="000000"/>
          <w:sz w:val="20"/>
        </w:rPr>
      </w:pPr>
    </w:p>
    <w:p w14:paraId="77010000">
      <w:pPr>
        <w:sectPr>
          <w:headerReference r:id="rId3" w:type="default"/>
          <w:footerReference r:id="rId4" w:type="default"/>
          <w:pgSz w:h="16840" w:w="11910"/>
          <w:pgMar w:bottom="1200" w:footer="1017" w:gutter="0" w:header="0" w:left="1134" w:right="700" w:top="1135"/>
        </w:sectPr>
      </w:pPr>
    </w:p>
    <w:p w14:paraId="78010000">
      <w:pPr>
        <w:pStyle w:val="Style_3"/>
        <w:spacing w:before="63" w:line="253" w:lineRule="exact"/>
        <w:ind w:firstLine="567" w:right="144"/>
        <w:jc w:val="right"/>
        <w:rPr>
          <w:color w:val="000000"/>
          <w:sz w:val="24"/>
        </w:rPr>
      </w:pPr>
      <w:r>
        <w:rPr>
          <w:color w:val="000000"/>
          <w:sz w:val="24"/>
        </w:rPr>
        <w:t>Приложение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№ 3</w:t>
      </w:r>
    </w:p>
    <w:p w14:paraId="79010000">
      <w:pPr>
        <w:pStyle w:val="Style_2"/>
        <w:spacing w:line="253" w:lineRule="exact"/>
        <w:ind w:firstLine="567" w:left="0" w:right="150"/>
        <w:jc w:val="right"/>
        <w:rPr>
          <w:color w:val="000000"/>
          <w:sz w:val="24"/>
        </w:rPr>
      </w:pPr>
      <w:r>
        <w:rPr>
          <w:color w:val="000000"/>
          <w:sz w:val="24"/>
        </w:rPr>
        <w:t>к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Договору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участия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долевом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строительстве</w:t>
      </w:r>
    </w:p>
    <w:p w14:paraId="7A010000">
      <w:pPr>
        <w:pStyle w:val="Style_2"/>
        <w:tabs>
          <w:tab w:leader="none" w:pos="919" w:val="left"/>
          <w:tab w:leader="none" w:pos="2006" w:val="left"/>
          <w:tab w:leader="none" w:pos="2506" w:val="left"/>
        </w:tabs>
        <w:spacing w:before="3"/>
        <w:ind w:firstLine="567" w:left="0" w:right="141"/>
        <w:jc w:val="right"/>
        <w:rPr>
          <w:color w:val="000000"/>
          <w:u w:val="single"/>
        </w:rPr>
      </w:pPr>
      <w:r>
        <w:rPr>
          <w:color w:val="000000"/>
          <w:u w:val="single"/>
        </w:rPr>
        <w:t xml:space="preserve">№____ от___________ 202_г. </w:t>
      </w:r>
    </w:p>
    <w:p w14:paraId="7B010000">
      <w:pPr>
        <w:pStyle w:val="Style_2"/>
        <w:spacing w:before="9"/>
        <w:ind w:firstLine="567" w:left="0"/>
        <w:jc w:val="left"/>
        <w:rPr>
          <w:color w:val="000000"/>
          <w:sz w:val="24"/>
        </w:rPr>
      </w:pPr>
    </w:p>
    <w:p w14:paraId="7C010000">
      <w:pPr>
        <w:pStyle w:val="Style_2"/>
        <w:ind w:firstLine="567" w:left="0" w:right="144"/>
        <w:jc w:val="right"/>
        <w:rPr>
          <w:color w:val="000000"/>
          <w:sz w:val="24"/>
        </w:rPr>
      </w:pPr>
      <w:r>
        <w:rPr>
          <w:color w:val="000000"/>
          <w:sz w:val="24"/>
        </w:rPr>
        <w:t>ФОРМА</w:t>
      </w:r>
    </w:p>
    <w:p w14:paraId="7D010000">
      <w:pPr>
        <w:pStyle w:val="Style_2"/>
        <w:spacing w:before="1"/>
        <w:ind w:firstLine="567" w:left="0"/>
        <w:jc w:val="left"/>
        <w:rPr>
          <w:color w:val="000000"/>
          <w:sz w:val="24"/>
        </w:rPr>
      </w:pPr>
    </w:p>
    <w:p w14:paraId="7E010000">
      <w:pPr>
        <w:spacing w:line="229" w:lineRule="exact"/>
        <w:ind w:firstLine="567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АКТ</w:t>
      </w:r>
    </w:p>
    <w:p w14:paraId="7F010000">
      <w:pPr>
        <w:spacing w:line="240" w:lineRule="auto"/>
        <w:ind w:firstLine="567" w:right="38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сверки</w:t>
      </w:r>
      <w:r>
        <w:rPr>
          <w:b w:val="1"/>
          <w:color w:val="000000"/>
          <w:spacing w:val="1"/>
          <w:sz w:val="24"/>
        </w:rPr>
        <w:t xml:space="preserve"> </w:t>
      </w:r>
      <w:r>
        <w:rPr>
          <w:b w:val="1"/>
          <w:color w:val="000000"/>
          <w:sz w:val="24"/>
        </w:rPr>
        <w:t>взаиморасчетов</w:t>
      </w:r>
      <w:r>
        <w:rPr>
          <w:b w:val="1"/>
          <w:color w:val="000000"/>
          <w:spacing w:val="1"/>
          <w:sz w:val="24"/>
        </w:rPr>
        <w:t xml:space="preserve"> </w:t>
      </w:r>
      <w:r>
        <w:rPr>
          <w:b w:val="1"/>
          <w:color w:val="000000"/>
          <w:sz w:val="24"/>
        </w:rPr>
        <w:t>(возврат денежных</w:t>
      </w:r>
      <w:r>
        <w:rPr>
          <w:b w:val="1"/>
          <w:color w:val="000000"/>
          <w:spacing w:val="-3"/>
          <w:sz w:val="24"/>
        </w:rPr>
        <w:t xml:space="preserve"> </w:t>
      </w:r>
      <w:r>
        <w:rPr>
          <w:b w:val="1"/>
          <w:color w:val="000000"/>
          <w:sz w:val="24"/>
        </w:rPr>
        <w:t>средств)</w:t>
      </w:r>
    </w:p>
    <w:p w14:paraId="80010000">
      <w:pPr>
        <w:tabs>
          <w:tab w:leader="none" w:pos="4755" w:val="left"/>
        </w:tabs>
        <w:spacing w:line="226" w:lineRule="exact"/>
        <w:ind w:firstLine="567"/>
        <w:jc w:val="center"/>
        <w:rPr>
          <w:color w:val="000000"/>
          <w:sz w:val="24"/>
        </w:rPr>
      </w:pPr>
      <w:r>
        <w:rPr>
          <w:color w:val="000000"/>
          <w:sz w:val="24"/>
        </w:rPr>
        <w:t>к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Договору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участия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долевом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строительстве №</w:t>
      </w:r>
    </w:p>
    <w:p w14:paraId="81010000">
      <w:pPr>
        <w:pStyle w:val="Style_2"/>
        <w:spacing w:before="11"/>
        <w:ind w:firstLine="567" w:left="0"/>
        <w:jc w:val="center"/>
        <w:rPr>
          <w:color w:val="000000"/>
          <w:sz w:val="24"/>
        </w:rPr>
      </w:pPr>
    </w:p>
    <w:p w14:paraId="82010000">
      <w:pPr>
        <w:tabs>
          <w:tab w:leader="none" w:pos="7698" w:val="left"/>
          <w:tab w:leader="none" w:pos="9943" w:val="left"/>
        </w:tabs>
        <w:spacing w:before="91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Ростовская обл.,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г.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 xml:space="preserve">Батайск                 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                                         </w:t>
      </w:r>
      <w:r>
        <w:rPr>
          <w:color w:val="000000"/>
          <w:sz w:val="24"/>
        </w:rPr>
        <w:t xml:space="preserve">   «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»____ 20</w:t>
      </w:r>
      <w:r>
        <w:rPr>
          <w:color w:val="000000"/>
          <w:sz w:val="24"/>
          <w:u w:val="single"/>
        </w:rPr>
        <w:t xml:space="preserve">  </w:t>
      </w:r>
      <w:r>
        <w:rPr>
          <w:color w:val="000000"/>
          <w:spacing w:val="47"/>
          <w:sz w:val="24"/>
          <w:u w:val="single"/>
        </w:rPr>
        <w:t xml:space="preserve"> </w:t>
      </w:r>
      <w:r>
        <w:rPr>
          <w:color w:val="000000"/>
          <w:sz w:val="24"/>
        </w:rPr>
        <w:t>г.</w:t>
      </w:r>
    </w:p>
    <w:p w14:paraId="83010000">
      <w:pPr>
        <w:tabs>
          <w:tab w:leader="none" w:pos="7698" w:val="left"/>
          <w:tab w:leader="none" w:pos="9943" w:val="left"/>
        </w:tabs>
        <w:spacing w:before="91"/>
        <w:ind w:firstLine="567"/>
        <w:jc w:val="both"/>
        <w:rPr>
          <w:color w:val="000000"/>
          <w:sz w:val="24"/>
        </w:rPr>
      </w:pPr>
    </w:p>
    <w:p w14:paraId="84010000">
      <w:pPr>
        <w:tabs>
          <w:tab w:leader="none" w:pos="4899" w:val="left"/>
          <w:tab w:leader="none" w:pos="6383" w:val="left"/>
        </w:tabs>
        <w:ind w:firstLine="567" w:right="146"/>
        <w:jc w:val="both"/>
        <w:rPr>
          <w:color w:val="000000"/>
          <w:sz w:val="24"/>
        </w:rPr>
      </w:pPr>
      <w:r>
        <w:rPr>
          <w:b w:val="1"/>
          <w:color w:val="000000"/>
        </w:rPr>
        <w:t>Общество с ограниченной ответственностью Специализированный застройщик «Западный парк»» (ООО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</w:rPr>
        <w:t xml:space="preserve">СЗ «Западный парк»), </w:t>
      </w:r>
      <w:r>
        <w:rPr>
          <w:color w:val="000000"/>
        </w:rPr>
        <w:t>именуемое в дальнейшем «Застройщик», в лице Генерального директора Дегтярева Леонида Олеговича, действующей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основании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Устава, с одной стороны</w:t>
      </w:r>
      <w:r>
        <w:rPr>
          <w:color w:val="000000"/>
          <w:spacing w:val="47"/>
        </w:rPr>
        <w:t xml:space="preserve"> и </w:t>
      </w:r>
      <w:r>
        <w:rPr>
          <w:color w:val="000000"/>
        </w:rPr>
        <w:t>_____________________года рождения:_________, место рождения_____________ паспорт гражданина РФ: серия:______ № ________, выдан: _______, дата выдачи: ________г. код подразделения: __________, зарегистрирован по адресу: ___________, СНИЛС _________, номер телефона: _______ именуемый в  дальнейшем «Участник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строительства»</w:t>
      </w:r>
      <w:r>
        <w:rPr>
          <w:color w:val="000000"/>
          <w:sz w:val="24"/>
        </w:rPr>
        <w:t>, с другой стороны, вместе именуемые «Стороны», а по отдельности «Сторона», составили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настоящий</w:t>
      </w:r>
      <w:r>
        <w:rPr>
          <w:color w:val="000000"/>
          <w:spacing w:val="24"/>
          <w:sz w:val="24"/>
        </w:rPr>
        <w:t xml:space="preserve"> </w:t>
      </w:r>
      <w:r>
        <w:rPr>
          <w:color w:val="000000"/>
          <w:sz w:val="24"/>
        </w:rPr>
        <w:t>Акт</w:t>
      </w:r>
      <w:r>
        <w:rPr>
          <w:color w:val="000000"/>
          <w:spacing w:val="29"/>
          <w:sz w:val="24"/>
        </w:rPr>
        <w:t xml:space="preserve"> </w:t>
      </w:r>
      <w:r>
        <w:rPr>
          <w:color w:val="000000"/>
          <w:sz w:val="24"/>
        </w:rPr>
        <w:t>сверки</w:t>
      </w:r>
      <w:r>
        <w:rPr>
          <w:color w:val="000000"/>
          <w:spacing w:val="24"/>
          <w:sz w:val="24"/>
        </w:rPr>
        <w:t xml:space="preserve"> </w:t>
      </w:r>
      <w:r>
        <w:rPr>
          <w:color w:val="000000"/>
          <w:sz w:val="24"/>
        </w:rPr>
        <w:t>взаиморасчетов</w:t>
      </w:r>
      <w:r>
        <w:rPr>
          <w:color w:val="000000"/>
          <w:spacing w:val="27"/>
          <w:sz w:val="24"/>
        </w:rPr>
        <w:t xml:space="preserve"> </w:t>
      </w:r>
      <w:r>
        <w:rPr>
          <w:color w:val="000000"/>
          <w:sz w:val="24"/>
        </w:rPr>
        <w:t>(далее</w:t>
      </w:r>
      <w:r>
        <w:rPr>
          <w:color w:val="000000"/>
          <w:spacing w:val="31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24"/>
          <w:sz w:val="24"/>
        </w:rPr>
        <w:t xml:space="preserve"> </w:t>
      </w:r>
      <w:r>
        <w:rPr>
          <w:color w:val="000000"/>
          <w:sz w:val="24"/>
        </w:rPr>
        <w:t>«Акт»)</w:t>
      </w:r>
      <w:r>
        <w:rPr>
          <w:color w:val="000000"/>
          <w:spacing w:val="26"/>
          <w:sz w:val="24"/>
        </w:rPr>
        <w:t xml:space="preserve"> </w:t>
      </w:r>
      <w:r>
        <w:rPr>
          <w:color w:val="000000"/>
          <w:sz w:val="24"/>
        </w:rPr>
        <w:t>к</w:t>
      </w:r>
      <w:r>
        <w:rPr>
          <w:color w:val="000000"/>
          <w:spacing w:val="26"/>
          <w:sz w:val="24"/>
        </w:rPr>
        <w:t xml:space="preserve"> </w:t>
      </w:r>
      <w:r>
        <w:rPr>
          <w:color w:val="000000"/>
          <w:sz w:val="24"/>
        </w:rPr>
        <w:t>Договору</w:t>
      </w:r>
      <w:r>
        <w:rPr>
          <w:color w:val="000000"/>
          <w:spacing w:val="24"/>
          <w:sz w:val="24"/>
        </w:rPr>
        <w:t xml:space="preserve"> </w:t>
      </w:r>
      <w:r>
        <w:rPr>
          <w:color w:val="000000"/>
          <w:sz w:val="24"/>
        </w:rPr>
        <w:t>участия</w:t>
      </w:r>
      <w:r>
        <w:rPr>
          <w:color w:val="000000"/>
          <w:spacing w:val="24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25"/>
          <w:sz w:val="24"/>
        </w:rPr>
        <w:t xml:space="preserve"> </w:t>
      </w:r>
      <w:r>
        <w:rPr>
          <w:color w:val="000000"/>
          <w:sz w:val="24"/>
        </w:rPr>
        <w:t>долевом</w:t>
      </w:r>
      <w:r>
        <w:rPr>
          <w:color w:val="000000"/>
          <w:spacing w:val="26"/>
          <w:sz w:val="24"/>
        </w:rPr>
        <w:t xml:space="preserve"> </w:t>
      </w:r>
      <w:r>
        <w:rPr>
          <w:color w:val="000000"/>
          <w:sz w:val="24"/>
        </w:rPr>
        <w:t>строительстве</w:t>
      </w:r>
      <w:r>
        <w:rPr>
          <w:color w:val="000000"/>
          <w:spacing w:val="24"/>
          <w:sz w:val="24"/>
        </w:rPr>
        <w:t xml:space="preserve"> </w:t>
      </w:r>
      <w:r>
        <w:rPr>
          <w:color w:val="000000"/>
          <w:sz w:val="24"/>
        </w:rPr>
        <w:t xml:space="preserve">№ </w:t>
      </w:r>
      <w:r>
        <w:rPr>
          <w:color w:val="000000"/>
          <w:sz w:val="24"/>
          <w:u w:val="single"/>
        </w:rPr>
        <w:t xml:space="preserve">          </w:t>
      </w:r>
      <w:r>
        <w:rPr>
          <w:color w:val="000000"/>
          <w:spacing w:val="39"/>
          <w:sz w:val="24"/>
        </w:rPr>
        <w:t xml:space="preserve"> </w:t>
      </w:r>
      <w:r>
        <w:rPr>
          <w:color w:val="000000"/>
          <w:sz w:val="24"/>
        </w:rPr>
        <w:t>от</w:t>
      </w:r>
      <w:r>
        <w:rPr>
          <w:color w:val="000000"/>
          <w:spacing w:val="25"/>
          <w:sz w:val="24"/>
        </w:rPr>
        <w:t xml:space="preserve"> </w:t>
      </w:r>
      <w:r>
        <w:rPr>
          <w:color w:val="000000"/>
          <w:sz w:val="24"/>
        </w:rPr>
        <w:t>«</w:t>
      </w:r>
    </w:p>
    <w:p w14:paraId="85010000">
      <w:pPr>
        <w:tabs>
          <w:tab w:leader="none" w:pos="1712" w:val="left"/>
        </w:tabs>
        <w:spacing w:before="1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«__</w:t>
      </w:r>
      <w:r>
        <w:rPr>
          <w:color w:val="000000"/>
          <w:sz w:val="24"/>
        </w:rPr>
        <w:t>»</w:t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</w:rPr>
        <w:t>20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pacing w:val="39"/>
          <w:sz w:val="24"/>
          <w:u w:val="single"/>
        </w:rPr>
        <w:t xml:space="preserve"> </w:t>
      </w:r>
      <w:r>
        <w:rPr>
          <w:color w:val="000000"/>
          <w:sz w:val="24"/>
        </w:rPr>
        <w:t>г.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(далее –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«Договор»)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о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нижеследующем:</w:t>
      </w:r>
    </w:p>
    <w:p w14:paraId="86010000">
      <w:pPr>
        <w:pStyle w:val="Style_2"/>
        <w:ind w:firstLine="567" w:left="0"/>
        <w:jc w:val="left"/>
        <w:rPr>
          <w:color w:val="000000"/>
          <w:sz w:val="24"/>
        </w:rPr>
      </w:pPr>
    </w:p>
    <w:p w14:paraId="87010000">
      <w:pPr>
        <w:pStyle w:val="Style_4"/>
        <w:numPr>
          <w:ilvl w:val="0"/>
          <w:numId w:val="20"/>
        </w:numPr>
        <w:tabs>
          <w:tab w:leader="none" w:pos="1304" w:val="left"/>
          <w:tab w:leader="none" w:pos="1305" w:val="left"/>
        </w:tabs>
        <w:ind w:firstLine="567" w:left="0" w:right="149"/>
        <w:jc w:val="both"/>
        <w:rPr>
          <w:color w:val="000000"/>
          <w:sz w:val="24"/>
        </w:rPr>
      </w:pPr>
      <w:r>
        <w:rPr>
          <w:color w:val="000000"/>
          <w:sz w:val="24"/>
        </w:rPr>
        <w:t>По заказу Застройщика лицом, осуществляющим кадастровую деятельность, проведены обмеры Объекта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 xml:space="preserve">недвижимости (Дом – [●], корпус – [●]), по строительному адресу: </w:t>
      </w:r>
      <w:r>
        <w:rPr>
          <w:color w:val="000000"/>
        </w:rPr>
        <w:t>Ростовская область,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Батайск, </w:t>
      </w:r>
      <w:r>
        <w:rPr>
          <w:color w:val="000000"/>
        </w:rPr>
        <w:t>мкр</w:t>
      </w:r>
      <w:r>
        <w:rPr>
          <w:color w:val="000000"/>
        </w:rPr>
        <w:t>. Авиагородок, 46В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(далее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тексту</w:t>
      </w:r>
      <w:r>
        <w:rPr>
          <w:color w:val="000000"/>
          <w:spacing w:val="4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«Жилой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дом»).</w:t>
      </w:r>
    </w:p>
    <w:p w14:paraId="88010000">
      <w:pPr>
        <w:spacing w:line="228" w:lineRule="exact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Объекту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недвижимости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присвоен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почтовый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адрес:</w:t>
      </w:r>
      <w:r>
        <w:rPr>
          <w:color w:val="000000"/>
          <w:spacing w:val="4"/>
          <w:sz w:val="24"/>
        </w:rPr>
        <w:t xml:space="preserve"> </w:t>
      </w:r>
      <w:r>
        <w:rPr>
          <w:color w:val="000000"/>
          <w:sz w:val="24"/>
        </w:rPr>
        <w:t>[●]</w:t>
      </w:r>
    </w:p>
    <w:p w14:paraId="89010000">
      <w:pPr>
        <w:pStyle w:val="Style_4"/>
        <w:numPr>
          <w:ilvl w:val="0"/>
          <w:numId w:val="20"/>
        </w:numPr>
        <w:tabs>
          <w:tab w:leader="none" w:pos="1304" w:val="left"/>
          <w:tab w:leader="none" w:pos="1305" w:val="left"/>
        </w:tabs>
        <w:spacing w:before="2"/>
        <w:ind w:firstLine="567" w:left="0" w:right="145"/>
        <w:jc w:val="both"/>
        <w:rPr>
          <w:color w:val="000000"/>
          <w:sz w:val="24"/>
        </w:rPr>
      </w:pPr>
      <w:r>
        <w:rPr>
          <w:color w:val="000000"/>
          <w:sz w:val="24"/>
        </w:rPr>
        <w:t>На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основании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данных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обмера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Объекту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долевого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строительства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жилому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помещению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(квартире)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проектным</w:t>
      </w:r>
      <w:r>
        <w:rPr>
          <w:color w:val="000000"/>
          <w:spacing w:val="3"/>
          <w:sz w:val="24"/>
        </w:rPr>
        <w:t xml:space="preserve"> </w:t>
      </w:r>
      <w:r>
        <w:rPr>
          <w:b w:val="1"/>
          <w:color w:val="000000"/>
          <w:sz w:val="24"/>
        </w:rPr>
        <w:t>№</w:t>
      </w:r>
      <w:r>
        <w:rPr>
          <w:b w:val="1"/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[●] -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присвоен</w:t>
      </w:r>
      <w:r>
        <w:rPr>
          <w:color w:val="000000"/>
          <w:spacing w:val="-2"/>
          <w:sz w:val="24"/>
        </w:rPr>
        <w:t xml:space="preserve"> </w:t>
      </w:r>
      <w:r>
        <w:rPr>
          <w:b w:val="1"/>
          <w:color w:val="000000"/>
          <w:sz w:val="24"/>
        </w:rPr>
        <w:t>№</w:t>
      </w:r>
      <w:r>
        <w:rPr>
          <w:b w:val="1"/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[●].</w:t>
      </w:r>
    </w:p>
    <w:p w14:paraId="8A010000">
      <w:pPr>
        <w:pStyle w:val="Style_4"/>
        <w:numPr>
          <w:ilvl w:val="0"/>
          <w:numId w:val="20"/>
        </w:numPr>
        <w:tabs>
          <w:tab w:leader="none" w:pos="1304" w:val="left"/>
          <w:tab w:leader="none" w:pos="1305" w:val="left"/>
        </w:tabs>
        <w:ind w:firstLine="567" w:left="0" w:right="152"/>
        <w:jc w:val="both"/>
        <w:rPr>
          <w:color w:val="000000"/>
          <w:sz w:val="24"/>
        </w:rPr>
      </w:pPr>
      <w:r>
        <w:rPr>
          <w:color w:val="000000"/>
          <w:sz w:val="24"/>
        </w:rPr>
        <w:t>По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результатам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обмера,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состоянию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на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[●]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г.,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Объект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долевого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строительства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имеет</w:t>
      </w:r>
      <w:r>
        <w:rPr>
          <w:color w:val="000000"/>
          <w:spacing w:val="50"/>
          <w:sz w:val="24"/>
        </w:rPr>
        <w:t xml:space="preserve"> </w:t>
      </w:r>
      <w:r>
        <w:rPr>
          <w:color w:val="000000"/>
          <w:sz w:val="24"/>
        </w:rPr>
        <w:t>Общую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приведенную</w:t>
      </w:r>
      <w:r>
        <w:rPr>
          <w:color w:val="000000"/>
          <w:spacing w:val="4"/>
          <w:sz w:val="24"/>
        </w:rPr>
        <w:t xml:space="preserve"> </w:t>
      </w:r>
      <w:r>
        <w:rPr>
          <w:color w:val="000000"/>
          <w:sz w:val="24"/>
        </w:rPr>
        <w:t>площадь</w:t>
      </w:r>
      <w:r>
        <w:rPr>
          <w:color w:val="000000"/>
          <w:spacing w:val="8"/>
          <w:sz w:val="24"/>
        </w:rPr>
        <w:t xml:space="preserve"> </w:t>
      </w:r>
      <w:r>
        <w:rPr>
          <w:color w:val="000000"/>
          <w:sz w:val="24"/>
        </w:rPr>
        <w:t>-</w:t>
      </w:r>
      <w:r>
        <w:rPr>
          <w:color w:val="000000"/>
          <w:spacing w:val="4"/>
          <w:sz w:val="24"/>
        </w:rPr>
        <w:t xml:space="preserve"> </w:t>
      </w:r>
      <w:r>
        <w:rPr>
          <w:color w:val="000000"/>
          <w:sz w:val="24"/>
        </w:rPr>
        <w:t>[●]</w:t>
      </w:r>
      <w:r>
        <w:rPr>
          <w:color w:val="000000"/>
          <w:spacing w:val="4"/>
          <w:sz w:val="24"/>
        </w:rPr>
        <w:t xml:space="preserve"> </w:t>
      </w:r>
      <w:r>
        <w:rPr>
          <w:b w:val="1"/>
          <w:color w:val="000000"/>
          <w:sz w:val="24"/>
        </w:rPr>
        <w:t>кв.м</w:t>
      </w:r>
      <w:r>
        <w:rPr>
          <w:color w:val="000000"/>
          <w:sz w:val="24"/>
        </w:rPr>
        <w:t>.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6"/>
          <w:sz w:val="24"/>
        </w:rPr>
        <w:t xml:space="preserve"> </w:t>
      </w:r>
      <w:r>
        <w:rPr>
          <w:color w:val="000000"/>
          <w:sz w:val="24"/>
        </w:rPr>
        <w:t>учетом</w:t>
      </w:r>
      <w:r>
        <w:rPr>
          <w:color w:val="000000"/>
          <w:spacing w:val="7"/>
          <w:sz w:val="24"/>
        </w:rPr>
        <w:t xml:space="preserve"> </w:t>
      </w:r>
      <w:r>
        <w:rPr>
          <w:color w:val="000000"/>
          <w:sz w:val="24"/>
        </w:rPr>
        <w:t>площадей</w:t>
      </w:r>
      <w:r>
        <w:rPr>
          <w:color w:val="000000"/>
          <w:spacing w:val="6"/>
          <w:sz w:val="24"/>
        </w:rPr>
        <w:t xml:space="preserve"> </w:t>
      </w:r>
      <w:r>
        <w:rPr>
          <w:color w:val="000000"/>
          <w:sz w:val="24"/>
        </w:rPr>
        <w:t>вспомогательных</w:t>
      </w:r>
      <w:r>
        <w:rPr>
          <w:color w:val="000000"/>
          <w:spacing w:val="6"/>
          <w:sz w:val="24"/>
        </w:rPr>
        <w:t xml:space="preserve"> </w:t>
      </w:r>
      <w:r>
        <w:rPr>
          <w:color w:val="000000"/>
          <w:sz w:val="24"/>
        </w:rPr>
        <w:t>помещений,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z w:val="24"/>
        </w:rPr>
        <w:t>лоджий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z w:val="24"/>
        </w:rPr>
        <w:t>веранд.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5"/>
          <w:sz w:val="24"/>
        </w:rPr>
        <w:t xml:space="preserve"> </w:t>
      </w:r>
      <w:r>
        <w:rPr>
          <w:color w:val="000000"/>
          <w:sz w:val="24"/>
        </w:rPr>
        <w:t>соответствии</w:t>
      </w:r>
      <w:r>
        <w:rPr>
          <w:color w:val="000000"/>
          <w:spacing w:val="-48"/>
          <w:sz w:val="24"/>
        </w:rPr>
        <w:t xml:space="preserve"> </w:t>
      </w:r>
      <w:r>
        <w:rPr>
          <w:color w:val="000000"/>
          <w:sz w:val="24"/>
        </w:rPr>
        <w:t>с п. 4.5. Договора Общая приведенная площадь Объекта долевого строительства применяется для проведения между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Сторонами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взаиморасчетов по дополнительному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уточнению Цены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Договора.</w:t>
      </w:r>
    </w:p>
    <w:p w14:paraId="8B010000">
      <w:pPr>
        <w:pStyle w:val="Style_4"/>
        <w:numPr>
          <w:ilvl w:val="0"/>
          <w:numId w:val="20"/>
        </w:numPr>
        <w:tabs>
          <w:tab w:leader="none" w:pos="1304" w:val="left"/>
          <w:tab w:leader="none" w:pos="1305" w:val="left"/>
        </w:tabs>
        <w:ind w:firstLine="567" w:left="0" w:right="152"/>
        <w:jc w:val="both"/>
        <w:rPr>
          <w:color w:val="000000"/>
          <w:sz w:val="24"/>
        </w:rPr>
      </w:pPr>
      <w:r>
        <w:rPr>
          <w:color w:val="000000"/>
          <w:sz w:val="24"/>
        </w:rPr>
        <w:t>Разница между Проектной общей приведенной площадью Объекта долевого строительства по Договору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 xml:space="preserve">равной [●] </w:t>
      </w:r>
      <w:r>
        <w:rPr>
          <w:color w:val="000000"/>
          <w:sz w:val="24"/>
        </w:rPr>
        <w:t>кв.м</w:t>
      </w:r>
      <w:r>
        <w:rPr>
          <w:color w:val="000000"/>
          <w:sz w:val="24"/>
        </w:rPr>
        <w:t xml:space="preserve"> и Общей приведенной площадью Объекта долевого строительства, указанной в п. 3 настоящего Акта,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составляет: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[●]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кв.м.</w:t>
      </w:r>
    </w:p>
    <w:p w14:paraId="8C010000">
      <w:pPr>
        <w:pStyle w:val="Style_4"/>
        <w:numPr>
          <w:ilvl w:val="0"/>
          <w:numId w:val="20"/>
        </w:numPr>
        <w:tabs>
          <w:tab w:leader="none" w:pos="1304" w:val="left"/>
          <w:tab w:leader="none" w:pos="1305" w:val="left"/>
        </w:tabs>
        <w:spacing w:line="240" w:lineRule="auto"/>
        <w:ind w:firstLine="567" w:left="0" w:right="151"/>
        <w:jc w:val="both"/>
        <w:rPr>
          <w:color w:val="000000"/>
          <w:sz w:val="24"/>
        </w:rPr>
      </w:pPr>
      <w:r>
        <w:rPr>
          <w:color w:val="000000"/>
          <w:sz w:val="24"/>
        </w:rPr>
        <w:t>В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соответствии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условиями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Договора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на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основе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результатов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обмера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Объекта</w:t>
      </w:r>
      <w:r>
        <w:rPr>
          <w:color w:val="000000"/>
          <w:spacing w:val="50"/>
          <w:sz w:val="24"/>
        </w:rPr>
        <w:t xml:space="preserve"> </w:t>
      </w:r>
      <w:r>
        <w:rPr>
          <w:color w:val="000000"/>
          <w:sz w:val="24"/>
        </w:rPr>
        <w:t>недвижимости</w:t>
      </w:r>
      <w:r>
        <w:rPr>
          <w:color w:val="000000"/>
          <w:spacing w:val="50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входящего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его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состав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Объекта долевого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строительства,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Стороны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настоящим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Актом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уточняют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Цену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Договора.</w:t>
      </w:r>
    </w:p>
    <w:p w14:paraId="8D010000">
      <w:pPr>
        <w:pStyle w:val="Style_4"/>
        <w:numPr>
          <w:ilvl w:val="0"/>
          <w:numId w:val="20"/>
        </w:numPr>
        <w:tabs>
          <w:tab w:leader="none" w:pos="1304" w:val="left"/>
          <w:tab w:leader="none" w:pos="1305" w:val="left"/>
        </w:tabs>
        <w:ind w:firstLine="567" w:left="0" w:right="143"/>
        <w:jc w:val="both"/>
        <w:rPr>
          <w:color w:val="000000"/>
          <w:sz w:val="24"/>
        </w:rPr>
      </w:pPr>
      <w:r>
        <w:rPr>
          <w:color w:val="000000"/>
          <w:sz w:val="24"/>
        </w:rPr>
        <w:t>Уточнение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Сторонами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Цены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Договора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производится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посредством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умножения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Общей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приведенной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площади Объекта долевого строительства, указанной в п. 3 настоящего Акта, на стоимость одного квадратного метра,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указанную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z w:val="24"/>
        </w:rPr>
        <w:t>п.4.1.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z w:val="24"/>
        </w:rPr>
        <w:t>Договора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равную [●]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руб.</w:t>
      </w:r>
    </w:p>
    <w:p w14:paraId="8E010000">
      <w:pPr>
        <w:pStyle w:val="Style_4"/>
        <w:numPr>
          <w:ilvl w:val="0"/>
          <w:numId w:val="20"/>
        </w:numPr>
        <w:tabs>
          <w:tab w:leader="none" w:pos="1304" w:val="left"/>
          <w:tab w:leader="none" w:pos="1305" w:val="left"/>
        </w:tabs>
        <w:spacing w:line="240" w:lineRule="auto"/>
        <w:ind w:firstLine="567" w:left="0" w:right="148"/>
        <w:jc w:val="both"/>
        <w:rPr>
          <w:color w:val="000000"/>
          <w:sz w:val="24"/>
        </w:rPr>
      </w:pPr>
      <w:r>
        <w:rPr>
          <w:color w:val="000000"/>
          <w:sz w:val="24"/>
        </w:rPr>
        <w:t>На день подписания настоящего Акта Участник долевого строительства в счет обусловленной Договором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цены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фактически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перечислил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на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счет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эскроу следующие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денежные средства: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[●]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рублей.</w:t>
      </w:r>
    </w:p>
    <w:p w14:paraId="8F010000">
      <w:pPr>
        <w:pStyle w:val="Style_4"/>
        <w:numPr>
          <w:ilvl w:val="0"/>
          <w:numId w:val="20"/>
        </w:numPr>
        <w:tabs>
          <w:tab w:leader="none" w:pos="1304" w:val="left"/>
          <w:tab w:leader="none" w:pos="1305" w:val="left"/>
        </w:tabs>
        <w:spacing w:before="1"/>
        <w:ind w:firstLine="567" w:left="0" w:right="153"/>
        <w:jc w:val="both"/>
        <w:rPr>
          <w:color w:val="000000"/>
          <w:sz w:val="24"/>
        </w:rPr>
      </w:pPr>
      <w:r>
        <w:rPr>
          <w:color w:val="000000"/>
          <w:sz w:val="24"/>
        </w:rPr>
        <w:t>Разница между окончательной Ценой Договора, установленной п. 7 настоящего Акта, и суммой денежных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средств,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фактически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выплаченных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Участником,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составляет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[</w:t>
      </w:r>
      <w:r>
        <w:rPr>
          <w:color w:val="000000"/>
          <w:sz w:val="24"/>
        </w:rPr>
        <w:t>●]рублей</w:t>
      </w:r>
      <w:r>
        <w:rPr>
          <w:color w:val="000000"/>
          <w:sz w:val="24"/>
        </w:rPr>
        <w:t>.</w:t>
      </w:r>
    </w:p>
    <w:p w14:paraId="90010000">
      <w:pPr>
        <w:spacing w:before="1"/>
        <w:ind w:firstLine="567" w:right="143"/>
        <w:jc w:val="both"/>
        <w:rPr>
          <w:i w:val="1"/>
          <w:color w:val="000000"/>
          <w:sz w:val="24"/>
        </w:rPr>
      </w:pPr>
      <w:r>
        <w:rPr>
          <w:color w:val="000000"/>
          <w:sz w:val="24"/>
        </w:rPr>
        <w:t>Указанную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денежную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сумму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Застройщик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обязуется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выплатить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Участнику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долевого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строительства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течение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10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(Десяти) рабочих дней со дня подписания настоящего Акта и при условии предоставления Участником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долевого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строительства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банковских реквизитов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 xml:space="preserve">для </w:t>
      </w:r>
      <w:r>
        <w:rPr>
          <w:color w:val="000000"/>
          <w:sz w:val="24"/>
        </w:rPr>
        <w:t>возврата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денежных</w:t>
      </w:r>
      <w:r>
        <w:rPr>
          <w:color w:val="000000"/>
          <w:spacing w:val="50"/>
          <w:sz w:val="24"/>
        </w:rPr>
        <w:t xml:space="preserve"> </w:t>
      </w:r>
      <w:r>
        <w:rPr>
          <w:color w:val="000000"/>
          <w:sz w:val="24"/>
        </w:rPr>
        <w:t>средств. При</w:t>
      </w:r>
      <w:r>
        <w:rPr>
          <w:color w:val="000000"/>
          <w:spacing w:val="50"/>
          <w:sz w:val="24"/>
        </w:rPr>
        <w:t xml:space="preserve"> </w:t>
      </w:r>
      <w:r>
        <w:rPr>
          <w:color w:val="000000"/>
          <w:sz w:val="24"/>
        </w:rPr>
        <w:t>этом, в платежном поручении должно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быть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указано:</w:t>
      </w:r>
      <w:r>
        <w:rPr>
          <w:color w:val="000000"/>
          <w:spacing w:val="2"/>
          <w:sz w:val="24"/>
        </w:rPr>
        <w:t xml:space="preserve"> </w:t>
      </w:r>
      <w:r>
        <w:rPr>
          <w:i w:val="1"/>
          <w:color w:val="000000"/>
          <w:sz w:val="24"/>
        </w:rPr>
        <w:t>«возврат</w:t>
      </w:r>
      <w:r>
        <w:rPr>
          <w:i w:val="1"/>
          <w:color w:val="000000"/>
          <w:spacing w:val="-5"/>
          <w:sz w:val="24"/>
        </w:rPr>
        <w:t xml:space="preserve"> </w:t>
      </w:r>
      <w:r>
        <w:rPr>
          <w:i w:val="1"/>
          <w:color w:val="000000"/>
          <w:sz w:val="24"/>
        </w:rPr>
        <w:t>по Дог.</w:t>
      </w:r>
      <w:r>
        <w:rPr>
          <w:i w:val="1"/>
          <w:color w:val="000000"/>
          <w:spacing w:val="-3"/>
          <w:sz w:val="24"/>
        </w:rPr>
        <w:t xml:space="preserve"> </w:t>
      </w:r>
      <w:r>
        <w:rPr>
          <w:i w:val="1"/>
          <w:color w:val="000000"/>
          <w:sz w:val="24"/>
        </w:rPr>
        <w:t>№</w:t>
      </w:r>
      <w:r>
        <w:rPr>
          <w:i w:val="1"/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[●]</w:t>
      </w:r>
      <w:r>
        <w:rPr>
          <w:color w:val="000000"/>
          <w:spacing w:val="-2"/>
          <w:sz w:val="24"/>
        </w:rPr>
        <w:t xml:space="preserve"> </w:t>
      </w:r>
      <w:r>
        <w:rPr>
          <w:i w:val="1"/>
          <w:color w:val="000000"/>
          <w:sz w:val="24"/>
        </w:rPr>
        <w:t>участия</w:t>
      </w:r>
      <w:r>
        <w:rPr>
          <w:i w:val="1"/>
          <w:color w:val="000000"/>
          <w:spacing w:val="-2"/>
          <w:sz w:val="24"/>
        </w:rPr>
        <w:t xml:space="preserve"> </w:t>
      </w:r>
      <w:r>
        <w:rPr>
          <w:i w:val="1"/>
          <w:color w:val="000000"/>
          <w:sz w:val="24"/>
        </w:rPr>
        <w:t>в</w:t>
      </w:r>
      <w:r>
        <w:rPr>
          <w:i w:val="1"/>
          <w:color w:val="000000"/>
          <w:spacing w:val="-3"/>
          <w:sz w:val="24"/>
        </w:rPr>
        <w:t xml:space="preserve"> </w:t>
      </w:r>
      <w:r>
        <w:rPr>
          <w:i w:val="1"/>
          <w:color w:val="000000"/>
          <w:sz w:val="24"/>
        </w:rPr>
        <w:t xml:space="preserve">долевом </w:t>
      </w:r>
      <w:r>
        <w:rPr>
          <w:i w:val="1"/>
          <w:color w:val="000000"/>
          <w:sz w:val="24"/>
        </w:rPr>
        <w:t>стр-ве</w:t>
      </w:r>
      <w:r>
        <w:rPr>
          <w:i w:val="1"/>
          <w:color w:val="000000"/>
          <w:spacing w:val="-4"/>
          <w:sz w:val="24"/>
        </w:rPr>
        <w:t xml:space="preserve"> </w:t>
      </w:r>
      <w:r>
        <w:rPr>
          <w:i w:val="1"/>
          <w:color w:val="000000"/>
          <w:sz w:val="24"/>
        </w:rPr>
        <w:t xml:space="preserve">от </w:t>
      </w:r>
      <w:r>
        <w:rPr>
          <w:color w:val="000000"/>
          <w:sz w:val="24"/>
        </w:rPr>
        <w:t>[●]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г.</w:t>
      </w:r>
      <w:r>
        <w:rPr>
          <w:color w:val="000000"/>
          <w:spacing w:val="-1"/>
          <w:sz w:val="24"/>
        </w:rPr>
        <w:t xml:space="preserve"> </w:t>
      </w:r>
      <w:r>
        <w:rPr>
          <w:i w:val="1"/>
          <w:color w:val="000000"/>
          <w:sz w:val="24"/>
        </w:rPr>
        <w:t>за</w:t>
      </w:r>
      <w:r>
        <w:rPr>
          <w:i w:val="1"/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[●]</w:t>
      </w:r>
      <w:r>
        <w:rPr>
          <w:color w:val="000000"/>
          <w:spacing w:val="1"/>
          <w:sz w:val="24"/>
        </w:rPr>
        <w:t xml:space="preserve"> </w:t>
      </w:r>
      <w:r>
        <w:rPr>
          <w:i w:val="1"/>
          <w:color w:val="000000"/>
          <w:sz w:val="24"/>
        </w:rPr>
        <w:t>усл</w:t>
      </w:r>
      <w:r>
        <w:rPr>
          <w:i w:val="1"/>
          <w:color w:val="000000"/>
          <w:sz w:val="24"/>
        </w:rPr>
        <w:t>.</w:t>
      </w:r>
      <w:r>
        <w:rPr>
          <w:i w:val="1"/>
          <w:color w:val="000000"/>
          <w:spacing w:val="2"/>
          <w:sz w:val="24"/>
        </w:rPr>
        <w:t xml:space="preserve"> </w:t>
      </w:r>
      <w:r>
        <w:rPr>
          <w:i w:val="1"/>
          <w:color w:val="000000"/>
          <w:sz w:val="24"/>
        </w:rPr>
        <w:t>ном.</w:t>
      </w:r>
      <w:r>
        <w:rPr>
          <w:i w:val="1"/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[●]</w:t>
      </w:r>
      <w:r>
        <w:rPr>
          <w:color w:val="000000"/>
          <w:spacing w:val="-2"/>
          <w:sz w:val="24"/>
        </w:rPr>
        <w:t xml:space="preserve"> </w:t>
      </w:r>
      <w:r>
        <w:rPr>
          <w:i w:val="1"/>
          <w:color w:val="000000"/>
          <w:sz w:val="24"/>
        </w:rPr>
        <w:t>(НДС</w:t>
      </w:r>
      <w:r>
        <w:rPr>
          <w:i w:val="1"/>
          <w:color w:val="000000"/>
          <w:spacing w:val="-2"/>
          <w:sz w:val="24"/>
        </w:rPr>
        <w:t xml:space="preserve"> </w:t>
      </w:r>
      <w:r>
        <w:rPr>
          <w:i w:val="1"/>
          <w:color w:val="000000"/>
          <w:sz w:val="24"/>
        </w:rPr>
        <w:t>не облагается).</w:t>
      </w:r>
    </w:p>
    <w:p w14:paraId="91010000">
      <w:pPr>
        <w:pStyle w:val="Style_4"/>
        <w:numPr>
          <w:ilvl w:val="0"/>
          <w:numId w:val="20"/>
        </w:numPr>
        <w:tabs>
          <w:tab w:leader="none" w:pos="1304" w:val="left"/>
          <w:tab w:leader="none" w:pos="1305" w:val="left"/>
        </w:tabs>
        <w:spacing w:line="226" w:lineRule="exact"/>
        <w:ind w:firstLine="567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Настоящий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Акт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вступает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силу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момента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его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подписания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Сторонами.</w:t>
      </w:r>
    </w:p>
    <w:p w14:paraId="92010000">
      <w:pPr>
        <w:pStyle w:val="Style_4"/>
        <w:numPr>
          <w:ilvl w:val="0"/>
          <w:numId w:val="20"/>
        </w:numPr>
        <w:tabs>
          <w:tab w:leader="none" w:pos="1304" w:val="left"/>
          <w:tab w:leader="none" w:pos="1305" w:val="left"/>
        </w:tabs>
        <w:spacing w:before="2"/>
        <w:ind w:firstLine="567" w:left="0" w:right="144"/>
        <w:jc w:val="both"/>
        <w:rPr>
          <w:color w:val="000000"/>
          <w:sz w:val="24"/>
        </w:rPr>
      </w:pPr>
      <w:r>
        <w:rPr>
          <w:color w:val="000000"/>
          <w:sz w:val="24"/>
        </w:rPr>
        <w:t>Одновременно при подписании Сторонами настоящего Акта, Застройщик передал Участнику долевого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строительства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выкопировку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из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Технического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плана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(описания)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на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Объект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недвижимости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-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на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Объект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долевого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строительства.</w:t>
      </w:r>
    </w:p>
    <w:p w14:paraId="93010000">
      <w:pPr>
        <w:pStyle w:val="Style_4"/>
        <w:numPr>
          <w:ilvl w:val="0"/>
          <w:numId w:val="20"/>
        </w:numPr>
        <w:tabs>
          <w:tab w:leader="none" w:pos="284" w:val="left"/>
          <w:tab w:leader="none" w:pos="1304" w:val="left"/>
          <w:tab w:leader="none" w:pos="1305" w:val="left"/>
          <w:tab w:leader="none" w:pos="3686" w:val="left"/>
        </w:tabs>
        <w:spacing w:before="74" w:line="240" w:lineRule="auto"/>
        <w:ind w:firstLine="567" w:left="0" w:right="152"/>
        <w:jc w:val="left"/>
        <w:rPr>
          <w:b w:val="1"/>
          <w:color w:val="000000"/>
          <w:sz w:val="24"/>
        </w:rPr>
      </w:pPr>
      <w:r>
        <w:rPr>
          <w:color w:val="000000"/>
          <w:sz w:val="24"/>
        </w:rPr>
        <w:t>Настоящий Акт составлен в двух экземплярах, имеющих одинаковую юридическую силу, по одному для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каждой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из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Сторон.</w:t>
      </w:r>
    </w:p>
    <w:p w14:paraId="94010000">
      <w:pPr>
        <w:pStyle w:val="Style_6"/>
        <w:spacing w:before="2"/>
        <w:ind w:firstLine="567" w:left="0"/>
        <w:rPr>
          <w:b w:val="1"/>
          <w:color w:val="000000"/>
          <w:sz w:val="24"/>
        </w:rPr>
      </w:pPr>
    </w:p>
    <w:p w14:paraId="95010000">
      <w:pPr>
        <w:pStyle w:val="Style_4"/>
        <w:tabs>
          <w:tab w:leader="none" w:pos="4493" w:val="left"/>
        </w:tabs>
        <w:spacing w:before="1"/>
        <w:ind w:firstLine="567" w:left="0"/>
        <w:jc w:val="center"/>
        <w:rPr>
          <w:b w:val="1"/>
          <w:color w:val="000000"/>
        </w:rPr>
      </w:pPr>
      <w:r>
        <w:rPr>
          <w:b w:val="1"/>
          <w:color w:val="000000"/>
        </w:rPr>
        <w:t>ПОДПИСИ</w:t>
      </w:r>
      <w:r>
        <w:rPr>
          <w:b w:val="1"/>
          <w:color w:val="000000"/>
          <w:spacing w:val="-6"/>
        </w:rPr>
        <w:t xml:space="preserve"> </w:t>
      </w:r>
      <w:r>
        <w:rPr>
          <w:b w:val="1"/>
          <w:color w:val="000000"/>
        </w:rPr>
        <w:t>СТОРОН</w:t>
      </w:r>
    </w:p>
    <w:p w14:paraId="96010000">
      <w:pPr>
        <w:pStyle w:val="Style_4"/>
        <w:tabs>
          <w:tab w:leader="none" w:pos="4493" w:val="left"/>
        </w:tabs>
        <w:spacing w:before="1"/>
        <w:ind w:firstLine="567" w:left="0"/>
        <w:jc w:val="center"/>
        <w:rPr>
          <w:b w:val="1"/>
          <w:color w:val="000000"/>
        </w:rPr>
      </w:pPr>
    </w:p>
    <w:p w14:paraId="97010000">
      <w:pPr>
        <w:pStyle w:val="Style_2"/>
        <w:ind w:firstLine="567" w:left="0"/>
        <w:jc w:val="left"/>
        <w:rPr>
          <w:b w:val="1"/>
          <w:color w:val="000000"/>
          <w:sz w:val="24"/>
        </w:rPr>
      </w:pPr>
    </w:p>
    <w:tbl>
      <w:tblPr>
        <w:tblStyle w:val="Style_5"/>
        <w:tblInd w:type="dxa" w:w="120"/>
        <w:tblLayout w:type="fixed"/>
      </w:tblPr>
      <w:tblGrid>
        <w:gridCol w:w="5267"/>
        <w:gridCol w:w="5103"/>
      </w:tblGrid>
      <w:tr>
        <w:trPr>
          <w:trHeight w:hRule="atLeast" w:val="1670"/>
        </w:trPr>
        <w:tc>
          <w:tcPr>
            <w:tcW w:type="dxa" w:w="5267"/>
          </w:tcPr>
          <w:p w14:paraId="98010000">
            <w:pPr>
              <w:pStyle w:val="Style_9"/>
              <w:ind w:firstLine="567"/>
              <w:jc w:val="both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ЗАСТРОЙЩИК</w:t>
            </w:r>
          </w:p>
          <w:p w14:paraId="99010000">
            <w:pPr>
              <w:pStyle w:val="Style_9"/>
              <w:ind w:firstLine="567"/>
              <w:jc w:val="both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ООО </w:t>
            </w:r>
            <w:r>
              <w:rPr>
                <w:b w:val="1"/>
                <w:color w:val="000000"/>
                <w:sz w:val="22"/>
              </w:rPr>
              <w:t>СЗ "ЗАПАДНЫЙ ПАРК"</w:t>
            </w:r>
          </w:p>
          <w:p w14:paraId="9A010000">
            <w:pPr>
              <w:pStyle w:val="Style_4"/>
              <w:tabs>
                <w:tab w:leader="none" w:pos="426" w:val="left"/>
                <w:tab w:leader="none" w:pos="567" w:val="left"/>
              </w:tabs>
              <w:spacing w:line="264" w:lineRule="auto"/>
              <w:ind w:firstLine="567" w:left="0"/>
              <w:contextualSpacing w:val="1"/>
              <w:rPr>
                <w:color w:val="000000"/>
              </w:rPr>
            </w:pPr>
            <w:r>
              <w:rPr>
                <w:color w:val="000000"/>
              </w:rPr>
              <w:t>Адрес: 346880, Ростовская обл., г. Батайск, ул. М. Горького, д. 356-Е, оф. 14,15,16,17</w:t>
            </w:r>
          </w:p>
          <w:p w14:paraId="9B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ИНН/</w:t>
            </w:r>
            <w:r>
              <w:rPr>
                <w:color w:val="000000"/>
                <w:sz w:val="22"/>
              </w:rPr>
              <w:t>КПП  6141057106</w:t>
            </w:r>
            <w:r>
              <w:rPr>
                <w:color w:val="000000"/>
                <w:sz w:val="22"/>
              </w:rPr>
              <w:t>/614101001</w:t>
            </w:r>
          </w:p>
          <w:p w14:paraId="9C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ОГРН 1206100039463</w:t>
            </w:r>
          </w:p>
          <w:p w14:paraId="9D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р/с 40702810126000009195</w:t>
            </w:r>
          </w:p>
          <w:p w14:paraId="9E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ФИЛИАЛ РОСТОВСКИЙ АКЦИОНЕРНОГО ОБЩЕСТВА АЛЬФА-БАНК г. </w:t>
            </w:r>
            <w:r>
              <w:rPr>
                <w:color w:val="000000"/>
                <w:sz w:val="22"/>
              </w:rPr>
              <w:t>Ростов</w:t>
            </w:r>
            <w:r>
              <w:rPr>
                <w:color w:val="000000"/>
                <w:sz w:val="22"/>
              </w:rPr>
              <w:t>-на-Дону</w:t>
            </w:r>
          </w:p>
          <w:p w14:paraId="9F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к/с 30101810500000000207</w:t>
            </w:r>
          </w:p>
          <w:p w14:paraId="A0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БИК 046015207</w:t>
            </w:r>
          </w:p>
          <w:p w14:paraId="A1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</w:p>
          <w:p w14:paraId="A2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</w:p>
          <w:p w14:paraId="A3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Генеральный директор </w:t>
            </w:r>
          </w:p>
          <w:p w14:paraId="A4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</w:p>
          <w:p w14:paraId="A5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____________________/Л.О. Дегтярев/</w:t>
            </w:r>
          </w:p>
          <w:p w14:paraId="A6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type="dxa" w:w="5103"/>
          </w:tcPr>
          <w:p w14:paraId="A7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УЧАСТНИК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ДОЛЕВОГО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СТРОИТЕЛЬСТВА:</w:t>
            </w:r>
          </w:p>
          <w:p w14:paraId="A8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A9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AA010000">
            <w:pPr>
              <w:pStyle w:val="Style_6"/>
              <w:spacing w:line="20" w:lineRule="exact"/>
              <w:ind w:firstLine="567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g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inline>
                      <wp:extent cx="1955165" cy="5715"/>
                      <wp:docPr id="9" name="Picture 9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1955165" cy="5715"/>
                                <a:chOff x="0" y="0"/>
                                <a:chExt cx="1955165" cy="5715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2540"/>
                                  <a:ext cx="1955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AB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(подпись)</w:t>
            </w:r>
          </w:p>
          <w:p w14:paraId="AC010000">
            <w:pPr>
              <w:pStyle w:val="Style_6"/>
              <w:spacing w:line="132" w:lineRule="exact"/>
              <w:ind w:firstLine="567" w:left="0"/>
              <w:jc w:val="both"/>
              <w:rPr>
                <w:color w:val="000000"/>
                <w:sz w:val="14"/>
              </w:rPr>
            </w:pPr>
          </w:p>
          <w:p w14:paraId="AD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</w:rPr>
            </w:pPr>
          </w:p>
        </w:tc>
      </w:tr>
      <w:tr>
        <w:trPr>
          <w:trHeight w:hRule="atLeast" w:val="1670"/>
        </w:trPr>
        <w:tc>
          <w:tcPr>
            <w:tcW w:type="dxa" w:w="5267"/>
          </w:tcPr>
          <w:p w14:paraId="AE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</w:p>
          <w:p w14:paraId="AF010000">
            <w:pPr>
              <w:pStyle w:val="Style_6"/>
              <w:spacing w:line="243" w:lineRule="exact"/>
              <w:ind w:firstLine="567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Приложение согласовано:</w:t>
            </w:r>
          </w:p>
          <w:p w14:paraId="B0010000">
            <w:pPr>
              <w:pStyle w:val="Style_6"/>
              <w:spacing w:line="243" w:lineRule="exact"/>
              <w:ind w:firstLine="567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От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лица</w:t>
            </w:r>
            <w:r>
              <w:rPr>
                <w:b w:val="1"/>
                <w:color w:val="000000"/>
                <w:spacing w:val="-1"/>
              </w:rPr>
              <w:t xml:space="preserve"> </w:t>
            </w:r>
            <w:r>
              <w:rPr>
                <w:b w:val="1"/>
                <w:color w:val="000000"/>
              </w:rPr>
              <w:t>ЗАСТРОЙЩИКА:</w:t>
            </w:r>
          </w:p>
          <w:p w14:paraId="B1010000">
            <w:pPr>
              <w:pStyle w:val="Style_6"/>
              <w:ind w:firstLine="567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14:paraId="B2010000">
            <w:pPr>
              <w:pStyle w:val="Style_6"/>
              <w:ind w:firstLine="567" w:left="0"/>
              <w:jc w:val="center"/>
              <w:rPr>
                <w:b w:val="1"/>
                <w:color w:val="000000"/>
              </w:rPr>
            </w:pPr>
          </w:p>
          <w:p w14:paraId="B3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Генеральный директор </w:t>
            </w:r>
          </w:p>
          <w:p w14:paraId="B4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</w:p>
          <w:p w14:paraId="B5010000">
            <w:pPr>
              <w:pStyle w:val="Style_9"/>
              <w:ind w:firstLine="56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____________________/Л.О. Дегтярев/</w:t>
            </w:r>
          </w:p>
          <w:p w14:paraId="B6010000">
            <w:pPr>
              <w:pStyle w:val="Style_6"/>
              <w:ind w:firstLine="567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>м.п</w:t>
            </w:r>
            <w:r>
              <w:rPr>
                <w:color w:val="000000"/>
              </w:rPr>
              <w:t>.</w:t>
            </w:r>
          </w:p>
          <w:p w14:paraId="B7010000">
            <w:pPr>
              <w:pStyle w:val="Style_6"/>
              <w:spacing w:line="20" w:lineRule="exact"/>
              <w:ind w:firstLine="567" w:left="0"/>
              <w:jc w:val="center"/>
              <w:rPr>
                <w:color w:val="000000"/>
              </w:rPr>
            </w:pPr>
          </w:p>
          <w:p w14:paraId="B8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14"/>
              </w:rPr>
              <w:t>(подпись)</w:t>
            </w:r>
          </w:p>
        </w:tc>
        <w:tc>
          <w:tcPr>
            <w:tcW w:type="dxa" w:w="5103"/>
          </w:tcPr>
          <w:p w14:paraId="B9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</w:p>
          <w:p w14:paraId="BA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Приложение согласовано:</w:t>
            </w:r>
          </w:p>
          <w:p w14:paraId="BB010000">
            <w:pPr>
              <w:pStyle w:val="Style_6"/>
              <w:spacing w:line="243" w:lineRule="exact"/>
              <w:ind w:firstLine="567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УЧАСТНИК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ДОЛЕВОГО</w:t>
            </w:r>
            <w:r>
              <w:rPr>
                <w:b w:val="1"/>
                <w:color w:val="000000"/>
                <w:spacing w:val="-3"/>
              </w:rPr>
              <w:t xml:space="preserve"> </w:t>
            </w:r>
            <w:r>
              <w:rPr>
                <w:b w:val="1"/>
                <w:color w:val="000000"/>
              </w:rPr>
              <w:t>СТРОИТЕЛЬСТВА:</w:t>
            </w:r>
          </w:p>
          <w:p w14:paraId="BC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BD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BE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BF010000">
            <w:pPr>
              <w:pStyle w:val="Style_6"/>
              <w:ind w:firstLine="567" w:left="0"/>
              <w:jc w:val="center"/>
              <w:rPr>
                <w:b w:val="1"/>
                <w:color w:val="000000"/>
                <w:sz w:val="24"/>
              </w:rPr>
            </w:pPr>
          </w:p>
          <w:p w14:paraId="C0010000">
            <w:pPr>
              <w:pStyle w:val="Style_6"/>
              <w:spacing w:line="20" w:lineRule="exact"/>
              <w:ind w:firstLine="567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g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inline>
                      <wp:extent cx="1955165" cy="5715"/>
                      <wp:docPr id="10" name="Picture 10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1955165" cy="5715"/>
                                <a:chOff x="0" y="0"/>
                                <a:chExt cx="1955165" cy="5715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2540"/>
                                  <a:ext cx="1955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C1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(подпись)</w:t>
            </w:r>
          </w:p>
          <w:p w14:paraId="C2010000">
            <w:pPr>
              <w:pStyle w:val="Style_6"/>
              <w:spacing w:line="132" w:lineRule="exact"/>
              <w:ind w:firstLine="567" w:left="0"/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_</w:t>
            </w:r>
          </w:p>
          <w:p w14:paraId="C3010000">
            <w:pPr>
              <w:pStyle w:val="Style_6"/>
              <w:spacing w:line="132" w:lineRule="exact"/>
              <w:ind w:firstLine="567" w:left="0"/>
              <w:jc w:val="center"/>
              <w:rPr>
                <w:color w:val="000000"/>
              </w:rPr>
            </w:pPr>
          </w:p>
        </w:tc>
      </w:tr>
    </w:tbl>
    <w:p w14:paraId="C4010000">
      <w:pPr>
        <w:ind w:firstLine="567"/>
        <w:rPr>
          <w:color w:val="000000"/>
          <w:sz w:val="24"/>
        </w:rPr>
      </w:pPr>
    </w:p>
    <w:p w14:paraId="C5010000">
      <w:pPr>
        <w:pStyle w:val="Style_3"/>
        <w:spacing w:before="63" w:line="253" w:lineRule="exact"/>
        <w:ind w:firstLine="567" w:right="144"/>
        <w:jc w:val="right"/>
        <w:rPr>
          <w:color w:val="000000"/>
        </w:rPr>
      </w:pPr>
    </w:p>
    <w:sectPr>
      <w:headerReference r:id="rId1" w:type="default"/>
      <w:footerReference r:id="rId2" w:type="default"/>
      <w:pgSz w:h="16840" w:w="11910"/>
      <w:pgMar w:bottom="1200" w:footer="1017" w:gutter="0" w:header="0" w:left="1134" w:right="700" w:top="15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2"/>
      <w:spacing w:line="12" w:lineRule="auto"/>
      <w:ind w:firstLine="0" w:left="0"/>
      <w:jc w:val="left"/>
      <w:rPr>
        <w:sz w:val="20"/>
      </w:rPr>
    </w:pPr>
    <w:r>
      <w:drawing>
        <wp:inline>
          <wp:extent cx="9525" cy="9525"/>
          <wp:docPr id="2" name="Picture 2"/>
          <a:graphic>
            <a:graphicData uri="http://schemas.openxmlformats.org/drawingml/2006/picture">
              <pic:pic>
                <pic:nvPicPr>
                  <pic:cNvPr id="1" name="Picture 1"/>
                  <pic:cNvPicPr preferRelativeResize="true"/>
                </pic:nvPicPr>
                <pic:blipFill>
                  <a:blip r:embed="" r:link="rId1"/>
                  <a:stretch/>
                </pic:blipFill>
                <pic:spPr>
                  <a:xfrm flipH="false" flipV="false" rot="0">
                    <a:ext cx="9525" cy="9525"/>
                  </a:xfrm>
                  <a:prstGeom prst="rect"/>
                </pic:spPr>
              </pic:pic>
            </a:graphicData>
          </a:graphic>
        </wp:inline>
      </w:drawing>
    </w:r>
    <w:r>
      <mc:AlternateContent>
        <mc:Choice Requires="wps">
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6844665</wp:posOffset>
              </wp:positionH>
              <wp:positionV relativeFrom="page">
                <wp:posOffset>9905365</wp:posOffset>
              </wp:positionV>
              <wp:extent cx="218440" cy="180340"/>
              <wp:wrapNone/>
              <wp:docPr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spacing w:before="10"/>
                            <w:ind w:firstLine="0" w:left="60"/>
                            <w:jc w:val="left"/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2"/>
      <w:spacing w:line="12" w:lineRule="auto"/>
      <w:ind w:firstLine="0" w:left="0"/>
      <w:jc w:val="left"/>
      <w:rPr>
        <w:sz w:val="20"/>
      </w:rPr>
    </w:pPr>
    <w:r>
      <w:drawing>
        <wp:inline>
          <wp:extent cx="9525" cy="9525"/>
          <wp:docPr id="5" name="Picture 5"/>
          <a:graphic>
            <a:graphicData uri="http://schemas.openxmlformats.org/drawingml/2006/picture">
              <pic:pic>
                <pic:nvPicPr>
                  <pic:cNvPr id="4" name="Picture 4"/>
                  <pic:cNvPicPr preferRelativeResize="true"/>
                </pic:nvPicPr>
                <pic:blipFill>
                  <a:blip r:embed="" r:link="rId1"/>
                  <a:stretch/>
                </pic:blipFill>
                <pic:spPr>
                  <a:xfrm flipH="false" flipV="false" rot="0">
                    <a:ext cx="9525" cy="9525"/>
                  </a:xfrm>
                  <a:prstGeom prst="rect"/>
                </pic:spPr>
              </pic:pic>
            </a:graphicData>
          </a:graphic>
        </wp:inline>
      </w:drawing>
    </w:r>
    <w:r>
      <mc:AlternateContent>
        <mc:Choice Requires="wps">
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6844665</wp:posOffset>
              </wp:positionH>
              <wp:positionV relativeFrom="page">
                <wp:posOffset>9905365</wp:posOffset>
              </wp:positionV>
              <wp:extent cx="218440" cy="180340"/>
              <wp:wrapNone/>
              <wp:docPr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2"/>
                            <w:spacing w:before="10"/>
                            <w:ind w:firstLine="0" w:left="60"/>
                            <w:jc w:val="left"/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4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709" w:left="4113"/>
        <w:jc w:val="right"/>
      </w:pPr>
      <w:rPr>
        <w:rFonts w:ascii="Times New Roman" w:hAnsi="Times New Roman"/>
        <w:b w:val="1"/>
        <w:spacing w:val="0"/>
        <w:sz w:val="22"/>
      </w:rPr>
    </w:lvl>
    <w:lvl w:ilvl="1">
      <w:numFmt w:val="bullet"/>
      <w:lvlText w:val="•"/>
      <w:lvlJc w:val="left"/>
      <w:pPr>
        <w:ind w:hanging="709" w:left="4732"/>
      </w:pPr>
    </w:lvl>
    <w:lvl w:ilvl="2">
      <w:numFmt w:val="bullet"/>
      <w:lvlText w:val="•"/>
      <w:lvlJc w:val="left"/>
      <w:pPr>
        <w:ind w:hanging="709" w:left="5345"/>
      </w:pPr>
    </w:lvl>
    <w:lvl w:ilvl="3">
      <w:numFmt w:val="bullet"/>
      <w:lvlText w:val="•"/>
      <w:lvlJc w:val="left"/>
      <w:pPr>
        <w:ind w:hanging="709" w:left="5958"/>
      </w:pPr>
    </w:lvl>
    <w:lvl w:ilvl="4">
      <w:numFmt w:val="bullet"/>
      <w:lvlText w:val="•"/>
      <w:lvlJc w:val="left"/>
      <w:pPr>
        <w:ind w:hanging="709" w:left="6571"/>
      </w:pPr>
    </w:lvl>
    <w:lvl w:ilvl="5">
      <w:numFmt w:val="bullet"/>
      <w:lvlText w:val="•"/>
      <w:lvlJc w:val="left"/>
      <w:pPr>
        <w:ind w:hanging="709" w:left="7184"/>
      </w:pPr>
    </w:lvl>
    <w:lvl w:ilvl="6">
      <w:numFmt w:val="bullet"/>
      <w:lvlText w:val="•"/>
      <w:lvlJc w:val="left"/>
      <w:pPr>
        <w:ind w:hanging="709" w:left="7796"/>
      </w:pPr>
    </w:lvl>
    <w:lvl w:ilvl="7">
      <w:numFmt w:val="bullet"/>
      <w:lvlText w:val="•"/>
      <w:lvlJc w:val="left"/>
      <w:pPr>
        <w:ind w:hanging="709" w:left="8409"/>
      </w:pPr>
    </w:lvl>
    <w:lvl w:ilvl="8">
      <w:numFmt w:val="bullet"/>
      <w:lvlText w:val="•"/>
      <w:lvlJc w:val="left"/>
      <w:pPr>
        <w:ind w:hanging="709" w:left="9022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ind w:hanging="360" w:left="360"/>
      </w:pPr>
      <w:rPr>
        <w:b w:val="1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b w:val="1"/>
      </w:rPr>
    </w:lvl>
    <w:lvl w:ilvl="3">
      <w:start w:val="1"/>
      <w:numFmt w:val="decimal"/>
      <w:lvlText w:val="%1.%2.%3.%4."/>
      <w:lvlJc w:val="left"/>
      <w:pPr>
        <w:ind w:hanging="720" w:left="720"/>
      </w:pPr>
      <w:rPr>
        <w:b w:val="1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b w:val="1"/>
      </w:rPr>
    </w:lvl>
    <w:lvl w:ilvl="5">
      <w:start w:val="1"/>
      <w:numFmt w:val="decimal"/>
      <w:lvlText w:val="%1.%2.%3.%4.%5.%6."/>
      <w:lvlJc w:val="left"/>
      <w:pPr>
        <w:ind w:hanging="1080" w:left="1080"/>
      </w:pPr>
      <w:rPr>
        <w:b w:val="1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b w:val="1"/>
      </w:rPr>
    </w:lvl>
    <w:lvl w:ilvl="7">
      <w:start w:val="1"/>
      <w:numFmt w:val="decimal"/>
      <w:lvlText w:val="%1.%2.%3.%4.%5.%6.%7.%8."/>
      <w:lvlJc w:val="left"/>
      <w:pPr>
        <w:ind w:hanging="1440" w:left="1440"/>
      </w:pPr>
      <w:rPr>
        <w:b w:val="1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b w:val="1"/>
      </w:rPr>
    </w:lvl>
  </w:abstractNum>
  <w:abstractNum w:abstractNumId="2">
    <w:lvl w:ilvl="0">
      <w:start w:val="7"/>
      <w:numFmt w:val="decimal"/>
      <w:lvlText w:val="%1"/>
      <w:lvlJc w:val="left"/>
      <w:pPr>
        <w:ind w:hanging="360" w:left="502"/>
      </w:pPr>
    </w:lvl>
    <w:lvl w:ilvl="1">
      <w:start w:val="1"/>
      <w:numFmt w:val="lowerLetter"/>
      <w:lvlText w:val="%2."/>
      <w:lvlJc w:val="left"/>
      <w:pPr>
        <w:ind w:hanging="360" w:left="1222"/>
      </w:pPr>
    </w:lvl>
    <w:lvl w:ilvl="2">
      <w:start w:val="1"/>
      <w:numFmt w:val="lowerRoman"/>
      <w:lvlText w:val="%3."/>
      <w:lvlJc w:val="right"/>
      <w:pPr>
        <w:ind w:hanging="180" w:left="1942"/>
      </w:pPr>
    </w:lvl>
    <w:lvl w:ilvl="3">
      <w:start w:val="1"/>
      <w:numFmt w:val="decimal"/>
      <w:lvlText w:val="%4."/>
      <w:lvlJc w:val="left"/>
      <w:pPr>
        <w:ind w:hanging="360" w:left="2662"/>
      </w:pPr>
    </w:lvl>
    <w:lvl w:ilvl="4">
      <w:start w:val="1"/>
      <w:numFmt w:val="lowerLetter"/>
      <w:lvlText w:val="%5."/>
      <w:lvlJc w:val="left"/>
      <w:pPr>
        <w:ind w:hanging="360" w:left="3382"/>
      </w:pPr>
    </w:lvl>
    <w:lvl w:ilvl="5">
      <w:start w:val="1"/>
      <w:numFmt w:val="lowerRoman"/>
      <w:lvlText w:val="%6."/>
      <w:lvlJc w:val="right"/>
      <w:pPr>
        <w:ind w:hanging="180" w:left="4102"/>
      </w:pPr>
    </w:lvl>
    <w:lvl w:ilvl="6">
      <w:start w:val="1"/>
      <w:numFmt w:val="decimal"/>
      <w:lvlText w:val="%7."/>
      <w:lvlJc w:val="left"/>
      <w:pPr>
        <w:ind w:hanging="360" w:left="4822"/>
      </w:pPr>
    </w:lvl>
    <w:lvl w:ilvl="7">
      <w:start w:val="1"/>
      <w:numFmt w:val="lowerLetter"/>
      <w:lvlText w:val="%8."/>
      <w:lvlJc w:val="left"/>
      <w:pPr>
        <w:ind w:hanging="360" w:left="5542"/>
      </w:pPr>
    </w:lvl>
    <w:lvl w:ilvl="8">
      <w:start w:val="1"/>
      <w:numFmt w:val="lowerRoman"/>
      <w:lvlText w:val="%9."/>
      <w:lvlJc w:val="right"/>
      <w:pPr>
        <w:ind w:hanging="180" w:left="6262"/>
      </w:pPr>
    </w:lvl>
  </w:abstractNum>
  <w:abstractNum w:abstractNumId="3">
    <w:lvl w:ilvl="0">
      <w:start w:val="2"/>
      <w:numFmt w:val="decimal"/>
      <w:lvlText w:val="%1"/>
      <w:lvlJc w:val="left"/>
      <w:pPr>
        <w:ind w:hanging="708" w:left="1020"/>
      </w:pPr>
    </w:lvl>
    <w:lvl w:ilvl="1">
      <w:start w:val="1"/>
      <w:numFmt w:val="decimal"/>
      <w:lvlText w:val="%1.%2."/>
      <w:lvlJc w:val="left"/>
      <w:pPr>
        <w:ind w:hanging="708" w:left="1020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hanging="708" w:left="2949"/>
      </w:pPr>
    </w:lvl>
    <w:lvl w:ilvl="3">
      <w:numFmt w:val="bullet"/>
      <w:lvlText w:val="•"/>
      <w:lvlJc w:val="left"/>
      <w:pPr>
        <w:ind w:hanging="708" w:left="3914"/>
      </w:pPr>
    </w:lvl>
    <w:lvl w:ilvl="4">
      <w:numFmt w:val="bullet"/>
      <w:lvlText w:val="•"/>
      <w:lvlJc w:val="left"/>
      <w:pPr>
        <w:ind w:hanging="708" w:left="4879"/>
      </w:pPr>
    </w:lvl>
    <w:lvl w:ilvl="5">
      <w:numFmt w:val="bullet"/>
      <w:lvlText w:val="•"/>
      <w:lvlJc w:val="left"/>
      <w:pPr>
        <w:ind w:hanging="708" w:left="5844"/>
      </w:pPr>
    </w:lvl>
    <w:lvl w:ilvl="6">
      <w:numFmt w:val="bullet"/>
      <w:lvlText w:val="•"/>
      <w:lvlJc w:val="left"/>
      <w:pPr>
        <w:ind w:hanging="708" w:left="6808"/>
      </w:pPr>
    </w:lvl>
    <w:lvl w:ilvl="7">
      <w:numFmt w:val="bullet"/>
      <w:lvlText w:val="•"/>
      <w:lvlJc w:val="left"/>
      <w:pPr>
        <w:ind w:hanging="708" w:left="7773"/>
      </w:pPr>
    </w:lvl>
    <w:lvl w:ilvl="8">
      <w:numFmt w:val="bullet"/>
      <w:lvlText w:val="•"/>
      <w:lvlJc w:val="left"/>
      <w:pPr>
        <w:ind w:hanging="708" w:left="8738"/>
      </w:pPr>
    </w:lvl>
  </w:abstractNum>
  <w:abstractNum w:abstractNumId="4">
    <w:lvl w:ilvl="0">
      <w:numFmt w:val="bullet"/>
      <w:lvlText w:val="-"/>
      <w:lvlJc w:val="left"/>
      <w:pPr>
        <w:ind w:hanging="164" w:left="312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64" w:left="1354"/>
      </w:pPr>
    </w:lvl>
    <w:lvl w:ilvl="2">
      <w:numFmt w:val="bullet"/>
      <w:lvlText w:val="•"/>
      <w:lvlJc w:val="left"/>
      <w:pPr>
        <w:ind w:hanging="164" w:left="2389"/>
      </w:pPr>
    </w:lvl>
    <w:lvl w:ilvl="3">
      <w:numFmt w:val="bullet"/>
      <w:lvlText w:val="•"/>
      <w:lvlJc w:val="left"/>
      <w:pPr>
        <w:ind w:hanging="164" w:left="3424"/>
      </w:pPr>
    </w:lvl>
    <w:lvl w:ilvl="4">
      <w:numFmt w:val="bullet"/>
      <w:lvlText w:val="•"/>
      <w:lvlJc w:val="left"/>
      <w:pPr>
        <w:ind w:hanging="164" w:left="4459"/>
      </w:pPr>
    </w:lvl>
    <w:lvl w:ilvl="5">
      <w:numFmt w:val="bullet"/>
      <w:lvlText w:val="•"/>
      <w:lvlJc w:val="left"/>
      <w:pPr>
        <w:ind w:hanging="164" w:left="5494"/>
      </w:pPr>
    </w:lvl>
    <w:lvl w:ilvl="6">
      <w:numFmt w:val="bullet"/>
      <w:lvlText w:val="•"/>
      <w:lvlJc w:val="left"/>
      <w:pPr>
        <w:ind w:hanging="164" w:left="6528"/>
      </w:pPr>
    </w:lvl>
    <w:lvl w:ilvl="7">
      <w:numFmt w:val="bullet"/>
      <w:lvlText w:val="•"/>
      <w:lvlJc w:val="left"/>
      <w:pPr>
        <w:ind w:hanging="164" w:left="7563"/>
      </w:pPr>
    </w:lvl>
    <w:lvl w:ilvl="8">
      <w:numFmt w:val="bullet"/>
      <w:lvlText w:val="•"/>
      <w:lvlJc w:val="left"/>
      <w:pPr>
        <w:ind w:hanging="164" w:left="8598"/>
      </w:pPr>
    </w:lvl>
  </w:abstractNum>
  <w:abstractNum w:abstractNumId="5">
    <w:lvl w:ilvl="0">
      <w:start w:val="3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spacing w:val="0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6">
    <w:lvl w:ilvl="0">
      <w:start w:val="4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7">
    <w:lvl w:ilvl="0">
      <w:start w:val="5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8">
    <w:lvl w:ilvl="0">
      <w:start w:val="6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9">
    <w:lvl w:ilvl="0">
      <w:start w:val="7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10">
    <w:lvl w:ilvl="0">
      <w:start w:val="8"/>
      <w:numFmt w:val="decimal"/>
      <w:lvlText w:val="%1"/>
      <w:lvlJc w:val="left"/>
      <w:pPr>
        <w:ind w:hanging="708" w:left="1020"/>
      </w:pPr>
    </w:lvl>
    <w:lvl w:ilvl="1">
      <w:start w:val="1"/>
      <w:numFmt w:val="decimal"/>
      <w:lvlText w:val="%1.%2."/>
      <w:lvlJc w:val="left"/>
      <w:pPr>
        <w:ind w:hanging="708" w:left="1020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hanging="708" w:left="2949"/>
      </w:pPr>
    </w:lvl>
    <w:lvl w:ilvl="3">
      <w:numFmt w:val="bullet"/>
      <w:lvlText w:val="•"/>
      <w:lvlJc w:val="left"/>
      <w:pPr>
        <w:ind w:hanging="708" w:left="3914"/>
      </w:pPr>
    </w:lvl>
    <w:lvl w:ilvl="4">
      <w:numFmt w:val="bullet"/>
      <w:lvlText w:val="•"/>
      <w:lvlJc w:val="left"/>
      <w:pPr>
        <w:ind w:hanging="708" w:left="4879"/>
      </w:pPr>
    </w:lvl>
    <w:lvl w:ilvl="5">
      <w:numFmt w:val="bullet"/>
      <w:lvlText w:val="•"/>
      <w:lvlJc w:val="left"/>
      <w:pPr>
        <w:ind w:hanging="708" w:left="5844"/>
      </w:pPr>
    </w:lvl>
    <w:lvl w:ilvl="6">
      <w:numFmt w:val="bullet"/>
      <w:lvlText w:val="•"/>
      <w:lvlJc w:val="left"/>
      <w:pPr>
        <w:ind w:hanging="708" w:left="6808"/>
      </w:pPr>
    </w:lvl>
    <w:lvl w:ilvl="7">
      <w:numFmt w:val="bullet"/>
      <w:lvlText w:val="•"/>
      <w:lvlJc w:val="left"/>
      <w:pPr>
        <w:ind w:hanging="708" w:left="7773"/>
      </w:pPr>
    </w:lvl>
    <w:lvl w:ilvl="8">
      <w:numFmt w:val="bullet"/>
      <w:lvlText w:val="•"/>
      <w:lvlJc w:val="left"/>
      <w:pPr>
        <w:ind w:hanging="708" w:left="8738"/>
      </w:pPr>
    </w:lvl>
  </w:abstractNum>
  <w:abstractNum w:abstractNumId="11">
    <w:lvl w:ilvl="0">
      <w:start w:val="9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12">
    <w:lvl w:ilvl="0">
      <w:start w:val="10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-4"/>
        <w:sz w:val="22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13">
    <w:lvl w:ilvl="0">
      <w:start w:val="11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-4"/>
        <w:sz w:val="22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14">
    <w:lvl w:ilvl="0">
      <w:start w:val="12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-4"/>
        <w:sz w:val="22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15">
    <w:lvl w:ilvl="0">
      <w:start w:val="13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-4"/>
        <w:sz w:val="22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16">
    <w:lvl w:ilvl="0">
      <w:start w:val="14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-4"/>
        <w:sz w:val="22"/>
      </w:rPr>
    </w:lvl>
    <w:lvl w:ilvl="2">
      <w:start w:val="1"/>
      <w:numFmt w:val="decimal"/>
      <w:lvlText w:val="%1.%2.%3."/>
      <w:lvlJc w:val="left"/>
      <w:pPr>
        <w:ind w:hanging="708" w:left="312"/>
      </w:pPr>
      <w:rPr>
        <w:rFonts w:ascii="Times New Roman" w:hAnsi="Times New Roman"/>
        <w:spacing w:val="-4"/>
        <w:sz w:val="22"/>
      </w:r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17">
    <w:lvl w:ilvl="0">
      <w:start w:val="15"/>
      <w:numFmt w:val="decimal"/>
      <w:lvlText w:val="%1"/>
      <w:lvlJc w:val="left"/>
      <w:pPr>
        <w:ind w:hanging="708" w:left="312"/>
      </w:pPr>
    </w:lvl>
    <w:lvl w:ilvl="1">
      <w:start w:val="1"/>
      <w:numFmt w:val="decimal"/>
      <w:lvlText w:val="%1.%2."/>
      <w:lvlJc w:val="left"/>
      <w:pPr>
        <w:ind w:hanging="708" w:left="312"/>
      </w:pPr>
      <w:rPr>
        <w:rFonts w:ascii="Times New Roman" w:hAnsi="Times New Roman"/>
        <w:spacing w:val="-4"/>
        <w:sz w:val="22"/>
      </w:rPr>
    </w:lvl>
    <w:lvl w:ilvl="2">
      <w:numFmt w:val="bullet"/>
      <w:lvlText w:val="•"/>
      <w:lvlJc w:val="left"/>
      <w:pPr>
        <w:ind w:hanging="708" w:left="2389"/>
      </w:pPr>
    </w:lvl>
    <w:lvl w:ilvl="3">
      <w:numFmt w:val="bullet"/>
      <w:lvlText w:val="•"/>
      <w:lvlJc w:val="left"/>
      <w:pPr>
        <w:ind w:hanging="708" w:left="3424"/>
      </w:pPr>
    </w:lvl>
    <w:lvl w:ilvl="4">
      <w:numFmt w:val="bullet"/>
      <w:lvlText w:val="•"/>
      <w:lvlJc w:val="left"/>
      <w:pPr>
        <w:ind w:hanging="708" w:left="4459"/>
      </w:pPr>
    </w:lvl>
    <w:lvl w:ilvl="5">
      <w:numFmt w:val="bullet"/>
      <w:lvlText w:val="•"/>
      <w:lvlJc w:val="left"/>
      <w:pPr>
        <w:ind w:hanging="708" w:left="5494"/>
      </w:pPr>
    </w:lvl>
    <w:lvl w:ilvl="6">
      <w:numFmt w:val="bullet"/>
      <w:lvlText w:val="•"/>
      <w:lvlJc w:val="left"/>
      <w:pPr>
        <w:ind w:hanging="708" w:left="6528"/>
      </w:pPr>
    </w:lvl>
    <w:lvl w:ilvl="7">
      <w:numFmt w:val="bullet"/>
      <w:lvlText w:val="•"/>
      <w:lvlJc w:val="left"/>
      <w:pPr>
        <w:ind w:hanging="708" w:left="7563"/>
      </w:pPr>
    </w:lvl>
    <w:lvl w:ilvl="8">
      <w:numFmt w:val="bullet"/>
      <w:lvlText w:val="•"/>
      <w:lvlJc w:val="left"/>
      <w:pPr>
        <w:ind w:hanging="708" w:left="8598"/>
      </w:pPr>
    </w:lvl>
  </w:abstractNum>
  <w:abstractNum w:abstractNumId="18">
    <w:lvl w:ilvl="0">
      <w:start w:val="1"/>
      <w:numFmt w:val="decimal"/>
      <w:lvlText w:val="%1."/>
      <w:lvlJc w:val="left"/>
      <w:pPr>
        <w:ind w:hanging="992" w:left="312"/>
        <w:jc w:val="right"/>
      </w:pPr>
    </w:lvl>
    <w:lvl w:ilvl="1">
      <w:numFmt w:val="bullet"/>
      <w:lvlText w:val="•"/>
      <w:lvlJc w:val="left"/>
      <w:pPr>
        <w:ind w:hanging="992" w:left="1354"/>
      </w:pPr>
    </w:lvl>
    <w:lvl w:ilvl="2">
      <w:numFmt w:val="bullet"/>
      <w:lvlText w:val="•"/>
      <w:lvlJc w:val="left"/>
      <w:pPr>
        <w:ind w:hanging="992" w:left="2389"/>
      </w:pPr>
    </w:lvl>
    <w:lvl w:ilvl="3">
      <w:numFmt w:val="bullet"/>
      <w:lvlText w:val="•"/>
      <w:lvlJc w:val="left"/>
      <w:pPr>
        <w:ind w:hanging="992" w:left="3424"/>
      </w:pPr>
    </w:lvl>
    <w:lvl w:ilvl="4">
      <w:numFmt w:val="bullet"/>
      <w:lvlText w:val="•"/>
      <w:lvlJc w:val="left"/>
      <w:pPr>
        <w:ind w:hanging="992" w:left="4459"/>
      </w:pPr>
    </w:lvl>
    <w:lvl w:ilvl="5">
      <w:numFmt w:val="bullet"/>
      <w:lvlText w:val="•"/>
      <w:lvlJc w:val="left"/>
      <w:pPr>
        <w:ind w:hanging="992" w:left="5494"/>
      </w:pPr>
    </w:lvl>
    <w:lvl w:ilvl="6">
      <w:numFmt w:val="bullet"/>
      <w:lvlText w:val="•"/>
      <w:lvlJc w:val="left"/>
      <w:pPr>
        <w:ind w:hanging="992" w:left="6528"/>
      </w:pPr>
    </w:lvl>
    <w:lvl w:ilvl="7">
      <w:numFmt w:val="bullet"/>
      <w:lvlText w:val="•"/>
      <w:lvlJc w:val="left"/>
      <w:pPr>
        <w:ind w:hanging="992" w:left="7563"/>
      </w:pPr>
    </w:lvl>
    <w:lvl w:ilvl="8">
      <w:numFmt w:val="bullet"/>
      <w:lvlText w:val="•"/>
      <w:lvlJc w:val="left"/>
      <w:pPr>
        <w:ind w:hanging="992" w:left="8598"/>
      </w:pPr>
    </w:lvl>
  </w:abstractNum>
  <w:abstractNum w:abstractNumId="19">
    <w:lvl w:ilvl="0">
      <w:start w:val="1"/>
      <w:numFmt w:val="decimal"/>
      <w:lvlText w:val="%1."/>
      <w:lvlJc w:val="left"/>
      <w:pPr>
        <w:ind w:hanging="992" w:left="312"/>
        <w:jc w:val="right"/>
      </w:pPr>
    </w:lvl>
    <w:lvl w:ilvl="1">
      <w:numFmt w:val="bullet"/>
      <w:lvlText w:val="•"/>
      <w:lvlJc w:val="left"/>
      <w:pPr>
        <w:ind w:hanging="992" w:left="1354"/>
      </w:pPr>
    </w:lvl>
    <w:lvl w:ilvl="2">
      <w:numFmt w:val="bullet"/>
      <w:lvlText w:val="•"/>
      <w:lvlJc w:val="left"/>
      <w:pPr>
        <w:ind w:hanging="992" w:left="2389"/>
      </w:pPr>
    </w:lvl>
    <w:lvl w:ilvl="3">
      <w:numFmt w:val="bullet"/>
      <w:lvlText w:val="•"/>
      <w:lvlJc w:val="left"/>
      <w:pPr>
        <w:ind w:hanging="992" w:left="3424"/>
      </w:pPr>
    </w:lvl>
    <w:lvl w:ilvl="4">
      <w:numFmt w:val="bullet"/>
      <w:lvlText w:val="•"/>
      <w:lvlJc w:val="left"/>
      <w:pPr>
        <w:ind w:hanging="992" w:left="4459"/>
      </w:pPr>
    </w:lvl>
    <w:lvl w:ilvl="5">
      <w:numFmt w:val="bullet"/>
      <w:lvlText w:val="•"/>
      <w:lvlJc w:val="left"/>
      <w:pPr>
        <w:ind w:hanging="992" w:left="5494"/>
      </w:pPr>
    </w:lvl>
    <w:lvl w:ilvl="6">
      <w:numFmt w:val="bullet"/>
      <w:lvlText w:val="•"/>
      <w:lvlJc w:val="left"/>
      <w:pPr>
        <w:ind w:hanging="992" w:left="6528"/>
      </w:pPr>
    </w:lvl>
    <w:lvl w:ilvl="7">
      <w:numFmt w:val="bullet"/>
      <w:lvlText w:val="•"/>
      <w:lvlJc w:val="left"/>
      <w:pPr>
        <w:ind w:hanging="992" w:left="7563"/>
      </w:pPr>
    </w:lvl>
    <w:lvl w:ilvl="8">
      <w:numFmt w:val="bullet"/>
      <w:lvlText w:val="•"/>
      <w:lvlJc w:val="left"/>
      <w:pPr>
        <w:ind w:hanging="992" w:left="859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widowControl w:val="0"/>
      <w:ind/>
    </w:pPr>
    <w:rPr>
      <w:sz w:val="22"/>
    </w:rPr>
  </w:style>
  <w:style w:default="1" w:styleId="Style_10_ch" w:type="character">
    <w:name w:val="Normal"/>
    <w:link w:val="Style_10"/>
    <w:rPr>
      <w:sz w:val="22"/>
    </w:rPr>
  </w:style>
  <w:style w:styleId="Style_11" w:type="paragraph">
    <w:name w:val="toc 2"/>
    <w:next w:val="Style_10"/>
    <w:link w:val="Style_11_ch"/>
    <w:uiPriority w:val="39"/>
    <w:pPr>
      <w:ind w:firstLine="0" w:left="200"/>
    </w:pPr>
  </w:style>
  <w:style w:styleId="Style_11_ch" w:type="character">
    <w:name w:val="toc 2"/>
    <w:link w:val="Style_11"/>
  </w:style>
  <w:style w:styleId="Style_12" w:type="paragraph">
    <w:name w:val="Balloon Text"/>
    <w:basedOn w:val="Style_10"/>
    <w:link w:val="Style_12_ch"/>
    <w:rPr>
      <w:rFonts w:ascii="Segoe UI" w:hAnsi="Segoe UI"/>
      <w:sz w:val="18"/>
    </w:rPr>
  </w:style>
  <w:style w:styleId="Style_12_ch" w:type="character">
    <w:name w:val="Balloon Text"/>
    <w:basedOn w:val="Style_10_ch"/>
    <w:link w:val="Style_12"/>
    <w:rPr>
      <w:rFonts w:ascii="Segoe UI" w:hAnsi="Segoe UI"/>
      <w:sz w:val="18"/>
    </w:rPr>
  </w:style>
  <w:style w:styleId="Style_13" w:type="paragraph">
    <w:name w:val="toc 4"/>
    <w:next w:val="Style_10"/>
    <w:link w:val="Style_13_ch"/>
    <w:uiPriority w:val="39"/>
    <w:pPr>
      <w:ind w:firstLine="0" w:left="600"/>
    </w:pPr>
  </w:style>
  <w:style w:styleId="Style_13_ch" w:type="character">
    <w:name w:val="toc 4"/>
    <w:link w:val="Style_13"/>
  </w:style>
  <w:style w:styleId="Style_14" w:type="paragraph">
    <w:name w:val="toc 6"/>
    <w:next w:val="Style_10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toc 7"/>
    <w:next w:val="Style_10"/>
    <w:link w:val="Style_15_ch"/>
    <w:uiPriority w:val="39"/>
    <w:pPr>
      <w:ind w:firstLine="0" w:left="1200"/>
    </w:pPr>
  </w:style>
  <w:style w:styleId="Style_15_ch" w:type="character">
    <w:name w:val="toc 7"/>
    <w:link w:val="Style_15"/>
  </w:style>
  <w:style w:styleId="Style_1" w:type="paragraph">
    <w:name w:val="header"/>
    <w:basedOn w:val="Style_10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3"/>
    <w:next w:val="Style_10"/>
    <w:link w:val="Style_1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7_ch" w:type="character">
    <w:name w:val="heading 3"/>
    <w:link w:val="Style_17"/>
    <w:rPr>
      <w:rFonts w:ascii="XO Thames" w:hAnsi="XO Thames"/>
      <w:b w:val="1"/>
      <w:i w:val="1"/>
      <w:color w:val="000000"/>
    </w:rPr>
  </w:style>
  <w:style w:styleId="Style_2" w:type="paragraph">
    <w:name w:val="Body Text"/>
    <w:basedOn w:val="Style_10"/>
    <w:link w:val="Style_2_ch"/>
    <w:pPr>
      <w:ind w:firstLine="0" w:left="312"/>
      <w:jc w:val="both"/>
    </w:pPr>
  </w:style>
  <w:style w:styleId="Style_2_ch" w:type="character">
    <w:name w:val="Body Text"/>
    <w:basedOn w:val="Style_10_ch"/>
    <w:link w:val="Style_2"/>
  </w:style>
  <w:style w:styleId="Style_18" w:type="paragraph">
    <w:name w:val="annotation subject"/>
    <w:basedOn w:val="Style_19"/>
    <w:next w:val="Style_19"/>
    <w:link w:val="Style_18_ch"/>
    <w:rPr>
      <w:b w:val="1"/>
    </w:rPr>
  </w:style>
  <w:style w:styleId="Style_18_ch" w:type="character">
    <w:name w:val="annotation subject"/>
    <w:basedOn w:val="Style_19_ch"/>
    <w:link w:val="Style_18"/>
    <w:rPr>
      <w:b w:val="1"/>
    </w:rPr>
  </w:style>
  <w:style w:styleId="Style_6" w:type="paragraph">
    <w:name w:val="Table Paragraph"/>
    <w:basedOn w:val="Style_10"/>
    <w:link w:val="Style_6_ch"/>
    <w:pPr>
      <w:ind w:firstLine="0" w:left="200"/>
    </w:pPr>
  </w:style>
  <w:style w:styleId="Style_6_ch" w:type="character">
    <w:name w:val="Table Paragraph"/>
    <w:basedOn w:val="Style_10_ch"/>
    <w:link w:val="Style_6"/>
  </w:style>
  <w:style w:styleId="Style_20" w:type="paragraph">
    <w:name w:val="Unresolved Mention"/>
    <w:basedOn w:val="Style_16"/>
    <w:link w:val="Style_20_ch"/>
    <w:rPr>
      <w:color w:val="605E5C"/>
      <w:shd w:fill="E1DFDD" w:val="clear"/>
    </w:rPr>
  </w:style>
  <w:style w:styleId="Style_20_ch" w:type="character">
    <w:name w:val="Unresolved Mention"/>
    <w:basedOn w:val="Style_16_ch"/>
    <w:link w:val="Style_20"/>
    <w:rPr>
      <w:color w:val="605E5C"/>
      <w:shd w:fill="E1DFDD" w:val="clear"/>
    </w:rPr>
  </w:style>
  <w:style w:styleId="Style_9" w:type="paragraph">
    <w:name w:val="ConsPlusNormal"/>
    <w:link w:val="Style_9_ch"/>
    <w:pPr>
      <w:widowControl w:val="0"/>
      <w:ind/>
    </w:pPr>
    <w:rPr>
      <w:sz w:val="24"/>
    </w:rPr>
  </w:style>
  <w:style w:styleId="Style_9_ch" w:type="character">
    <w:name w:val="ConsPlusNormal"/>
    <w:link w:val="Style_9"/>
    <w:rPr>
      <w:sz w:val="24"/>
    </w:rPr>
  </w:style>
  <w:style w:styleId="Style_21" w:type="paragraph">
    <w:name w:val="toc 3"/>
    <w:next w:val="Style_10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2" w:type="paragraph">
    <w:name w:val="heading 5"/>
    <w:next w:val="Style_10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3" w:type="paragraph">
    <w:name w:val="heading 1"/>
    <w:basedOn w:val="Style_10"/>
    <w:next w:val="Style_10"/>
    <w:link w:val="Style_3_ch"/>
    <w:uiPriority w:val="9"/>
    <w:qFormat/>
    <w:pPr>
      <w:ind w:hanging="709" w:left="709"/>
      <w:outlineLvl w:val="0"/>
    </w:pPr>
    <w:rPr>
      <w:b w:val="1"/>
    </w:rPr>
  </w:style>
  <w:style w:styleId="Style_3_ch" w:type="character">
    <w:name w:val="heading 1"/>
    <w:basedOn w:val="Style_10_ch"/>
    <w:link w:val="Style_3"/>
    <w:rPr>
      <w:b w:val="1"/>
    </w:rPr>
  </w:style>
  <w:style w:styleId="Style_7" w:type="paragraph">
    <w:name w:val="Hyperlink"/>
    <w:basedOn w:val="Style_16"/>
    <w:link w:val="Style_7_ch"/>
    <w:rPr>
      <w:color w:val="0000FF"/>
      <w:u w:val="single"/>
    </w:rPr>
  </w:style>
  <w:style w:styleId="Style_7_ch" w:type="character">
    <w:name w:val="Hyperlink"/>
    <w:basedOn w:val="Style_16_ch"/>
    <w:link w:val="Style_7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0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10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annotation reference"/>
    <w:basedOn w:val="Style_16"/>
    <w:link w:val="Style_27_ch"/>
    <w:rPr>
      <w:sz w:val="16"/>
    </w:rPr>
  </w:style>
  <w:style w:styleId="Style_27_ch" w:type="character">
    <w:name w:val="annotation reference"/>
    <w:basedOn w:val="Style_16_ch"/>
    <w:link w:val="Style_27"/>
    <w:rPr>
      <w:sz w:val="16"/>
    </w:rPr>
  </w:style>
  <w:style w:styleId="Style_28" w:type="paragraph">
    <w:name w:val="toc 8"/>
    <w:next w:val="Style_10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19" w:type="paragraph">
    <w:name w:val="annotation text"/>
    <w:basedOn w:val="Style_10"/>
    <w:link w:val="Style_19_ch"/>
    <w:rPr>
      <w:sz w:val="20"/>
    </w:rPr>
  </w:style>
  <w:style w:styleId="Style_19_ch" w:type="character">
    <w:name w:val="annotation text"/>
    <w:basedOn w:val="Style_10_ch"/>
    <w:link w:val="Style_19"/>
    <w:rPr>
      <w:sz w:val="20"/>
    </w:rPr>
  </w:style>
  <w:style w:styleId="Style_29" w:type="paragraph">
    <w:name w:val="footer"/>
    <w:basedOn w:val="Style_10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10_ch"/>
    <w:link w:val="Style_29"/>
  </w:style>
  <w:style w:styleId="Style_30" w:type="paragraph">
    <w:name w:val="No Spacing"/>
    <w:link w:val="Style_30_ch"/>
    <w:rPr>
      <w:rFonts w:asciiTheme="minorAscii" w:hAnsiTheme="minorHAnsi"/>
      <w:sz w:val="22"/>
    </w:rPr>
  </w:style>
  <w:style w:styleId="Style_30_ch" w:type="character">
    <w:name w:val="No Spacing"/>
    <w:link w:val="Style_30"/>
    <w:rPr>
      <w:rFonts w:asciiTheme="minorAscii" w:hAnsiTheme="minorHAnsi"/>
      <w:sz w:val="22"/>
    </w:rPr>
  </w:style>
  <w:style w:styleId="Style_31" w:type="paragraph">
    <w:name w:val="toc 5"/>
    <w:next w:val="Style_10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4" w:type="paragraph">
    <w:name w:val="List Paragraph"/>
    <w:basedOn w:val="Style_10"/>
    <w:link w:val="Style_4_ch"/>
    <w:pPr>
      <w:ind w:firstLine="0" w:left="312"/>
      <w:jc w:val="both"/>
    </w:pPr>
  </w:style>
  <w:style w:styleId="Style_4_ch" w:type="character">
    <w:name w:val="List Paragraph"/>
    <w:basedOn w:val="Style_10_ch"/>
    <w:link w:val="Style_4"/>
  </w:style>
  <w:style w:styleId="Style_32" w:type="paragraph">
    <w:name w:val="Subtitle"/>
    <w:next w:val="Style_10"/>
    <w:link w:val="Style_32_ch"/>
    <w:uiPriority w:val="11"/>
    <w:qFormat/>
    <w:rPr>
      <w:rFonts w:ascii="XO Thames" w:hAnsi="XO Thames"/>
      <w:i w:val="1"/>
      <w:color w:val="616161"/>
      <w:sz w:val="24"/>
    </w:rPr>
  </w:style>
  <w:style w:styleId="Style_32_ch" w:type="character">
    <w:name w:val="Subtitle"/>
    <w:link w:val="Style_32"/>
    <w:rPr>
      <w:rFonts w:ascii="XO Thames" w:hAnsi="XO Thames"/>
      <w:i w:val="1"/>
      <w:color w:val="616161"/>
      <w:sz w:val="24"/>
    </w:rPr>
  </w:style>
  <w:style w:styleId="Style_33" w:type="paragraph">
    <w:name w:val="toc 10"/>
    <w:next w:val="Style_10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34" w:type="paragraph">
    <w:name w:val="Title"/>
    <w:basedOn w:val="Style_10"/>
    <w:link w:val="Style_34_ch"/>
    <w:uiPriority w:val="10"/>
    <w:qFormat/>
    <w:pPr>
      <w:widowControl w:val="1"/>
      <w:ind/>
      <w:jc w:val="center"/>
    </w:pPr>
    <w:rPr>
      <w:rFonts w:ascii="Cambria" w:hAnsi="Cambria"/>
      <w:b w:val="1"/>
      <w:color w:val="000080"/>
      <w:sz w:val="32"/>
    </w:rPr>
  </w:style>
  <w:style w:styleId="Style_34_ch" w:type="character">
    <w:name w:val="Title"/>
    <w:basedOn w:val="Style_10_ch"/>
    <w:link w:val="Style_34"/>
    <w:rPr>
      <w:rFonts w:ascii="Cambria" w:hAnsi="Cambria"/>
      <w:b w:val="1"/>
      <w:color w:val="000080"/>
      <w:sz w:val="32"/>
    </w:rPr>
  </w:style>
  <w:style w:styleId="Style_35" w:type="paragraph">
    <w:name w:val="heading 4"/>
    <w:next w:val="Style_10"/>
    <w:link w:val="Style_3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5_ch" w:type="character">
    <w:name w:val="heading 4"/>
    <w:link w:val="Style_35"/>
    <w:rPr>
      <w:rFonts w:ascii="XO Thames" w:hAnsi="XO Thames"/>
      <w:b w:val="1"/>
      <w:color w:val="595959"/>
      <w:sz w:val="26"/>
    </w:rPr>
  </w:style>
  <w:style w:styleId="Style_36" w:type="paragraph">
    <w:name w:val="heading 2"/>
    <w:next w:val="Style_10"/>
    <w:link w:val="Style_3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6_ch" w:type="character">
    <w:name w:val="heading 2"/>
    <w:link w:val="Style_36"/>
    <w:rPr>
      <w:rFonts w:ascii="XO Thames" w:hAnsi="XO Thames"/>
      <w:b w:val="1"/>
      <w:color w:val="00A0FF"/>
      <w:sz w:val="26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8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_rels/footer2.xml.rels><?xml version="1.0" encoding="UTF-8" standalone="no" ?>
<Relationships xmlns="http://schemas.openxmlformats.org/package/2006/relationships">
  <Relationship Id="rId1" Target="http://243FE55EDEDB778818B360BB7F371E2D.dms.sberbank.ru/243FE55EDEDB778818B360BB7F371E2D-81F6D39F4A56B107FC597BF57ED3A835-20D7F4368107652566CA803062C04DF1/1.png" TargetMode="External" Type="http://schemas.openxmlformats.org/officeDocument/2006/relationships/image"/>
</Relationships>

</file>

<file path=word/_rels/footer4.xml.rels><?xml version="1.0" encoding="UTF-8" standalone="no" ?>
<Relationships xmlns="http://schemas.openxmlformats.org/package/2006/relationships">
  <Relationship Id="rId1" Target="http://243FE55EDEDB778818B360BB7F371E2D.dms.sberbank.ru/243FE55EDEDB778818B360BB7F371E2D-81F6D39F4A56B107FC597BF57ED3A835-20D7F4368107652566CA803062C04DF1/1.png" TargetMode="External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2024-02-29T12:50:45Z</dcterms:modified>
</cp:coreProperties>
</file>