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0CF" w:rsidRDefault="003910CF">
      <w:pPr>
        <w:spacing w:after="0" w:line="259" w:lineRule="auto"/>
        <w:ind w:left="929" w:right="0" w:firstLine="0"/>
        <w:jc w:val="center"/>
      </w:pPr>
    </w:p>
    <w:p w:rsidR="003910CF" w:rsidRDefault="001C396F">
      <w:pPr>
        <w:spacing w:line="259" w:lineRule="auto"/>
        <w:ind w:left="929" w:right="0" w:firstLine="0"/>
        <w:jc w:val="center"/>
      </w:pPr>
      <w:r>
        <w:rPr>
          <w:b/>
          <w:sz w:val="24"/>
        </w:rPr>
        <w:t xml:space="preserve"> </w:t>
      </w:r>
    </w:p>
    <w:p w:rsidR="00CC25F6" w:rsidRPr="00CC25F6" w:rsidRDefault="00CC25F6" w:rsidP="00CC25F6">
      <w:pPr>
        <w:spacing w:after="0" w:line="216" w:lineRule="auto"/>
        <w:ind w:left="283" w:right="95" w:firstLine="0"/>
        <w:jc w:val="center"/>
        <w:rPr>
          <w:b/>
          <w:color w:val="auto"/>
          <w:sz w:val="28"/>
          <w:szCs w:val="28"/>
        </w:rPr>
      </w:pPr>
      <w:r w:rsidRPr="00CC25F6">
        <w:rPr>
          <w:b/>
          <w:color w:val="auto"/>
          <w:sz w:val="28"/>
          <w:szCs w:val="28"/>
        </w:rPr>
        <w:t>Договор</w:t>
      </w:r>
    </w:p>
    <w:p w:rsidR="00CC25F6" w:rsidRDefault="00CC25F6" w:rsidP="00CC25F6">
      <w:pPr>
        <w:spacing w:after="0" w:line="216" w:lineRule="auto"/>
        <w:ind w:left="283" w:right="95" w:firstLine="0"/>
        <w:jc w:val="center"/>
        <w:rPr>
          <w:b/>
          <w:color w:val="auto"/>
          <w:sz w:val="28"/>
          <w:szCs w:val="28"/>
        </w:rPr>
      </w:pPr>
      <w:r w:rsidRPr="00CC25F6">
        <w:rPr>
          <w:b/>
          <w:color w:val="auto"/>
          <w:sz w:val="28"/>
          <w:szCs w:val="28"/>
        </w:rPr>
        <w:t>участия</w:t>
      </w:r>
      <w:r w:rsidR="002B1D78">
        <w:rPr>
          <w:b/>
          <w:color w:val="auto"/>
          <w:sz w:val="28"/>
          <w:szCs w:val="28"/>
        </w:rPr>
        <w:t xml:space="preserve"> в долевом строительстве № ДГ/06/</w:t>
      </w:r>
      <w:r w:rsidRPr="00CC25F6">
        <w:rPr>
          <w:b/>
          <w:color w:val="auto"/>
          <w:sz w:val="28"/>
          <w:szCs w:val="28"/>
        </w:rPr>
        <w:t>-00_</w:t>
      </w:r>
    </w:p>
    <w:p w:rsidR="00B16B84" w:rsidRPr="00CC25F6" w:rsidRDefault="00B16B84" w:rsidP="00CC25F6">
      <w:pPr>
        <w:spacing w:after="0" w:line="216" w:lineRule="auto"/>
        <w:ind w:left="283" w:right="95" w:firstLine="0"/>
        <w:jc w:val="center"/>
        <w:rPr>
          <w:b/>
          <w:color w:val="auto"/>
        </w:rPr>
      </w:pPr>
    </w:p>
    <w:p w:rsidR="003910CF" w:rsidRDefault="00FF00CA">
      <w:pPr>
        <w:tabs>
          <w:tab w:val="center" w:pos="1664"/>
          <w:tab w:val="center" w:pos="3519"/>
          <w:tab w:val="center" w:pos="4227"/>
          <w:tab w:val="center" w:pos="4935"/>
          <w:tab w:val="center" w:pos="5643"/>
          <w:tab w:val="center" w:pos="6352"/>
          <w:tab w:val="center" w:pos="7060"/>
          <w:tab w:val="center" w:pos="7768"/>
          <w:tab w:val="center" w:pos="9490"/>
        </w:tabs>
        <w:spacing w:after="217" w:line="262" w:lineRule="auto"/>
        <w:ind w:left="0" w:right="0" w:firstLine="0"/>
        <w:jc w:val="left"/>
      </w:pPr>
      <w:r>
        <w:rPr>
          <w:rFonts w:ascii="Calibri" w:eastAsia="Calibri" w:hAnsi="Calibri" w:cs="Calibri"/>
        </w:rPr>
        <w:t xml:space="preserve">      </w:t>
      </w:r>
      <w:r w:rsidRPr="00FF00CA">
        <w:rPr>
          <w:b/>
        </w:rPr>
        <w:t>г. Гатчина</w:t>
      </w:r>
      <w:r w:rsidRPr="00FF00CA">
        <w:rPr>
          <w:b/>
        </w:rPr>
        <w:tab/>
      </w:r>
      <w:r>
        <w:rPr>
          <w:b/>
        </w:rPr>
        <w:t xml:space="preserve">                                                                                                                        </w:t>
      </w:r>
      <w:proofErr w:type="gramStart"/>
      <w:r w:rsidR="002B1D78">
        <w:rPr>
          <w:b/>
        </w:rPr>
        <w:tab/>
        <w:t>«</w:t>
      </w:r>
      <w:proofErr w:type="gramEnd"/>
      <w:r w:rsidR="002B1D78">
        <w:rPr>
          <w:b/>
        </w:rPr>
        <w:t>__» __________ 2024</w:t>
      </w:r>
      <w:r w:rsidRPr="00FF00CA">
        <w:rPr>
          <w:b/>
        </w:rPr>
        <w:t xml:space="preserve"> года</w:t>
      </w:r>
    </w:p>
    <w:p w:rsidR="00E06C00" w:rsidRDefault="001D7AD5">
      <w:pPr>
        <w:ind w:left="345" w:right="45"/>
      </w:pPr>
      <w:r w:rsidRPr="00DD5D22">
        <w:rPr>
          <w:b/>
          <w:noProof/>
          <w:szCs w:val="24"/>
        </w:rPr>
        <w:t xml:space="preserve">Общество с ограниченной ответственностью </w:t>
      </w:r>
      <w:r w:rsidRPr="008D4C25">
        <w:rPr>
          <w:b/>
          <w:sz w:val="24"/>
          <w:szCs w:val="24"/>
        </w:rPr>
        <w:t>"СПЕЦИАЛИЗИРОВАННЫЙ ЗАСТРОЙЩИК "РУСЬ"</w:t>
      </w:r>
      <w:r w:rsidRPr="00386454">
        <w:rPr>
          <w:b/>
          <w:noProof/>
          <w:szCs w:val="24"/>
        </w:rPr>
        <w:t xml:space="preserve">, </w:t>
      </w:r>
      <w:r w:rsidR="00916DE4" w:rsidRPr="00916DE4">
        <w:rPr>
          <w:noProof/>
          <w:szCs w:val="24"/>
        </w:rPr>
        <w:t>ИНН</w:t>
      </w:r>
      <w:r w:rsidR="00916DE4">
        <w:rPr>
          <w:b/>
          <w:noProof/>
          <w:szCs w:val="24"/>
        </w:rPr>
        <w:t xml:space="preserve"> </w:t>
      </w:r>
      <w:r>
        <w:rPr>
          <w:sz w:val="24"/>
          <w:szCs w:val="24"/>
        </w:rPr>
        <w:t>7816279173</w:t>
      </w:r>
      <w:r w:rsidRPr="00386454">
        <w:rPr>
          <w:noProof/>
          <w:szCs w:val="24"/>
        </w:rPr>
        <w:t xml:space="preserve">, ОГРН </w:t>
      </w:r>
      <w:r w:rsidRPr="008D4C25">
        <w:rPr>
          <w:sz w:val="24"/>
          <w:szCs w:val="24"/>
        </w:rPr>
        <w:t>1157847267863</w:t>
      </w:r>
      <w:r w:rsidRPr="00386454">
        <w:rPr>
          <w:noProof/>
          <w:szCs w:val="24"/>
        </w:rPr>
        <w:t xml:space="preserve">, юридический адрес: </w:t>
      </w:r>
      <w:r w:rsidRPr="008D4C25">
        <w:rPr>
          <w:sz w:val="24"/>
          <w:szCs w:val="24"/>
        </w:rPr>
        <w:t xml:space="preserve">192249, г. Санкт-Петербург, </w:t>
      </w:r>
      <w:proofErr w:type="spellStart"/>
      <w:r w:rsidRPr="008D4C25">
        <w:rPr>
          <w:sz w:val="24"/>
          <w:szCs w:val="24"/>
        </w:rPr>
        <w:t>пр-</w:t>
      </w:r>
      <w:r w:rsidR="00C7469E">
        <w:rPr>
          <w:sz w:val="24"/>
          <w:szCs w:val="24"/>
        </w:rPr>
        <w:t>кт</w:t>
      </w:r>
      <w:proofErr w:type="spellEnd"/>
      <w:r w:rsidR="00C7469E">
        <w:rPr>
          <w:sz w:val="24"/>
          <w:szCs w:val="24"/>
        </w:rPr>
        <w:t xml:space="preserve"> Славы, д. 51, Литера А, пом</w:t>
      </w:r>
      <w:r w:rsidRPr="008D4C25">
        <w:rPr>
          <w:sz w:val="24"/>
          <w:szCs w:val="24"/>
        </w:rPr>
        <w:t>. 13-Н</w:t>
      </w:r>
      <w:r w:rsidRPr="002534E2">
        <w:t xml:space="preserve">, зарегистрировано Межрайонной инспекцией </w:t>
      </w:r>
      <w:r>
        <w:t>Федеральной налоговой службы № 15</w:t>
      </w:r>
      <w:r w:rsidRPr="002534E2">
        <w:t xml:space="preserve"> по Санкт-Петербургу </w:t>
      </w:r>
      <w:r>
        <w:t>05 августа 2015</w:t>
      </w:r>
      <w:r w:rsidRPr="002534E2">
        <w:t xml:space="preserve"> г. Свидетельство о государственной регистрации серия 78 №</w:t>
      </w:r>
      <w:r>
        <w:t xml:space="preserve"> 009261223</w:t>
      </w:r>
      <w:r w:rsidRPr="002534E2">
        <w:t xml:space="preserve">, в лице генерального директора </w:t>
      </w:r>
      <w:r>
        <w:t>Левченко Ирины Анатольевны,</w:t>
      </w:r>
      <w:r>
        <w:rPr>
          <w:bCs/>
        </w:rPr>
        <w:t xml:space="preserve"> действующе</w:t>
      </w:r>
      <w:r w:rsidR="00CB7BAA">
        <w:rPr>
          <w:bCs/>
        </w:rPr>
        <w:t>й</w:t>
      </w:r>
      <w:r w:rsidRPr="002534E2">
        <w:rPr>
          <w:bCs/>
        </w:rPr>
        <w:t xml:space="preserve"> на основании Устава</w:t>
      </w:r>
      <w:r w:rsidR="00E06C00">
        <w:t>, именуемое в дальнейшем «Застройщик»</w:t>
      </w:r>
      <w:r w:rsidR="001C396F">
        <w:t xml:space="preserve">, с одной стороны, </w:t>
      </w:r>
    </w:p>
    <w:p w:rsidR="003910CF" w:rsidRDefault="001C396F">
      <w:pPr>
        <w:ind w:left="345" w:right="45"/>
      </w:pPr>
      <w:r>
        <w:t xml:space="preserve">и гражданин </w:t>
      </w:r>
      <w:r>
        <w:rPr>
          <w:b/>
        </w:rPr>
        <w:t>_____________________________</w:t>
      </w:r>
      <w:r>
        <w:t xml:space="preserve">, именуемый в дальнейшем «Дольщик», совместно «Стороны», заключили настоящий Договор о нижеследующем: </w:t>
      </w:r>
    </w:p>
    <w:p w:rsidR="003910CF" w:rsidRDefault="001C396F">
      <w:pPr>
        <w:spacing w:after="21" w:line="259" w:lineRule="auto"/>
        <w:ind w:left="927" w:right="0" w:firstLine="0"/>
        <w:jc w:val="left"/>
      </w:pPr>
      <w:r>
        <w:t xml:space="preserve"> </w:t>
      </w:r>
    </w:p>
    <w:p w:rsidR="003910CF" w:rsidRDefault="001C396F">
      <w:pPr>
        <w:pStyle w:val="1"/>
        <w:tabs>
          <w:tab w:val="center" w:pos="4332"/>
          <w:tab w:val="center" w:pos="6303"/>
        </w:tabs>
        <w:ind w:left="0" w:firstLine="0"/>
        <w:jc w:val="left"/>
      </w:pPr>
      <w:r>
        <w:rPr>
          <w:rFonts w:ascii="Calibri" w:eastAsia="Calibri" w:hAnsi="Calibri" w:cs="Calibri"/>
          <w:b w:val="0"/>
        </w:rPr>
        <w:tab/>
      </w:r>
      <w:r>
        <w:t>1.</w:t>
      </w:r>
      <w:r>
        <w:rPr>
          <w:rFonts w:ascii="Arial" w:eastAsia="Arial" w:hAnsi="Arial" w:cs="Arial"/>
        </w:rPr>
        <w:t xml:space="preserve"> </w:t>
      </w:r>
      <w:r>
        <w:rPr>
          <w:rFonts w:ascii="Arial" w:eastAsia="Arial" w:hAnsi="Arial" w:cs="Arial"/>
        </w:rPr>
        <w:tab/>
      </w:r>
      <w:r>
        <w:t xml:space="preserve">ПРЕДМЕТ ДОГОВОРА </w:t>
      </w:r>
    </w:p>
    <w:p w:rsidR="003910CF" w:rsidRDefault="001C396F">
      <w:pPr>
        <w:ind w:left="345" w:right="45"/>
      </w:pPr>
      <w:r>
        <w:t xml:space="preserve">1.1. Застройщик обязуется в предусмотренный Договором срок своими силами и с привлечением других лиц построить на земельном участке по адресу: </w:t>
      </w:r>
      <w:r w:rsidR="00CC25F6" w:rsidRPr="00E81F4B">
        <w:rPr>
          <w:b/>
          <w:bCs/>
        </w:rPr>
        <w:t xml:space="preserve">Ленинградская область, </w:t>
      </w:r>
      <w:r w:rsidR="00CC25F6" w:rsidRPr="00E81F4B">
        <w:rPr>
          <w:b/>
        </w:rPr>
        <w:t xml:space="preserve"> Гатчинский  </w:t>
      </w:r>
      <w:r w:rsidR="00F5740B">
        <w:rPr>
          <w:b/>
        </w:rPr>
        <w:t xml:space="preserve">муниципальный </w:t>
      </w:r>
      <w:r w:rsidR="00CC25F6" w:rsidRPr="00E81F4B">
        <w:rPr>
          <w:b/>
        </w:rPr>
        <w:t>район,   город Гатчина</w:t>
      </w:r>
      <w:r w:rsidR="00F5740B">
        <w:rPr>
          <w:b/>
        </w:rPr>
        <w:t>,</w:t>
      </w:r>
      <w:bookmarkStart w:id="0" w:name="_GoBack"/>
      <w:bookmarkEnd w:id="0"/>
      <w:r w:rsidR="00CC25F6" w:rsidRPr="00E81F4B">
        <w:rPr>
          <w:b/>
        </w:rPr>
        <w:t xml:space="preserve"> Красносельск</w:t>
      </w:r>
      <w:r w:rsidR="007E27A9" w:rsidRPr="00E81F4B">
        <w:rPr>
          <w:b/>
        </w:rPr>
        <w:t>ое</w:t>
      </w:r>
      <w:r w:rsidR="00CC25F6" w:rsidRPr="00E81F4B">
        <w:rPr>
          <w:b/>
        </w:rPr>
        <w:t xml:space="preserve"> шоссе</w:t>
      </w:r>
      <w:r w:rsidR="00CC25F6" w:rsidRPr="00E81F4B">
        <w:t>,</w:t>
      </w:r>
      <w:r w:rsidR="00586047">
        <w:t xml:space="preserve"> </w:t>
      </w:r>
      <w:r w:rsidR="002B1D78">
        <w:rPr>
          <w:b/>
        </w:rPr>
        <w:t>позиция 6</w:t>
      </w:r>
      <w:r>
        <w:t xml:space="preserve">, </w:t>
      </w:r>
      <w:r w:rsidR="004932AD" w:rsidRPr="004932AD">
        <w:rPr>
          <w:b/>
        </w:rPr>
        <w:t>ЖК «Орловский бульвар»</w:t>
      </w:r>
      <w:r w:rsidR="004932AD">
        <w:t xml:space="preserve"> </w:t>
      </w:r>
      <w:r>
        <w:t xml:space="preserve">(далее – «Жилой комплекс») и после получения разрешения на ввод в эксплуатацию передать Дольщику объект долевого строительства, определенный настоящим Договором, а Дольщик обязуется уплатить обусловленную договором цену и принять объект долевого строительства по акту приема-передачи в </w:t>
      </w:r>
      <w:r>
        <w:rPr>
          <w:b/>
        </w:rPr>
        <w:t xml:space="preserve">частную (в общую совместную, в долевую) </w:t>
      </w:r>
      <w:r>
        <w:t>собственность.</w:t>
      </w:r>
      <w:r>
        <w:rPr>
          <w:b/>
        </w:rPr>
        <w:t xml:space="preserve"> </w:t>
      </w:r>
    </w:p>
    <w:p w:rsidR="003910CF" w:rsidRDefault="001C396F">
      <w:pPr>
        <w:ind w:left="345" w:right="45"/>
      </w:pPr>
      <w:r>
        <w:t xml:space="preserve">Указанный в настоящем Договоре адрес является строительным адресом жилого дома, которому после завершения строительства будет присвоен административный адрес. </w:t>
      </w:r>
    </w:p>
    <w:p w:rsidR="003910CF" w:rsidRDefault="001C396F">
      <w:pPr>
        <w:ind w:left="345" w:right="45"/>
      </w:pPr>
      <w:r>
        <w:t xml:space="preserve">Объектом долевого строительства является жилое </w:t>
      </w:r>
      <w:proofErr w:type="gramStart"/>
      <w:r>
        <w:t xml:space="preserve">помещение </w:t>
      </w:r>
      <w:r>
        <w:rPr>
          <w:color w:val="FF0000"/>
        </w:rPr>
        <w:t xml:space="preserve"> </w:t>
      </w:r>
      <w:r>
        <w:t>Жилого</w:t>
      </w:r>
      <w:proofErr w:type="gramEnd"/>
      <w:r>
        <w:t xml:space="preserve"> дома (далее – «Многоквартирный дом»), общее имущество в Многоквартирном доме, подлежащее передаче Дольщику после получения разрешения на ввод в эксплуатацию Многоквартирного дома на условиях настоящего договора. </w:t>
      </w:r>
    </w:p>
    <w:p w:rsidR="003910CF" w:rsidRDefault="001C396F" w:rsidP="00525B0A">
      <w:pPr>
        <w:ind w:left="345" w:right="45"/>
      </w:pPr>
      <w:r>
        <w:t xml:space="preserve">1.2. Заключением настоящего договора Стороны соглашаются с тем, что Объектом долевого строительства является </w:t>
      </w:r>
      <w:proofErr w:type="gramStart"/>
      <w:r>
        <w:rPr>
          <w:b/>
        </w:rPr>
        <w:t>квартира</w:t>
      </w:r>
      <w:r>
        <w:t xml:space="preserve"> </w:t>
      </w:r>
      <w:r>
        <w:rPr>
          <w:color w:val="FF0000"/>
        </w:rPr>
        <w:t xml:space="preserve"> </w:t>
      </w:r>
      <w:r>
        <w:t>в</w:t>
      </w:r>
      <w:proofErr w:type="gramEnd"/>
      <w:r>
        <w:t xml:space="preserve"> </w:t>
      </w:r>
      <w:r w:rsidR="00CC25F6" w:rsidRPr="003668FB">
        <w:t>8</w:t>
      </w:r>
      <w:r w:rsidRPr="003668FB">
        <w:t xml:space="preserve">-этажном жилом доме со следующими характеристиками: </w:t>
      </w:r>
      <w:r w:rsidR="00E81F4B" w:rsidRPr="003668FB">
        <w:t>м</w:t>
      </w:r>
      <w:r w:rsidR="007E27A9" w:rsidRPr="003668FB">
        <w:t>атериал на</w:t>
      </w:r>
      <w:r w:rsidR="00E81F4B" w:rsidRPr="003668FB">
        <w:t>ружных стен и каркаса объекта: с</w:t>
      </w:r>
      <w:r w:rsidR="007E27A9" w:rsidRPr="003668FB">
        <w:t xml:space="preserve"> монолитным железобетонным каркасом и стенами из мелкоштучных каменных материалов (кирпич, керамические камни, блоки и др.</w:t>
      </w:r>
      <w:r w:rsidR="00E731C9">
        <w:t xml:space="preserve"> и/или штукатура</w:t>
      </w:r>
      <w:r w:rsidR="007E27A9" w:rsidRPr="003668FB">
        <w:t xml:space="preserve">) </w:t>
      </w:r>
      <w:r>
        <w:t>Класс сейсмостойкости: район характеризуется сейсмической интенсивностью менее 6 баллов, поэтому объект по сейсмостойкости не категорируется. Класс энергетической эффективности: B</w:t>
      </w:r>
      <w:r w:rsidR="007E27A9">
        <w:t>+</w:t>
      </w:r>
      <w:r>
        <w:t xml:space="preserve"> (высокий). Общая площадь корпуса/секции составляет</w:t>
      </w:r>
      <w:r w:rsidR="007E27A9">
        <w:t xml:space="preserve"> </w:t>
      </w:r>
      <w:r w:rsidR="00143AEE">
        <w:t>6 018,</w:t>
      </w:r>
      <w:proofErr w:type="gramStart"/>
      <w:r w:rsidR="00143AEE">
        <w:t>7</w:t>
      </w:r>
      <w:r>
        <w:t xml:space="preserve">  м</w:t>
      </w:r>
      <w:proofErr w:type="gramEnd"/>
      <w:r>
        <w:rPr>
          <w:vertAlign w:val="superscript"/>
        </w:rPr>
        <w:t>2</w:t>
      </w:r>
      <w:r w:rsidR="00E552C5">
        <w:rPr>
          <w:vertAlign w:val="superscript"/>
        </w:rPr>
        <w:t xml:space="preserve"> </w:t>
      </w:r>
      <w:r>
        <w:t xml:space="preserve"> со следующими параметрами квартиры: </w:t>
      </w:r>
    </w:p>
    <w:p w:rsidR="00CC25F6" w:rsidRDefault="00CC25F6" w:rsidP="00525B0A">
      <w:pPr>
        <w:tabs>
          <w:tab w:val="left" w:pos="7425"/>
        </w:tabs>
        <w:spacing w:after="18" w:line="259" w:lineRule="auto"/>
        <w:ind w:left="0" w:right="0" w:firstLine="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715"/>
        <w:gridCol w:w="904"/>
        <w:gridCol w:w="1065"/>
        <w:gridCol w:w="1257"/>
        <w:gridCol w:w="1895"/>
        <w:gridCol w:w="2112"/>
        <w:gridCol w:w="1213"/>
      </w:tblGrid>
      <w:tr w:rsidR="00CC25F6" w:rsidRPr="00CC25F6" w:rsidTr="00E54200">
        <w:trPr>
          <w:trHeight w:val="1426"/>
        </w:trPr>
        <w:tc>
          <w:tcPr>
            <w:tcW w:w="1664" w:type="dxa"/>
            <w:shd w:val="clear" w:color="auto" w:fill="auto"/>
          </w:tcPr>
          <w:p w:rsidR="00CC25F6" w:rsidRPr="00CC25F6" w:rsidRDefault="00CC25F6" w:rsidP="00CC25F6">
            <w:pPr>
              <w:spacing w:after="0" w:line="259" w:lineRule="auto"/>
              <w:ind w:left="0" w:right="0" w:firstLine="0"/>
              <w:jc w:val="center"/>
              <w:rPr>
                <w:rFonts w:eastAsiaTheme="minorHAnsi"/>
                <w:color w:val="auto"/>
                <w:sz w:val="18"/>
                <w:szCs w:val="18"/>
                <w:lang w:eastAsia="en-US"/>
              </w:rPr>
            </w:pPr>
            <w:r w:rsidRPr="00CC25F6">
              <w:rPr>
                <w:rFonts w:eastAsiaTheme="minorHAnsi"/>
                <w:color w:val="auto"/>
                <w:sz w:val="18"/>
                <w:szCs w:val="18"/>
                <w:lang w:eastAsia="en-US"/>
              </w:rPr>
              <w:t>Строительный номер квартиры</w:t>
            </w:r>
          </w:p>
        </w:tc>
        <w:tc>
          <w:tcPr>
            <w:tcW w:w="715" w:type="dxa"/>
            <w:shd w:val="clear" w:color="auto" w:fill="auto"/>
          </w:tcPr>
          <w:p w:rsidR="00CC25F6" w:rsidRPr="00CC25F6" w:rsidRDefault="00CC25F6" w:rsidP="00CC25F6">
            <w:pPr>
              <w:spacing w:after="0" w:line="259" w:lineRule="auto"/>
              <w:ind w:left="0" w:right="0" w:firstLine="0"/>
              <w:jc w:val="center"/>
              <w:rPr>
                <w:rFonts w:eastAsiaTheme="minorHAnsi"/>
                <w:color w:val="auto"/>
                <w:sz w:val="18"/>
                <w:szCs w:val="18"/>
                <w:lang w:eastAsia="en-US"/>
              </w:rPr>
            </w:pPr>
            <w:r w:rsidRPr="00CC25F6">
              <w:rPr>
                <w:rFonts w:eastAsiaTheme="minorHAnsi"/>
                <w:color w:val="auto"/>
                <w:sz w:val="18"/>
                <w:szCs w:val="18"/>
                <w:lang w:eastAsia="en-US"/>
              </w:rPr>
              <w:t>Этаж</w:t>
            </w:r>
          </w:p>
        </w:tc>
        <w:tc>
          <w:tcPr>
            <w:tcW w:w="904" w:type="dxa"/>
            <w:shd w:val="clear" w:color="auto" w:fill="auto"/>
          </w:tcPr>
          <w:p w:rsidR="00CC25F6" w:rsidRPr="00CC25F6" w:rsidRDefault="00CC25F6" w:rsidP="00CC25F6">
            <w:pPr>
              <w:spacing w:after="0" w:line="259" w:lineRule="auto"/>
              <w:ind w:left="0" w:right="0" w:firstLine="0"/>
              <w:jc w:val="center"/>
              <w:rPr>
                <w:rFonts w:eastAsiaTheme="minorHAnsi"/>
                <w:color w:val="auto"/>
                <w:sz w:val="18"/>
                <w:szCs w:val="18"/>
                <w:lang w:eastAsia="en-US"/>
              </w:rPr>
            </w:pPr>
            <w:r w:rsidRPr="00CC25F6">
              <w:rPr>
                <w:rFonts w:eastAsiaTheme="minorHAnsi"/>
                <w:color w:val="auto"/>
                <w:sz w:val="18"/>
                <w:szCs w:val="18"/>
                <w:lang w:eastAsia="en-US"/>
              </w:rPr>
              <w:t>Кол-во комнат</w:t>
            </w:r>
          </w:p>
        </w:tc>
        <w:tc>
          <w:tcPr>
            <w:tcW w:w="1065" w:type="dxa"/>
          </w:tcPr>
          <w:p w:rsidR="00CC25F6" w:rsidRPr="00CC25F6" w:rsidRDefault="00CC25F6" w:rsidP="00CC25F6">
            <w:pPr>
              <w:spacing w:after="0" w:line="259" w:lineRule="auto"/>
              <w:ind w:left="0" w:right="0" w:firstLine="0"/>
              <w:jc w:val="center"/>
              <w:rPr>
                <w:rFonts w:eastAsiaTheme="minorHAnsi"/>
                <w:color w:val="auto"/>
                <w:sz w:val="18"/>
                <w:szCs w:val="18"/>
                <w:lang w:eastAsia="en-US"/>
              </w:rPr>
            </w:pPr>
            <w:r w:rsidRPr="00CC25F6">
              <w:rPr>
                <w:rFonts w:eastAsiaTheme="minorHAnsi"/>
                <w:color w:val="auto"/>
                <w:sz w:val="18"/>
                <w:szCs w:val="18"/>
                <w:lang w:eastAsia="en-US"/>
              </w:rPr>
              <w:t>Площадь комнат</w:t>
            </w:r>
          </w:p>
          <w:p w:rsidR="00CC25F6" w:rsidRPr="00CC25F6" w:rsidRDefault="00CC25F6" w:rsidP="00CC25F6">
            <w:pPr>
              <w:spacing w:after="0" w:line="259" w:lineRule="auto"/>
              <w:ind w:left="0" w:right="0" w:firstLine="0"/>
              <w:jc w:val="center"/>
              <w:rPr>
                <w:rFonts w:eastAsiaTheme="minorHAnsi"/>
                <w:color w:val="auto"/>
                <w:sz w:val="18"/>
                <w:szCs w:val="18"/>
                <w:lang w:eastAsia="en-US"/>
              </w:rPr>
            </w:pPr>
            <w:proofErr w:type="spellStart"/>
            <w:r w:rsidRPr="00CC25F6">
              <w:rPr>
                <w:rFonts w:eastAsiaTheme="minorHAnsi"/>
                <w:color w:val="auto"/>
                <w:sz w:val="18"/>
                <w:szCs w:val="18"/>
                <w:lang w:eastAsia="en-US"/>
              </w:rPr>
              <w:t>кв.м</w:t>
            </w:r>
            <w:proofErr w:type="spellEnd"/>
            <w:r w:rsidRPr="00CC25F6">
              <w:rPr>
                <w:rFonts w:eastAsiaTheme="minorHAnsi"/>
                <w:color w:val="auto"/>
                <w:sz w:val="18"/>
                <w:szCs w:val="18"/>
                <w:lang w:eastAsia="en-US"/>
              </w:rPr>
              <w:t>.</w:t>
            </w:r>
          </w:p>
        </w:tc>
        <w:tc>
          <w:tcPr>
            <w:tcW w:w="1257" w:type="dxa"/>
            <w:shd w:val="clear" w:color="auto" w:fill="auto"/>
          </w:tcPr>
          <w:p w:rsidR="00CC25F6" w:rsidRPr="00CC25F6" w:rsidRDefault="00CC25F6" w:rsidP="00CC25F6">
            <w:pPr>
              <w:spacing w:after="0" w:line="259" w:lineRule="auto"/>
              <w:ind w:left="0" w:right="0" w:firstLine="0"/>
              <w:jc w:val="center"/>
              <w:rPr>
                <w:rFonts w:eastAsiaTheme="minorHAnsi"/>
                <w:color w:val="auto"/>
                <w:sz w:val="18"/>
                <w:szCs w:val="18"/>
                <w:lang w:eastAsia="en-US"/>
              </w:rPr>
            </w:pPr>
            <w:r w:rsidRPr="00CC25F6">
              <w:rPr>
                <w:rFonts w:eastAsiaTheme="minorHAnsi"/>
                <w:color w:val="auto"/>
                <w:sz w:val="18"/>
                <w:szCs w:val="18"/>
                <w:lang w:eastAsia="en-US"/>
              </w:rPr>
              <w:t xml:space="preserve">Общая площадь (без балкона) </w:t>
            </w:r>
            <w:proofErr w:type="spellStart"/>
            <w:r w:rsidRPr="00CC25F6">
              <w:rPr>
                <w:rFonts w:eastAsiaTheme="minorHAnsi"/>
                <w:color w:val="auto"/>
                <w:sz w:val="18"/>
                <w:szCs w:val="18"/>
                <w:lang w:eastAsia="en-US"/>
              </w:rPr>
              <w:t>кв.м</w:t>
            </w:r>
            <w:proofErr w:type="spellEnd"/>
            <w:r w:rsidRPr="00CC25F6">
              <w:rPr>
                <w:rFonts w:eastAsiaTheme="minorHAnsi"/>
                <w:color w:val="auto"/>
                <w:sz w:val="18"/>
                <w:szCs w:val="18"/>
                <w:lang w:eastAsia="en-US"/>
              </w:rPr>
              <w:t>.</w:t>
            </w:r>
          </w:p>
        </w:tc>
        <w:tc>
          <w:tcPr>
            <w:tcW w:w="1895" w:type="dxa"/>
            <w:shd w:val="clear" w:color="auto" w:fill="auto"/>
          </w:tcPr>
          <w:p w:rsidR="00CC25F6" w:rsidRPr="00CC25F6" w:rsidRDefault="00CC25F6" w:rsidP="00CC25F6">
            <w:pPr>
              <w:spacing w:after="0" w:line="259" w:lineRule="auto"/>
              <w:ind w:left="0" w:right="0" w:firstLine="0"/>
              <w:jc w:val="center"/>
              <w:rPr>
                <w:rFonts w:eastAsiaTheme="minorHAnsi"/>
                <w:color w:val="auto"/>
                <w:sz w:val="18"/>
                <w:szCs w:val="18"/>
                <w:lang w:eastAsia="en-US"/>
              </w:rPr>
            </w:pPr>
            <w:r w:rsidRPr="00CC25F6">
              <w:rPr>
                <w:rFonts w:eastAsiaTheme="minorHAnsi"/>
                <w:color w:val="auto"/>
                <w:sz w:val="18"/>
                <w:szCs w:val="18"/>
                <w:lang w:eastAsia="en-US"/>
              </w:rPr>
              <w:t>Приведенная Площадь балкона/лоджии (с понижающим коэффициентом)</w:t>
            </w:r>
          </w:p>
          <w:p w:rsidR="00CC25F6" w:rsidRPr="00CC25F6" w:rsidRDefault="00CC25F6" w:rsidP="00CC25F6">
            <w:pPr>
              <w:spacing w:after="0" w:line="259" w:lineRule="auto"/>
              <w:ind w:left="0" w:right="0" w:firstLine="0"/>
              <w:jc w:val="center"/>
              <w:rPr>
                <w:rFonts w:eastAsiaTheme="minorHAnsi"/>
                <w:color w:val="auto"/>
                <w:sz w:val="18"/>
                <w:szCs w:val="18"/>
                <w:lang w:eastAsia="en-US"/>
              </w:rPr>
            </w:pPr>
            <w:r w:rsidRPr="00CC25F6">
              <w:rPr>
                <w:rFonts w:eastAsiaTheme="minorHAnsi"/>
                <w:color w:val="auto"/>
                <w:sz w:val="18"/>
                <w:szCs w:val="18"/>
                <w:lang w:eastAsia="en-US"/>
              </w:rPr>
              <w:t>кв. м.</w:t>
            </w:r>
          </w:p>
        </w:tc>
        <w:tc>
          <w:tcPr>
            <w:tcW w:w="2112" w:type="dxa"/>
            <w:shd w:val="clear" w:color="auto" w:fill="auto"/>
          </w:tcPr>
          <w:p w:rsidR="00CC25F6" w:rsidRPr="00CC25F6" w:rsidRDefault="00CC25F6" w:rsidP="00CC25F6">
            <w:pPr>
              <w:spacing w:after="0" w:line="259" w:lineRule="auto"/>
              <w:ind w:left="0" w:right="0" w:firstLine="0"/>
              <w:jc w:val="center"/>
              <w:rPr>
                <w:rFonts w:eastAsiaTheme="minorHAnsi"/>
                <w:color w:val="auto"/>
                <w:sz w:val="18"/>
                <w:szCs w:val="18"/>
                <w:lang w:eastAsia="en-US"/>
              </w:rPr>
            </w:pPr>
            <w:r w:rsidRPr="00CC25F6">
              <w:rPr>
                <w:rFonts w:eastAsiaTheme="minorHAnsi"/>
                <w:color w:val="auto"/>
                <w:sz w:val="18"/>
                <w:szCs w:val="18"/>
                <w:lang w:eastAsia="en-US"/>
              </w:rPr>
              <w:t xml:space="preserve">Общая приведенная площадь квартиры (с учетом балкона, рассчитанного с понижающим коэффициентом) </w:t>
            </w:r>
            <w:proofErr w:type="spellStart"/>
            <w:r w:rsidRPr="00CC25F6">
              <w:rPr>
                <w:rFonts w:eastAsiaTheme="minorHAnsi"/>
                <w:color w:val="auto"/>
                <w:sz w:val="18"/>
                <w:szCs w:val="18"/>
                <w:lang w:eastAsia="en-US"/>
              </w:rPr>
              <w:t>кв.м</w:t>
            </w:r>
            <w:proofErr w:type="spellEnd"/>
            <w:r w:rsidRPr="00CC25F6">
              <w:rPr>
                <w:rFonts w:eastAsiaTheme="minorHAnsi"/>
                <w:color w:val="auto"/>
                <w:sz w:val="18"/>
                <w:szCs w:val="18"/>
                <w:lang w:eastAsia="en-US"/>
              </w:rPr>
              <w:t>.</w:t>
            </w:r>
          </w:p>
        </w:tc>
        <w:tc>
          <w:tcPr>
            <w:tcW w:w="1213" w:type="dxa"/>
            <w:shd w:val="clear" w:color="auto" w:fill="auto"/>
          </w:tcPr>
          <w:p w:rsidR="00CC25F6" w:rsidRPr="00CC25F6" w:rsidRDefault="00CC25F6" w:rsidP="00CC25F6">
            <w:pPr>
              <w:spacing w:after="0" w:line="259" w:lineRule="auto"/>
              <w:ind w:left="0" w:right="0" w:firstLine="0"/>
              <w:jc w:val="center"/>
              <w:rPr>
                <w:rFonts w:eastAsiaTheme="minorHAnsi"/>
                <w:color w:val="auto"/>
                <w:sz w:val="18"/>
                <w:szCs w:val="18"/>
                <w:lang w:eastAsia="en-US"/>
              </w:rPr>
            </w:pPr>
            <w:r w:rsidRPr="00CC25F6">
              <w:rPr>
                <w:rFonts w:eastAsiaTheme="minorHAnsi"/>
                <w:color w:val="auto"/>
                <w:sz w:val="18"/>
                <w:szCs w:val="18"/>
                <w:lang w:eastAsia="en-US"/>
              </w:rPr>
              <w:t xml:space="preserve">Жилая площадь квартиры </w:t>
            </w:r>
            <w:proofErr w:type="spellStart"/>
            <w:r w:rsidRPr="00CC25F6">
              <w:rPr>
                <w:rFonts w:eastAsiaTheme="minorHAnsi"/>
                <w:color w:val="auto"/>
                <w:sz w:val="18"/>
                <w:szCs w:val="18"/>
                <w:lang w:eastAsia="en-US"/>
              </w:rPr>
              <w:t>кв.м</w:t>
            </w:r>
            <w:proofErr w:type="spellEnd"/>
            <w:r w:rsidRPr="00CC25F6">
              <w:rPr>
                <w:rFonts w:eastAsiaTheme="minorHAnsi"/>
                <w:color w:val="auto"/>
                <w:sz w:val="18"/>
                <w:szCs w:val="18"/>
                <w:lang w:eastAsia="en-US"/>
              </w:rPr>
              <w:t>.</w:t>
            </w:r>
          </w:p>
        </w:tc>
      </w:tr>
      <w:tr w:rsidR="00CC25F6" w:rsidRPr="00CC25F6" w:rsidTr="00E54200">
        <w:trPr>
          <w:trHeight w:val="267"/>
        </w:trPr>
        <w:tc>
          <w:tcPr>
            <w:tcW w:w="1664" w:type="dxa"/>
            <w:vMerge w:val="restart"/>
            <w:shd w:val="clear" w:color="auto" w:fill="auto"/>
          </w:tcPr>
          <w:p w:rsidR="00CC25F6" w:rsidRPr="00CC25F6" w:rsidRDefault="00CC25F6" w:rsidP="00CC25F6">
            <w:pPr>
              <w:spacing w:after="0" w:line="259" w:lineRule="auto"/>
              <w:ind w:left="0" w:right="0" w:firstLine="0"/>
              <w:jc w:val="center"/>
              <w:rPr>
                <w:rFonts w:eastAsiaTheme="minorHAnsi"/>
                <w:b/>
                <w:color w:val="auto"/>
                <w:sz w:val="18"/>
                <w:szCs w:val="18"/>
                <w:lang w:eastAsia="en-US"/>
              </w:rPr>
            </w:pPr>
            <w:r w:rsidRPr="00CC25F6">
              <w:rPr>
                <w:rFonts w:eastAsiaTheme="minorHAnsi"/>
                <w:b/>
                <w:color w:val="auto"/>
                <w:sz w:val="18"/>
                <w:szCs w:val="18"/>
                <w:lang w:eastAsia="en-US"/>
              </w:rPr>
              <w:t>__</w:t>
            </w:r>
          </w:p>
        </w:tc>
        <w:tc>
          <w:tcPr>
            <w:tcW w:w="715" w:type="dxa"/>
            <w:vMerge w:val="restart"/>
            <w:shd w:val="clear" w:color="auto" w:fill="auto"/>
          </w:tcPr>
          <w:p w:rsidR="00CC25F6" w:rsidRPr="00CC25F6" w:rsidRDefault="00CC25F6" w:rsidP="00CC25F6">
            <w:pPr>
              <w:spacing w:after="0" w:line="259" w:lineRule="auto"/>
              <w:ind w:left="0" w:right="0" w:firstLine="0"/>
              <w:jc w:val="center"/>
              <w:rPr>
                <w:rFonts w:eastAsiaTheme="minorHAnsi"/>
                <w:b/>
                <w:color w:val="auto"/>
                <w:sz w:val="18"/>
                <w:szCs w:val="18"/>
                <w:lang w:eastAsia="en-US"/>
              </w:rPr>
            </w:pPr>
            <w:r w:rsidRPr="00CC25F6">
              <w:rPr>
                <w:rFonts w:eastAsiaTheme="minorHAnsi"/>
                <w:b/>
                <w:color w:val="auto"/>
                <w:sz w:val="18"/>
                <w:szCs w:val="18"/>
                <w:lang w:eastAsia="en-US"/>
              </w:rPr>
              <w:t>__</w:t>
            </w:r>
          </w:p>
        </w:tc>
        <w:tc>
          <w:tcPr>
            <w:tcW w:w="904" w:type="dxa"/>
            <w:vMerge w:val="restart"/>
            <w:shd w:val="clear" w:color="auto" w:fill="auto"/>
          </w:tcPr>
          <w:p w:rsidR="00CC25F6" w:rsidRPr="00CC25F6" w:rsidRDefault="00CC25F6" w:rsidP="00CC25F6">
            <w:pPr>
              <w:spacing w:after="0" w:line="259" w:lineRule="auto"/>
              <w:ind w:left="0" w:right="0" w:firstLine="0"/>
              <w:jc w:val="center"/>
              <w:rPr>
                <w:rFonts w:eastAsiaTheme="minorHAnsi"/>
                <w:b/>
                <w:color w:val="auto"/>
                <w:sz w:val="18"/>
                <w:szCs w:val="18"/>
                <w:lang w:eastAsia="en-US"/>
              </w:rPr>
            </w:pPr>
            <w:r w:rsidRPr="00CC25F6">
              <w:rPr>
                <w:rFonts w:eastAsiaTheme="minorHAnsi"/>
                <w:b/>
                <w:color w:val="auto"/>
                <w:sz w:val="18"/>
                <w:szCs w:val="18"/>
                <w:lang w:eastAsia="en-US"/>
              </w:rPr>
              <w:t>__</w:t>
            </w:r>
          </w:p>
        </w:tc>
        <w:tc>
          <w:tcPr>
            <w:tcW w:w="1065" w:type="dxa"/>
            <w:vMerge w:val="restart"/>
          </w:tcPr>
          <w:p w:rsidR="00CC25F6" w:rsidRPr="00CC25F6" w:rsidRDefault="00CC25F6" w:rsidP="00CC25F6">
            <w:pPr>
              <w:spacing w:after="0" w:line="259" w:lineRule="auto"/>
              <w:ind w:left="0" w:right="0" w:firstLine="0"/>
              <w:jc w:val="center"/>
              <w:rPr>
                <w:rFonts w:eastAsiaTheme="minorHAnsi"/>
                <w:b/>
                <w:color w:val="auto"/>
                <w:sz w:val="18"/>
                <w:szCs w:val="18"/>
                <w:lang w:eastAsia="en-US"/>
              </w:rPr>
            </w:pPr>
            <w:r w:rsidRPr="00CC25F6">
              <w:rPr>
                <w:rFonts w:eastAsiaTheme="minorHAnsi"/>
                <w:b/>
                <w:color w:val="auto"/>
                <w:sz w:val="18"/>
                <w:szCs w:val="18"/>
                <w:lang w:eastAsia="en-US"/>
              </w:rPr>
              <w:t>___</w:t>
            </w:r>
          </w:p>
        </w:tc>
        <w:tc>
          <w:tcPr>
            <w:tcW w:w="1257" w:type="dxa"/>
            <w:vMerge w:val="restart"/>
            <w:shd w:val="clear" w:color="auto" w:fill="auto"/>
          </w:tcPr>
          <w:p w:rsidR="00CC25F6" w:rsidRPr="00CC25F6" w:rsidRDefault="00CC25F6" w:rsidP="00CC25F6">
            <w:pPr>
              <w:spacing w:after="0" w:line="259" w:lineRule="auto"/>
              <w:ind w:left="0" w:right="0" w:firstLine="0"/>
              <w:jc w:val="center"/>
              <w:rPr>
                <w:rFonts w:eastAsiaTheme="minorHAnsi"/>
                <w:b/>
                <w:color w:val="auto"/>
                <w:sz w:val="18"/>
                <w:szCs w:val="18"/>
                <w:lang w:eastAsia="en-US"/>
              </w:rPr>
            </w:pPr>
            <w:r w:rsidRPr="00CC25F6">
              <w:rPr>
                <w:rFonts w:eastAsiaTheme="minorHAnsi"/>
                <w:b/>
                <w:color w:val="auto"/>
                <w:sz w:val="18"/>
                <w:szCs w:val="18"/>
                <w:lang w:eastAsia="en-US"/>
              </w:rPr>
              <w:t>____</w:t>
            </w:r>
          </w:p>
        </w:tc>
        <w:tc>
          <w:tcPr>
            <w:tcW w:w="1895" w:type="dxa"/>
            <w:shd w:val="clear" w:color="auto" w:fill="auto"/>
          </w:tcPr>
          <w:p w:rsidR="00CC25F6" w:rsidRPr="00CC25F6" w:rsidRDefault="00CC25F6" w:rsidP="00CC25F6">
            <w:pPr>
              <w:spacing w:after="0" w:line="259" w:lineRule="auto"/>
              <w:ind w:left="0" w:right="0" w:firstLine="0"/>
              <w:jc w:val="center"/>
              <w:rPr>
                <w:rFonts w:eastAsiaTheme="minorHAnsi"/>
                <w:b/>
                <w:color w:val="auto"/>
                <w:sz w:val="18"/>
                <w:szCs w:val="18"/>
                <w:lang w:eastAsia="en-US"/>
              </w:rPr>
            </w:pPr>
            <w:r w:rsidRPr="00CC25F6">
              <w:rPr>
                <w:rFonts w:eastAsiaTheme="minorHAnsi"/>
                <w:b/>
                <w:color w:val="auto"/>
                <w:sz w:val="18"/>
                <w:szCs w:val="18"/>
                <w:lang w:eastAsia="en-US"/>
              </w:rPr>
              <w:t>____</w:t>
            </w:r>
          </w:p>
        </w:tc>
        <w:tc>
          <w:tcPr>
            <w:tcW w:w="2112" w:type="dxa"/>
            <w:vMerge w:val="restart"/>
            <w:shd w:val="clear" w:color="auto" w:fill="auto"/>
          </w:tcPr>
          <w:p w:rsidR="00CC25F6" w:rsidRPr="00CC25F6" w:rsidRDefault="00CC25F6" w:rsidP="00CC25F6">
            <w:pPr>
              <w:spacing w:after="0" w:line="259" w:lineRule="auto"/>
              <w:ind w:left="0" w:right="0" w:firstLine="0"/>
              <w:jc w:val="center"/>
              <w:rPr>
                <w:rFonts w:eastAsiaTheme="minorHAnsi"/>
                <w:b/>
                <w:color w:val="auto"/>
                <w:sz w:val="18"/>
                <w:szCs w:val="18"/>
                <w:lang w:eastAsia="en-US"/>
              </w:rPr>
            </w:pPr>
            <w:r w:rsidRPr="00CC25F6">
              <w:rPr>
                <w:rFonts w:eastAsiaTheme="minorHAnsi"/>
                <w:b/>
                <w:color w:val="auto"/>
                <w:sz w:val="18"/>
                <w:szCs w:val="18"/>
                <w:lang w:eastAsia="en-US"/>
              </w:rPr>
              <w:t>____</w:t>
            </w:r>
          </w:p>
          <w:p w:rsidR="00CC25F6" w:rsidRPr="00CC25F6" w:rsidRDefault="00CC25F6" w:rsidP="00CC25F6">
            <w:pPr>
              <w:spacing w:after="0" w:line="259" w:lineRule="auto"/>
              <w:ind w:left="0" w:right="0" w:firstLine="0"/>
              <w:jc w:val="center"/>
              <w:rPr>
                <w:rFonts w:eastAsiaTheme="minorHAnsi"/>
                <w:b/>
                <w:color w:val="auto"/>
                <w:sz w:val="18"/>
                <w:szCs w:val="18"/>
                <w:lang w:eastAsia="en-US"/>
              </w:rPr>
            </w:pPr>
          </w:p>
        </w:tc>
        <w:tc>
          <w:tcPr>
            <w:tcW w:w="1213" w:type="dxa"/>
            <w:vMerge w:val="restart"/>
            <w:shd w:val="clear" w:color="auto" w:fill="auto"/>
          </w:tcPr>
          <w:p w:rsidR="00CC25F6" w:rsidRPr="00CC25F6" w:rsidRDefault="00CC25F6" w:rsidP="00CC25F6">
            <w:pPr>
              <w:spacing w:after="0" w:line="259" w:lineRule="auto"/>
              <w:ind w:left="0" w:right="0" w:firstLine="0"/>
              <w:jc w:val="center"/>
              <w:rPr>
                <w:rFonts w:eastAsiaTheme="minorHAnsi"/>
                <w:b/>
                <w:color w:val="auto"/>
                <w:sz w:val="18"/>
                <w:szCs w:val="18"/>
                <w:lang w:eastAsia="en-US"/>
              </w:rPr>
            </w:pPr>
            <w:r w:rsidRPr="00CC25F6">
              <w:rPr>
                <w:rFonts w:eastAsiaTheme="minorHAnsi"/>
                <w:b/>
                <w:color w:val="auto"/>
                <w:sz w:val="18"/>
                <w:szCs w:val="18"/>
                <w:lang w:eastAsia="en-US"/>
              </w:rPr>
              <w:t>_____</w:t>
            </w:r>
          </w:p>
        </w:tc>
      </w:tr>
      <w:tr w:rsidR="00CC25F6" w:rsidRPr="00CC25F6" w:rsidTr="00E54200">
        <w:trPr>
          <w:trHeight w:val="275"/>
        </w:trPr>
        <w:tc>
          <w:tcPr>
            <w:tcW w:w="1664" w:type="dxa"/>
            <w:vMerge/>
            <w:shd w:val="clear" w:color="auto" w:fill="auto"/>
          </w:tcPr>
          <w:p w:rsidR="00CC25F6" w:rsidRPr="00CC25F6" w:rsidRDefault="00CC25F6" w:rsidP="00CC25F6">
            <w:pPr>
              <w:spacing w:after="0" w:line="259" w:lineRule="auto"/>
              <w:ind w:left="0" w:right="0" w:firstLine="0"/>
              <w:jc w:val="center"/>
              <w:rPr>
                <w:rFonts w:eastAsiaTheme="minorHAnsi"/>
                <w:b/>
                <w:color w:val="auto"/>
                <w:lang w:eastAsia="en-US"/>
              </w:rPr>
            </w:pPr>
          </w:p>
        </w:tc>
        <w:tc>
          <w:tcPr>
            <w:tcW w:w="715" w:type="dxa"/>
            <w:vMerge/>
            <w:shd w:val="clear" w:color="auto" w:fill="auto"/>
          </w:tcPr>
          <w:p w:rsidR="00CC25F6" w:rsidRPr="00CC25F6" w:rsidRDefault="00CC25F6" w:rsidP="00CC25F6">
            <w:pPr>
              <w:spacing w:after="0" w:line="259" w:lineRule="auto"/>
              <w:ind w:left="0" w:right="0" w:firstLine="0"/>
              <w:jc w:val="center"/>
              <w:rPr>
                <w:rFonts w:eastAsiaTheme="minorHAnsi"/>
                <w:b/>
                <w:color w:val="auto"/>
                <w:lang w:eastAsia="en-US"/>
              </w:rPr>
            </w:pPr>
          </w:p>
        </w:tc>
        <w:tc>
          <w:tcPr>
            <w:tcW w:w="904" w:type="dxa"/>
            <w:vMerge/>
            <w:shd w:val="clear" w:color="auto" w:fill="auto"/>
          </w:tcPr>
          <w:p w:rsidR="00CC25F6" w:rsidRPr="00CC25F6" w:rsidRDefault="00CC25F6" w:rsidP="00CC25F6">
            <w:pPr>
              <w:spacing w:after="0" w:line="259" w:lineRule="auto"/>
              <w:ind w:left="0" w:right="0" w:firstLine="0"/>
              <w:jc w:val="center"/>
              <w:rPr>
                <w:rFonts w:eastAsiaTheme="minorHAnsi"/>
                <w:b/>
                <w:color w:val="auto"/>
                <w:lang w:eastAsia="en-US"/>
              </w:rPr>
            </w:pPr>
          </w:p>
        </w:tc>
        <w:tc>
          <w:tcPr>
            <w:tcW w:w="1065" w:type="dxa"/>
            <w:vMerge/>
          </w:tcPr>
          <w:p w:rsidR="00CC25F6" w:rsidRPr="00CC25F6" w:rsidRDefault="00CC25F6" w:rsidP="00CC25F6">
            <w:pPr>
              <w:spacing w:after="0" w:line="259" w:lineRule="auto"/>
              <w:ind w:left="0" w:right="0" w:firstLine="0"/>
              <w:jc w:val="center"/>
              <w:rPr>
                <w:rFonts w:eastAsiaTheme="minorHAnsi"/>
                <w:b/>
                <w:color w:val="auto"/>
                <w:lang w:eastAsia="en-US"/>
              </w:rPr>
            </w:pPr>
          </w:p>
        </w:tc>
        <w:tc>
          <w:tcPr>
            <w:tcW w:w="1257" w:type="dxa"/>
            <w:vMerge/>
            <w:shd w:val="clear" w:color="auto" w:fill="auto"/>
          </w:tcPr>
          <w:p w:rsidR="00CC25F6" w:rsidRPr="00CC25F6" w:rsidRDefault="00CC25F6" w:rsidP="00CC25F6">
            <w:pPr>
              <w:spacing w:after="0" w:line="259" w:lineRule="auto"/>
              <w:ind w:left="0" w:right="0" w:firstLine="0"/>
              <w:jc w:val="center"/>
              <w:rPr>
                <w:rFonts w:eastAsiaTheme="minorHAnsi"/>
                <w:b/>
                <w:color w:val="auto"/>
                <w:lang w:eastAsia="en-US"/>
              </w:rPr>
            </w:pPr>
          </w:p>
        </w:tc>
        <w:tc>
          <w:tcPr>
            <w:tcW w:w="1895" w:type="dxa"/>
            <w:shd w:val="clear" w:color="auto" w:fill="auto"/>
          </w:tcPr>
          <w:p w:rsidR="00CC25F6" w:rsidRPr="00CC25F6" w:rsidRDefault="00CC25F6" w:rsidP="00CC25F6">
            <w:pPr>
              <w:spacing w:after="0" w:line="259" w:lineRule="auto"/>
              <w:ind w:left="0" w:right="0" w:firstLine="0"/>
              <w:jc w:val="center"/>
              <w:rPr>
                <w:rFonts w:eastAsiaTheme="minorHAnsi"/>
                <w:b/>
                <w:color w:val="auto"/>
                <w:sz w:val="18"/>
                <w:szCs w:val="18"/>
                <w:lang w:eastAsia="en-US"/>
              </w:rPr>
            </w:pPr>
            <w:r w:rsidRPr="00CC25F6">
              <w:rPr>
                <w:rFonts w:eastAsiaTheme="minorHAnsi"/>
                <w:b/>
                <w:color w:val="auto"/>
                <w:sz w:val="18"/>
                <w:szCs w:val="18"/>
                <w:lang w:eastAsia="en-US"/>
              </w:rPr>
              <w:t>____</w:t>
            </w:r>
          </w:p>
        </w:tc>
        <w:tc>
          <w:tcPr>
            <w:tcW w:w="2112" w:type="dxa"/>
            <w:vMerge/>
            <w:shd w:val="clear" w:color="auto" w:fill="auto"/>
          </w:tcPr>
          <w:p w:rsidR="00CC25F6" w:rsidRPr="00CC25F6" w:rsidRDefault="00CC25F6" w:rsidP="00CC25F6">
            <w:pPr>
              <w:spacing w:after="0" w:line="259" w:lineRule="auto"/>
              <w:ind w:left="0" w:right="0" w:firstLine="0"/>
              <w:jc w:val="center"/>
              <w:rPr>
                <w:rFonts w:eastAsiaTheme="minorHAnsi"/>
                <w:b/>
                <w:color w:val="auto"/>
                <w:lang w:eastAsia="en-US"/>
              </w:rPr>
            </w:pPr>
          </w:p>
        </w:tc>
        <w:tc>
          <w:tcPr>
            <w:tcW w:w="1213" w:type="dxa"/>
            <w:vMerge/>
            <w:shd w:val="clear" w:color="auto" w:fill="auto"/>
          </w:tcPr>
          <w:p w:rsidR="00CC25F6" w:rsidRPr="00CC25F6" w:rsidRDefault="00CC25F6" w:rsidP="00CC25F6">
            <w:pPr>
              <w:spacing w:after="0" w:line="259" w:lineRule="auto"/>
              <w:ind w:left="0" w:right="0" w:firstLine="0"/>
              <w:jc w:val="center"/>
              <w:rPr>
                <w:rFonts w:eastAsiaTheme="minorHAnsi"/>
                <w:b/>
                <w:color w:val="auto"/>
                <w:lang w:eastAsia="en-US"/>
              </w:rPr>
            </w:pPr>
          </w:p>
        </w:tc>
      </w:tr>
    </w:tbl>
    <w:p w:rsidR="003910CF" w:rsidRDefault="003910CF" w:rsidP="00CC25F6">
      <w:pPr>
        <w:tabs>
          <w:tab w:val="left" w:pos="7425"/>
        </w:tabs>
        <w:spacing w:after="18" w:line="259" w:lineRule="auto"/>
        <w:ind w:left="900" w:right="0" w:firstLine="0"/>
        <w:jc w:val="center"/>
      </w:pPr>
    </w:p>
    <w:p w:rsidR="003910CF" w:rsidRDefault="00E06C00">
      <w:pPr>
        <w:spacing w:after="19" w:line="259" w:lineRule="auto"/>
        <w:ind w:left="900" w:right="0" w:firstLine="0"/>
        <w:jc w:val="left"/>
      </w:pPr>
      <w:r>
        <w:t xml:space="preserve">(далее «Квартира»). </w:t>
      </w:r>
    </w:p>
    <w:p w:rsidR="003910CF" w:rsidRDefault="001C396F">
      <w:pPr>
        <w:ind w:left="345" w:right="45"/>
      </w:pPr>
      <w:r>
        <w:t xml:space="preserve">Расположение Квартиры отражено на плане, который прилагается к настоящему договору и является его неотъемлемой частью (Приложение №2). </w:t>
      </w:r>
    </w:p>
    <w:p w:rsidR="003910CF" w:rsidRDefault="001C396F">
      <w:pPr>
        <w:ind w:left="345" w:right="45"/>
      </w:pPr>
      <w:r>
        <w:t xml:space="preserve">Площадь Квартиры, указанная в настоящем пункте, подлежит уточнению после получения разрешения на ввод в эксплуатацию Многоквартирного дома на основании документов ПИБ (Проектно-инвентаризационное бюро). </w:t>
      </w:r>
    </w:p>
    <w:p w:rsidR="003910CF" w:rsidRDefault="001C396F">
      <w:pPr>
        <w:ind w:left="345" w:right="45"/>
      </w:pPr>
      <w:r>
        <w:t xml:space="preserve">1.3. По соглашению сторон в Квартире, указанной в п. 1.2. настоящего Договора, Застройщик выполняет работы, перечисленные в Приложении №1 к настоящему Договору, что включается в размер денежных средств, подлежащих уплате Дольщиком, согласно п. 4.1. Договора. </w:t>
      </w:r>
    </w:p>
    <w:p w:rsidR="003910CF" w:rsidRDefault="001C396F">
      <w:pPr>
        <w:ind w:left="900" w:right="45" w:firstLine="0"/>
      </w:pPr>
      <w:r>
        <w:lastRenderedPageBreak/>
        <w:t xml:space="preserve">1.4. Плановый срок окончания строительства </w:t>
      </w:r>
      <w:r w:rsidR="004279C1">
        <w:rPr>
          <w:b/>
          <w:lang w:val="en-US"/>
        </w:rPr>
        <w:t>I</w:t>
      </w:r>
      <w:r w:rsidR="002B1D78">
        <w:rPr>
          <w:b/>
          <w:lang w:val="en-US"/>
        </w:rPr>
        <w:t>I</w:t>
      </w:r>
      <w:r w:rsidR="002B1D78">
        <w:rPr>
          <w:b/>
        </w:rPr>
        <w:t xml:space="preserve"> квартал 2025</w:t>
      </w:r>
      <w:r w:rsidR="009B68E5" w:rsidRPr="009B68E5">
        <w:rPr>
          <w:b/>
        </w:rPr>
        <w:t xml:space="preserve"> года</w:t>
      </w:r>
      <w:r w:rsidR="009B68E5">
        <w:t>.</w:t>
      </w:r>
      <w:r>
        <w:t xml:space="preserve"> </w:t>
      </w:r>
    </w:p>
    <w:p w:rsidR="00E06C00" w:rsidRDefault="00E06C00">
      <w:pPr>
        <w:ind w:left="900" w:right="45" w:firstLine="0"/>
      </w:pPr>
    </w:p>
    <w:p w:rsidR="003910CF" w:rsidRDefault="001C396F">
      <w:pPr>
        <w:numPr>
          <w:ilvl w:val="0"/>
          <w:numId w:val="1"/>
        </w:numPr>
        <w:spacing w:line="269" w:lineRule="auto"/>
        <w:ind w:right="0" w:hanging="168"/>
        <w:jc w:val="left"/>
      </w:pPr>
      <w:r>
        <w:rPr>
          <w:b/>
        </w:rPr>
        <w:t xml:space="preserve">ПРАВОВОЕ ОБОСНОВАНИЕ ЗАКЛЮЧЕНИЯ ДОГОВОРА </w:t>
      </w:r>
    </w:p>
    <w:p w:rsidR="003910CF" w:rsidRDefault="001C396F">
      <w:pPr>
        <w:ind w:left="345" w:right="45"/>
      </w:pPr>
      <w:r>
        <w:t xml:space="preserve">2.1. Настоящий Договор заключен в соответствии с Гражданским Кодексом Российской Федерации, Жилищным кодексом Российской Федерации,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 214-ФЗ от 30.12.2004 г. 2.2. Основанием для заключения настоящего Договора являются: </w:t>
      </w:r>
    </w:p>
    <w:p w:rsidR="003910CF" w:rsidRPr="00E35325" w:rsidRDefault="001C396F">
      <w:pPr>
        <w:ind w:left="900" w:right="45" w:firstLine="0"/>
      </w:pPr>
      <w:r>
        <w:t>2</w:t>
      </w:r>
      <w:r w:rsidRPr="00E35325">
        <w:t xml:space="preserve">.2.1. Разрешение на строительство № </w:t>
      </w:r>
      <w:r w:rsidR="007E27A9" w:rsidRPr="00E35325">
        <w:t>47-</w:t>
      </w:r>
      <w:r w:rsidR="006233E6">
        <w:t>25-013-2023</w:t>
      </w:r>
      <w:r w:rsidR="007E27A9" w:rsidRPr="00E35325">
        <w:t>, да</w:t>
      </w:r>
      <w:r w:rsidR="006233E6">
        <w:t>та выдачи: 14.02.2023</w:t>
      </w:r>
      <w:r w:rsidR="007E27A9" w:rsidRPr="00E35325">
        <w:t xml:space="preserve"> года</w:t>
      </w:r>
      <w:r w:rsidRPr="00E35325">
        <w:t xml:space="preserve"> </w:t>
      </w:r>
    </w:p>
    <w:p w:rsidR="003910CF" w:rsidRPr="00E35325" w:rsidRDefault="001C396F">
      <w:pPr>
        <w:ind w:left="900" w:right="45" w:firstLine="0"/>
      </w:pPr>
      <w:r w:rsidRPr="00E35325">
        <w:t>2</w:t>
      </w:r>
      <w:r w:rsidR="00E35325" w:rsidRPr="00E35325">
        <w:t xml:space="preserve">.2.2. Градостроительный </w:t>
      </w:r>
      <w:r w:rsidR="006233E6">
        <w:t>план № РФ-47-4-06-1-02-2022-0097, дата выдачи: 06</w:t>
      </w:r>
      <w:r w:rsidR="00E35325" w:rsidRPr="00E35325">
        <w:t xml:space="preserve">.04.2022 года </w:t>
      </w:r>
    </w:p>
    <w:p w:rsidR="003910CF" w:rsidRDefault="001C396F">
      <w:pPr>
        <w:ind w:left="345" w:right="45"/>
      </w:pPr>
      <w:r w:rsidRPr="00E35325">
        <w:t xml:space="preserve">2.2.3. Право </w:t>
      </w:r>
      <w:r w:rsidR="00CC25F6" w:rsidRPr="00E35325">
        <w:t>аренды Застройщика на земельный участок</w:t>
      </w:r>
      <w:r w:rsidRPr="00E35325">
        <w:t xml:space="preserve">, зарегистрировано Управлением Федеральной службы государственной регистрации, кадастра и картографии по Ленинградской области (кадастровый номер: </w:t>
      </w:r>
      <w:r w:rsidR="006233E6">
        <w:rPr>
          <w:color w:val="000000" w:themeColor="text1"/>
        </w:rPr>
        <w:t>47:25:0111002:2432</w:t>
      </w:r>
      <w:r w:rsidRPr="00E35325">
        <w:t xml:space="preserve">, дата регистрации: </w:t>
      </w:r>
      <w:r w:rsidR="00661A07" w:rsidRPr="00E35325">
        <w:rPr>
          <w:color w:val="000000" w:themeColor="text1"/>
        </w:rPr>
        <w:t>14.10.2021 года</w:t>
      </w:r>
      <w:r w:rsidRPr="00E35325">
        <w:t xml:space="preserve">, номер регистрации: </w:t>
      </w:r>
      <w:r w:rsidR="00C203C5">
        <w:rPr>
          <w:color w:val="000000" w:themeColor="text1"/>
        </w:rPr>
        <w:t>47:25:0111002:2432</w:t>
      </w:r>
      <w:r w:rsidR="00661A07" w:rsidRPr="00E35325">
        <w:rPr>
          <w:color w:val="000000" w:themeColor="text1"/>
        </w:rPr>
        <w:t>-47/054/2021-1</w:t>
      </w:r>
      <w:r w:rsidRPr="00E35325">
        <w:t>).</w:t>
      </w:r>
      <w:r>
        <w:t xml:space="preserve"> </w:t>
      </w:r>
    </w:p>
    <w:p w:rsidR="003910CF" w:rsidRDefault="001C396F">
      <w:pPr>
        <w:ind w:left="643" w:right="45" w:firstLine="284"/>
      </w:pPr>
      <w:r>
        <w:t xml:space="preserve">2.3. Застройщик гарантирует, что проектная декларация, включающая в себя всю предусмотренную законом информацию о Застройщике и объекте строительства, опубликована в установленном действующим законодательством Российской Федерации порядке. </w:t>
      </w:r>
    </w:p>
    <w:p w:rsidR="003910CF" w:rsidRDefault="001C396F">
      <w:pPr>
        <w:ind w:left="927" w:right="45" w:firstLine="0"/>
      </w:pPr>
      <w:r>
        <w:t xml:space="preserve">Проектная документация опубликована на сайте </w:t>
      </w:r>
      <w:hyperlink r:id="rId7" w:history="1">
        <w:r w:rsidR="00E06C00" w:rsidRPr="00074AAF">
          <w:rPr>
            <w:rStyle w:val="a3"/>
          </w:rPr>
          <w:t>https://наш.дом.рф</w:t>
        </w:r>
      </w:hyperlink>
      <w:r>
        <w:t xml:space="preserve"> </w:t>
      </w:r>
    </w:p>
    <w:p w:rsidR="00E06C00" w:rsidRDefault="00E06C00">
      <w:pPr>
        <w:ind w:left="927" w:right="45" w:firstLine="0"/>
      </w:pPr>
    </w:p>
    <w:p w:rsidR="003910CF" w:rsidRDefault="001C396F">
      <w:pPr>
        <w:pStyle w:val="1"/>
        <w:ind w:left="2462" w:right="1607"/>
      </w:pPr>
      <w:r>
        <w:t>3.</w:t>
      </w:r>
      <w:r>
        <w:rPr>
          <w:rFonts w:ascii="Arial" w:eastAsia="Arial" w:hAnsi="Arial" w:cs="Arial"/>
        </w:rPr>
        <w:t xml:space="preserve"> </w:t>
      </w:r>
      <w:r>
        <w:t xml:space="preserve">ИМУЩЕСТВЕННЫЕ ПРАВА СТОРОН </w:t>
      </w:r>
    </w:p>
    <w:p w:rsidR="003910CF" w:rsidRDefault="001C396F">
      <w:pPr>
        <w:ind w:left="345" w:right="45"/>
      </w:pPr>
      <w:r>
        <w:t xml:space="preserve">3.1. После завершения строительства Многоквартирного жилого дома и выполнения Дольщиком всех условий настоящего Договора Дольщик получает Квартиру, указанную в п. 1.2 настоящего Договора, по акту приема-передачи для оформления в собственность. </w:t>
      </w:r>
    </w:p>
    <w:p w:rsidR="003910CF" w:rsidRDefault="001C396F">
      <w:pPr>
        <w:ind w:left="345" w:right="45"/>
      </w:pPr>
      <w:r>
        <w:t xml:space="preserve">3.2. После завершения строительства Многоквартирного жилого дома, в соответствии с данными обмеров Проектно-инвентаризационного бюро (далее - ПИБ), Стороны уточняют размер общей площади Квартиры и ее фактический номер.  </w:t>
      </w:r>
    </w:p>
    <w:p w:rsidR="003910CF" w:rsidRDefault="001C396F">
      <w:pPr>
        <w:ind w:left="345" w:right="45"/>
      </w:pPr>
      <w:r>
        <w:t xml:space="preserve">3.3. Право собственности на </w:t>
      </w:r>
      <w:proofErr w:type="gramStart"/>
      <w:r>
        <w:t xml:space="preserve">Квартиру </w:t>
      </w:r>
      <w:r>
        <w:rPr>
          <w:color w:val="FF0000"/>
        </w:rPr>
        <w:t xml:space="preserve"> </w:t>
      </w:r>
      <w:r>
        <w:t>возникает</w:t>
      </w:r>
      <w:proofErr w:type="gramEnd"/>
      <w:r>
        <w:t xml:space="preserve"> у Дольщика с момента государственной регистрации указанного права в установленном действующим законодательством порядке. Дольщик самостоятельно за свой счет осуществляет государственную регистрацию своего права собственности на Квартиру</w:t>
      </w:r>
      <w:r w:rsidR="00525B0A">
        <w:t>.</w:t>
      </w:r>
    </w:p>
    <w:p w:rsidR="003910CF" w:rsidRDefault="001C396F" w:rsidP="006B307B">
      <w:pPr>
        <w:ind w:left="284" w:right="45" w:firstLine="616"/>
      </w:pPr>
      <w:r>
        <w:t>3.4. Застройщик гарантирует, что права на Квартиру</w:t>
      </w:r>
      <w:r w:rsidR="006B307B">
        <w:t xml:space="preserve">, указанную в п.1.2. </w:t>
      </w:r>
      <w:r>
        <w:t xml:space="preserve">настоящего Договора, не находятся под залогом, арестом, не обременены другими способами, предусмотренными действующим законодательством РФ.  </w:t>
      </w:r>
    </w:p>
    <w:p w:rsidR="003910CF" w:rsidRDefault="001C396F">
      <w:pPr>
        <w:ind w:left="345" w:right="45"/>
      </w:pPr>
      <w:r>
        <w:t xml:space="preserve">3.5. В соответствии со ст. 36, ст. 37, ст. 38 Жилищного кодекса РФ земельный участок, на котором осуществляется строительство Многоквартирного дома, будет являться общим имуществом собственников помещений в многоквартирном доме. Доля в праве общей собственности на данный земельный участок, будет пропорциональна размеру общей площади квартиры Дольщика, указанной в п. 1.2. настоящего Договора, с учетом условий п. 3.2. настоящего Договора. </w:t>
      </w:r>
    </w:p>
    <w:p w:rsidR="006B307B" w:rsidRDefault="006B307B">
      <w:pPr>
        <w:ind w:left="345" w:right="45"/>
      </w:pPr>
    </w:p>
    <w:p w:rsidR="003910CF" w:rsidRDefault="001C396F">
      <w:pPr>
        <w:numPr>
          <w:ilvl w:val="0"/>
          <w:numId w:val="2"/>
        </w:numPr>
        <w:spacing w:line="269" w:lineRule="auto"/>
        <w:ind w:right="0" w:hanging="168"/>
        <w:jc w:val="left"/>
      </w:pPr>
      <w:r>
        <w:rPr>
          <w:b/>
        </w:rPr>
        <w:t xml:space="preserve">РАЗМЕР, ПОРЯДОК И СРОКИ УПЛАТЫ ДЕНЕЖНЫХ СРЕДСТВ </w:t>
      </w:r>
    </w:p>
    <w:p w:rsidR="003910CF" w:rsidRDefault="001C396F" w:rsidP="006B307B">
      <w:pPr>
        <w:numPr>
          <w:ilvl w:val="1"/>
          <w:numId w:val="2"/>
        </w:numPr>
        <w:ind w:left="284" w:right="45" w:firstLine="567"/>
      </w:pPr>
      <w:r>
        <w:t>По взаимной договоренности Сторон размер денежных средств, подлежащих уплате Дольщиком (далее «Цена Договора»), составляет</w:t>
      </w:r>
      <w:r>
        <w:rPr>
          <w:b/>
        </w:rPr>
        <w:t xml:space="preserve">: ___________ (_______________) рублей __ копеек, </w:t>
      </w:r>
      <w:r>
        <w:t xml:space="preserve">(далее – денежные средства), исходя из расчета: </w:t>
      </w:r>
      <w:r>
        <w:rPr>
          <w:b/>
        </w:rPr>
        <w:t xml:space="preserve">_______ (________________) рублей __ копеек </w:t>
      </w:r>
      <w:r>
        <w:t>за 1 кв.</w:t>
      </w:r>
      <w:r w:rsidR="009B68E5">
        <w:t xml:space="preserve"> </w:t>
      </w:r>
      <w:r>
        <w:t>м. о</w:t>
      </w:r>
      <w:r w:rsidR="00595AA8">
        <w:t xml:space="preserve">бщей площади Квартиры, </w:t>
      </w:r>
      <w:proofErr w:type="gramStart"/>
      <w:r w:rsidR="00595AA8">
        <w:t xml:space="preserve">включая </w:t>
      </w:r>
      <w:r>
        <w:t xml:space="preserve"> работы</w:t>
      </w:r>
      <w:proofErr w:type="gramEnd"/>
      <w:r>
        <w:t xml:space="preserve">, предусмотренные пунктом 1.3. настоящего Договора.  </w:t>
      </w:r>
    </w:p>
    <w:p w:rsidR="003910CF" w:rsidRDefault="001C396F">
      <w:pPr>
        <w:ind w:left="345" w:right="45"/>
      </w:pPr>
      <w:r>
        <w:t xml:space="preserve">Размер денежных средств, подлежащих уплате Дольщиком, может быть изменен в случаях, предусмотренных </w:t>
      </w:r>
      <w:proofErr w:type="spellStart"/>
      <w:r>
        <w:t>п.п</w:t>
      </w:r>
      <w:proofErr w:type="spellEnd"/>
      <w:r>
        <w:t xml:space="preserve">. </w:t>
      </w:r>
      <w:proofErr w:type="gramStart"/>
      <w:r w:rsidR="006B307B">
        <w:t>4.3.,</w:t>
      </w:r>
      <w:proofErr w:type="gramEnd"/>
      <w:r w:rsidR="006B307B">
        <w:t xml:space="preserve"> </w:t>
      </w:r>
      <w:r>
        <w:t xml:space="preserve">5.1.11. настоящего Договора. </w:t>
      </w:r>
    </w:p>
    <w:p w:rsidR="003910CF" w:rsidRDefault="006B307B" w:rsidP="006B307B">
      <w:pPr>
        <w:numPr>
          <w:ilvl w:val="1"/>
          <w:numId w:val="2"/>
        </w:numPr>
        <w:ind w:left="284" w:right="45" w:firstLine="567"/>
      </w:pPr>
      <w:r>
        <w:t xml:space="preserve"> </w:t>
      </w:r>
      <w:r w:rsidR="001C396F">
        <w:t xml:space="preserve">Дольщик обязуется внести денежные средства в счет уплаты цены настоящего Договора участия в долевом строительстве на счет </w:t>
      </w:r>
      <w:proofErr w:type="spellStart"/>
      <w:r w:rsidR="001C396F">
        <w:t>эскроу</w:t>
      </w:r>
      <w:proofErr w:type="spellEnd"/>
      <w:r w:rsidR="001C396F">
        <w:t xml:space="preserve">, открываемый в уполномоченном банке </w:t>
      </w:r>
      <w:r w:rsidR="002368A5">
        <w:t>ПАО «</w:t>
      </w:r>
      <w:r w:rsidR="002368A5" w:rsidRPr="007E27A9">
        <w:t>СБЕРБАНК</w:t>
      </w:r>
      <w:r w:rsidR="002368A5">
        <w:t xml:space="preserve">» </w:t>
      </w:r>
      <w:r w:rsidR="001C396F">
        <w:t>(далее – «</w:t>
      </w:r>
      <w:proofErr w:type="spellStart"/>
      <w:r w:rsidR="001C396F">
        <w:t>Эскроу</w:t>
      </w:r>
      <w:proofErr w:type="spellEnd"/>
      <w:r w:rsidR="001C396F">
        <w:t xml:space="preserve">-агент»/«Уполномоченный банк») для учета и блокирования денежных средств, полученных </w:t>
      </w:r>
      <w:proofErr w:type="spellStart"/>
      <w:r w:rsidR="001C396F">
        <w:t>Эскроуагентом</w:t>
      </w:r>
      <w:proofErr w:type="spellEnd"/>
      <w:r w:rsidR="001C396F">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w:t>
      </w:r>
      <w:proofErr w:type="spellStart"/>
      <w:r w:rsidR="001C396F">
        <w:t>эскроу</w:t>
      </w:r>
      <w:proofErr w:type="spellEnd"/>
      <w:r w:rsidR="001C396F">
        <w:t xml:space="preserve">, заключенным между Бенефициаром, Депонентом и </w:t>
      </w:r>
      <w:proofErr w:type="spellStart"/>
      <w:r w:rsidR="001C396F">
        <w:t>Эскроу</w:t>
      </w:r>
      <w:proofErr w:type="spellEnd"/>
      <w:r w:rsidR="001C396F">
        <w:t xml:space="preserve">-агентом в следующем порядке и на следующих условиях: </w:t>
      </w:r>
    </w:p>
    <w:p w:rsidR="003910CF" w:rsidRDefault="001C396F" w:rsidP="006B307B">
      <w:pPr>
        <w:numPr>
          <w:ilvl w:val="2"/>
          <w:numId w:val="2"/>
        </w:numPr>
        <w:ind w:left="284" w:right="45" w:firstLine="567"/>
        <w:jc w:val="left"/>
      </w:pPr>
      <w:r>
        <w:t>-</w:t>
      </w:r>
      <w:r>
        <w:rPr>
          <w:b/>
        </w:rPr>
        <w:t xml:space="preserve"> ___________ (________________) рублей ___ копеек, </w:t>
      </w:r>
      <w:r>
        <w:t xml:space="preserve">Дольщик вносит в течение 10 (Десяти) банковских дней после регистрации настоящего Договора в Управлении федеральной службы государственной </w:t>
      </w:r>
      <w:r>
        <w:lastRenderedPageBreak/>
        <w:t xml:space="preserve">регистрации, кадастра и картографии по Ленинградской области, но не позднее </w:t>
      </w:r>
      <w:r w:rsidRPr="009B68E5">
        <w:rPr>
          <w:color w:val="000000" w:themeColor="text1"/>
        </w:rPr>
        <w:t xml:space="preserve">«__» ______ 20__ </w:t>
      </w:r>
      <w:r w:rsidR="00006F2D" w:rsidRPr="009B68E5">
        <w:rPr>
          <w:color w:val="000000" w:themeColor="text1"/>
        </w:rPr>
        <w:t xml:space="preserve">года </w:t>
      </w:r>
      <w:r>
        <w:t>включительно.</w:t>
      </w:r>
      <w:r>
        <w:rPr>
          <w:color w:val="FF0000"/>
        </w:rPr>
        <w:t xml:space="preserve"> </w:t>
      </w:r>
    </w:p>
    <w:p w:rsidR="003910CF" w:rsidRDefault="001C396F">
      <w:pPr>
        <w:ind w:left="900" w:right="45" w:firstLine="0"/>
      </w:pPr>
      <w:r>
        <w:t xml:space="preserve">Дольщик вправе произвести инвестирование в более ранние сроки.  </w:t>
      </w:r>
    </w:p>
    <w:p w:rsidR="003910CF" w:rsidRDefault="001C396F" w:rsidP="006B307B">
      <w:pPr>
        <w:numPr>
          <w:ilvl w:val="2"/>
          <w:numId w:val="2"/>
        </w:numPr>
        <w:spacing w:line="269" w:lineRule="auto"/>
        <w:ind w:left="1418" w:right="45" w:hanging="567"/>
        <w:jc w:val="left"/>
      </w:pPr>
      <w:r w:rsidRPr="006B307B">
        <w:rPr>
          <w:b/>
        </w:rPr>
        <w:t>-</w:t>
      </w:r>
      <w:r>
        <w:rPr>
          <w:b/>
        </w:rPr>
        <w:t xml:space="preserve"> Уполномоченный банк: </w:t>
      </w:r>
    </w:p>
    <w:p w:rsidR="00983855" w:rsidRDefault="00983855" w:rsidP="00983855">
      <w:pPr>
        <w:pStyle w:val="a7"/>
        <w:rPr>
          <w:rFonts w:eastAsia="Calibri"/>
          <w:sz w:val="24"/>
          <w:szCs w:val="24"/>
        </w:rPr>
      </w:pPr>
      <w:r w:rsidRPr="00D309EF">
        <w:rPr>
          <w:rFonts w:eastAsia="Calibri"/>
          <w:sz w:val="24"/>
          <w:szCs w:val="24"/>
        </w:rPr>
        <w:t xml:space="preserve">Публичное акционерное общество «Сбербанк России» (сокращенное наименование ПАО Сбербанк), </w:t>
      </w:r>
    </w:p>
    <w:p w:rsidR="00983855" w:rsidRDefault="00983855" w:rsidP="00983855">
      <w:pPr>
        <w:pStyle w:val="a7"/>
        <w:rPr>
          <w:rFonts w:eastAsia="Calibri"/>
          <w:sz w:val="24"/>
          <w:szCs w:val="24"/>
        </w:rPr>
      </w:pPr>
      <w:r w:rsidRPr="00D309EF">
        <w:rPr>
          <w:rFonts w:eastAsia="Calibri"/>
          <w:sz w:val="24"/>
          <w:szCs w:val="24"/>
        </w:rPr>
        <w:t xml:space="preserve">место нахождения: г. Москва; адрес: 117997, г. Москва, ул. Вавилова, д. 19; </w:t>
      </w:r>
    </w:p>
    <w:p w:rsidR="00983855" w:rsidRDefault="00983855" w:rsidP="00983855">
      <w:pPr>
        <w:pStyle w:val="a7"/>
        <w:rPr>
          <w:rFonts w:eastAsia="Calibri"/>
          <w:sz w:val="24"/>
          <w:szCs w:val="24"/>
        </w:rPr>
      </w:pPr>
      <w:r w:rsidRPr="00D309EF">
        <w:rPr>
          <w:rFonts w:eastAsia="Calibri"/>
          <w:sz w:val="24"/>
          <w:szCs w:val="24"/>
        </w:rPr>
        <w:t xml:space="preserve">адрес электронной почты: </w:t>
      </w:r>
      <w:hyperlink r:id="rId8" w:history="1">
        <w:r w:rsidRPr="00456CA3">
          <w:rPr>
            <w:rStyle w:val="a3"/>
            <w:rFonts w:eastAsia="Calibri"/>
            <w:sz w:val="24"/>
            <w:szCs w:val="24"/>
          </w:rPr>
          <w:t>Escrow_Sberbank@sberbank.ru</w:t>
        </w:r>
      </w:hyperlink>
      <w:r w:rsidRPr="00D309EF">
        <w:rPr>
          <w:rFonts w:eastAsia="Calibri"/>
          <w:sz w:val="24"/>
          <w:szCs w:val="24"/>
        </w:rPr>
        <w:t xml:space="preserve">, </w:t>
      </w:r>
    </w:p>
    <w:p w:rsidR="00983855" w:rsidRDefault="00983855" w:rsidP="00983855">
      <w:pPr>
        <w:pStyle w:val="a7"/>
        <w:rPr>
          <w:rFonts w:eastAsia="Calibri"/>
          <w:sz w:val="24"/>
          <w:szCs w:val="24"/>
        </w:rPr>
      </w:pPr>
      <w:r w:rsidRPr="00D309EF">
        <w:rPr>
          <w:rFonts w:eastAsia="Calibri"/>
          <w:sz w:val="24"/>
          <w:szCs w:val="24"/>
        </w:rPr>
        <w:t>номер телефон</w:t>
      </w:r>
      <w:r>
        <w:rPr>
          <w:rFonts w:eastAsia="Calibri"/>
          <w:sz w:val="24"/>
          <w:szCs w:val="24"/>
        </w:rPr>
        <w:t>а</w:t>
      </w:r>
      <w:r w:rsidRPr="00D309EF">
        <w:rPr>
          <w:rFonts w:eastAsia="Calibri"/>
          <w:sz w:val="24"/>
          <w:szCs w:val="24"/>
        </w:rPr>
        <w:t xml:space="preserve">: </w:t>
      </w:r>
      <w:r w:rsidRPr="00881A64">
        <w:rPr>
          <w:rFonts w:eastAsia="Calibri"/>
          <w:sz w:val="24"/>
          <w:szCs w:val="24"/>
        </w:rPr>
        <w:t xml:space="preserve">900 – для мобильных, </w:t>
      </w:r>
    </w:p>
    <w:p w:rsidR="00983855" w:rsidRDefault="00983855" w:rsidP="00983855">
      <w:pPr>
        <w:pStyle w:val="a7"/>
      </w:pPr>
      <w:r w:rsidRPr="00881A64">
        <w:rPr>
          <w:rFonts w:eastAsia="Calibri"/>
          <w:sz w:val="24"/>
          <w:szCs w:val="24"/>
        </w:rPr>
        <w:t>8800 555 55 50 – для мобильных и городских</w:t>
      </w:r>
    </w:p>
    <w:p w:rsidR="003910CF" w:rsidRPr="00E35325" w:rsidRDefault="001C396F">
      <w:pPr>
        <w:spacing w:line="269" w:lineRule="auto"/>
        <w:ind w:left="937" w:right="0" w:hanging="10"/>
        <w:jc w:val="left"/>
      </w:pPr>
      <w:r w:rsidRPr="00E35325">
        <w:t xml:space="preserve">- </w:t>
      </w:r>
      <w:r w:rsidRPr="00E35325">
        <w:rPr>
          <w:b/>
        </w:rPr>
        <w:t>Условия депонирования:</w:t>
      </w:r>
      <w:r w:rsidRPr="00E35325">
        <w:t xml:space="preserve"> </w:t>
      </w:r>
    </w:p>
    <w:p w:rsidR="003910CF" w:rsidRPr="00E35325" w:rsidRDefault="001C396F">
      <w:pPr>
        <w:ind w:left="1068" w:right="45" w:firstLine="0"/>
      </w:pPr>
      <w:r w:rsidRPr="00E35325">
        <w:t xml:space="preserve">Депонируемая сумма равна Цене Договора, согласованной Сторонами в пункте 4.1 Договора; </w:t>
      </w:r>
    </w:p>
    <w:p w:rsidR="003910CF" w:rsidRDefault="001C396F" w:rsidP="002368A5">
      <w:pPr>
        <w:ind w:left="345" w:right="45"/>
      </w:pPr>
      <w:r w:rsidRPr="00E35325">
        <w:t xml:space="preserve">4.2.3. В случае увеличения фактического срока передачи </w:t>
      </w:r>
      <w:proofErr w:type="gramStart"/>
      <w:r w:rsidRPr="00E35325">
        <w:t xml:space="preserve">Квартиры </w:t>
      </w:r>
      <w:r w:rsidRPr="00E35325">
        <w:rPr>
          <w:color w:val="FF0000"/>
        </w:rPr>
        <w:t xml:space="preserve"> </w:t>
      </w:r>
      <w:r w:rsidRPr="00E35325">
        <w:t>по</w:t>
      </w:r>
      <w:proofErr w:type="gramEnd"/>
      <w:r w:rsidRPr="00E35325">
        <w:t xml:space="preserve"> сравнению со сроком, предусмотренным в п. 5.2.4. настоящего Договора, срок условного депонирования продлевается в порядке и на условиях, предусмотренных договором счета </w:t>
      </w:r>
      <w:proofErr w:type="spellStart"/>
      <w:r w:rsidRPr="00E35325">
        <w:t>эскроу</w:t>
      </w:r>
      <w:proofErr w:type="spellEnd"/>
      <w:r w:rsidRPr="00E35325">
        <w:t>, заключенного Застройщиком, Дольщиком</w:t>
      </w:r>
      <w:r>
        <w:t xml:space="preserve"> и Уполномоченным банком, на основании уведомления Застройщика, направляемого Уполномоченному банку. </w:t>
      </w:r>
    </w:p>
    <w:p w:rsidR="003910CF" w:rsidRDefault="001C396F" w:rsidP="006B307B">
      <w:pPr>
        <w:ind w:left="345" w:right="45" w:firstLine="506"/>
      </w:pPr>
      <w:r>
        <w:t xml:space="preserve">4.2.4. Стороны определили, что при осуществлении расчетов по настоящему Договору в платежных документах о перечислении сумм должно быть указано: </w:t>
      </w:r>
    </w:p>
    <w:p w:rsidR="003910CF" w:rsidRPr="005D66A4" w:rsidRDefault="001C396F">
      <w:pPr>
        <w:spacing w:after="0" w:line="273" w:lineRule="auto"/>
        <w:ind w:right="0" w:firstLine="708"/>
        <w:jc w:val="left"/>
      </w:pPr>
      <w:r w:rsidRPr="005D66A4">
        <w:t xml:space="preserve">«Оплата по Договору участия в </w:t>
      </w:r>
      <w:r w:rsidR="004932AD" w:rsidRPr="005D66A4">
        <w:t xml:space="preserve">долевом </w:t>
      </w:r>
      <w:r w:rsidRPr="005D66A4">
        <w:t xml:space="preserve">строительстве </w:t>
      </w:r>
      <w:r w:rsidR="002B1D78">
        <w:rPr>
          <w:b/>
          <w:color w:val="000000" w:themeColor="text1"/>
        </w:rPr>
        <w:t>№ ДГ/06/</w:t>
      </w:r>
      <w:r w:rsidR="004932AD" w:rsidRPr="005D66A4">
        <w:rPr>
          <w:b/>
          <w:color w:val="000000" w:themeColor="text1"/>
        </w:rPr>
        <w:t xml:space="preserve">-00_ </w:t>
      </w:r>
      <w:r w:rsidRPr="005D66A4">
        <w:rPr>
          <w:color w:val="000000" w:themeColor="text1"/>
        </w:rPr>
        <w:t>от «__» _____ 20__ г.</w:t>
      </w:r>
      <w:r w:rsidRPr="005D66A4">
        <w:t xml:space="preserve"> за жилое </w:t>
      </w:r>
      <w:proofErr w:type="gramStart"/>
      <w:r w:rsidRPr="005D66A4">
        <w:t xml:space="preserve">помещение </w:t>
      </w:r>
      <w:r w:rsidRPr="005D66A4">
        <w:rPr>
          <w:color w:val="FF0000"/>
        </w:rPr>
        <w:t xml:space="preserve"> </w:t>
      </w:r>
      <w:r w:rsidRPr="005D66A4">
        <w:t>с</w:t>
      </w:r>
      <w:proofErr w:type="gramEnd"/>
      <w:r w:rsidRPr="005D66A4">
        <w:t xml:space="preserve"> условным номером </w:t>
      </w:r>
      <w:r w:rsidR="002368A5" w:rsidRPr="005D66A4">
        <w:t>«</w:t>
      </w:r>
      <w:r w:rsidR="002368A5" w:rsidRPr="00525B0A">
        <w:rPr>
          <w:color w:val="000000" w:themeColor="text1"/>
          <w:sz w:val="20"/>
        </w:rPr>
        <w:t>__»</w:t>
      </w:r>
      <w:r w:rsidRPr="00525B0A">
        <w:rPr>
          <w:color w:val="000000" w:themeColor="text1"/>
        </w:rPr>
        <w:t>,</w:t>
      </w:r>
      <w:r w:rsidR="002368A5" w:rsidRPr="00525B0A">
        <w:rPr>
          <w:color w:val="000000" w:themeColor="text1"/>
        </w:rPr>
        <w:t xml:space="preserve"> </w:t>
      </w:r>
      <w:r w:rsidRPr="005D66A4">
        <w:rPr>
          <w:color w:val="FF0000"/>
        </w:rPr>
        <w:t xml:space="preserve"> </w:t>
      </w:r>
      <w:r w:rsidRPr="005D66A4">
        <w:t xml:space="preserve">НДС не облагается». </w:t>
      </w:r>
    </w:p>
    <w:p w:rsidR="003910CF" w:rsidRDefault="001C396F" w:rsidP="006B307B">
      <w:pPr>
        <w:ind w:left="345" w:right="45" w:firstLine="506"/>
      </w:pPr>
      <w:r>
        <w:t xml:space="preserve">4.2.5. Дольщик не имеет права осуществлять любые платежи по Договору до даты государственной регистрации настоящего Договора. В случае оплаты Дольщиком Цены Договора или части Цены Договора до даты государственной регистрации настоящего Договора, Дольщик возмещает Застройщику (должностному лицу Застройщика) расходы на уплату административных штрафов, связанных с нарушением порядка привлечения денежных средств Дольщика, предусмотренного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 основании письменного требования Застройщика в срок не позднее 3 (трех) рабочих дней с даты получения указанного требования. </w:t>
      </w:r>
    </w:p>
    <w:p w:rsidR="001045CD" w:rsidRDefault="001C396F" w:rsidP="001045CD">
      <w:pPr>
        <w:ind w:left="345" w:right="45" w:firstLine="506"/>
      </w:pPr>
      <w:r>
        <w:t xml:space="preserve">4.2.6. </w:t>
      </w:r>
      <w:r w:rsidR="001045CD">
        <w:tab/>
        <w:t xml:space="preserve">Прочие условия в части расчетов по счету </w:t>
      </w:r>
      <w:proofErr w:type="spellStart"/>
      <w:r w:rsidR="001045CD">
        <w:t>эскроу</w:t>
      </w:r>
      <w:proofErr w:type="spellEnd"/>
      <w:r w:rsidR="001045CD">
        <w:t xml:space="preserve"> предусмотрены договором счета </w:t>
      </w:r>
      <w:proofErr w:type="spellStart"/>
      <w:r w:rsidR="001045CD">
        <w:t>эскроу</w:t>
      </w:r>
      <w:proofErr w:type="spellEnd"/>
      <w:r w:rsidR="001045CD">
        <w:t>.</w:t>
      </w:r>
    </w:p>
    <w:p w:rsidR="003910CF" w:rsidRDefault="001C396F" w:rsidP="001045CD">
      <w:pPr>
        <w:ind w:left="345" w:right="45" w:firstLine="506"/>
      </w:pPr>
      <w:r>
        <w:t xml:space="preserve">4.2.7. В случае отказа Уполномоченного банка от заключения договора счета </w:t>
      </w:r>
      <w:proofErr w:type="spellStart"/>
      <w:r>
        <w:t>эскроу</w:t>
      </w:r>
      <w:proofErr w:type="spellEnd"/>
      <w:r>
        <w:t xml:space="preserve"> с Дольщиком, расторжения Уполномоченным банком договора счета </w:t>
      </w:r>
      <w:proofErr w:type="spellStart"/>
      <w:r>
        <w:t>эскроу</w:t>
      </w:r>
      <w:proofErr w:type="spellEnd"/>
      <w:r>
        <w:t xml:space="preserve"> с Дольщиком, по основаниям, указанным в </w:t>
      </w:r>
      <w:hyperlink r:id="rId9">
        <w:r>
          <w:t>пункте 5.2 статьи 7</w:t>
        </w:r>
      </w:hyperlink>
      <w:hyperlink r:id="rId10">
        <w:r>
          <w:t xml:space="preserve"> </w:t>
        </w:r>
      </w:hyperlink>
      <w:r>
        <w:t xml:space="preserve">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1">
        <w:r>
          <w:t xml:space="preserve">частями </w:t>
        </w:r>
      </w:hyperlink>
      <w:hyperlink r:id="rId12">
        <w:r>
          <w:t>3</w:t>
        </w:r>
      </w:hyperlink>
      <w:hyperlink r:id="rId13">
        <w:r>
          <w:t xml:space="preserve"> </w:t>
        </w:r>
      </w:hyperlink>
      <w:r>
        <w:t xml:space="preserve">и </w:t>
      </w:r>
      <w:hyperlink r:id="rId14">
        <w:r>
          <w:t>4 статьи 9</w:t>
        </w:r>
      </w:hyperlink>
      <w:hyperlink r:id="rId15">
        <w:r>
          <w:t xml:space="preserve"> </w:t>
        </w:r>
      </w:hyperlink>
      <w:r>
        <w:t xml:space="preserve">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3910CF" w:rsidRDefault="001C396F" w:rsidP="00D4356C">
      <w:pPr>
        <w:numPr>
          <w:ilvl w:val="1"/>
          <w:numId w:val="4"/>
        </w:numPr>
        <w:ind w:left="426" w:right="45" w:firstLine="425"/>
      </w:pPr>
      <w:r>
        <w:t xml:space="preserve">Если общая площадь Квартиры, передаваемой Дольщику, после обмеров ПИБ будет более чем на 1 (один) </w:t>
      </w:r>
      <w:proofErr w:type="spellStart"/>
      <w:r>
        <w:t>кв.м</w:t>
      </w:r>
      <w:proofErr w:type="spellEnd"/>
      <w:r>
        <w:t xml:space="preserve">. больше либо меньше размера, указанного в п.1.2. настоящего Договора, то Стороны производят взаиморасчеты в срок до подписания Акта приема-передачи Квартиры, исходя из стоимости одного квадратного метра общей площади Квартиры, указанной в п. 4.1. настоящего Договора. </w:t>
      </w:r>
    </w:p>
    <w:p w:rsidR="003910CF" w:rsidRDefault="001C396F" w:rsidP="00D4356C">
      <w:pPr>
        <w:numPr>
          <w:ilvl w:val="1"/>
          <w:numId w:val="4"/>
        </w:numPr>
        <w:ind w:right="45" w:hanging="49"/>
      </w:pPr>
      <w:r>
        <w:t xml:space="preserve">Под днем платежа при внесении Дольщиком своих денежных средств Стороны понимают день </w:t>
      </w:r>
    </w:p>
    <w:p w:rsidR="003910CF" w:rsidRDefault="001C396F">
      <w:pPr>
        <w:ind w:left="345" w:right="45" w:firstLine="0"/>
      </w:pPr>
      <w:r>
        <w:t xml:space="preserve">поступления денежных средств на счет </w:t>
      </w:r>
      <w:proofErr w:type="spellStart"/>
      <w:r>
        <w:t>эскроу</w:t>
      </w:r>
      <w:proofErr w:type="spellEnd"/>
      <w:r>
        <w:t xml:space="preserve"> в Уполномоченном банке. </w:t>
      </w:r>
    </w:p>
    <w:p w:rsidR="002C6766" w:rsidRDefault="002C6766" w:rsidP="002C6766">
      <w:pPr>
        <w:pStyle w:val="a4"/>
        <w:numPr>
          <w:ilvl w:val="1"/>
          <w:numId w:val="4"/>
        </w:numPr>
        <w:ind w:left="426" w:right="45" w:firstLine="425"/>
      </w:pPr>
      <w:r w:rsidRPr="002C6766">
        <w:t>Цена Договора включает в себя возмещение затрат на строительство (создание) Объекта долевого строительства и оплату услуг (вознаграждение) Застройщика. Размер вознаграждения Застройщика определяется по окончанию строительства в момент оказания услуги и составляет разницу между полученными от Участника долевого строительства денежными средствами и расходами по созданию Объекта долевого строительства. Моментом оказания услуги является дата подписания акта приема-передачи Квартиры. Уплачиваемые Участником долевого строительства по настоящему Договору денежные средства целевого финансирования, подлежат использованию Застройщиком в соответствии с ч. 1 ст. 5 и ч. 1 и 2 ст. 18 и ч. 1 и 2 ст. 18.1.Закона.</w:t>
      </w:r>
    </w:p>
    <w:p w:rsidR="003910CF" w:rsidRDefault="001C396F">
      <w:pPr>
        <w:spacing w:after="23" w:line="259" w:lineRule="auto"/>
        <w:ind w:left="900" w:right="0" w:firstLine="0"/>
        <w:jc w:val="left"/>
      </w:pPr>
      <w:r>
        <w:t xml:space="preserve"> </w:t>
      </w:r>
    </w:p>
    <w:p w:rsidR="003910CF" w:rsidRDefault="001C396F">
      <w:pPr>
        <w:pStyle w:val="1"/>
        <w:ind w:left="2462" w:right="1607"/>
      </w:pPr>
      <w:r>
        <w:t>5.</w:t>
      </w:r>
      <w:r>
        <w:rPr>
          <w:rFonts w:ascii="Arial" w:eastAsia="Arial" w:hAnsi="Arial" w:cs="Arial"/>
        </w:rPr>
        <w:t xml:space="preserve"> </w:t>
      </w:r>
      <w:r>
        <w:t xml:space="preserve">ПРАВА И ОБЯЗАННОСТИ СТОРОН </w:t>
      </w:r>
    </w:p>
    <w:p w:rsidR="003910CF" w:rsidRDefault="001C396F">
      <w:pPr>
        <w:spacing w:line="269" w:lineRule="auto"/>
        <w:ind w:left="910" w:right="0" w:hanging="10"/>
        <w:jc w:val="left"/>
      </w:pPr>
      <w:r>
        <w:rPr>
          <w:b/>
        </w:rPr>
        <w:t xml:space="preserve">5.1. Права и обязанности Дольщика: </w:t>
      </w:r>
    </w:p>
    <w:p w:rsidR="003910CF" w:rsidRDefault="001C396F">
      <w:pPr>
        <w:ind w:left="345" w:right="45"/>
      </w:pPr>
      <w:r>
        <w:lastRenderedPageBreak/>
        <w:t xml:space="preserve">5.1.1. Дольщик обязан полностью внести денежные средства в размере, порядке и сроки, предусмотренные разделом 4 настоящего Договора. </w:t>
      </w:r>
    </w:p>
    <w:p w:rsidR="00525B0A" w:rsidRDefault="001C396F">
      <w:pPr>
        <w:ind w:left="345" w:right="45"/>
      </w:pPr>
      <w:r>
        <w:t>5.1.2. Дольщик обязан после завершения строительства (Получения Застройщиком разрешения на ввод Многоквартирного дома в эксплуатацию) и подписания Акта приема-передачи квартиры, в течение 6 (Шести) месяцев произвести все необходимые действия для регистрации права Собственности на Квартиру</w:t>
      </w:r>
      <w:r w:rsidR="00525B0A">
        <w:t>.</w:t>
      </w:r>
    </w:p>
    <w:p w:rsidR="003910CF" w:rsidRDefault="001C396F">
      <w:pPr>
        <w:ind w:left="345" w:right="45"/>
      </w:pPr>
      <w:r>
        <w:t xml:space="preserve">5.1.3. Уступка Дольщиком прав требований по настоящему Договору допускается только с одновременным переводом долга на нового Дольщика в порядке, установленном Гражданским Кодексом РФ с письменного согласия Застройщика.  </w:t>
      </w:r>
    </w:p>
    <w:p w:rsidR="003910CF" w:rsidRDefault="001C396F">
      <w:pPr>
        <w:ind w:left="345" w:right="45"/>
      </w:pPr>
      <w:r>
        <w:t xml:space="preserve">5.1.4. Дольщик обязан своевременно, т.е. в пятнадцатидневный срок, уведомить Застройщика о любых изменениях своих данных, указанных в статье 10 настоящего Договора, в том числе изменении фамилии, места жительства, замене паспорта. </w:t>
      </w:r>
    </w:p>
    <w:p w:rsidR="003910CF" w:rsidRDefault="001C396F">
      <w:pPr>
        <w:ind w:left="345" w:right="45"/>
      </w:pPr>
      <w:r>
        <w:t xml:space="preserve">5.1.5. Дольщик обязуется по требованию Застройщика своевременно совершать необходимые юридические действия, связанные с подготовкой к оформлению передачи квартиры. </w:t>
      </w:r>
    </w:p>
    <w:p w:rsidR="003910CF" w:rsidRDefault="001C396F">
      <w:pPr>
        <w:ind w:left="345" w:right="45"/>
      </w:pPr>
      <w:r>
        <w:t xml:space="preserve">5.1.6. В случае необходимости нотариального оформления документов по квартире, указанное оформление производится за счет средств Дольщика.  </w:t>
      </w:r>
    </w:p>
    <w:p w:rsidR="003910CF" w:rsidRDefault="001C396F">
      <w:pPr>
        <w:spacing w:after="9" w:line="264" w:lineRule="auto"/>
        <w:ind w:left="222" w:right="0" w:hanging="10"/>
        <w:jc w:val="center"/>
      </w:pPr>
      <w:r>
        <w:t xml:space="preserve">5.1.7. Дольщик имеет право интересоваться ходом строительства Многоквартирного жилого дома. </w:t>
      </w:r>
    </w:p>
    <w:p w:rsidR="003910CF" w:rsidRDefault="001C396F">
      <w:pPr>
        <w:ind w:left="345" w:right="45"/>
      </w:pPr>
      <w:r>
        <w:t xml:space="preserve">5.1.8. До момента государственной регистрации права собственности Дольщика на </w:t>
      </w:r>
      <w:proofErr w:type="gramStart"/>
      <w:r>
        <w:t xml:space="preserve">Квартиру </w:t>
      </w:r>
      <w:r>
        <w:rPr>
          <w:color w:val="FF0000"/>
        </w:rPr>
        <w:t xml:space="preserve"> </w:t>
      </w:r>
      <w:r>
        <w:t>Дольщик</w:t>
      </w:r>
      <w:proofErr w:type="gramEnd"/>
      <w:r>
        <w:t xml:space="preserve"> обязуется не производить в Квартире самовольных переустройств и (или) перепланировок.  </w:t>
      </w:r>
    </w:p>
    <w:p w:rsidR="003910CF" w:rsidRDefault="001C396F">
      <w:pPr>
        <w:ind w:left="345" w:right="45"/>
      </w:pPr>
      <w:r>
        <w:t xml:space="preserve">5.1.9. Принять от Застройщика указанную в п. 1.2 Договора </w:t>
      </w:r>
      <w:proofErr w:type="gramStart"/>
      <w:r>
        <w:t xml:space="preserve">Квартиру </w:t>
      </w:r>
      <w:r>
        <w:rPr>
          <w:color w:val="FF0000"/>
        </w:rPr>
        <w:t xml:space="preserve"> </w:t>
      </w:r>
      <w:r>
        <w:t>в</w:t>
      </w:r>
      <w:proofErr w:type="gramEnd"/>
      <w:r>
        <w:t xml:space="preserve"> установленный Договором срок.  </w:t>
      </w:r>
    </w:p>
    <w:p w:rsidR="003910CF" w:rsidRDefault="001C396F">
      <w:pPr>
        <w:ind w:left="345" w:right="45"/>
      </w:pPr>
      <w:r>
        <w:t xml:space="preserve">Просрочка исполнения обязательства Дольщика по приемке </w:t>
      </w:r>
      <w:proofErr w:type="gramStart"/>
      <w:r>
        <w:t xml:space="preserve">Квартиры </w:t>
      </w:r>
      <w:r>
        <w:rPr>
          <w:color w:val="FF0000"/>
        </w:rPr>
        <w:t xml:space="preserve"> </w:t>
      </w:r>
      <w:r>
        <w:t>в</w:t>
      </w:r>
      <w:proofErr w:type="gramEnd"/>
      <w:r>
        <w:t xml:space="preserve"> срок не освобождает его от возмещения расходов, указанных в п. 5.1.1. настоящего Договора.  </w:t>
      </w:r>
    </w:p>
    <w:p w:rsidR="003910CF" w:rsidRDefault="001C396F">
      <w:pPr>
        <w:ind w:left="345" w:right="45"/>
      </w:pPr>
      <w:r>
        <w:t xml:space="preserve">5.1.10. Стороны признают, что полученное разрешение на ввод в эксплуатацию многоквартирного дома удостоверяет соответствие законченного </w:t>
      </w:r>
      <w:proofErr w:type="gramStart"/>
      <w:r>
        <w:t>строительством</w:t>
      </w:r>
      <w:r w:rsidR="00AE3BE2">
        <w:t xml:space="preserve"> </w:t>
      </w:r>
      <w:r>
        <w:t xml:space="preserve"> Многоквартирного</w:t>
      </w:r>
      <w:proofErr w:type="gramEnd"/>
      <w:r>
        <w:t xml:space="preserve"> дома предъявляемым к нему требованиям, подтверждает факт создания объекта недвижимости и, соответственно, является доказательством удовлетворительного качества Многоквартирного дома в целом СНиП и Проекту согласно Территориальным строительным нормам. </w:t>
      </w:r>
    </w:p>
    <w:p w:rsidR="003910CF" w:rsidRDefault="001C396F">
      <w:pPr>
        <w:ind w:left="345" w:right="45"/>
      </w:pPr>
      <w:r>
        <w:t xml:space="preserve">5.1.11. В случае увеличения объёма денежных средств, составляющих цену долевого строительства по настоящему договору (п.4.1. настоящего договора), в связи с обмерами Квартиры проектно-инвентаризационным бюро (ПИБ) и увеличением общей площади, указанной в п. 1.2. настоящего Договора, более чем на 1 (один) </w:t>
      </w:r>
      <w:proofErr w:type="spellStart"/>
      <w:r>
        <w:t>кв.м</w:t>
      </w:r>
      <w:proofErr w:type="spellEnd"/>
      <w:r>
        <w:t xml:space="preserve">., доплатить Застройщику недостающую сумму в соответствии с п.4.3. </w:t>
      </w:r>
    </w:p>
    <w:p w:rsidR="003910CF" w:rsidRDefault="001C396F">
      <w:pPr>
        <w:ind w:left="345" w:right="45" w:firstLine="0"/>
      </w:pPr>
      <w:r>
        <w:t xml:space="preserve">Договора до подписания Акта приема-передачи Квартиры.  </w:t>
      </w:r>
    </w:p>
    <w:p w:rsidR="003910CF" w:rsidRDefault="001C396F">
      <w:pPr>
        <w:spacing w:line="269" w:lineRule="auto"/>
        <w:ind w:left="910" w:right="0" w:hanging="10"/>
        <w:jc w:val="left"/>
      </w:pPr>
      <w:r>
        <w:rPr>
          <w:b/>
        </w:rPr>
        <w:t xml:space="preserve">5.2. Права и обязанности Застройщика: </w:t>
      </w:r>
    </w:p>
    <w:p w:rsidR="003910CF" w:rsidRDefault="001C396F">
      <w:pPr>
        <w:ind w:left="345" w:right="45"/>
      </w:pPr>
      <w:r>
        <w:t xml:space="preserve">5.2.1. Застройщик обязан осуществлять строительство Многоквартирного жилого дома в соответствии с проектной документацией, градостроительными нормами, а также обеспечить ввод дома в эксплуатацию. </w:t>
      </w:r>
    </w:p>
    <w:p w:rsidR="003910CF" w:rsidRDefault="001C396F">
      <w:pPr>
        <w:ind w:left="345" w:right="45"/>
      </w:pPr>
      <w:r>
        <w:t xml:space="preserve">5.2.2. Застройщик обязан предоставлять по требованию Дольщика всю необходимую информацию о ходе строительства Многоквартирного дома. </w:t>
      </w:r>
    </w:p>
    <w:p w:rsidR="003910CF" w:rsidRDefault="001C396F">
      <w:pPr>
        <w:ind w:left="345" w:right="45"/>
      </w:pPr>
      <w:r>
        <w:t xml:space="preserve">5.2.3. Застройщик обязан уведомить Дольщика о необходимости принятия </w:t>
      </w:r>
      <w:proofErr w:type="gramStart"/>
      <w:r>
        <w:t xml:space="preserve">квартиры </w:t>
      </w:r>
      <w:r>
        <w:rPr>
          <w:color w:val="FF0000"/>
        </w:rPr>
        <w:t xml:space="preserve"> </w:t>
      </w:r>
      <w:r>
        <w:t>по</w:t>
      </w:r>
      <w:proofErr w:type="gramEnd"/>
      <w:r>
        <w:t xml:space="preserve"> акту приема-передачи в срок, указанный в п. 5.2.4. настоящего Договора. </w:t>
      </w:r>
    </w:p>
    <w:p w:rsidR="003910CF" w:rsidRDefault="001C396F">
      <w:pPr>
        <w:ind w:left="345" w:right="45"/>
      </w:pPr>
      <w:r>
        <w:t xml:space="preserve">5.2.4. При надлежащем исполнении Дольщиком всех обязательств по настоящему Договору, Застройщик обязуется передать Дольщику Квартиру по акту приема-передачи в срок до </w:t>
      </w:r>
      <w:r w:rsidR="004279C1">
        <w:rPr>
          <w:b/>
        </w:rPr>
        <w:t>3</w:t>
      </w:r>
      <w:r w:rsidR="004279C1" w:rsidRPr="004279C1">
        <w:rPr>
          <w:b/>
        </w:rPr>
        <w:t>1</w:t>
      </w:r>
      <w:r w:rsidR="004279C1">
        <w:rPr>
          <w:b/>
        </w:rPr>
        <w:t xml:space="preserve"> декабря</w:t>
      </w:r>
      <w:r w:rsidR="005E7710">
        <w:rPr>
          <w:b/>
        </w:rPr>
        <w:t xml:space="preserve"> </w:t>
      </w:r>
      <w:r w:rsidR="002B1D78">
        <w:rPr>
          <w:b/>
        </w:rPr>
        <w:t>2025</w:t>
      </w:r>
      <w:r w:rsidR="005D66A4" w:rsidRPr="005D66A4">
        <w:rPr>
          <w:b/>
        </w:rPr>
        <w:t xml:space="preserve"> года</w:t>
      </w:r>
      <w:r w:rsidR="005E7710">
        <w:rPr>
          <w:b/>
        </w:rPr>
        <w:t xml:space="preserve">. </w:t>
      </w:r>
      <w:r>
        <w:t xml:space="preserve">При </w:t>
      </w:r>
      <w:r w:rsidR="005E7710">
        <w:t xml:space="preserve">  </w:t>
      </w:r>
      <w:r>
        <w:t xml:space="preserve">этом стороны договора согласились, что передача </w:t>
      </w:r>
      <w:proofErr w:type="gramStart"/>
      <w:r>
        <w:t>Квартиры</w:t>
      </w:r>
      <w:r w:rsidR="00D4356C">
        <w:t xml:space="preserve"> </w:t>
      </w:r>
      <w:r>
        <w:rPr>
          <w:color w:val="FF0000"/>
        </w:rPr>
        <w:t xml:space="preserve"> </w:t>
      </w:r>
      <w:r>
        <w:t>может</w:t>
      </w:r>
      <w:proofErr w:type="gramEnd"/>
      <w:r>
        <w:t xml:space="preserve"> быть осуществлена досрочно, но не ранее дня получения Застройщиком разрешения на ввод Многоквартирного дома в эксплуатацию. </w:t>
      </w:r>
    </w:p>
    <w:p w:rsidR="003910CF" w:rsidRDefault="001C396F">
      <w:pPr>
        <w:ind w:left="345" w:right="45"/>
      </w:pPr>
      <w:r>
        <w:t>5.2.5. Срок гарантии по объекту долевого строительства составляет 5 (пять) лет с момента передачи квартиры Дольщикам по акту приема-передачи. Гарантийный срок на технологическое инженерное оборудование, входящее в состав Объекта долевого строительства, составляет 3 (Три) года с момента передачи квартиры Дольщик</w:t>
      </w:r>
      <w:r w:rsidR="00525B0A">
        <w:t>у</w:t>
      </w:r>
      <w:r>
        <w:t xml:space="preserve"> по акту приема-передачи. Застройщик не несет ответственности за недостатки (дефекты) объекта долевого строительства, если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самим Дольщиком или привлеченными им третьими лицами. </w:t>
      </w:r>
    </w:p>
    <w:p w:rsidR="003910CF" w:rsidRDefault="001C396F">
      <w:pPr>
        <w:ind w:left="345" w:right="45"/>
      </w:pPr>
      <w:r>
        <w:t xml:space="preserve">5.2.6. Риск случайной гибели или случайного повреждения </w:t>
      </w:r>
      <w:proofErr w:type="gramStart"/>
      <w:r>
        <w:t xml:space="preserve">Квартиры </w:t>
      </w:r>
      <w:r>
        <w:rPr>
          <w:color w:val="FF0000"/>
        </w:rPr>
        <w:t xml:space="preserve"> </w:t>
      </w:r>
      <w:r>
        <w:t>до</w:t>
      </w:r>
      <w:proofErr w:type="gramEnd"/>
      <w:r>
        <w:t xml:space="preserve"> ее передачи Дольщику несет Застройщик. </w:t>
      </w:r>
    </w:p>
    <w:p w:rsidR="003910CF" w:rsidRDefault="001C396F">
      <w:pPr>
        <w:ind w:left="345" w:right="45"/>
      </w:pPr>
      <w:r>
        <w:t>5.2.7. В случае уменьшения объёма денежных средств, составляющих цену долевого строительства по настоящему договору (п.4.1. настоящего договора), в связи с обмерами Квартиры проектно-</w:t>
      </w:r>
      <w:r>
        <w:lastRenderedPageBreak/>
        <w:t xml:space="preserve">инвентаризационным бюро (ПИБ), и уменьшения общей площади, указанной в п. 1.2. настоящего Договора, более чем на 1 (один) </w:t>
      </w:r>
      <w:proofErr w:type="spellStart"/>
      <w:r>
        <w:t>кв.м</w:t>
      </w:r>
      <w:proofErr w:type="spellEnd"/>
      <w:r>
        <w:t xml:space="preserve">., Застройщик обязан вернуть Дольщику излишнюю сумму денежных средств в соответствии с п.4.3. Договора до подписания Акта приема-передачи Квартиры и/или произвести зачет излишне внесенных денежных средств в счет оплаты штрафных санкций, подлежащих уплате Дольщиком при нарушении условий настоящего договора. </w:t>
      </w:r>
    </w:p>
    <w:p w:rsidR="003910CF" w:rsidRDefault="001C396F">
      <w:pPr>
        <w:ind w:left="345" w:right="45"/>
      </w:pPr>
      <w:r>
        <w:t xml:space="preserve">5.2.8. В течение 10 рабочих дней с даты получения разрешения на ввод в эксплуатацию Многоквартирного дома Застройщик обязуется обеспечить передачу в Управление Федеральной службы государственной регистрации, кадастра и картографии по Ленинградской области данного разрешения.  </w:t>
      </w:r>
    </w:p>
    <w:p w:rsidR="003910CF" w:rsidRDefault="001C396F">
      <w:pPr>
        <w:ind w:left="345" w:right="45"/>
      </w:pPr>
      <w:r>
        <w:t>5.2.9. Застройщик вправе обеспечивать уведомление Дольщика о наступлении (истечении) сроков платежа, о состоянии задолженности по Договору, о завершении строительства Многоквартирного дома, о получении разрешения на ввод в эксплуатацию Многоквартирного дома, о готовности передать Дольщику Квартиру</w:t>
      </w:r>
      <w:r>
        <w:rPr>
          <w:color w:val="FF0000"/>
        </w:rPr>
        <w:t xml:space="preserve"> </w:t>
      </w:r>
      <w:r>
        <w:t xml:space="preserve"> по Акту приема-передачи,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 – уведомлений (сообщений) на телефонный номер (телефонные номера) средств мобильной (сотовой) связи Дольщика, указанный (указанные) в Договоре. </w:t>
      </w:r>
    </w:p>
    <w:p w:rsidR="003910CF" w:rsidRDefault="001C396F">
      <w:pPr>
        <w:ind w:left="345" w:right="45"/>
      </w:pPr>
      <w:r>
        <w:t xml:space="preserve">При изменении телефонного номера (телефонных номеров) средств мобильной (сотовой) связи Дольщик обязан в течение пяти дней письменно уведомить об этом Застройщика, сообщив новый телефонный номер (новые телефонные номера) средств мобильной (сотовой) связи. </w:t>
      </w:r>
    </w:p>
    <w:p w:rsidR="003910CF" w:rsidRDefault="001C396F">
      <w:pPr>
        <w:spacing w:after="22" w:line="259" w:lineRule="auto"/>
        <w:ind w:left="900" w:right="0" w:firstLine="0"/>
        <w:jc w:val="left"/>
      </w:pPr>
      <w:r>
        <w:t xml:space="preserve"> </w:t>
      </w:r>
    </w:p>
    <w:p w:rsidR="003910CF" w:rsidRDefault="001C396F">
      <w:pPr>
        <w:pStyle w:val="1"/>
        <w:ind w:left="2462" w:right="1610"/>
      </w:pPr>
      <w:r>
        <w:t>6.</w:t>
      </w:r>
      <w:r>
        <w:rPr>
          <w:rFonts w:ascii="Arial" w:eastAsia="Arial" w:hAnsi="Arial" w:cs="Arial"/>
        </w:rPr>
        <w:t xml:space="preserve"> </w:t>
      </w:r>
      <w:r>
        <w:t xml:space="preserve">ОТВЕТСТВЕННОСТЬ СТОРОН </w:t>
      </w:r>
    </w:p>
    <w:p w:rsidR="003910CF" w:rsidRDefault="001C396F">
      <w:pPr>
        <w:ind w:left="345" w:right="45"/>
      </w:pPr>
      <w:r>
        <w:t xml:space="preserve">6.1. При нарушении Дольщиком сроков, указанных в разделе 4 настоящего Договора, Дольщик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 </w:t>
      </w:r>
    </w:p>
    <w:p w:rsidR="003910CF" w:rsidRDefault="001C396F">
      <w:pPr>
        <w:ind w:left="345" w:right="45"/>
      </w:pPr>
      <w:r>
        <w:t xml:space="preserve">6.2. В случае систематического нарушения Дольщиком сроков внесения платежей Застройщик вправе предъявить требование о расторжении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г. № 214-ФЗ. </w:t>
      </w:r>
    </w:p>
    <w:p w:rsidR="003910CF" w:rsidRDefault="001C396F">
      <w:pPr>
        <w:ind w:left="345" w:right="45"/>
      </w:pPr>
      <w:r>
        <w:t xml:space="preserve">6.3. В случае нарушения Дольщиком обязательств, предусмотренных п. 5.1.8. настоящего Договора, Дольщик несет предусмотренную законодательством ответственность. </w:t>
      </w:r>
    </w:p>
    <w:p w:rsidR="003910CF" w:rsidRDefault="001C396F">
      <w:pPr>
        <w:ind w:left="345" w:right="45"/>
      </w:pPr>
      <w:r>
        <w:t xml:space="preserve">6.4. Застройщик несет ответственность за исполнение условий настоящего Договора в соответствии с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г. № 214-ФЗ. </w:t>
      </w:r>
    </w:p>
    <w:p w:rsidR="003910CF" w:rsidRDefault="001C396F">
      <w:pPr>
        <w:ind w:left="345" w:right="45"/>
      </w:pPr>
      <w:r>
        <w:t xml:space="preserve">6.5. В случае нарушения предусмотренного Договором срока передачи Дольщику объекта долевого строительства Застройщик уплачивает Дольщику неустойку (пени) в размере, предусмотренном действующим законодательством РФ. Указанные неустойка (пени) начисляются со дня, следующего за днем срока исполнения обязательств.  </w:t>
      </w:r>
    </w:p>
    <w:p w:rsidR="003910CF" w:rsidRDefault="00D4356C" w:rsidP="00D4356C">
      <w:pPr>
        <w:spacing w:after="0" w:line="259" w:lineRule="auto"/>
        <w:ind w:left="10" w:right="45" w:hanging="152"/>
        <w:jc w:val="center"/>
      </w:pPr>
      <w:r>
        <w:t xml:space="preserve">            </w:t>
      </w:r>
      <w:r w:rsidR="001C396F">
        <w:t xml:space="preserve">6.6. Все штрафы и пени по настоящему договору начисляются и взыскиваются в день подписания акта </w:t>
      </w:r>
    </w:p>
    <w:p w:rsidR="003910CF" w:rsidRDefault="001C396F">
      <w:pPr>
        <w:ind w:left="345" w:right="45" w:firstLine="0"/>
      </w:pPr>
      <w:r>
        <w:t xml:space="preserve">приема-передачи квартиры.  </w:t>
      </w:r>
    </w:p>
    <w:p w:rsidR="003910CF" w:rsidRDefault="001C396F">
      <w:pPr>
        <w:spacing w:after="23" w:line="259" w:lineRule="auto"/>
        <w:ind w:left="900" w:right="0" w:firstLine="0"/>
        <w:jc w:val="left"/>
      </w:pPr>
      <w:r>
        <w:t xml:space="preserve"> </w:t>
      </w:r>
    </w:p>
    <w:p w:rsidR="003910CF" w:rsidRDefault="001C396F">
      <w:pPr>
        <w:pStyle w:val="1"/>
        <w:ind w:left="2462" w:right="1607"/>
      </w:pPr>
      <w:r>
        <w:t>7.</w:t>
      </w:r>
      <w:r>
        <w:rPr>
          <w:rFonts w:ascii="Arial" w:eastAsia="Arial" w:hAnsi="Arial" w:cs="Arial"/>
        </w:rPr>
        <w:t xml:space="preserve"> </w:t>
      </w:r>
      <w:r>
        <w:t xml:space="preserve">ДЕЙСТВИЕ И РАСТОРЖЕНИЕ ДОГОВОРА </w:t>
      </w:r>
    </w:p>
    <w:p w:rsidR="003910CF" w:rsidRDefault="001C396F">
      <w:pPr>
        <w:ind w:left="345" w:right="45"/>
      </w:pPr>
      <w:r>
        <w:t xml:space="preserve">7.1. Настоящий Договор подлежит государственной регистрации в органах, осуществляющих государственную регистрацию прав на недвижимое имущество и сделок с ним, вступает в силу с момента его регистрации и действует до момента подписания акта приема-передачи Квартиры.  </w:t>
      </w:r>
    </w:p>
    <w:p w:rsidR="003910CF" w:rsidRDefault="001C396F">
      <w:pPr>
        <w:ind w:left="345" w:right="45"/>
      </w:pPr>
      <w:r>
        <w:t xml:space="preserve">7.2. Расторжение договора в результате внесудебного одностороннего отказа одной из сторон договора возможно в случаях, прямо предусмотренных действующим законодательством. </w:t>
      </w:r>
    </w:p>
    <w:p w:rsidR="003910CF" w:rsidRDefault="001C396F">
      <w:pPr>
        <w:ind w:left="345" w:right="45"/>
      </w:pPr>
      <w:r>
        <w:t xml:space="preserve">7.3. Во всех иных случаях, прямо непредусмотренных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 </w:t>
      </w:r>
    </w:p>
    <w:p w:rsidR="003910CF" w:rsidRDefault="001C396F">
      <w:pPr>
        <w:ind w:left="345" w:right="45"/>
      </w:pPr>
      <w:r>
        <w:t xml:space="preserve">7.4. В случае одностороннего отказа одной из Сторон от исполнения настоящего Договора, по основаниям, предусмотренным законодательством РФ и/или условиями настоящего Договора, – Договор считается расторгнутым со дня направления уведомления об одностороннем отказе от исполнения Договора другой Стороне. Указанное уведомление должно быть направлено по почте заказным письмом с описью вложения. </w:t>
      </w:r>
    </w:p>
    <w:p w:rsidR="003910CF" w:rsidRDefault="001C396F">
      <w:pPr>
        <w:ind w:left="345" w:right="45"/>
      </w:pPr>
      <w:r>
        <w:lastRenderedPageBreak/>
        <w:t xml:space="preserve">7.5. В случае расторжения Договора Дольщик не имеет права требовать от Застройщика передачи ему Квартиры. </w:t>
      </w:r>
    </w:p>
    <w:p w:rsidR="003910CF" w:rsidRDefault="001C396F">
      <w:pPr>
        <w:ind w:left="345" w:right="45"/>
      </w:pPr>
      <w:r>
        <w:t xml:space="preserve">7.6. В случае прекращения договора счета </w:t>
      </w:r>
      <w:proofErr w:type="spellStart"/>
      <w:r>
        <w:t>эскроу</w:t>
      </w:r>
      <w:proofErr w:type="spellEnd"/>
      <w:r>
        <w:t xml:space="preserve"> по основаниям, предусмотренным частью 7 статьи 15.5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г. № 214-ФЗ, денежные средства со счета </w:t>
      </w:r>
      <w:proofErr w:type="spellStart"/>
      <w:r>
        <w:t>эскроу</w:t>
      </w:r>
      <w:proofErr w:type="spellEnd"/>
      <w:r>
        <w:t xml:space="preserve"> на основании полученных Уполномоченным банком сведений о погашении записи о государственной регистрации Договора, содержащихся в Едином государственном реестре недвижимости, подлежат возврату Дольщику. Договор счета </w:t>
      </w:r>
      <w:proofErr w:type="spellStart"/>
      <w:r>
        <w:t>эскроу</w:t>
      </w:r>
      <w:proofErr w:type="spellEnd"/>
      <w:r>
        <w:t xml:space="preserve"> должен содержать информацию о банковском счете депонента, на который перечисляются денежные средства в случае неполучения Уполномоченным банком указания Дольщика об их выдаче либо переводе при прекращении такого Договора по основаниям, предусмотренным частью 7 статьи 15.5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от 30.12.2004 г. № 214-ФЗ. </w:t>
      </w:r>
    </w:p>
    <w:p w:rsidR="003910CF" w:rsidRDefault="001C396F">
      <w:pPr>
        <w:spacing w:after="17" w:line="259" w:lineRule="auto"/>
        <w:ind w:left="900" w:right="0" w:firstLine="0"/>
        <w:jc w:val="left"/>
      </w:pPr>
      <w:r>
        <w:t xml:space="preserve"> </w:t>
      </w:r>
    </w:p>
    <w:p w:rsidR="003910CF" w:rsidRDefault="001C396F">
      <w:pPr>
        <w:pStyle w:val="1"/>
        <w:ind w:left="2462" w:right="1607"/>
      </w:pPr>
      <w:r>
        <w:t>8.</w:t>
      </w:r>
      <w:r>
        <w:rPr>
          <w:rFonts w:ascii="Arial" w:eastAsia="Arial" w:hAnsi="Arial" w:cs="Arial"/>
        </w:rPr>
        <w:t xml:space="preserve"> </w:t>
      </w:r>
      <w:r>
        <w:t xml:space="preserve">ФОРС-МАЖОР </w:t>
      </w:r>
    </w:p>
    <w:p w:rsidR="003910CF" w:rsidRDefault="001C396F">
      <w:pPr>
        <w:ind w:left="345" w:right="45"/>
      </w:pPr>
      <w:r>
        <w:t xml:space="preserve">8.1.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 </w:t>
      </w:r>
    </w:p>
    <w:p w:rsidR="003910CF" w:rsidRDefault="001C396F">
      <w:pPr>
        <w:spacing w:after="25" w:line="259" w:lineRule="auto"/>
        <w:ind w:left="900" w:right="0" w:firstLine="0"/>
        <w:jc w:val="left"/>
      </w:pPr>
      <w:r>
        <w:t xml:space="preserve"> </w:t>
      </w:r>
    </w:p>
    <w:p w:rsidR="003910CF" w:rsidRDefault="001C396F">
      <w:pPr>
        <w:pStyle w:val="1"/>
        <w:ind w:left="2462" w:right="1608"/>
      </w:pPr>
      <w:r>
        <w:t>9.</w:t>
      </w:r>
      <w:r>
        <w:rPr>
          <w:rFonts w:ascii="Arial" w:eastAsia="Arial" w:hAnsi="Arial" w:cs="Arial"/>
        </w:rPr>
        <w:t xml:space="preserve"> </w:t>
      </w:r>
      <w:r>
        <w:t xml:space="preserve">ЗАКЛЮЧИТЕЛЬНЫЕ ПОЛОЖЕНИЯ </w:t>
      </w:r>
    </w:p>
    <w:p w:rsidR="003910CF" w:rsidRDefault="001C396F">
      <w:pPr>
        <w:spacing w:after="0" w:line="259" w:lineRule="auto"/>
        <w:ind w:left="358" w:right="0" w:firstLine="0"/>
        <w:jc w:val="center"/>
      </w:pPr>
      <w:r>
        <w:rPr>
          <w:b/>
        </w:rPr>
        <w:t xml:space="preserve"> </w:t>
      </w:r>
    </w:p>
    <w:p w:rsidR="003910CF" w:rsidRDefault="001C396F" w:rsidP="00CB7BAA">
      <w:pPr>
        <w:spacing w:after="2" w:line="265" w:lineRule="auto"/>
        <w:ind w:right="46" w:firstLine="540"/>
      </w:pPr>
      <w:r>
        <w:t xml:space="preserve">9.1. Подписанием настоящего Договора Дольщик, в порядке п. 4 ст. 11.2 "Земельного кодекса Российской Федерации" от 25.10.2001 N 136-ФЗ, дает свое согласие на изменение документации по планировке территорий, проектов планировки, проектов межевания, градостроительных планов и любой иной документации, межевания земельного участка, его раздела или выдела (кадастрового раздела или выдела) в отношении земельного участка с  кадастровым </w:t>
      </w:r>
      <w:r w:rsidRPr="00E552C5">
        <w:t xml:space="preserve">номером  </w:t>
      </w:r>
      <w:r w:rsidR="00661A07" w:rsidRPr="00E552C5">
        <w:rPr>
          <w:color w:val="000000" w:themeColor="text1"/>
        </w:rPr>
        <w:t xml:space="preserve">47:25:0111002:2433 </w:t>
      </w:r>
      <w:r w:rsidR="00661A07" w:rsidRPr="00886A38">
        <w:t xml:space="preserve"> </w:t>
      </w:r>
      <w:r>
        <w:t xml:space="preserve">, </w:t>
      </w:r>
      <w:r w:rsidRPr="00E552C5">
        <w:t xml:space="preserve">площадью </w:t>
      </w:r>
      <w:r w:rsidR="00E54200" w:rsidRPr="00E552C5">
        <w:t>23 737</w:t>
      </w:r>
      <w:r w:rsidRPr="00E552C5">
        <w:t xml:space="preserve"> кв. м</w:t>
      </w:r>
      <w:r>
        <w:t xml:space="preserve">., залогодержателем которого Дольщик является в силу ст.13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rsidR="005B5941" w:rsidRDefault="001C396F">
      <w:pPr>
        <w:ind w:left="345" w:right="45"/>
      </w:pPr>
      <w:r>
        <w:t>9.2.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rsidR="003910CF" w:rsidRDefault="005B5941" w:rsidP="005B5941">
      <w:pPr>
        <w:ind w:left="345" w:right="45"/>
      </w:pPr>
      <w:r>
        <w:t>9.3</w:t>
      </w:r>
      <w:r w:rsidRPr="005B5941">
        <w:rPr>
          <w:b/>
        </w:rPr>
        <w:t>.</w:t>
      </w:r>
      <w:r w:rsidRPr="005B5941">
        <w:t xml:space="preserve"> </w:t>
      </w:r>
      <w:r>
        <w:t>Дольщик</w:t>
      </w:r>
      <w:r w:rsidRPr="005B5941">
        <w:t xml:space="preserve"> не возражает против получения информационных сообщений от Застройщика на указанный им почтовый адрес, адрес электронной почты или мобильный телефон.</w:t>
      </w:r>
      <w:r w:rsidRPr="005B5941">
        <w:rPr>
          <w:b/>
        </w:rPr>
        <w:t xml:space="preserve"> </w:t>
      </w:r>
      <w:r w:rsidRPr="005B5941">
        <w:t xml:space="preserve">Почтовый адрес: </w:t>
      </w:r>
      <w:r>
        <w:rPr>
          <w:b/>
        </w:rPr>
        <w:t>_____________________________</w:t>
      </w:r>
      <w:r w:rsidRPr="005B5941">
        <w:rPr>
          <w:b/>
        </w:rPr>
        <w:t xml:space="preserve">, телефон: </w:t>
      </w:r>
      <w:r>
        <w:rPr>
          <w:b/>
        </w:rPr>
        <w:t>__________________________</w:t>
      </w:r>
      <w:r w:rsidRPr="005B5941">
        <w:rPr>
          <w:b/>
        </w:rPr>
        <w:t>.</w:t>
      </w:r>
    </w:p>
    <w:p w:rsidR="003910CF" w:rsidRDefault="005B5941">
      <w:pPr>
        <w:ind w:left="345" w:right="45"/>
      </w:pPr>
      <w:r>
        <w:t>9.4</w:t>
      </w:r>
      <w:r w:rsidR="001C396F">
        <w:t xml:space="preserve">. Все споры и разногласия, которые могут возникнуть из настоящего Договора или в связи с ним, должны решаться Сторонами прежде всего путем переговоров. В случае если договоренность при этом не будет достигнута, Стороны должны обращаться для их урегулирования к судебным органам в соответствии действующим законодательством, с обязательным претензионным порядком урегулирования возникшего спора. </w:t>
      </w:r>
    </w:p>
    <w:p w:rsidR="003910CF" w:rsidRDefault="005B5941">
      <w:pPr>
        <w:ind w:left="345" w:right="45"/>
      </w:pPr>
      <w:r>
        <w:t>9.5</w:t>
      </w:r>
      <w:r w:rsidR="001C396F">
        <w:t xml:space="preserve">. Обо всех изменениях платежных и почтовых реквизитов Стороны обязаны извещать друг друга в течение 15 дней. Действия, совершенные по адресам и счетам, указанным в настоящем Договоре до поступления уведомлений об их изменении, засчитываются в исполнение обязательств. </w:t>
      </w:r>
    </w:p>
    <w:p w:rsidR="003910CF" w:rsidRDefault="005B5941">
      <w:pPr>
        <w:ind w:left="345" w:right="45"/>
      </w:pPr>
      <w:r>
        <w:t>9.6</w:t>
      </w:r>
      <w:r w:rsidR="001C396F">
        <w:t xml:space="preserve">. Все изменения и дополнения к настоящему Договору признаются действительными, если они совершены в письменной форме и подписаны уполномоченными представителями Сторон. </w:t>
      </w:r>
    </w:p>
    <w:p w:rsidR="003910CF" w:rsidRDefault="005B5941">
      <w:pPr>
        <w:ind w:left="345" w:right="45"/>
      </w:pPr>
      <w:r>
        <w:t>9.7</w:t>
      </w:r>
      <w:r w:rsidR="001C396F">
        <w:t xml:space="preserve">. Настоящий Договор составлен в трех подлинных экземплярах, имеющих одинаковую юридическую силу: один экземпляр для Дольщика, один для Застройщика и один для Управления федеральной службы государственной регистрации, кадастра и картографии по Ленинградской области. </w:t>
      </w:r>
    </w:p>
    <w:p w:rsidR="001045CD" w:rsidRDefault="001045CD">
      <w:pPr>
        <w:ind w:left="345" w:right="45"/>
      </w:pPr>
    </w:p>
    <w:p w:rsidR="001045CD" w:rsidRDefault="001045CD">
      <w:pPr>
        <w:ind w:left="345" w:right="45"/>
      </w:pPr>
    </w:p>
    <w:p w:rsidR="00D4356C" w:rsidRDefault="00D4356C">
      <w:pPr>
        <w:ind w:left="345" w:right="45"/>
      </w:pPr>
    </w:p>
    <w:p w:rsidR="002318B0" w:rsidRDefault="001C396F">
      <w:pPr>
        <w:spacing w:line="269" w:lineRule="auto"/>
        <w:ind w:left="2823" w:right="0" w:hanging="10"/>
        <w:jc w:val="left"/>
        <w:rPr>
          <w:b/>
        </w:rPr>
      </w:pPr>
      <w:r>
        <w:rPr>
          <w:b/>
        </w:rPr>
        <w:lastRenderedPageBreak/>
        <w:t>10.</w:t>
      </w:r>
      <w:r>
        <w:rPr>
          <w:rFonts w:ascii="Arial" w:eastAsia="Arial" w:hAnsi="Arial" w:cs="Arial"/>
          <w:b/>
        </w:rPr>
        <w:t xml:space="preserve"> </w:t>
      </w:r>
      <w:r>
        <w:rPr>
          <w:b/>
        </w:rPr>
        <w:t>ЮРИДИЧЕ</w:t>
      </w:r>
      <w:r w:rsidR="002318B0">
        <w:rPr>
          <w:b/>
        </w:rPr>
        <w:t xml:space="preserve">СКИЕ АДРЕСА И РЕКВИЗИТЫ СТОРОН: </w:t>
      </w:r>
    </w:p>
    <w:p w:rsidR="002318B0" w:rsidRDefault="002318B0" w:rsidP="002318B0">
      <w:pPr>
        <w:spacing w:line="269" w:lineRule="auto"/>
        <w:ind w:left="0" w:right="0" w:firstLine="0"/>
        <w:jc w:val="left"/>
        <w:rPr>
          <w:b/>
        </w:rPr>
      </w:pPr>
    </w:p>
    <w:tbl>
      <w:tblPr>
        <w:tblW w:w="9889" w:type="dxa"/>
        <w:tblLook w:val="01E0" w:firstRow="1" w:lastRow="1" w:firstColumn="1" w:lastColumn="1" w:noHBand="0" w:noVBand="0"/>
      </w:tblPr>
      <w:tblGrid>
        <w:gridCol w:w="5070"/>
        <w:gridCol w:w="4819"/>
      </w:tblGrid>
      <w:tr w:rsidR="002318B0" w:rsidRPr="002318B0" w:rsidTr="0058130D">
        <w:trPr>
          <w:trHeight w:val="4264"/>
        </w:trPr>
        <w:tc>
          <w:tcPr>
            <w:tcW w:w="5070" w:type="dxa"/>
          </w:tcPr>
          <w:p w:rsidR="005001FB" w:rsidRDefault="002318B0" w:rsidP="002318B0">
            <w:pPr>
              <w:tabs>
                <w:tab w:val="left" w:pos="990"/>
              </w:tabs>
              <w:spacing w:after="0" w:line="240" w:lineRule="auto"/>
              <w:ind w:left="0" w:right="0" w:firstLine="0"/>
              <w:jc w:val="left"/>
              <w:rPr>
                <w:b/>
                <w:color w:val="auto"/>
              </w:rPr>
            </w:pPr>
            <w:r w:rsidRPr="002318B0">
              <w:rPr>
                <w:b/>
                <w:color w:val="auto"/>
              </w:rPr>
              <w:t>ЗАСТРОЙЩИК:</w:t>
            </w:r>
            <w:r w:rsidR="005001FB">
              <w:rPr>
                <w:b/>
                <w:color w:val="auto"/>
              </w:rPr>
              <w:t xml:space="preserve"> </w:t>
            </w:r>
          </w:p>
          <w:p w:rsidR="002318B0" w:rsidRPr="002318B0" w:rsidRDefault="005001FB" w:rsidP="002318B0">
            <w:pPr>
              <w:tabs>
                <w:tab w:val="left" w:pos="990"/>
              </w:tabs>
              <w:spacing w:after="0" w:line="240" w:lineRule="auto"/>
              <w:ind w:left="0" w:right="0" w:firstLine="0"/>
              <w:jc w:val="left"/>
              <w:rPr>
                <w:b/>
                <w:color w:val="auto"/>
              </w:rPr>
            </w:pPr>
            <w:r>
              <w:rPr>
                <w:b/>
                <w:noProof/>
              </w:rPr>
              <w:t>ООО</w:t>
            </w:r>
            <w:r w:rsidRPr="005001FB">
              <w:rPr>
                <w:b/>
                <w:noProof/>
              </w:rPr>
              <w:t xml:space="preserve"> </w:t>
            </w:r>
            <w:r w:rsidRPr="005001FB">
              <w:rPr>
                <w:b/>
              </w:rPr>
              <w:t>"СПЕЦИАЛИЗИРОВАННЫЙ ЗАСТРОЙЩИК "РУСЬ"</w:t>
            </w:r>
          </w:p>
          <w:p w:rsidR="005001FB" w:rsidRPr="005001FB" w:rsidRDefault="005001FB" w:rsidP="005001FB">
            <w:pPr>
              <w:spacing w:after="0" w:line="240" w:lineRule="auto"/>
              <w:ind w:left="0" w:right="95" w:firstLine="0"/>
              <w:jc w:val="left"/>
              <w:rPr>
                <w:color w:val="auto"/>
              </w:rPr>
            </w:pPr>
            <w:r w:rsidRPr="005001FB">
              <w:rPr>
                <w:color w:val="auto"/>
              </w:rPr>
              <w:t xml:space="preserve">192249, г. Санкт-Петербург, </w:t>
            </w:r>
            <w:proofErr w:type="spellStart"/>
            <w:r w:rsidRPr="005001FB">
              <w:rPr>
                <w:color w:val="auto"/>
              </w:rPr>
              <w:t>пр-кт</w:t>
            </w:r>
            <w:proofErr w:type="spellEnd"/>
            <w:r w:rsidRPr="005001FB">
              <w:rPr>
                <w:color w:val="auto"/>
              </w:rPr>
              <w:t xml:space="preserve"> Славы, д. 51, Литера А, </w:t>
            </w:r>
            <w:proofErr w:type="spellStart"/>
            <w:r w:rsidRPr="005001FB">
              <w:rPr>
                <w:color w:val="auto"/>
              </w:rPr>
              <w:t>помещ</w:t>
            </w:r>
            <w:proofErr w:type="spellEnd"/>
            <w:r w:rsidRPr="005001FB">
              <w:rPr>
                <w:color w:val="auto"/>
              </w:rPr>
              <w:t>. 13-Н,</w:t>
            </w:r>
          </w:p>
          <w:p w:rsidR="005001FB" w:rsidRPr="005001FB" w:rsidRDefault="005001FB" w:rsidP="005001FB">
            <w:pPr>
              <w:spacing w:after="0" w:line="240" w:lineRule="auto"/>
              <w:ind w:left="0" w:right="95" w:firstLine="0"/>
              <w:jc w:val="left"/>
              <w:rPr>
                <w:color w:val="auto"/>
              </w:rPr>
            </w:pPr>
            <w:r w:rsidRPr="005001FB">
              <w:rPr>
                <w:color w:val="auto"/>
              </w:rPr>
              <w:t xml:space="preserve">ИНН 7816279173   </w:t>
            </w:r>
          </w:p>
          <w:p w:rsidR="005001FB" w:rsidRPr="005001FB" w:rsidRDefault="005001FB" w:rsidP="005001FB">
            <w:pPr>
              <w:spacing w:after="0" w:line="240" w:lineRule="auto"/>
              <w:ind w:left="0" w:right="95" w:firstLine="0"/>
              <w:jc w:val="left"/>
              <w:rPr>
                <w:color w:val="auto"/>
              </w:rPr>
            </w:pPr>
            <w:r w:rsidRPr="005001FB">
              <w:rPr>
                <w:color w:val="auto"/>
              </w:rPr>
              <w:t xml:space="preserve">КПП 781601001  </w:t>
            </w:r>
          </w:p>
          <w:p w:rsidR="005001FB" w:rsidRPr="005001FB" w:rsidRDefault="005001FB" w:rsidP="005001FB">
            <w:pPr>
              <w:spacing w:after="0" w:line="240" w:lineRule="auto"/>
              <w:ind w:left="0" w:right="95" w:firstLine="0"/>
              <w:jc w:val="left"/>
              <w:rPr>
                <w:color w:val="auto"/>
              </w:rPr>
            </w:pPr>
            <w:r w:rsidRPr="005001FB">
              <w:rPr>
                <w:color w:val="auto"/>
              </w:rPr>
              <w:t>ОГРН 1157847267863</w:t>
            </w:r>
          </w:p>
          <w:p w:rsidR="005001FB" w:rsidRPr="005001FB" w:rsidRDefault="005001FB" w:rsidP="005001FB">
            <w:pPr>
              <w:spacing w:after="0" w:line="240" w:lineRule="auto"/>
              <w:ind w:left="0" w:right="95" w:firstLine="0"/>
              <w:jc w:val="left"/>
              <w:rPr>
                <w:color w:val="auto"/>
              </w:rPr>
            </w:pPr>
            <w:r w:rsidRPr="005001FB">
              <w:rPr>
                <w:color w:val="auto"/>
              </w:rPr>
              <w:t>Р/с 40702810755000090163</w:t>
            </w:r>
          </w:p>
          <w:p w:rsidR="005001FB" w:rsidRPr="005001FB" w:rsidRDefault="005001FB" w:rsidP="005001FB">
            <w:pPr>
              <w:spacing w:after="0" w:line="240" w:lineRule="auto"/>
              <w:ind w:left="0" w:right="95" w:firstLine="0"/>
              <w:jc w:val="left"/>
              <w:rPr>
                <w:color w:val="auto"/>
              </w:rPr>
            </w:pPr>
            <w:r w:rsidRPr="005001FB">
              <w:rPr>
                <w:color w:val="auto"/>
              </w:rPr>
              <w:t xml:space="preserve">Наименование банка: СЕВЕРО-ЗАПАДНЫЙ БАНК ПАО СБЕРБАНК </w:t>
            </w:r>
          </w:p>
          <w:p w:rsidR="005001FB" w:rsidRPr="005001FB" w:rsidRDefault="005001FB" w:rsidP="005001FB">
            <w:pPr>
              <w:spacing w:after="0" w:line="240" w:lineRule="auto"/>
              <w:ind w:left="0" w:right="95" w:firstLine="0"/>
              <w:jc w:val="left"/>
              <w:rPr>
                <w:color w:val="auto"/>
              </w:rPr>
            </w:pPr>
            <w:r w:rsidRPr="005001FB">
              <w:rPr>
                <w:color w:val="auto"/>
              </w:rPr>
              <w:t>К/</w:t>
            </w:r>
            <w:proofErr w:type="spellStart"/>
            <w:r w:rsidRPr="005001FB">
              <w:rPr>
                <w:color w:val="auto"/>
              </w:rPr>
              <w:t>сч</w:t>
            </w:r>
            <w:proofErr w:type="spellEnd"/>
            <w:r w:rsidRPr="005001FB">
              <w:rPr>
                <w:color w:val="auto"/>
              </w:rPr>
              <w:t xml:space="preserve"> 30101810500000000653</w:t>
            </w:r>
          </w:p>
          <w:p w:rsidR="005001FB" w:rsidRPr="005001FB" w:rsidRDefault="005001FB" w:rsidP="005001FB">
            <w:pPr>
              <w:spacing w:after="0" w:line="240" w:lineRule="auto"/>
              <w:ind w:left="0" w:right="95" w:firstLine="0"/>
              <w:jc w:val="left"/>
              <w:rPr>
                <w:color w:val="auto"/>
              </w:rPr>
            </w:pPr>
            <w:r w:rsidRPr="005001FB">
              <w:rPr>
                <w:color w:val="auto"/>
              </w:rPr>
              <w:t>БИК 044030653</w:t>
            </w:r>
          </w:p>
          <w:p w:rsidR="005001FB" w:rsidRPr="005001FB" w:rsidRDefault="005001FB" w:rsidP="005001FB">
            <w:pPr>
              <w:spacing w:after="0" w:line="240" w:lineRule="auto"/>
              <w:ind w:left="0" w:right="95" w:firstLine="0"/>
              <w:jc w:val="left"/>
              <w:rPr>
                <w:color w:val="auto"/>
              </w:rPr>
            </w:pPr>
            <w:r w:rsidRPr="005001FB">
              <w:rPr>
                <w:color w:val="auto"/>
                <w:lang w:val="en-US"/>
              </w:rPr>
              <w:t>Email</w:t>
            </w:r>
            <w:r w:rsidRPr="005001FB">
              <w:rPr>
                <w:color w:val="auto"/>
              </w:rPr>
              <w:t xml:space="preserve">: </w:t>
            </w:r>
            <w:hyperlink r:id="rId16" w:history="1">
              <w:r w:rsidRPr="005001FB">
                <w:rPr>
                  <w:rStyle w:val="a3"/>
                  <w:lang w:val="en-US"/>
                </w:rPr>
                <w:t>skspbrus</w:t>
              </w:r>
              <w:r w:rsidRPr="005001FB">
                <w:rPr>
                  <w:rStyle w:val="a3"/>
                </w:rPr>
                <w:t>@</w:t>
              </w:r>
              <w:r w:rsidRPr="005001FB">
                <w:rPr>
                  <w:rStyle w:val="a3"/>
                  <w:lang w:val="en-US"/>
                </w:rPr>
                <w:t>mail</w:t>
              </w:r>
              <w:r w:rsidRPr="005001FB">
                <w:rPr>
                  <w:rStyle w:val="a3"/>
                </w:rPr>
                <w:t>.</w:t>
              </w:r>
              <w:proofErr w:type="spellStart"/>
              <w:r w:rsidRPr="005001FB">
                <w:rPr>
                  <w:rStyle w:val="a3"/>
                  <w:lang w:val="en-US"/>
                </w:rPr>
                <w:t>ru</w:t>
              </w:r>
              <w:proofErr w:type="spellEnd"/>
            </w:hyperlink>
          </w:p>
          <w:p w:rsidR="002318B0" w:rsidRDefault="005001FB" w:rsidP="005001FB">
            <w:pPr>
              <w:spacing w:after="0" w:line="240" w:lineRule="auto"/>
              <w:ind w:left="0" w:right="0" w:firstLine="0"/>
              <w:jc w:val="left"/>
              <w:rPr>
                <w:color w:val="auto"/>
              </w:rPr>
            </w:pPr>
            <w:r w:rsidRPr="005001FB">
              <w:rPr>
                <w:color w:val="auto"/>
              </w:rPr>
              <w:t>Тел: 8-812-602-33-33</w:t>
            </w:r>
          </w:p>
          <w:p w:rsidR="005001FB" w:rsidRDefault="005001FB" w:rsidP="005001FB">
            <w:pPr>
              <w:spacing w:after="0" w:line="240" w:lineRule="auto"/>
              <w:ind w:left="0" w:right="0" w:firstLine="0"/>
              <w:jc w:val="left"/>
              <w:rPr>
                <w:color w:val="auto"/>
              </w:rPr>
            </w:pPr>
          </w:p>
          <w:p w:rsidR="005001FB" w:rsidRDefault="005001FB" w:rsidP="005001FB">
            <w:pPr>
              <w:spacing w:after="0" w:line="240" w:lineRule="auto"/>
              <w:ind w:left="0" w:right="95" w:firstLine="0"/>
              <w:jc w:val="left"/>
              <w:rPr>
                <w:b/>
              </w:rPr>
            </w:pPr>
            <w:r w:rsidRPr="005001FB">
              <w:rPr>
                <w:b/>
              </w:rPr>
              <w:t>ООО «СПЕЦИАЛИЗИРОВАННЫЙ ЗАСТРОЙЩИК</w:t>
            </w:r>
            <w:r>
              <w:rPr>
                <w:b/>
              </w:rPr>
              <w:t xml:space="preserve"> </w:t>
            </w:r>
            <w:r w:rsidRPr="005001FB">
              <w:rPr>
                <w:b/>
              </w:rPr>
              <w:t>«РУСЬ»</w:t>
            </w:r>
          </w:p>
          <w:p w:rsidR="005001FB" w:rsidRPr="005001FB" w:rsidRDefault="005001FB" w:rsidP="005001FB">
            <w:pPr>
              <w:spacing w:after="0" w:line="240" w:lineRule="auto"/>
              <w:ind w:left="0" w:right="95" w:firstLine="0"/>
              <w:jc w:val="left"/>
              <w:rPr>
                <w:b/>
              </w:rPr>
            </w:pPr>
          </w:p>
          <w:p w:rsidR="005001FB" w:rsidRPr="005001FB" w:rsidRDefault="005001FB" w:rsidP="005001FB">
            <w:pPr>
              <w:spacing w:after="0" w:line="240" w:lineRule="auto"/>
              <w:ind w:left="0" w:right="95" w:firstLine="0"/>
              <w:jc w:val="left"/>
              <w:rPr>
                <w:b/>
              </w:rPr>
            </w:pPr>
            <w:r w:rsidRPr="005001FB">
              <w:rPr>
                <w:b/>
              </w:rPr>
              <w:t>Генеральный директор</w:t>
            </w:r>
          </w:p>
          <w:p w:rsidR="005001FB" w:rsidRPr="005001FB" w:rsidRDefault="005001FB" w:rsidP="005001FB">
            <w:pPr>
              <w:spacing w:after="0" w:line="240" w:lineRule="auto"/>
              <w:jc w:val="left"/>
              <w:rPr>
                <w:b/>
              </w:rPr>
            </w:pPr>
          </w:p>
          <w:p w:rsidR="005001FB" w:rsidRPr="005001FB" w:rsidRDefault="005001FB" w:rsidP="005001FB">
            <w:pPr>
              <w:spacing w:after="0" w:line="240" w:lineRule="auto"/>
              <w:ind w:left="0" w:firstLine="0"/>
              <w:jc w:val="left"/>
            </w:pPr>
            <w:r w:rsidRPr="005001FB">
              <w:rPr>
                <w:b/>
              </w:rPr>
              <w:t>________________И. А. Левченко</w:t>
            </w:r>
          </w:p>
          <w:p w:rsidR="005001FB" w:rsidRPr="002318B0" w:rsidRDefault="005001FB" w:rsidP="005001FB">
            <w:pPr>
              <w:spacing w:after="0" w:line="240" w:lineRule="auto"/>
              <w:ind w:left="0" w:right="0" w:firstLine="0"/>
              <w:jc w:val="left"/>
              <w:rPr>
                <w:iCs/>
                <w:color w:val="auto"/>
              </w:rPr>
            </w:pPr>
          </w:p>
        </w:tc>
        <w:tc>
          <w:tcPr>
            <w:tcW w:w="4819" w:type="dxa"/>
          </w:tcPr>
          <w:p w:rsidR="002318B0" w:rsidRPr="002318B0" w:rsidRDefault="002318B0" w:rsidP="002318B0">
            <w:pPr>
              <w:spacing w:after="0" w:line="240" w:lineRule="auto"/>
              <w:ind w:left="0" w:right="95" w:firstLine="0"/>
              <w:rPr>
                <w:b/>
                <w:color w:val="auto"/>
              </w:rPr>
            </w:pPr>
            <w:r>
              <w:rPr>
                <w:b/>
                <w:color w:val="auto"/>
              </w:rPr>
              <w:t>Дольщик</w:t>
            </w:r>
            <w:r w:rsidRPr="002318B0">
              <w:rPr>
                <w:b/>
                <w:color w:val="auto"/>
              </w:rPr>
              <w:t>:</w:t>
            </w:r>
          </w:p>
          <w:p w:rsidR="002318B0" w:rsidRDefault="002318B0"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Default="005001FB" w:rsidP="002318B0">
            <w:pPr>
              <w:spacing w:after="0" w:line="240" w:lineRule="auto"/>
              <w:ind w:left="0" w:right="95" w:firstLine="0"/>
              <w:rPr>
                <w:b/>
                <w:color w:val="auto"/>
                <w:szCs w:val="24"/>
              </w:rPr>
            </w:pPr>
          </w:p>
          <w:p w:rsidR="005001FB" w:rsidRPr="002318B0" w:rsidRDefault="005001FB" w:rsidP="002318B0">
            <w:pPr>
              <w:spacing w:after="0" w:line="240" w:lineRule="auto"/>
              <w:ind w:left="0" w:right="95" w:firstLine="0"/>
              <w:rPr>
                <w:color w:val="auto"/>
              </w:rPr>
            </w:pPr>
            <w:r>
              <w:rPr>
                <w:b/>
                <w:color w:val="auto"/>
                <w:szCs w:val="24"/>
              </w:rPr>
              <w:t>_________________________</w:t>
            </w:r>
          </w:p>
        </w:tc>
      </w:tr>
    </w:tbl>
    <w:p w:rsidR="002318B0" w:rsidRDefault="002318B0">
      <w:pPr>
        <w:spacing w:line="269" w:lineRule="auto"/>
        <w:ind w:left="2823" w:right="0" w:hanging="10"/>
        <w:jc w:val="left"/>
      </w:pPr>
    </w:p>
    <w:p w:rsidR="002318B0" w:rsidRDefault="002318B0">
      <w:pPr>
        <w:spacing w:line="269" w:lineRule="auto"/>
        <w:ind w:left="2823" w:right="0" w:hanging="10"/>
        <w:jc w:val="left"/>
      </w:pPr>
    </w:p>
    <w:p w:rsidR="002318B0" w:rsidRDefault="002318B0">
      <w:pPr>
        <w:spacing w:line="269" w:lineRule="auto"/>
        <w:ind w:left="2823" w:right="0" w:hanging="10"/>
        <w:jc w:val="left"/>
      </w:pPr>
    </w:p>
    <w:p w:rsidR="002318B0" w:rsidRDefault="002318B0">
      <w:pPr>
        <w:spacing w:line="269" w:lineRule="auto"/>
        <w:ind w:left="2823" w:right="0" w:hanging="10"/>
        <w:jc w:val="left"/>
      </w:pPr>
    </w:p>
    <w:p w:rsidR="002318B0" w:rsidRDefault="002318B0">
      <w:pPr>
        <w:spacing w:line="269" w:lineRule="auto"/>
        <w:ind w:left="2823" w:right="0" w:hanging="10"/>
        <w:jc w:val="left"/>
      </w:pPr>
    </w:p>
    <w:p w:rsidR="002318B0" w:rsidRDefault="002318B0">
      <w:pPr>
        <w:spacing w:line="269" w:lineRule="auto"/>
        <w:ind w:left="2823" w:right="0" w:hanging="10"/>
        <w:jc w:val="left"/>
      </w:pPr>
    </w:p>
    <w:p w:rsidR="001C396F" w:rsidRDefault="001C396F" w:rsidP="001C396F">
      <w:pPr>
        <w:spacing w:after="0" w:line="259" w:lineRule="auto"/>
        <w:ind w:left="0" w:right="0" w:firstLine="0"/>
      </w:pPr>
    </w:p>
    <w:p w:rsidR="00525B0A" w:rsidRDefault="00525B0A" w:rsidP="001C396F">
      <w:pPr>
        <w:spacing w:after="0" w:line="259" w:lineRule="auto"/>
        <w:ind w:left="0" w:right="0" w:firstLine="0"/>
      </w:pPr>
    </w:p>
    <w:p w:rsidR="00525B0A" w:rsidRDefault="00525B0A" w:rsidP="001C396F">
      <w:pPr>
        <w:spacing w:after="0" w:line="259" w:lineRule="auto"/>
        <w:ind w:left="0" w:right="0" w:firstLine="0"/>
      </w:pPr>
    </w:p>
    <w:p w:rsidR="00525B0A" w:rsidRDefault="00525B0A" w:rsidP="001C396F">
      <w:pPr>
        <w:spacing w:after="0" w:line="259" w:lineRule="auto"/>
        <w:ind w:left="0" w:right="0" w:firstLine="0"/>
      </w:pPr>
    </w:p>
    <w:p w:rsidR="00525B0A" w:rsidRDefault="00525B0A" w:rsidP="001C396F">
      <w:pPr>
        <w:spacing w:after="0" w:line="259" w:lineRule="auto"/>
        <w:ind w:left="0" w:right="0" w:firstLine="0"/>
      </w:pPr>
    </w:p>
    <w:p w:rsidR="00525B0A" w:rsidRDefault="00525B0A" w:rsidP="001C396F">
      <w:pPr>
        <w:spacing w:after="0" w:line="259" w:lineRule="auto"/>
        <w:ind w:left="0" w:right="0" w:firstLine="0"/>
      </w:pPr>
    </w:p>
    <w:p w:rsidR="00525B0A" w:rsidRDefault="00525B0A" w:rsidP="001C396F">
      <w:pPr>
        <w:spacing w:after="0" w:line="259" w:lineRule="auto"/>
        <w:ind w:left="0" w:right="0" w:firstLine="0"/>
      </w:pPr>
    </w:p>
    <w:p w:rsidR="00525B0A" w:rsidRDefault="00525B0A" w:rsidP="001C396F">
      <w:pPr>
        <w:spacing w:after="0" w:line="259" w:lineRule="auto"/>
        <w:ind w:left="0" w:right="0" w:firstLine="0"/>
      </w:pPr>
    </w:p>
    <w:p w:rsidR="00525B0A" w:rsidRDefault="00525B0A" w:rsidP="001C396F">
      <w:pPr>
        <w:spacing w:after="0" w:line="259" w:lineRule="auto"/>
        <w:ind w:left="0" w:right="0" w:firstLine="0"/>
      </w:pPr>
    </w:p>
    <w:p w:rsidR="00525B0A" w:rsidRDefault="00525B0A" w:rsidP="001C396F">
      <w:pPr>
        <w:spacing w:after="0" w:line="259" w:lineRule="auto"/>
        <w:ind w:left="0" w:right="0" w:firstLine="0"/>
      </w:pPr>
    </w:p>
    <w:p w:rsidR="00525B0A" w:rsidRDefault="00525B0A" w:rsidP="001C396F">
      <w:pPr>
        <w:spacing w:after="0" w:line="259" w:lineRule="auto"/>
        <w:ind w:left="0" w:right="0" w:firstLine="0"/>
      </w:pPr>
    </w:p>
    <w:p w:rsidR="00525B0A" w:rsidRDefault="00525B0A" w:rsidP="001C396F">
      <w:pPr>
        <w:spacing w:after="0" w:line="259" w:lineRule="auto"/>
        <w:ind w:left="0" w:right="0" w:firstLine="0"/>
      </w:pPr>
    </w:p>
    <w:p w:rsidR="001045CD" w:rsidRDefault="001045CD" w:rsidP="001C396F">
      <w:pPr>
        <w:spacing w:after="0" w:line="259" w:lineRule="auto"/>
        <w:ind w:left="0" w:right="0" w:firstLine="0"/>
      </w:pPr>
    </w:p>
    <w:p w:rsidR="001045CD" w:rsidRDefault="001045CD" w:rsidP="001C396F">
      <w:pPr>
        <w:spacing w:after="0" w:line="259" w:lineRule="auto"/>
        <w:ind w:left="0" w:right="0" w:firstLine="0"/>
      </w:pPr>
    </w:p>
    <w:p w:rsidR="001045CD" w:rsidRDefault="001045CD" w:rsidP="001C396F">
      <w:pPr>
        <w:spacing w:after="0" w:line="259" w:lineRule="auto"/>
        <w:ind w:left="0" w:right="0" w:firstLine="0"/>
      </w:pPr>
    </w:p>
    <w:p w:rsidR="001045CD" w:rsidRDefault="001045CD" w:rsidP="001C396F">
      <w:pPr>
        <w:spacing w:after="0" w:line="259" w:lineRule="auto"/>
        <w:ind w:left="0" w:right="0" w:firstLine="0"/>
      </w:pPr>
    </w:p>
    <w:p w:rsidR="001045CD" w:rsidRDefault="001045CD" w:rsidP="001C396F">
      <w:pPr>
        <w:spacing w:after="0" w:line="259" w:lineRule="auto"/>
        <w:ind w:left="0" w:right="0" w:firstLine="0"/>
      </w:pPr>
    </w:p>
    <w:p w:rsidR="001045CD" w:rsidRDefault="001045CD" w:rsidP="001C396F">
      <w:pPr>
        <w:spacing w:after="0" w:line="259" w:lineRule="auto"/>
        <w:ind w:left="0" w:right="0" w:firstLine="0"/>
      </w:pPr>
    </w:p>
    <w:p w:rsidR="001045CD" w:rsidRDefault="001045CD" w:rsidP="001C396F">
      <w:pPr>
        <w:spacing w:after="0" w:line="259" w:lineRule="auto"/>
        <w:ind w:left="0" w:right="0" w:firstLine="0"/>
      </w:pPr>
    </w:p>
    <w:p w:rsidR="001045CD" w:rsidRDefault="001045CD" w:rsidP="001C396F">
      <w:pPr>
        <w:spacing w:after="0" w:line="259" w:lineRule="auto"/>
        <w:ind w:left="0" w:right="0" w:firstLine="0"/>
      </w:pPr>
    </w:p>
    <w:p w:rsidR="001045CD" w:rsidRDefault="001045CD" w:rsidP="001C396F">
      <w:pPr>
        <w:spacing w:after="0" w:line="259" w:lineRule="auto"/>
        <w:ind w:left="0" w:right="0" w:firstLine="0"/>
      </w:pPr>
    </w:p>
    <w:p w:rsidR="001045CD" w:rsidRDefault="001045CD" w:rsidP="001C396F">
      <w:pPr>
        <w:spacing w:after="0" w:line="259" w:lineRule="auto"/>
        <w:ind w:left="0" w:right="0" w:firstLine="0"/>
      </w:pPr>
    </w:p>
    <w:p w:rsidR="001045CD" w:rsidRDefault="001045CD" w:rsidP="001C396F">
      <w:pPr>
        <w:spacing w:after="0" w:line="259" w:lineRule="auto"/>
        <w:ind w:left="0" w:right="0" w:firstLine="0"/>
      </w:pPr>
    </w:p>
    <w:p w:rsidR="00525B0A" w:rsidRDefault="00525B0A" w:rsidP="001C396F">
      <w:pPr>
        <w:spacing w:after="0" w:line="259" w:lineRule="auto"/>
        <w:ind w:left="0" w:right="0" w:firstLine="0"/>
      </w:pPr>
    </w:p>
    <w:p w:rsidR="00525B0A" w:rsidRDefault="00525B0A" w:rsidP="001C396F">
      <w:pPr>
        <w:spacing w:after="0" w:line="259" w:lineRule="auto"/>
        <w:ind w:left="0" w:right="0" w:firstLine="0"/>
      </w:pPr>
    </w:p>
    <w:p w:rsidR="005B5941" w:rsidRDefault="005B5941" w:rsidP="001C396F">
      <w:pPr>
        <w:spacing w:after="0" w:line="259" w:lineRule="auto"/>
        <w:ind w:left="0" w:right="0" w:firstLine="0"/>
      </w:pPr>
    </w:p>
    <w:p w:rsidR="003910CF" w:rsidRDefault="001C396F" w:rsidP="001C396F">
      <w:pPr>
        <w:spacing w:after="0" w:line="259" w:lineRule="auto"/>
        <w:ind w:left="0" w:right="0" w:firstLine="0"/>
        <w:jc w:val="right"/>
      </w:pPr>
      <w:r>
        <w:lastRenderedPageBreak/>
        <w:t xml:space="preserve">ПРИЛОЖЕНИЕ № 1 </w:t>
      </w:r>
    </w:p>
    <w:p w:rsidR="003910CF" w:rsidRDefault="001C396F">
      <w:pPr>
        <w:spacing w:after="20" w:line="259" w:lineRule="auto"/>
        <w:ind w:left="358" w:right="0" w:firstLine="0"/>
        <w:jc w:val="center"/>
      </w:pPr>
      <w:r>
        <w:t xml:space="preserve"> </w:t>
      </w:r>
    </w:p>
    <w:p w:rsidR="003910CF" w:rsidRDefault="001C396F" w:rsidP="00B16B84">
      <w:pPr>
        <w:pStyle w:val="1"/>
        <w:ind w:left="2462" w:right="2146"/>
      </w:pPr>
      <w:r>
        <w:t>Перечень работ по внутренней отделке квартиры</w:t>
      </w:r>
      <w:r w:rsidR="00D4356C">
        <w:t xml:space="preserve"> </w:t>
      </w:r>
      <w:r>
        <w:rPr>
          <w:b w:val="0"/>
        </w:rPr>
        <w:t xml:space="preserve">к </w:t>
      </w:r>
      <w:proofErr w:type="gramStart"/>
      <w:r>
        <w:rPr>
          <w:b w:val="0"/>
        </w:rPr>
        <w:t xml:space="preserve">Договору </w:t>
      </w:r>
      <w:r w:rsidR="00661A07">
        <w:rPr>
          <w:szCs w:val="24"/>
        </w:rPr>
        <w:t xml:space="preserve"> </w:t>
      </w:r>
      <w:r w:rsidRPr="00B16B84">
        <w:rPr>
          <w:b w:val="0"/>
        </w:rPr>
        <w:t>участия</w:t>
      </w:r>
      <w:proofErr w:type="gramEnd"/>
      <w:r w:rsidRPr="00B16B84">
        <w:rPr>
          <w:b w:val="0"/>
        </w:rPr>
        <w:t xml:space="preserve"> в </w:t>
      </w:r>
      <w:r w:rsidR="00B16B84" w:rsidRPr="00B16B84">
        <w:rPr>
          <w:b w:val="0"/>
        </w:rPr>
        <w:t xml:space="preserve">долевом </w:t>
      </w:r>
      <w:r w:rsidRPr="00B16B84">
        <w:rPr>
          <w:b w:val="0"/>
        </w:rPr>
        <w:t>строительстве</w:t>
      </w:r>
      <w:r>
        <w:t xml:space="preserve"> </w:t>
      </w:r>
      <w:r w:rsidR="002B1D78" w:rsidRPr="002B1D78">
        <w:rPr>
          <w:szCs w:val="24"/>
        </w:rPr>
        <w:t>№ ДГ/06/-00</w:t>
      </w:r>
      <w:r w:rsidR="002B1D78">
        <w:rPr>
          <w:szCs w:val="24"/>
        </w:rPr>
        <w:t xml:space="preserve"> </w:t>
      </w:r>
      <w:r w:rsidR="00B16B84">
        <w:rPr>
          <w:szCs w:val="24"/>
        </w:rPr>
        <w:t>от _________20__ года.</w:t>
      </w:r>
    </w:p>
    <w:p w:rsidR="003910CF" w:rsidRDefault="001C396F">
      <w:pPr>
        <w:spacing w:after="21" w:line="259" w:lineRule="auto"/>
        <w:ind w:left="358" w:right="0" w:firstLine="0"/>
        <w:jc w:val="center"/>
      </w:pPr>
      <w:r>
        <w:t xml:space="preserve"> </w:t>
      </w:r>
    </w:p>
    <w:p w:rsidR="003910CF" w:rsidRDefault="001C396F">
      <w:pPr>
        <w:spacing w:line="395" w:lineRule="auto"/>
        <w:ind w:left="0" w:right="45" w:firstLine="360"/>
      </w:pPr>
      <w:r>
        <w:t xml:space="preserve">По взаимной договоренности сторон квартира передается Дольщикам по акту приема-передачи в следующем состоянии: </w:t>
      </w:r>
    </w:p>
    <w:p w:rsidR="00661A07" w:rsidRDefault="001C396F" w:rsidP="00661A07">
      <w:pPr>
        <w:spacing w:after="0"/>
        <w:ind w:firstLine="720"/>
      </w:pPr>
      <w:r>
        <w:rPr>
          <w:b/>
        </w:rPr>
        <w:t>С выполнением</w:t>
      </w:r>
      <w:r>
        <w:t xml:space="preserve"> следующих работ:  </w:t>
      </w:r>
    </w:p>
    <w:p w:rsidR="00661A07" w:rsidRPr="00661A07" w:rsidRDefault="00661A07" w:rsidP="00661A07">
      <w:pPr>
        <w:spacing w:after="0"/>
        <w:ind w:left="0" w:firstLine="0"/>
        <w:rPr>
          <w:rFonts w:eastAsiaTheme="minorHAnsi"/>
          <w:color w:val="auto"/>
          <w:lang w:eastAsia="en-US"/>
        </w:rPr>
      </w:pPr>
      <w:r>
        <w:rPr>
          <w:b/>
        </w:rPr>
        <w:t xml:space="preserve">             </w:t>
      </w:r>
      <w:r w:rsidRPr="00661A07">
        <w:rPr>
          <w:rFonts w:eastAsiaTheme="minorHAnsi"/>
          <w:color w:val="auto"/>
          <w:lang w:eastAsia="en-US"/>
        </w:rPr>
        <w:t>- Полы с цементно-песчаной стяжкой (без напольного покрытия и плинтусов);</w:t>
      </w:r>
    </w:p>
    <w:p w:rsidR="00661A07" w:rsidRPr="00661A07" w:rsidRDefault="00661A07" w:rsidP="00661A07">
      <w:pPr>
        <w:spacing w:after="0" w:line="259" w:lineRule="auto"/>
        <w:ind w:left="0" w:right="0" w:firstLine="720"/>
        <w:rPr>
          <w:rFonts w:eastAsiaTheme="minorHAnsi"/>
          <w:color w:val="auto"/>
          <w:lang w:eastAsia="en-US"/>
        </w:rPr>
      </w:pPr>
      <w:r w:rsidRPr="00661A07">
        <w:rPr>
          <w:rFonts w:eastAsiaTheme="minorHAnsi"/>
          <w:color w:val="auto"/>
          <w:lang w:eastAsia="en-US"/>
        </w:rPr>
        <w:t>- Полы с гидроизоляцией и цементно-песчаной стяжкой (без напольного покрытия и плинтусов) в санитарных узлах;</w:t>
      </w:r>
    </w:p>
    <w:p w:rsidR="00661A07" w:rsidRPr="00661A07" w:rsidRDefault="00661A07" w:rsidP="00661A07">
      <w:pPr>
        <w:spacing w:after="0" w:line="259" w:lineRule="auto"/>
        <w:ind w:left="0" w:right="0" w:firstLine="720"/>
        <w:rPr>
          <w:rFonts w:eastAsiaTheme="minorHAnsi"/>
          <w:color w:val="auto"/>
          <w:lang w:eastAsia="en-US"/>
        </w:rPr>
      </w:pPr>
      <w:r w:rsidRPr="00661A07">
        <w:rPr>
          <w:rFonts w:eastAsiaTheme="minorHAnsi"/>
          <w:color w:val="auto"/>
          <w:lang w:eastAsia="en-US"/>
        </w:rPr>
        <w:t>- Потолки - бетонная плита без отделки (без заделки швов, без штукатурки, шпаклевки, окраски, оклейки обоями), перекрытия железобетонные;</w:t>
      </w:r>
    </w:p>
    <w:p w:rsidR="00661A07" w:rsidRPr="00661A07" w:rsidRDefault="00661A07" w:rsidP="00661A07">
      <w:pPr>
        <w:spacing w:after="0" w:line="259" w:lineRule="auto"/>
        <w:ind w:left="0" w:right="0" w:firstLine="708"/>
        <w:rPr>
          <w:rFonts w:eastAsiaTheme="minorHAnsi"/>
          <w:color w:val="auto"/>
          <w:lang w:eastAsia="en-US"/>
        </w:rPr>
      </w:pPr>
      <w:r w:rsidRPr="00661A07">
        <w:rPr>
          <w:rFonts w:eastAsiaTheme="minorHAnsi"/>
          <w:color w:val="auto"/>
          <w:lang w:eastAsia="en-US"/>
        </w:rPr>
        <w:t>- Перегородки межквартирные (стены) – монолит</w:t>
      </w:r>
      <w:r w:rsidR="00C7469E">
        <w:rPr>
          <w:rFonts w:eastAsiaTheme="minorHAnsi"/>
          <w:color w:val="auto"/>
          <w:lang w:eastAsia="en-US"/>
        </w:rPr>
        <w:t xml:space="preserve">ные железобетонные без отделки </w:t>
      </w:r>
      <w:r w:rsidRPr="00661A07">
        <w:rPr>
          <w:rFonts w:eastAsiaTheme="minorHAnsi"/>
          <w:color w:val="auto"/>
          <w:lang w:eastAsia="en-US"/>
        </w:rPr>
        <w:t xml:space="preserve">(без штукатурки, шпаклевки, окраски и оклейки обоями); </w:t>
      </w:r>
    </w:p>
    <w:p w:rsidR="00661A07" w:rsidRPr="00661A07" w:rsidRDefault="00661A07" w:rsidP="00661A07">
      <w:pPr>
        <w:spacing w:after="0" w:line="259" w:lineRule="auto"/>
        <w:ind w:left="0" w:right="0" w:firstLine="720"/>
        <w:rPr>
          <w:rFonts w:eastAsiaTheme="minorHAnsi"/>
          <w:color w:val="auto"/>
          <w:lang w:eastAsia="en-US"/>
        </w:rPr>
      </w:pPr>
      <w:r w:rsidRPr="00661A07">
        <w:rPr>
          <w:rFonts w:eastAsiaTheme="minorHAnsi"/>
          <w:color w:val="auto"/>
          <w:lang w:eastAsia="en-US"/>
        </w:rPr>
        <w:t xml:space="preserve">- Перегородки внутриквартирные (внутренние стены) – монолитные железобетонные без отделки, стеновой камень СКЦ без отделки (без штукатурки, шпаклевки, окраски и оклейки обоями); </w:t>
      </w:r>
    </w:p>
    <w:p w:rsidR="00661A07" w:rsidRPr="00661A07" w:rsidRDefault="00661A07" w:rsidP="00661A07">
      <w:pPr>
        <w:spacing w:after="0" w:line="259" w:lineRule="auto"/>
        <w:ind w:left="0" w:right="0" w:firstLine="720"/>
        <w:rPr>
          <w:rFonts w:eastAsiaTheme="minorHAnsi"/>
          <w:color w:val="auto"/>
          <w:lang w:eastAsia="en-US"/>
        </w:rPr>
      </w:pPr>
      <w:r w:rsidRPr="00661A07">
        <w:rPr>
          <w:rFonts w:eastAsiaTheme="minorHAnsi"/>
          <w:color w:val="auto"/>
          <w:lang w:eastAsia="en-US"/>
        </w:rPr>
        <w:t>- Окна – профиль ПВХ с двухкамерным стеклопакетом без откосов и подоконной доски;</w:t>
      </w:r>
    </w:p>
    <w:p w:rsidR="00661A07" w:rsidRPr="00661A07" w:rsidRDefault="00661A07" w:rsidP="00661A07">
      <w:pPr>
        <w:spacing w:after="0" w:line="259" w:lineRule="auto"/>
        <w:ind w:left="0" w:right="0" w:firstLine="720"/>
        <w:rPr>
          <w:rFonts w:eastAsiaTheme="minorHAnsi"/>
          <w:color w:val="auto"/>
          <w:lang w:eastAsia="en-US"/>
        </w:rPr>
      </w:pPr>
      <w:r w:rsidRPr="00661A07">
        <w:rPr>
          <w:rFonts w:eastAsiaTheme="minorHAnsi"/>
          <w:color w:val="auto"/>
          <w:lang w:eastAsia="en-US"/>
        </w:rPr>
        <w:t>- Двери - только входная в квартиру (</w:t>
      </w:r>
      <w:r w:rsidR="005D66A4">
        <w:rPr>
          <w:rFonts w:eastAsiaTheme="minorHAnsi"/>
          <w:color w:val="auto"/>
          <w:lang w:eastAsia="en-US"/>
        </w:rPr>
        <w:t>металлическая</w:t>
      </w:r>
      <w:r w:rsidRPr="00661A07">
        <w:rPr>
          <w:rFonts w:eastAsiaTheme="minorHAnsi"/>
          <w:color w:val="auto"/>
          <w:lang w:eastAsia="en-US"/>
        </w:rPr>
        <w:t>), без откосов и без окраски с внутренней стороны квартиры, без внутриквартирных (межкомнатных) дверей;</w:t>
      </w:r>
    </w:p>
    <w:p w:rsidR="00661A07" w:rsidRPr="00661A07" w:rsidRDefault="00661A07" w:rsidP="00661A07">
      <w:pPr>
        <w:tabs>
          <w:tab w:val="left" w:pos="720"/>
        </w:tabs>
        <w:spacing w:after="0" w:line="259" w:lineRule="auto"/>
        <w:ind w:left="0" w:right="0" w:firstLine="0"/>
        <w:rPr>
          <w:rFonts w:eastAsiaTheme="minorHAnsi"/>
          <w:color w:val="auto"/>
          <w:lang w:eastAsia="en-US"/>
        </w:rPr>
      </w:pPr>
      <w:r w:rsidRPr="00661A07">
        <w:rPr>
          <w:rFonts w:eastAsiaTheme="minorHAnsi"/>
          <w:color w:val="auto"/>
          <w:lang w:eastAsia="en-US"/>
        </w:rPr>
        <w:tab/>
        <w:t>- Балконы и лоджии – с остеклением и ограждением, без отделки стен и чистовых полов;</w:t>
      </w:r>
    </w:p>
    <w:p w:rsidR="00661A07" w:rsidRPr="00661A07" w:rsidRDefault="00661A07" w:rsidP="00661A07">
      <w:pPr>
        <w:spacing w:after="0" w:line="259" w:lineRule="auto"/>
        <w:ind w:left="0" w:right="0" w:firstLine="720"/>
        <w:rPr>
          <w:rFonts w:eastAsiaTheme="minorHAnsi"/>
          <w:color w:val="auto"/>
          <w:lang w:eastAsia="en-US"/>
        </w:rPr>
      </w:pPr>
      <w:r w:rsidRPr="00661A07">
        <w:rPr>
          <w:rFonts w:eastAsiaTheme="minorHAnsi"/>
          <w:color w:val="auto"/>
          <w:lang w:eastAsia="en-US"/>
        </w:rPr>
        <w:t xml:space="preserve">- Электроснабжение - внутриквартирная </w:t>
      </w:r>
      <w:proofErr w:type="spellStart"/>
      <w:r w:rsidRPr="00661A07">
        <w:rPr>
          <w:rFonts w:eastAsiaTheme="minorHAnsi"/>
          <w:color w:val="auto"/>
          <w:lang w:eastAsia="en-US"/>
        </w:rPr>
        <w:t>электроразводка</w:t>
      </w:r>
      <w:proofErr w:type="spellEnd"/>
      <w:r w:rsidRPr="00661A07">
        <w:rPr>
          <w:rFonts w:eastAsiaTheme="minorHAnsi"/>
          <w:color w:val="auto"/>
          <w:lang w:eastAsia="en-US"/>
        </w:rPr>
        <w:t xml:space="preserve"> (скрыто в ПВХ трубах, </w:t>
      </w:r>
      <w:proofErr w:type="spellStart"/>
      <w:r w:rsidRPr="00661A07">
        <w:rPr>
          <w:rFonts w:eastAsiaTheme="minorHAnsi"/>
          <w:color w:val="auto"/>
          <w:lang w:eastAsia="en-US"/>
        </w:rPr>
        <w:t>замоноличенных</w:t>
      </w:r>
      <w:proofErr w:type="spellEnd"/>
      <w:r w:rsidRPr="00661A07">
        <w:rPr>
          <w:rFonts w:eastAsiaTheme="minorHAnsi"/>
          <w:color w:val="auto"/>
          <w:lang w:eastAsia="en-US"/>
        </w:rPr>
        <w:t xml:space="preserve"> в строительные конструкции, сеть освещения квартиры уложена в слое подготовки пола вышерасположенной квартиры), установка квартирного электрического щита, </w:t>
      </w:r>
      <w:proofErr w:type="spellStart"/>
      <w:r w:rsidRPr="00661A07">
        <w:rPr>
          <w:rFonts w:eastAsiaTheme="minorHAnsi"/>
          <w:color w:val="auto"/>
          <w:lang w:eastAsia="en-US"/>
        </w:rPr>
        <w:t>штробы</w:t>
      </w:r>
      <w:proofErr w:type="spellEnd"/>
      <w:r w:rsidRPr="00661A07">
        <w:rPr>
          <w:rFonts w:eastAsiaTheme="minorHAnsi"/>
          <w:color w:val="auto"/>
          <w:lang w:eastAsia="en-US"/>
        </w:rPr>
        <w:t xml:space="preserve"> в перегородках (монолитный железобетон, стеновой камень СКЦ) не заделываются;</w:t>
      </w:r>
    </w:p>
    <w:p w:rsidR="009B68E5" w:rsidRPr="009B68E5" w:rsidRDefault="000C6BC0" w:rsidP="000C6BC0">
      <w:pPr>
        <w:spacing w:after="0" w:line="256" w:lineRule="auto"/>
        <w:ind w:left="0" w:right="0" w:firstLine="708"/>
        <w:rPr>
          <w:rFonts w:eastAsiaTheme="minorHAnsi"/>
          <w:color w:val="auto"/>
          <w:lang w:eastAsia="en-US"/>
        </w:rPr>
      </w:pPr>
      <w:r>
        <w:rPr>
          <w:rFonts w:eastAsiaTheme="minorHAnsi"/>
          <w:color w:val="auto"/>
          <w:lang w:eastAsia="en-US"/>
        </w:rPr>
        <w:t xml:space="preserve">- Отопление - общая вертикальная двухтрубная система отопления, либо </w:t>
      </w:r>
      <w:r>
        <w:t>трубопроводы из сшитого полиэтилена, выполняются по коллекторной схеме, прокладываются в стяжке пола.  Радиаторы российского производства</w:t>
      </w:r>
      <w:r>
        <w:rPr>
          <w:rFonts w:eastAsiaTheme="minorHAnsi"/>
          <w:color w:val="auto"/>
          <w:lang w:eastAsia="en-US"/>
        </w:rPr>
        <w:t xml:space="preserve">; </w:t>
      </w:r>
    </w:p>
    <w:p w:rsidR="00661A07" w:rsidRPr="00661A07" w:rsidRDefault="00661A07" w:rsidP="00661A07">
      <w:pPr>
        <w:spacing w:after="0" w:line="259" w:lineRule="auto"/>
        <w:ind w:left="0" w:right="0" w:firstLine="708"/>
        <w:rPr>
          <w:rFonts w:eastAsiaTheme="minorHAnsi"/>
          <w:color w:val="auto"/>
          <w:lang w:eastAsia="en-US"/>
        </w:rPr>
      </w:pPr>
      <w:r w:rsidRPr="00661A07">
        <w:rPr>
          <w:rFonts w:eastAsiaTheme="minorHAnsi"/>
          <w:color w:val="auto"/>
          <w:lang w:eastAsia="en-US"/>
        </w:rPr>
        <w:t xml:space="preserve">- Горячее водоснабжение - полипропиленовые трубы, холодное водоснабжение – полипропиленовые трубы с вентилями на отводах, без разводки до мест установки </w:t>
      </w:r>
      <w:proofErr w:type="spellStart"/>
      <w:r w:rsidRPr="00661A07">
        <w:rPr>
          <w:rFonts w:eastAsiaTheme="minorHAnsi"/>
          <w:color w:val="auto"/>
          <w:lang w:eastAsia="en-US"/>
        </w:rPr>
        <w:t>сантехприборов</w:t>
      </w:r>
      <w:proofErr w:type="spellEnd"/>
      <w:r w:rsidRPr="00661A07">
        <w:rPr>
          <w:rFonts w:eastAsiaTheme="minorHAnsi"/>
          <w:color w:val="auto"/>
          <w:lang w:eastAsia="en-US"/>
        </w:rPr>
        <w:t>, с заглушками после приборов учета водопотребления;</w:t>
      </w:r>
    </w:p>
    <w:p w:rsidR="00661A07" w:rsidRPr="00661A07" w:rsidRDefault="00661A07" w:rsidP="00661A07">
      <w:pPr>
        <w:spacing w:after="0" w:line="259" w:lineRule="auto"/>
        <w:ind w:left="0" w:right="0" w:firstLine="708"/>
        <w:rPr>
          <w:rFonts w:eastAsiaTheme="minorHAnsi"/>
          <w:color w:val="auto"/>
          <w:lang w:eastAsia="en-US"/>
        </w:rPr>
      </w:pPr>
      <w:r w:rsidRPr="00661A07">
        <w:rPr>
          <w:rFonts w:eastAsiaTheme="minorHAnsi"/>
          <w:color w:val="auto"/>
          <w:lang w:eastAsia="en-US"/>
        </w:rPr>
        <w:t xml:space="preserve">- Канализация – стояки ПВХ без разводки до мест установки </w:t>
      </w:r>
      <w:proofErr w:type="spellStart"/>
      <w:r w:rsidRPr="00661A07">
        <w:rPr>
          <w:rFonts w:eastAsiaTheme="minorHAnsi"/>
          <w:color w:val="auto"/>
          <w:lang w:eastAsia="en-US"/>
        </w:rPr>
        <w:t>сантехприборов</w:t>
      </w:r>
      <w:proofErr w:type="spellEnd"/>
      <w:r w:rsidRPr="00661A07">
        <w:rPr>
          <w:rFonts w:eastAsiaTheme="minorHAnsi"/>
          <w:color w:val="auto"/>
          <w:lang w:eastAsia="en-US"/>
        </w:rPr>
        <w:t>, с заглушкой;</w:t>
      </w:r>
    </w:p>
    <w:p w:rsidR="00661A07" w:rsidRPr="00661A07" w:rsidRDefault="00661A07" w:rsidP="00661A07">
      <w:pPr>
        <w:spacing w:after="0" w:line="259" w:lineRule="auto"/>
        <w:ind w:left="0" w:right="0" w:firstLine="708"/>
        <w:jc w:val="left"/>
        <w:rPr>
          <w:rFonts w:eastAsiaTheme="minorHAnsi"/>
          <w:color w:val="auto"/>
          <w:lang w:eastAsia="en-US"/>
        </w:rPr>
      </w:pPr>
      <w:r w:rsidRPr="00661A07">
        <w:rPr>
          <w:rFonts w:eastAsiaTheme="minorHAnsi"/>
          <w:color w:val="auto"/>
          <w:lang w:eastAsia="en-US"/>
        </w:rPr>
        <w:t xml:space="preserve">- Без </w:t>
      </w:r>
      <w:proofErr w:type="spellStart"/>
      <w:r w:rsidRPr="00661A07">
        <w:rPr>
          <w:rFonts w:eastAsiaTheme="minorHAnsi"/>
          <w:color w:val="auto"/>
          <w:lang w:eastAsia="en-US"/>
        </w:rPr>
        <w:t>сантехприборов</w:t>
      </w:r>
      <w:proofErr w:type="spellEnd"/>
      <w:r w:rsidRPr="00661A07">
        <w:rPr>
          <w:rFonts w:eastAsiaTheme="minorHAnsi"/>
          <w:color w:val="auto"/>
          <w:lang w:eastAsia="en-US"/>
        </w:rPr>
        <w:t xml:space="preserve"> – без ванн, без унитазов, без умывальников, без моек;</w:t>
      </w:r>
    </w:p>
    <w:p w:rsidR="00661A07" w:rsidRPr="00661A07" w:rsidRDefault="00661A07" w:rsidP="00661A07">
      <w:pPr>
        <w:spacing w:after="0" w:line="259" w:lineRule="auto"/>
        <w:ind w:left="0" w:right="0" w:firstLine="720"/>
        <w:rPr>
          <w:rFonts w:eastAsiaTheme="minorHAnsi"/>
          <w:color w:val="auto"/>
          <w:lang w:eastAsia="en-US"/>
        </w:rPr>
      </w:pPr>
      <w:r w:rsidRPr="00661A07">
        <w:rPr>
          <w:rFonts w:eastAsiaTheme="minorHAnsi"/>
          <w:color w:val="auto"/>
          <w:lang w:eastAsia="en-US"/>
        </w:rPr>
        <w:t>- Радиофикация – одна радиоточка;</w:t>
      </w:r>
    </w:p>
    <w:p w:rsidR="00661A07" w:rsidRPr="00661A07" w:rsidRDefault="00661A07" w:rsidP="00661A07">
      <w:pPr>
        <w:spacing w:after="0" w:line="259" w:lineRule="auto"/>
        <w:ind w:left="0" w:right="0" w:firstLine="720"/>
        <w:rPr>
          <w:rFonts w:eastAsiaTheme="minorHAnsi"/>
          <w:color w:val="auto"/>
          <w:lang w:eastAsia="en-US"/>
        </w:rPr>
      </w:pPr>
      <w:r w:rsidRPr="00661A07">
        <w:rPr>
          <w:rFonts w:eastAsiaTheme="minorHAnsi"/>
          <w:color w:val="auto"/>
          <w:lang w:eastAsia="en-US"/>
        </w:rPr>
        <w:t>- Телевизионная антенна – вертикальная поэтажная разводка без внутриквартирной разводки (общий стояк на лестничной клетке);</w:t>
      </w:r>
    </w:p>
    <w:p w:rsidR="003910CF" w:rsidRDefault="001C396F" w:rsidP="005001FB">
      <w:pPr>
        <w:spacing w:after="2" w:line="396" w:lineRule="auto"/>
        <w:ind w:left="-15" w:right="7145" w:firstLine="360"/>
        <w:jc w:val="left"/>
      </w:pPr>
      <w:r>
        <w:t xml:space="preserve"> </w:t>
      </w:r>
    </w:p>
    <w:p w:rsidR="003910CF" w:rsidRDefault="001C396F">
      <w:pPr>
        <w:spacing w:after="27" w:line="259" w:lineRule="auto"/>
        <w:ind w:left="468" w:right="0" w:firstLine="0"/>
        <w:jc w:val="left"/>
      </w:pPr>
      <w:r>
        <w:rPr>
          <w:b/>
        </w:rPr>
        <w:t xml:space="preserve"> </w:t>
      </w:r>
      <w:r>
        <w:rPr>
          <w:b/>
        </w:rPr>
        <w:tab/>
        <w:t xml:space="preserve"> </w:t>
      </w:r>
    </w:p>
    <w:p w:rsidR="003910CF" w:rsidRDefault="001C396F">
      <w:pPr>
        <w:tabs>
          <w:tab w:val="center" w:pos="1095"/>
          <w:tab w:val="center" w:pos="5927"/>
        </w:tabs>
        <w:spacing w:after="108" w:line="269" w:lineRule="auto"/>
        <w:ind w:left="0" w:right="0" w:firstLine="0"/>
        <w:jc w:val="left"/>
      </w:pPr>
      <w:r>
        <w:rPr>
          <w:rFonts w:ascii="Calibri" w:eastAsia="Calibri" w:hAnsi="Calibri" w:cs="Calibri"/>
        </w:rPr>
        <w:tab/>
      </w:r>
      <w:r>
        <w:rPr>
          <w:b/>
        </w:rPr>
        <w:t xml:space="preserve">Застройщик: </w:t>
      </w:r>
      <w:r>
        <w:rPr>
          <w:b/>
        </w:rPr>
        <w:tab/>
        <w:t xml:space="preserve">Дольщик:  </w:t>
      </w:r>
    </w:p>
    <w:p w:rsidR="00D4356C" w:rsidRPr="00D4356C" w:rsidRDefault="001C396F" w:rsidP="00D4356C">
      <w:pPr>
        <w:tabs>
          <w:tab w:val="center" w:pos="2263"/>
          <w:tab w:val="center" w:pos="5437"/>
        </w:tabs>
        <w:spacing w:line="269" w:lineRule="auto"/>
        <w:ind w:left="0" w:right="0" w:firstLine="0"/>
        <w:jc w:val="left"/>
        <w:rPr>
          <w:b/>
        </w:rPr>
      </w:pPr>
      <w:r>
        <w:rPr>
          <w:rFonts w:ascii="Calibri" w:eastAsia="Calibri" w:hAnsi="Calibri" w:cs="Calibri"/>
        </w:rPr>
        <w:tab/>
      </w:r>
      <w:r w:rsidR="00D4356C" w:rsidRPr="00D4356C">
        <w:rPr>
          <w:b/>
        </w:rPr>
        <w:t xml:space="preserve">ООО «СПЕЦИАЛИЗИРОВАННЫЙ </w:t>
      </w:r>
      <w:r w:rsidR="00D4356C" w:rsidRPr="00D4356C">
        <w:rPr>
          <w:b/>
        </w:rPr>
        <w:tab/>
        <w:t xml:space="preserve"> </w:t>
      </w:r>
    </w:p>
    <w:p w:rsidR="003910CF" w:rsidRDefault="00D4356C" w:rsidP="00D4356C">
      <w:pPr>
        <w:tabs>
          <w:tab w:val="center" w:pos="2263"/>
          <w:tab w:val="center" w:pos="5437"/>
        </w:tabs>
        <w:spacing w:line="269" w:lineRule="auto"/>
        <w:ind w:left="0" w:right="0" w:firstLine="0"/>
        <w:jc w:val="left"/>
      </w:pPr>
      <w:r>
        <w:rPr>
          <w:b/>
        </w:rPr>
        <w:t xml:space="preserve">        </w:t>
      </w:r>
      <w:r w:rsidRPr="00D4356C">
        <w:rPr>
          <w:b/>
        </w:rPr>
        <w:t xml:space="preserve">ЗАСТРОЙЩИК «РУСЬ» </w:t>
      </w:r>
      <w:r w:rsidR="001C396F">
        <w:rPr>
          <w:b/>
        </w:rPr>
        <w:t xml:space="preserve"> </w:t>
      </w:r>
    </w:p>
    <w:p w:rsidR="005E7710" w:rsidRPr="005001FB" w:rsidRDefault="005E7710" w:rsidP="005E7710">
      <w:pPr>
        <w:spacing w:after="0" w:line="240" w:lineRule="auto"/>
        <w:ind w:left="0" w:right="95" w:firstLine="0"/>
        <w:jc w:val="left"/>
        <w:rPr>
          <w:b/>
        </w:rPr>
      </w:pPr>
      <w:r>
        <w:rPr>
          <w:b/>
        </w:rPr>
        <w:t xml:space="preserve">        </w:t>
      </w:r>
      <w:r w:rsidRPr="005001FB">
        <w:rPr>
          <w:b/>
        </w:rPr>
        <w:t>Генеральный директор</w:t>
      </w:r>
    </w:p>
    <w:p w:rsidR="005E7710" w:rsidRPr="005001FB" w:rsidRDefault="005E7710" w:rsidP="005E7710">
      <w:pPr>
        <w:spacing w:after="0" w:line="240" w:lineRule="auto"/>
        <w:jc w:val="left"/>
        <w:rPr>
          <w:b/>
        </w:rPr>
      </w:pPr>
    </w:p>
    <w:p w:rsidR="005E7710" w:rsidRPr="005001FB" w:rsidRDefault="005E7710" w:rsidP="005E7710">
      <w:pPr>
        <w:spacing w:after="0" w:line="240" w:lineRule="auto"/>
        <w:ind w:left="0" w:firstLine="0"/>
        <w:jc w:val="left"/>
      </w:pPr>
      <w:r>
        <w:rPr>
          <w:b/>
        </w:rPr>
        <w:t xml:space="preserve">        ____</w:t>
      </w:r>
      <w:r w:rsidRPr="005001FB">
        <w:rPr>
          <w:b/>
        </w:rPr>
        <w:t>________________И. А. Левченко</w:t>
      </w:r>
      <w:r>
        <w:rPr>
          <w:b/>
        </w:rPr>
        <w:t xml:space="preserve">                     ____________________</w:t>
      </w:r>
    </w:p>
    <w:p w:rsidR="00E552C5" w:rsidRDefault="00E552C5">
      <w:pPr>
        <w:spacing w:after="2" w:line="265" w:lineRule="auto"/>
        <w:ind w:left="478" w:right="3687" w:hanging="10"/>
        <w:jc w:val="left"/>
      </w:pPr>
    </w:p>
    <w:p w:rsidR="00E552C5" w:rsidRDefault="00E552C5">
      <w:pPr>
        <w:spacing w:after="2" w:line="265" w:lineRule="auto"/>
        <w:ind w:left="478" w:right="3687" w:hanging="10"/>
        <w:jc w:val="left"/>
      </w:pPr>
    </w:p>
    <w:p w:rsidR="00E552C5" w:rsidRDefault="00E552C5">
      <w:pPr>
        <w:spacing w:after="2" w:line="265" w:lineRule="auto"/>
        <w:ind w:left="478" w:right="3687" w:hanging="10"/>
        <w:jc w:val="left"/>
      </w:pPr>
    </w:p>
    <w:p w:rsidR="005E7710" w:rsidRDefault="005E7710">
      <w:pPr>
        <w:spacing w:after="2" w:line="265" w:lineRule="auto"/>
        <w:ind w:left="478" w:right="3687" w:hanging="10"/>
        <w:jc w:val="left"/>
      </w:pPr>
    </w:p>
    <w:p w:rsidR="005E7710" w:rsidRDefault="005E7710">
      <w:pPr>
        <w:spacing w:after="2" w:line="265" w:lineRule="auto"/>
        <w:ind w:left="478" w:right="3687" w:hanging="10"/>
        <w:jc w:val="left"/>
      </w:pPr>
    </w:p>
    <w:p w:rsidR="005E7710" w:rsidRDefault="005E7710">
      <w:pPr>
        <w:spacing w:after="2" w:line="265" w:lineRule="auto"/>
        <w:ind w:left="478" w:right="3687" w:hanging="10"/>
        <w:jc w:val="left"/>
      </w:pPr>
    </w:p>
    <w:p w:rsidR="005E7710" w:rsidRDefault="005E7710">
      <w:pPr>
        <w:spacing w:after="2" w:line="265" w:lineRule="auto"/>
        <w:ind w:left="478" w:right="3687" w:hanging="10"/>
        <w:jc w:val="left"/>
      </w:pPr>
    </w:p>
    <w:p w:rsidR="005E7710" w:rsidRDefault="005E7710">
      <w:pPr>
        <w:spacing w:after="2" w:line="265" w:lineRule="auto"/>
        <w:ind w:left="478" w:right="3687" w:hanging="10"/>
        <w:jc w:val="left"/>
      </w:pPr>
    </w:p>
    <w:p w:rsidR="00D4356C" w:rsidRDefault="00D4356C">
      <w:pPr>
        <w:spacing w:after="2" w:line="265" w:lineRule="auto"/>
        <w:ind w:left="478" w:right="3687" w:hanging="10"/>
        <w:jc w:val="left"/>
      </w:pPr>
    </w:p>
    <w:p w:rsidR="005E7710" w:rsidRDefault="005E7710" w:rsidP="001C396F">
      <w:pPr>
        <w:spacing w:after="2" w:line="265" w:lineRule="auto"/>
        <w:ind w:left="478" w:right="-32" w:hanging="10"/>
        <w:jc w:val="right"/>
      </w:pPr>
    </w:p>
    <w:p w:rsidR="003910CF" w:rsidRDefault="001C396F" w:rsidP="001C396F">
      <w:pPr>
        <w:spacing w:after="2" w:line="265" w:lineRule="auto"/>
        <w:ind w:left="478" w:right="-32" w:hanging="10"/>
        <w:jc w:val="right"/>
      </w:pPr>
      <w:r>
        <w:t xml:space="preserve">                      ПРИЛОЖЕНИЕ № 2 </w:t>
      </w:r>
    </w:p>
    <w:p w:rsidR="003910CF" w:rsidRDefault="001C396F">
      <w:pPr>
        <w:spacing w:after="0" w:line="259" w:lineRule="auto"/>
        <w:ind w:left="0" w:right="0" w:firstLine="0"/>
        <w:jc w:val="right"/>
      </w:pPr>
      <w:r>
        <w:t xml:space="preserve"> </w:t>
      </w:r>
    </w:p>
    <w:p w:rsidR="003910CF" w:rsidRDefault="001C396F">
      <w:pPr>
        <w:spacing w:after="22" w:line="259" w:lineRule="auto"/>
        <w:ind w:left="0" w:right="0" w:firstLine="0"/>
        <w:jc w:val="right"/>
      </w:pPr>
      <w:r>
        <w:t xml:space="preserve"> </w:t>
      </w:r>
    </w:p>
    <w:p w:rsidR="003910CF" w:rsidRDefault="001C396F" w:rsidP="00B16B84">
      <w:pPr>
        <w:spacing w:after="9" w:line="264" w:lineRule="auto"/>
        <w:ind w:left="2286" w:right="1968" w:hanging="10"/>
        <w:jc w:val="center"/>
      </w:pPr>
      <w:r>
        <w:rPr>
          <w:b/>
        </w:rPr>
        <w:t xml:space="preserve">РАСПОЛОЖЕНИЕ </w:t>
      </w:r>
      <w:proofErr w:type="gramStart"/>
      <w:r>
        <w:rPr>
          <w:b/>
        </w:rPr>
        <w:t>КВАРТИРЫ</w:t>
      </w:r>
      <w:r w:rsidR="00D4356C">
        <w:rPr>
          <w:b/>
        </w:rPr>
        <w:t xml:space="preserve"> </w:t>
      </w:r>
      <w:r>
        <w:rPr>
          <w:b/>
        </w:rPr>
        <w:t xml:space="preserve"> В</w:t>
      </w:r>
      <w:proofErr w:type="gramEnd"/>
      <w:r>
        <w:rPr>
          <w:b/>
        </w:rPr>
        <w:t xml:space="preserve"> ДОМЕ </w:t>
      </w:r>
      <w:r>
        <w:t xml:space="preserve">к </w:t>
      </w:r>
      <w:r w:rsidR="00B16B84">
        <w:t xml:space="preserve">Договору </w:t>
      </w:r>
      <w:r w:rsidR="00B16B84">
        <w:rPr>
          <w:szCs w:val="24"/>
        </w:rPr>
        <w:t xml:space="preserve"> </w:t>
      </w:r>
      <w:r w:rsidR="00B16B84" w:rsidRPr="00B16B84">
        <w:rPr>
          <w:b/>
        </w:rPr>
        <w:t>участия в долевом строительстве</w:t>
      </w:r>
      <w:r w:rsidR="00B16B84">
        <w:t xml:space="preserve"> </w:t>
      </w:r>
      <w:r w:rsidR="002B1D78" w:rsidRPr="002B1D78">
        <w:rPr>
          <w:b/>
          <w:szCs w:val="24"/>
        </w:rPr>
        <w:t>№ ДГ/06/-00</w:t>
      </w:r>
      <w:r w:rsidR="002B1D78">
        <w:rPr>
          <w:b/>
          <w:szCs w:val="24"/>
        </w:rPr>
        <w:t xml:space="preserve"> </w:t>
      </w:r>
      <w:r w:rsidR="00B16B84">
        <w:rPr>
          <w:szCs w:val="24"/>
        </w:rPr>
        <w:t>от _________20__ года.</w:t>
      </w:r>
      <w:r>
        <w:rPr>
          <w:b/>
        </w:rPr>
        <w:t xml:space="preserve"> </w:t>
      </w: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661A07" w:rsidRDefault="00661A07" w:rsidP="004932AD">
      <w:pPr>
        <w:spacing w:after="0" w:line="259" w:lineRule="auto"/>
        <w:ind w:left="0" w:right="623" w:firstLine="0"/>
        <w:rPr>
          <w:b/>
        </w:rPr>
      </w:pPr>
    </w:p>
    <w:p w:rsidR="00661A07" w:rsidRDefault="00661A07">
      <w:pPr>
        <w:spacing w:after="0" w:line="259" w:lineRule="auto"/>
        <w:ind w:left="0" w:right="623" w:firstLine="0"/>
        <w:jc w:val="right"/>
        <w:rPr>
          <w:b/>
        </w:rPr>
      </w:pPr>
    </w:p>
    <w:p w:rsidR="00661A07" w:rsidRDefault="00661A07">
      <w:pPr>
        <w:spacing w:after="0" w:line="259" w:lineRule="auto"/>
        <w:ind w:left="0" w:right="623" w:firstLine="0"/>
        <w:jc w:val="right"/>
        <w:rPr>
          <w:b/>
        </w:rPr>
      </w:pPr>
    </w:p>
    <w:p w:rsidR="003910CF" w:rsidRDefault="001C396F">
      <w:pPr>
        <w:spacing w:after="0" w:line="259" w:lineRule="auto"/>
        <w:ind w:left="0" w:right="623" w:firstLine="0"/>
        <w:jc w:val="right"/>
      </w:pPr>
      <w:r>
        <w:rPr>
          <w:b/>
        </w:rPr>
        <w:t xml:space="preserve"> </w:t>
      </w:r>
    </w:p>
    <w:p w:rsidR="003910CF" w:rsidRDefault="001C396F">
      <w:pPr>
        <w:spacing w:after="21" w:line="259" w:lineRule="auto"/>
        <w:ind w:left="358" w:right="0" w:firstLine="0"/>
        <w:jc w:val="center"/>
      </w:pPr>
      <w:r>
        <w:t xml:space="preserve"> </w:t>
      </w:r>
    </w:p>
    <w:p w:rsidR="005E7710" w:rsidRDefault="001C396F">
      <w:pPr>
        <w:tabs>
          <w:tab w:val="center" w:pos="1095"/>
          <w:tab w:val="center" w:pos="5927"/>
        </w:tabs>
        <w:spacing w:line="269" w:lineRule="auto"/>
        <w:ind w:left="0" w:right="0" w:firstLine="0"/>
        <w:jc w:val="left"/>
        <w:rPr>
          <w:b/>
        </w:rPr>
      </w:pPr>
      <w:r>
        <w:rPr>
          <w:rFonts w:ascii="Calibri" w:eastAsia="Calibri" w:hAnsi="Calibri" w:cs="Calibri"/>
        </w:rPr>
        <w:tab/>
      </w:r>
      <w:r w:rsidR="005E7710">
        <w:rPr>
          <w:rFonts w:ascii="Calibri" w:eastAsia="Calibri" w:hAnsi="Calibri" w:cs="Calibri"/>
        </w:rPr>
        <w:t xml:space="preserve">          </w:t>
      </w:r>
      <w:proofErr w:type="gramStart"/>
      <w:r>
        <w:rPr>
          <w:b/>
        </w:rPr>
        <w:t xml:space="preserve">Застройщик: </w:t>
      </w:r>
      <w:r w:rsidR="005E7710">
        <w:rPr>
          <w:b/>
        </w:rPr>
        <w:t xml:space="preserve">  </w:t>
      </w:r>
      <w:proofErr w:type="gramEnd"/>
      <w:r w:rsidR="005E7710">
        <w:rPr>
          <w:b/>
        </w:rPr>
        <w:t xml:space="preserve">                                                                                   Дольщик:  </w:t>
      </w:r>
      <w:r>
        <w:rPr>
          <w:b/>
        </w:rPr>
        <w:tab/>
      </w:r>
      <w:r w:rsidR="005E7710">
        <w:rPr>
          <w:b/>
        </w:rPr>
        <w:t xml:space="preserve">  </w:t>
      </w:r>
      <w:r w:rsidR="00661A07">
        <w:rPr>
          <w:b/>
        </w:rPr>
        <w:t xml:space="preserve"> </w:t>
      </w:r>
      <w:r w:rsidR="005E7710">
        <w:rPr>
          <w:b/>
        </w:rPr>
        <w:t xml:space="preserve">      </w:t>
      </w:r>
    </w:p>
    <w:p w:rsidR="003910CF" w:rsidRDefault="001C396F">
      <w:pPr>
        <w:tabs>
          <w:tab w:val="center" w:pos="2263"/>
          <w:tab w:val="center" w:pos="5437"/>
        </w:tabs>
        <w:spacing w:line="269" w:lineRule="auto"/>
        <w:ind w:left="0" w:right="0" w:firstLine="0"/>
        <w:jc w:val="left"/>
      </w:pPr>
      <w:r>
        <w:rPr>
          <w:rFonts w:ascii="Calibri" w:eastAsia="Calibri" w:hAnsi="Calibri" w:cs="Calibri"/>
        </w:rPr>
        <w:tab/>
      </w:r>
      <w:r w:rsidR="00D4356C">
        <w:rPr>
          <w:b/>
        </w:rPr>
        <w:t>ООО «</w:t>
      </w:r>
      <w:r>
        <w:rPr>
          <w:b/>
        </w:rPr>
        <w:t xml:space="preserve">СПЕЦИАЛИЗИРОВАННЫЙ </w:t>
      </w:r>
      <w:r>
        <w:rPr>
          <w:b/>
        </w:rPr>
        <w:tab/>
      </w:r>
      <w:r>
        <w:t xml:space="preserve"> </w:t>
      </w:r>
    </w:p>
    <w:p w:rsidR="003910CF" w:rsidRDefault="00D4356C">
      <w:pPr>
        <w:spacing w:line="269" w:lineRule="auto"/>
        <w:ind w:left="463" w:right="0" w:hanging="10"/>
        <w:jc w:val="left"/>
      </w:pPr>
      <w:r>
        <w:rPr>
          <w:b/>
        </w:rPr>
        <w:t>ЗАСТРОЙЩИК «РУСЬ»</w:t>
      </w:r>
      <w:r w:rsidR="001C396F">
        <w:rPr>
          <w:b/>
        </w:rPr>
        <w:t xml:space="preserve"> </w:t>
      </w:r>
      <w:r w:rsidR="005E7710">
        <w:rPr>
          <w:b/>
        </w:rPr>
        <w:t xml:space="preserve"> </w:t>
      </w:r>
    </w:p>
    <w:p w:rsidR="005E7710" w:rsidRPr="005001FB" w:rsidRDefault="005E7710" w:rsidP="005E7710">
      <w:pPr>
        <w:spacing w:after="0" w:line="240" w:lineRule="auto"/>
        <w:ind w:left="0" w:right="95" w:firstLine="0"/>
        <w:jc w:val="left"/>
        <w:rPr>
          <w:b/>
        </w:rPr>
      </w:pPr>
      <w:r>
        <w:rPr>
          <w:b/>
        </w:rPr>
        <w:t xml:space="preserve">        </w:t>
      </w:r>
      <w:r w:rsidRPr="005001FB">
        <w:rPr>
          <w:b/>
        </w:rPr>
        <w:t>Генеральный директор</w:t>
      </w:r>
    </w:p>
    <w:p w:rsidR="005E7710" w:rsidRPr="005001FB" w:rsidRDefault="005E7710" w:rsidP="005E7710">
      <w:pPr>
        <w:spacing w:after="0" w:line="240" w:lineRule="auto"/>
        <w:jc w:val="left"/>
        <w:rPr>
          <w:b/>
        </w:rPr>
      </w:pPr>
    </w:p>
    <w:p w:rsidR="003910CF" w:rsidRDefault="005E7710" w:rsidP="005E7710">
      <w:pPr>
        <w:spacing w:after="0" w:line="259" w:lineRule="auto"/>
        <w:ind w:left="0" w:right="0" w:firstLine="0"/>
        <w:jc w:val="left"/>
      </w:pPr>
      <w:r>
        <w:rPr>
          <w:b/>
        </w:rPr>
        <w:t xml:space="preserve">        ___</w:t>
      </w:r>
      <w:r w:rsidRPr="005001FB">
        <w:rPr>
          <w:b/>
        </w:rPr>
        <w:t>________________И. А. Левченко</w:t>
      </w:r>
      <w:r w:rsidR="001C396F">
        <w:tab/>
        <w:t xml:space="preserve"> </w:t>
      </w:r>
      <w:r>
        <w:t xml:space="preserve">                                        __________________</w:t>
      </w:r>
    </w:p>
    <w:p w:rsidR="003910CF" w:rsidRDefault="001C396F">
      <w:pPr>
        <w:spacing w:after="0" w:line="259" w:lineRule="auto"/>
        <w:ind w:right="0" w:firstLine="0"/>
        <w:jc w:val="left"/>
      </w:pPr>
      <w:r>
        <w:rPr>
          <w:sz w:val="20"/>
        </w:rPr>
        <w:t xml:space="preserve"> </w:t>
      </w:r>
    </w:p>
    <w:sectPr w:rsidR="003910CF">
      <w:footerReference w:type="even" r:id="rId17"/>
      <w:footerReference w:type="default" r:id="rId18"/>
      <w:footerReference w:type="first" r:id="rId19"/>
      <w:pgSz w:w="11906" w:h="16838"/>
      <w:pgMar w:top="612" w:right="663" w:bottom="838" w:left="360" w:header="720" w:footer="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EC8" w:rsidRDefault="000A6EC8">
      <w:pPr>
        <w:spacing w:after="0" w:line="240" w:lineRule="auto"/>
      </w:pPr>
      <w:r>
        <w:separator/>
      </w:r>
    </w:p>
  </w:endnote>
  <w:endnote w:type="continuationSeparator" w:id="0">
    <w:p w:rsidR="000A6EC8" w:rsidRDefault="000A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CF" w:rsidRDefault="001C396F">
    <w:pPr>
      <w:spacing w:after="0" w:line="259" w:lineRule="auto"/>
      <w:ind w:left="0" w:right="56"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3910CF" w:rsidRDefault="001C396F">
    <w:pPr>
      <w:spacing w:after="0" w:line="259" w:lineRule="auto"/>
      <w:ind w:righ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CF" w:rsidRDefault="001C396F">
    <w:pPr>
      <w:spacing w:after="0" w:line="259" w:lineRule="auto"/>
      <w:ind w:left="0" w:right="56" w:firstLine="0"/>
      <w:jc w:val="right"/>
    </w:pPr>
    <w:r>
      <w:rPr>
        <w:sz w:val="20"/>
      </w:rPr>
      <w:fldChar w:fldCharType="begin"/>
    </w:r>
    <w:r>
      <w:rPr>
        <w:sz w:val="20"/>
      </w:rPr>
      <w:instrText xml:space="preserve"> PAGE   \* MERGEFORMAT </w:instrText>
    </w:r>
    <w:r>
      <w:rPr>
        <w:sz w:val="20"/>
      </w:rPr>
      <w:fldChar w:fldCharType="separate"/>
    </w:r>
    <w:r w:rsidR="00F5740B">
      <w:rPr>
        <w:noProof/>
        <w:sz w:val="20"/>
      </w:rPr>
      <w:t>9</w:t>
    </w:r>
    <w:r>
      <w:rPr>
        <w:sz w:val="20"/>
      </w:rPr>
      <w:fldChar w:fldCharType="end"/>
    </w:r>
    <w:r>
      <w:rPr>
        <w:sz w:val="20"/>
      </w:rPr>
      <w:t xml:space="preserve"> </w:t>
    </w:r>
  </w:p>
  <w:p w:rsidR="003910CF" w:rsidRDefault="001C396F">
    <w:pPr>
      <w:spacing w:after="0" w:line="259" w:lineRule="auto"/>
      <w:ind w:righ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10CF" w:rsidRDefault="001C396F">
    <w:pPr>
      <w:spacing w:after="0" w:line="259" w:lineRule="auto"/>
      <w:ind w:left="0" w:right="56" w:firstLine="0"/>
      <w:jc w:val="right"/>
    </w:pPr>
    <w:r>
      <w:rPr>
        <w:sz w:val="20"/>
      </w:rPr>
      <w:fldChar w:fldCharType="begin"/>
    </w:r>
    <w:r>
      <w:rPr>
        <w:sz w:val="20"/>
      </w:rPr>
      <w:instrText xml:space="preserve"> PAGE   \* MERGEFORMAT </w:instrText>
    </w:r>
    <w:r>
      <w:rPr>
        <w:sz w:val="20"/>
      </w:rPr>
      <w:fldChar w:fldCharType="separate"/>
    </w:r>
    <w:r>
      <w:rPr>
        <w:sz w:val="20"/>
      </w:rPr>
      <w:t>1</w:t>
    </w:r>
    <w:r>
      <w:rPr>
        <w:sz w:val="20"/>
      </w:rPr>
      <w:fldChar w:fldCharType="end"/>
    </w:r>
    <w:r>
      <w:rPr>
        <w:sz w:val="20"/>
      </w:rPr>
      <w:t xml:space="preserve"> </w:t>
    </w:r>
  </w:p>
  <w:p w:rsidR="003910CF" w:rsidRDefault="001C396F">
    <w:pPr>
      <w:spacing w:after="0" w:line="259" w:lineRule="auto"/>
      <w:ind w:righ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EC8" w:rsidRDefault="000A6EC8">
      <w:pPr>
        <w:spacing w:after="0" w:line="240" w:lineRule="auto"/>
      </w:pPr>
      <w:r>
        <w:separator/>
      </w:r>
    </w:p>
  </w:footnote>
  <w:footnote w:type="continuationSeparator" w:id="0">
    <w:p w:rsidR="000A6EC8" w:rsidRDefault="000A6E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55C56"/>
    <w:multiLevelType w:val="multilevel"/>
    <w:tmpl w:val="57B2C6EA"/>
    <w:lvl w:ilvl="0">
      <w:start w:val="4"/>
      <w:numFmt w:val="decimal"/>
      <w:lvlText w:val="%1."/>
      <w:lvlJc w:val="left"/>
      <w:pPr>
        <w:ind w:left="25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3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6F1B85"/>
    <w:multiLevelType w:val="hybridMultilevel"/>
    <w:tmpl w:val="D65623F2"/>
    <w:lvl w:ilvl="0" w:tplc="518E2D90">
      <w:start w:val="2"/>
      <w:numFmt w:val="decimal"/>
      <w:lvlText w:val="%1."/>
      <w:lvlJc w:val="left"/>
      <w:pPr>
        <w:ind w:left="289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3B214FA">
      <w:start w:val="1"/>
      <w:numFmt w:val="lowerLetter"/>
      <w:lvlText w:val="%2"/>
      <w:lvlJc w:val="left"/>
      <w:pPr>
        <w:ind w:left="34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0D0BE36">
      <w:start w:val="1"/>
      <w:numFmt w:val="lowerRoman"/>
      <w:lvlText w:val="%3"/>
      <w:lvlJc w:val="left"/>
      <w:pPr>
        <w:ind w:left="41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C060786">
      <w:start w:val="1"/>
      <w:numFmt w:val="decimal"/>
      <w:lvlText w:val="%4"/>
      <w:lvlJc w:val="left"/>
      <w:pPr>
        <w:ind w:left="48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1742A1C8">
      <w:start w:val="1"/>
      <w:numFmt w:val="lowerLetter"/>
      <w:lvlText w:val="%5"/>
      <w:lvlJc w:val="left"/>
      <w:pPr>
        <w:ind w:left="560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1EE253C">
      <w:start w:val="1"/>
      <w:numFmt w:val="lowerRoman"/>
      <w:lvlText w:val="%6"/>
      <w:lvlJc w:val="left"/>
      <w:pPr>
        <w:ind w:left="632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5BE663A">
      <w:start w:val="1"/>
      <w:numFmt w:val="decimal"/>
      <w:lvlText w:val="%7"/>
      <w:lvlJc w:val="left"/>
      <w:pPr>
        <w:ind w:left="704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53A7BA0">
      <w:start w:val="1"/>
      <w:numFmt w:val="lowerLetter"/>
      <w:lvlText w:val="%8"/>
      <w:lvlJc w:val="left"/>
      <w:pPr>
        <w:ind w:left="776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C983E72">
      <w:start w:val="1"/>
      <w:numFmt w:val="lowerRoman"/>
      <w:lvlText w:val="%9"/>
      <w:lvlJc w:val="left"/>
      <w:pPr>
        <w:ind w:left="8489"/>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35D7B0F"/>
    <w:multiLevelType w:val="hybridMultilevel"/>
    <w:tmpl w:val="86726414"/>
    <w:lvl w:ilvl="0" w:tplc="AA980F0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E98CF20">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6645A4">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EEDD50">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94324A">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9609BC">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8169CF8">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2EEABBA">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C6E0B4">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EA7697"/>
    <w:multiLevelType w:val="multilevel"/>
    <w:tmpl w:val="C382ECAA"/>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9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0CF"/>
    <w:rsid w:val="00006F2D"/>
    <w:rsid w:val="00064564"/>
    <w:rsid w:val="000A6EC8"/>
    <w:rsid w:val="000C6BC0"/>
    <w:rsid w:val="001045CD"/>
    <w:rsid w:val="00143AEE"/>
    <w:rsid w:val="00164A04"/>
    <w:rsid w:val="0017031F"/>
    <w:rsid w:val="001C396F"/>
    <w:rsid w:val="001D7AD5"/>
    <w:rsid w:val="001E2D7A"/>
    <w:rsid w:val="002318B0"/>
    <w:rsid w:val="002368A5"/>
    <w:rsid w:val="002B1D78"/>
    <w:rsid w:val="002C6766"/>
    <w:rsid w:val="003668FB"/>
    <w:rsid w:val="003910CF"/>
    <w:rsid w:val="004279C1"/>
    <w:rsid w:val="004932AD"/>
    <w:rsid w:val="005001FB"/>
    <w:rsid w:val="00525B0A"/>
    <w:rsid w:val="00586047"/>
    <w:rsid w:val="00595AA8"/>
    <w:rsid w:val="005B5941"/>
    <w:rsid w:val="005D66A4"/>
    <w:rsid w:val="005E7710"/>
    <w:rsid w:val="006233E6"/>
    <w:rsid w:val="00661A07"/>
    <w:rsid w:val="006B307B"/>
    <w:rsid w:val="007C777F"/>
    <w:rsid w:val="007E27A9"/>
    <w:rsid w:val="008979C1"/>
    <w:rsid w:val="00916DE4"/>
    <w:rsid w:val="00921D47"/>
    <w:rsid w:val="00983855"/>
    <w:rsid w:val="009B68E5"/>
    <w:rsid w:val="00AE3BE2"/>
    <w:rsid w:val="00B16B84"/>
    <w:rsid w:val="00B47FC2"/>
    <w:rsid w:val="00C203C5"/>
    <w:rsid w:val="00C7469E"/>
    <w:rsid w:val="00CB7BAA"/>
    <w:rsid w:val="00CC25F6"/>
    <w:rsid w:val="00D4356C"/>
    <w:rsid w:val="00D50E9D"/>
    <w:rsid w:val="00E06C00"/>
    <w:rsid w:val="00E26973"/>
    <w:rsid w:val="00E35325"/>
    <w:rsid w:val="00E54200"/>
    <w:rsid w:val="00E552C5"/>
    <w:rsid w:val="00E731C9"/>
    <w:rsid w:val="00E81F4B"/>
    <w:rsid w:val="00F10435"/>
    <w:rsid w:val="00F5740B"/>
    <w:rsid w:val="00FF0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C5C621-654E-4601-92A6-C2E2AD4C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68" w:lineRule="auto"/>
      <w:ind w:left="360" w:right="53" w:firstLine="530"/>
      <w:jc w:val="both"/>
    </w:pPr>
    <w:rPr>
      <w:rFonts w:ascii="Times New Roman" w:eastAsia="Times New Roman" w:hAnsi="Times New Roman" w:cs="Times New Roman"/>
      <w:color w:val="000000"/>
    </w:rPr>
  </w:style>
  <w:style w:type="paragraph" w:styleId="1">
    <w:name w:val="heading 1"/>
    <w:next w:val="a"/>
    <w:link w:val="10"/>
    <w:uiPriority w:val="9"/>
    <w:unhideWhenUsed/>
    <w:qFormat/>
    <w:pPr>
      <w:keepNext/>
      <w:keepLines/>
      <w:spacing w:after="3" w:line="262" w:lineRule="auto"/>
      <w:ind w:left="317" w:hanging="10"/>
      <w:jc w:val="center"/>
      <w:outlineLvl w:val="0"/>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E06C00"/>
    <w:rPr>
      <w:color w:val="0563C1" w:themeColor="hyperlink"/>
      <w:u w:val="single"/>
    </w:rPr>
  </w:style>
  <w:style w:type="paragraph" w:styleId="a4">
    <w:name w:val="List Paragraph"/>
    <w:basedOn w:val="a"/>
    <w:uiPriority w:val="34"/>
    <w:qFormat/>
    <w:rsid w:val="002C6766"/>
    <w:pPr>
      <w:ind w:left="720"/>
      <w:contextualSpacing/>
    </w:pPr>
  </w:style>
  <w:style w:type="paragraph" w:styleId="a5">
    <w:name w:val="Balloon Text"/>
    <w:basedOn w:val="a"/>
    <w:link w:val="a6"/>
    <w:uiPriority w:val="99"/>
    <w:semiHidden/>
    <w:unhideWhenUsed/>
    <w:rsid w:val="0098385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83855"/>
    <w:rPr>
      <w:rFonts w:ascii="Segoe UI" w:eastAsia="Times New Roman" w:hAnsi="Segoe UI" w:cs="Segoe UI"/>
      <w:color w:val="000000"/>
      <w:sz w:val="18"/>
      <w:szCs w:val="18"/>
    </w:rPr>
  </w:style>
  <w:style w:type="paragraph" w:styleId="a7">
    <w:name w:val="annotation text"/>
    <w:basedOn w:val="a"/>
    <w:link w:val="a8"/>
    <w:uiPriority w:val="99"/>
    <w:semiHidden/>
    <w:unhideWhenUsed/>
    <w:rsid w:val="00983855"/>
    <w:pPr>
      <w:spacing w:line="240" w:lineRule="auto"/>
    </w:pPr>
    <w:rPr>
      <w:sz w:val="20"/>
      <w:szCs w:val="20"/>
    </w:rPr>
  </w:style>
  <w:style w:type="character" w:customStyle="1" w:styleId="a8">
    <w:name w:val="Текст примечания Знак"/>
    <w:basedOn w:val="a0"/>
    <w:link w:val="a7"/>
    <w:uiPriority w:val="99"/>
    <w:semiHidden/>
    <w:rsid w:val="00983855"/>
    <w:rPr>
      <w:rFonts w:ascii="Times New Roman" w:eastAsia="Times New Roman" w:hAnsi="Times New Roman"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5292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hyperlink" Target="consultantplus://offline/ref=0E6604B2C0F9ED1A550086FC79924A2CDBCE4D155B814F49C79E199C43009323C860E6DAA06A30BBDEBBB131AD93DEA28E5C1AC8A269C8AEY8M9Q"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1085;&#1072;&#1096;.&#1076;&#1086;&#1084;.&#1088;&#1092;" TargetMode="External"/><Relationship Id="rId12" Type="http://schemas.openxmlformats.org/officeDocument/2006/relationships/hyperlink" Target="consultantplus://offline/ref=0E6604B2C0F9ED1A550086FC79924A2CDBCE4D155B814F49C79E199C43009323C860E6DAA06A30BBDEBBB131AD93DEA28E5C1AC8A269C8AEY8M9Q"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kspbrus@mail.r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E6604B2C0F9ED1A550086FC79924A2CDBCE4D155B814F49C79E199C43009323C860E6DAA06A30BBDEBBB131AD93DEA28E5C1AC8A269C8AEY8M9Q" TargetMode="External"/><Relationship Id="rId5" Type="http://schemas.openxmlformats.org/officeDocument/2006/relationships/footnotes" Target="footnotes.xml"/><Relationship Id="rId15" Type="http://schemas.openxmlformats.org/officeDocument/2006/relationships/hyperlink" Target="consultantplus://offline/ref=0E6604B2C0F9ED1A550086FC79924A2CDBCE4D155B814F49C79E199C43009323C860E6DAA06A30BBD9BBB131AD93DEA28E5C1AC8A269C8AEY8M9Q" TargetMode="External"/><Relationship Id="rId10" Type="http://schemas.openxmlformats.org/officeDocument/2006/relationships/hyperlink" Target="consultantplus://offline/ref=0E6604B2C0F9ED1A550086FC79924A2CDBCD491259844F49C79E199C43009323C860E6DAA06A31BCD8BBB131AD93DEA28E5C1AC8A269C8AEY8M9Q"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consultantplus://offline/ref=0E6604B2C0F9ED1A550086FC79924A2CDBCD491259844F49C79E199C43009323C860E6DAA06A31BCD8BBB131AD93DEA28E5C1AC8A269C8AEY8M9Q" TargetMode="External"/><Relationship Id="rId14" Type="http://schemas.openxmlformats.org/officeDocument/2006/relationships/hyperlink" Target="consultantplus://offline/ref=0E6604B2C0F9ED1A550086FC79924A2CDBCE4D155B814F49C79E199C43009323C860E6DAA06A30BBD9BBB131AD93DEA28E5C1AC8A269C8AEY8M9Q"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1</Pages>
  <Words>4486</Words>
  <Characters>25571</Characters>
  <Application>Microsoft Office Word</Application>
  <DocSecurity>0</DocSecurity>
  <Lines>213</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Спутник ООО</cp:lastModifiedBy>
  <cp:revision>22</cp:revision>
  <cp:lastPrinted>2022-10-03T08:10:00Z</cp:lastPrinted>
  <dcterms:created xsi:type="dcterms:W3CDTF">2022-06-06T14:05:00Z</dcterms:created>
  <dcterms:modified xsi:type="dcterms:W3CDTF">2024-01-15T09:31:00Z</dcterms:modified>
</cp:coreProperties>
</file>