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23BDA" w:rsidRPr="00EC2559" w:rsidRDefault="00823BDA" w:rsidP="00823BDA">
      <w:pPr>
        <w:ind w:right="-47" w:firstLine="567"/>
        <w:jc w:val="center"/>
        <w:rPr>
          <w:b/>
          <w:sz w:val="22"/>
          <w:szCs w:val="22"/>
        </w:rPr>
      </w:pPr>
      <w:r w:rsidRPr="00EC2559">
        <w:rPr>
          <w:b/>
          <w:sz w:val="22"/>
          <w:szCs w:val="22"/>
        </w:rPr>
        <w:t>ДОГОВОР № _______-М</w:t>
      </w:r>
    </w:p>
    <w:p w:rsidR="00823BDA" w:rsidRPr="00EC2559" w:rsidRDefault="00823BDA" w:rsidP="00823BDA">
      <w:pPr>
        <w:ind w:right="-47" w:firstLine="567"/>
        <w:jc w:val="center"/>
        <w:rPr>
          <w:b/>
          <w:sz w:val="22"/>
          <w:szCs w:val="22"/>
        </w:rPr>
      </w:pPr>
      <w:r w:rsidRPr="00EC2559">
        <w:rPr>
          <w:b/>
          <w:sz w:val="22"/>
          <w:szCs w:val="22"/>
        </w:rPr>
        <w:t xml:space="preserve">УЧАСТИЯ В ДОЛЕВОМ СТРОИТЕЛЬСТВЕ </w:t>
      </w:r>
    </w:p>
    <w:p w:rsidR="00823BDA" w:rsidRPr="00EC2559" w:rsidRDefault="00823BDA" w:rsidP="00823BDA">
      <w:pPr>
        <w:ind w:firstLine="567"/>
        <w:jc w:val="center"/>
        <w:rPr>
          <w:sz w:val="22"/>
          <w:szCs w:val="22"/>
        </w:rPr>
      </w:pPr>
    </w:p>
    <w:p w:rsidR="00823BDA" w:rsidRPr="00EC2559" w:rsidRDefault="00823BDA" w:rsidP="00823BDA">
      <w:pPr>
        <w:ind w:firstLine="567"/>
        <w:jc w:val="both"/>
        <w:rPr>
          <w:sz w:val="22"/>
          <w:szCs w:val="22"/>
        </w:rPr>
      </w:pPr>
      <w:r w:rsidRPr="00EC2559">
        <w:rPr>
          <w:sz w:val="22"/>
          <w:szCs w:val="22"/>
        </w:rPr>
        <w:t xml:space="preserve">Настоящий договор участия в долевом строительстве (далее – </w:t>
      </w:r>
      <w:r w:rsidRPr="00EC2559">
        <w:rPr>
          <w:b/>
          <w:sz w:val="22"/>
          <w:szCs w:val="22"/>
        </w:rPr>
        <w:t>Договор</w:t>
      </w:r>
      <w:r w:rsidRPr="00EC2559">
        <w:rPr>
          <w:sz w:val="22"/>
          <w:szCs w:val="22"/>
        </w:rPr>
        <w:t>) заключен в городе Владивостоке «___»________ ____ года между:</w:t>
      </w:r>
    </w:p>
    <w:p w:rsidR="00823BDA" w:rsidRPr="00EC2559" w:rsidRDefault="00823BDA" w:rsidP="00823BDA">
      <w:pPr>
        <w:ind w:firstLine="567"/>
        <w:jc w:val="both"/>
        <w:rPr>
          <w:rStyle w:val="8"/>
          <w:szCs w:val="22"/>
        </w:rPr>
      </w:pPr>
      <w:r w:rsidRPr="00EC2559">
        <w:rPr>
          <w:b/>
          <w:sz w:val="22"/>
          <w:szCs w:val="22"/>
        </w:rPr>
        <w:t>Обществом с ограниченной ответственностью «Специализированный застройщик «Ареал-</w:t>
      </w:r>
      <w:r w:rsidR="00411446" w:rsidRPr="00EC2559">
        <w:rPr>
          <w:b/>
          <w:sz w:val="22"/>
          <w:szCs w:val="22"/>
        </w:rPr>
        <w:t>Проект 3</w:t>
      </w:r>
      <w:r w:rsidRPr="00EC2559">
        <w:rPr>
          <w:b/>
          <w:sz w:val="22"/>
          <w:szCs w:val="22"/>
        </w:rPr>
        <w:t>»</w:t>
      </w:r>
      <w:r w:rsidRPr="00EC2559">
        <w:rPr>
          <w:color w:val="000000"/>
          <w:sz w:val="22"/>
          <w:szCs w:val="22"/>
        </w:rPr>
        <w:t>, именуемое в дальнейшем «</w:t>
      </w:r>
      <w:r w:rsidRPr="00EC2559">
        <w:rPr>
          <w:b/>
          <w:color w:val="000000"/>
          <w:sz w:val="22"/>
          <w:szCs w:val="22"/>
        </w:rPr>
        <w:t>Застройщик</w:t>
      </w:r>
      <w:r w:rsidRPr="00EC2559">
        <w:rPr>
          <w:color w:val="000000"/>
          <w:sz w:val="22"/>
          <w:szCs w:val="22"/>
        </w:rPr>
        <w:t xml:space="preserve">», в лице генерального директора </w:t>
      </w:r>
      <w:r w:rsidR="00411446" w:rsidRPr="00EC2559">
        <w:rPr>
          <w:color w:val="000000"/>
          <w:sz w:val="22"/>
          <w:szCs w:val="22"/>
        </w:rPr>
        <w:t>Глотова Богдана Дмитриевича</w:t>
      </w:r>
      <w:r w:rsidRPr="00EC2559">
        <w:rPr>
          <w:color w:val="000000"/>
          <w:sz w:val="22"/>
          <w:szCs w:val="22"/>
        </w:rPr>
        <w:t>, действующего на основании Устава, с одной стороны, и</w:t>
      </w:r>
      <w:r w:rsidRPr="00EC2559">
        <w:rPr>
          <w:rStyle w:val="8"/>
          <w:szCs w:val="22"/>
        </w:rPr>
        <w:t xml:space="preserve"> </w:t>
      </w:r>
    </w:p>
    <w:p w:rsidR="00823BDA" w:rsidRPr="00EC2559" w:rsidRDefault="00823BDA" w:rsidP="00823BDA">
      <w:pPr>
        <w:ind w:firstLine="567"/>
        <w:jc w:val="both"/>
        <w:rPr>
          <w:color w:val="000000"/>
          <w:sz w:val="22"/>
          <w:szCs w:val="22"/>
        </w:rPr>
      </w:pPr>
      <w:r w:rsidRPr="00EC2559">
        <w:rPr>
          <w:rStyle w:val="8"/>
          <w:szCs w:val="22"/>
        </w:rPr>
        <w:t>(ФИО), [паспортные данные], [СНИЛС], зарегистрированный по адресу: [адрес регистрации], именуемый в дальнейшем</w:t>
      </w:r>
      <w:r w:rsidRPr="00EC2559">
        <w:rPr>
          <w:color w:val="000000"/>
          <w:sz w:val="22"/>
          <w:szCs w:val="22"/>
        </w:rPr>
        <w:t xml:space="preserve"> «</w:t>
      </w:r>
      <w:r w:rsidRPr="00EC2559">
        <w:rPr>
          <w:b/>
          <w:color w:val="000000"/>
          <w:sz w:val="22"/>
          <w:szCs w:val="22"/>
        </w:rPr>
        <w:t>Участник долевого строительства»,</w:t>
      </w:r>
      <w:r w:rsidRPr="00EC2559">
        <w:rPr>
          <w:color w:val="000000"/>
          <w:sz w:val="22"/>
          <w:szCs w:val="22"/>
        </w:rPr>
        <w:t xml:space="preserve"> с другой стороны, при совместном упоминании именуемые в дальнейшем «Стороны».</w:t>
      </w:r>
    </w:p>
    <w:p w:rsidR="00823BDA" w:rsidRPr="00EC2559" w:rsidRDefault="00823BDA" w:rsidP="00823BDA">
      <w:pPr>
        <w:ind w:firstLine="567"/>
        <w:jc w:val="both"/>
        <w:rPr>
          <w:color w:val="000000"/>
          <w:sz w:val="22"/>
          <w:szCs w:val="22"/>
        </w:rPr>
      </w:pPr>
      <w:r w:rsidRPr="00EC2559">
        <w:rPr>
          <w:color w:val="000000"/>
          <w:sz w:val="22"/>
          <w:szCs w:val="22"/>
        </w:rPr>
        <w:t xml:space="preserve">Руководствуясь законодательством Российской Федерации, в том числе положениями Федерального закона № 214-ФЗ от 30.12.2004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(далее – </w:t>
      </w:r>
      <w:r w:rsidRPr="00EC2559">
        <w:rPr>
          <w:b/>
          <w:color w:val="000000"/>
          <w:sz w:val="22"/>
          <w:szCs w:val="22"/>
        </w:rPr>
        <w:t>Закон № 214-ФЗ</w:t>
      </w:r>
      <w:r w:rsidRPr="00EC2559">
        <w:rPr>
          <w:color w:val="000000"/>
          <w:sz w:val="22"/>
          <w:szCs w:val="22"/>
        </w:rPr>
        <w:t>),Стороны договорились о нижеследующем:</w:t>
      </w:r>
    </w:p>
    <w:p w:rsidR="00823BDA" w:rsidRPr="00EC2559" w:rsidRDefault="00823BDA" w:rsidP="00823BDA">
      <w:pPr>
        <w:ind w:firstLine="567"/>
        <w:jc w:val="both"/>
        <w:rPr>
          <w:color w:val="000000"/>
          <w:sz w:val="22"/>
          <w:szCs w:val="22"/>
        </w:rPr>
      </w:pPr>
    </w:p>
    <w:p w:rsidR="00823BDA" w:rsidRPr="00EC2559" w:rsidRDefault="00823BDA" w:rsidP="00823BDA">
      <w:pPr>
        <w:pStyle w:val="a"/>
        <w:ind w:left="0" w:firstLine="0"/>
        <w:rPr>
          <w:rFonts w:ascii="Times New Roman" w:hAnsi="Times New Roman"/>
        </w:rPr>
      </w:pPr>
      <w:r w:rsidRPr="00EC2559">
        <w:rPr>
          <w:rFonts w:ascii="Times New Roman" w:hAnsi="Times New Roman"/>
        </w:rPr>
        <w:t>Понятия и их толкование</w:t>
      </w:r>
    </w:p>
    <w:p w:rsidR="00DE6F3A" w:rsidRPr="00EC2559" w:rsidRDefault="00DE6F3A" w:rsidP="00DE6F3A">
      <w:pPr>
        <w:pStyle w:val="ab"/>
        <w:widowControl w:val="0"/>
        <w:numPr>
          <w:ilvl w:val="0"/>
          <w:numId w:val="2"/>
        </w:numPr>
        <w:tabs>
          <w:tab w:val="left" w:pos="426"/>
        </w:tabs>
        <w:ind w:left="0" w:firstLine="567"/>
        <w:jc w:val="both"/>
        <w:rPr>
          <w:rFonts w:ascii="Times New Roman" w:hAnsi="Times New Roman"/>
          <w:b w:val="0"/>
          <w:sz w:val="22"/>
          <w:szCs w:val="22"/>
        </w:rPr>
      </w:pPr>
      <w:bookmarkStart w:id="0" w:name="_Ref510524508"/>
      <w:r w:rsidRPr="00EC2559">
        <w:rPr>
          <w:rFonts w:ascii="Times New Roman" w:hAnsi="Times New Roman"/>
          <w:sz w:val="22"/>
          <w:szCs w:val="22"/>
        </w:rPr>
        <w:t>Земельный участок</w:t>
      </w:r>
      <w:r w:rsidRPr="00EC2559">
        <w:rPr>
          <w:rFonts w:ascii="Times New Roman" w:hAnsi="Times New Roman"/>
          <w:b w:val="0"/>
          <w:sz w:val="22"/>
          <w:szCs w:val="22"/>
        </w:rPr>
        <w:t xml:space="preserve"> - земельный участок общей площадью </w:t>
      </w:r>
      <w:r w:rsidR="002C2DB5" w:rsidRPr="00EC2559">
        <w:rPr>
          <w:rFonts w:ascii="Times New Roman" w:hAnsi="Times New Roman"/>
          <w:b w:val="0"/>
          <w:sz w:val="22"/>
          <w:szCs w:val="22"/>
        </w:rPr>
        <w:t xml:space="preserve">4842 </w:t>
      </w:r>
      <w:r w:rsidRPr="00EC2559">
        <w:rPr>
          <w:rFonts w:ascii="Times New Roman" w:hAnsi="Times New Roman"/>
          <w:b w:val="0"/>
          <w:sz w:val="22"/>
          <w:szCs w:val="22"/>
        </w:rPr>
        <w:t xml:space="preserve">+/- </w:t>
      </w:r>
      <w:r w:rsidR="002C2DB5" w:rsidRPr="00EC2559">
        <w:rPr>
          <w:rFonts w:ascii="Times New Roman" w:hAnsi="Times New Roman"/>
          <w:b w:val="0"/>
          <w:sz w:val="22"/>
          <w:szCs w:val="22"/>
        </w:rPr>
        <w:t xml:space="preserve">24 </w:t>
      </w:r>
      <w:r w:rsidRPr="00EC2559">
        <w:rPr>
          <w:rFonts w:ascii="Times New Roman" w:hAnsi="Times New Roman"/>
          <w:b w:val="0"/>
          <w:sz w:val="22"/>
          <w:szCs w:val="22"/>
        </w:rPr>
        <w:t xml:space="preserve">кв. м, кадастровый номер 25:28:010007:1959, расположенный по адресу: Российская Федерация, Приморский край, </w:t>
      </w:r>
      <w:r w:rsidRPr="00EC2559">
        <w:rPr>
          <w:rFonts w:ascii="Times New Roman" w:hAnsi="Times New Roman"/>
          <w:b w:val="0"/>
          <w:sz w:val="22"/>
          <w:szCs w:val="22"/>
        </w:rPr>
        <w:br/>
        <w:t>г. Владивосток, пер. Почтовый, в районе дома 9а, категория земель: земли населённых пунктов, вид разрешенного использования: малоэтажная многоквартирная жилая застройка, среднеэтажная жилая застройка.</w:t>
      </w:r>
    </w:p>
    <w:p w:rsidR="00DE6F3A" w:rsidRPr="00EC2559" w:rsidRDefault="00DE6F3A" w:rsidP="00DE6F3A">
      <w:pPr>
        <w:pStyle w:val="ab"/>
        <w:widowControl w:val="0"/>
        <w:numPr>
          <w:ilvl w:val="0"/>
          <w:numId w:val="2"/>
        </w:numPr>
        <w:tabs>
          <w:tab w:val="left" w:pos="426"/>
        </w:tabs>
        <w:ind w:left="0" w:firstLine="567"/>
        <w:jc w:val="both"/>
        <w:rPr>
          <w:rFonts w:ascii="Times New Roman" w:hAnsi="Times New Roman"/>
          <w:b w:val="0"/>
          <w:sz w:val="22"/>
          <w:szCs w:val="22"/>
        </w:rPr>
      </w:pPr>
      <w:r w:rsidRPr="00EC2559">
        <w:rPr>
          <w:rFonts w:ascii="Times New Roman" w:hAnsi="Times New Roman"/>
          <w:sz w:val="22"/>
          <w:szCs w:val="22"/>
        </w:rPr>
        <w:t>Многоквартирный жилой дом</w:t>
      </w:r>
      <w:r w:rsidRPr="00EC2559">
        <w:rPr>
          <w:rFonts w:ascii="Times New Roman" w:hAnsi="Times New Roman"/>
          <w:b w:val="0"/>
          <w:sz w:val="22"/>
          <w:szCs w:val="22"/>
        </w:rPr>
        <w:t xml:space="preserve"> – Многоквартирный жилой дом (корпус 1-3) со встроенно-пристроенными помещениями и автостоянкой, расположенный в районе пер. Почтовый, д. 9а в </w:t>
      </w:r>
      <w:r w:rsidRPr="00EC2559">
        <w:rPr>
          <w:rFonts w:ascii="Times New Roman" w:hAnsi="Times New Roman"/>
          <w:b w:val="0"/>
          <w:sz w:val="22"/>
          <w:szCs w:val="22"/>
        </w:rPr>
        <w:br/>
        <w:t>г. Владивостоке, Приморский край, строительство которого осуществляется на Земельном участке и в состав которого входит Объект долевого строительства.</w:t>
      </w:r>
    </w:p>
    <w:p w:rsidR="00DE6F3A" w:rsidRPr="00EC2559" w:rsidRDefault="00DE6F3A" w:rsidP="00DE6F3A">
      <w:pPr>
        <w:tabs>
          <w:tab w:val="left" w:pos="426"/>
        </w:tabs>
        <w:ind w:firstLine="567"/>
        <w:jc w:val="both"/>
        <w:rPr>
          <w:sz w:val="22"/>
          <w:szCs w:val="22"/>
        </w:rPr>
      </w:pPr>
      <w:r w:rsidRPr="00EC2559">
        <w:rPr>
          <w:sz w:val="22"/>
          <w:szCs w:val="22"/>
        </w:rPr>
        <w:t>Основные характеристики Многоквартирного жилого дома: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4620"/>
        <w:gridCol w:w="5019"/>
      </w:tblGrid>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b/>
                <w:sz w:val="22"/>
                <w:szCs w:val="22"/>
              </w:rPr>
            </w:pPr>
            <w:r w:rsidRPr="00EC2559">
              <w:rPr>
                <w:sz w:val="22"/>
                <w:szCs w:val="22"/>
              </w:rPr>
              <w:t>Наименование</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b/>
                <w:sz w:val="22"/>
                <w:szCs w:val="22"/>
              </w:rPr>
            </w:pPr>
            <w:r w:rsidRPr="00EC2559">
              <w:rPr>
                <w:sz w:val="22"/>
                <w:szCs w:val="22"/>
              </w:rPr>
              <w:t xml:space="preserve">Описание </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Вид</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Многоквартирный жилой дом</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 xml:space="preserve">Назначение </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Жилое</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Этажность</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 xml:space="preserve">1/2/3 - 3/7/7 соответственно    </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Количество этажей</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 xml:space="preserve">1/2/3 - 3/9/9 соответственно    </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Общая площадь, кв. м</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2C3EAA">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 xml:space="preserve">17368,1 </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Материал наружных стен</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jc w:val="both"/>
              <w:outlineLvl w:val="0"/>
              <w:rPr>
                <w:sz w:val="22"/>
                <w:szCs w:val="22"/>
              </w:rPr>
            </w:pPr>
            <w:r w:rsidRPr="00EC2559">
              <w:rPr>
                <w:sz w:val="22"/>
                <w:szCs w:val="22"/>
              </w:rPr>
              <w:t>Монолитный железобетон</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contextualSpacing/>
              <w:jc w:val="both"/>
              <w:outlineLvl w:val="0"/>
              <w:rPr>
                <w:sz w:val="22"/>
                <w:szCs w:val="22"/>
              </w:rPr>
            </w:pPr>
            <w:r w:rsidRPr="00EC2559">
              <w:rPr>
                <w:sz w:val="22"/>
                <w:szCs w:val="22"/>
              </w:rPr>
              <w:t>Материал поэтажных перекрытий</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contextualSpacing/>
              <w:jc w:val="both"/>
              <w:outlineLvl w:val="0"/>
              <w:rPr>
                <w:sz w:val="22"/>
                <w:szCs w:val="22"/>
              </w:rPr>
            </w:pPr>
            <w:r w:rsidRPr="00EC2559">
              <w:rPr>
                <w:sz w:val="22"/>
                <w:szCs w:val="22"/>
              </w:rPr>
              <w:t>Монолитный железобетон</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contextualSpacing/>
              <w:jc w:val="both"/>
              <w:outlineLvl w:val="0"/>
              <w:rPr>
                <w:sz w:val="22"/>
                <w:szCs w:val="22"/>
              </w:rPr>
            </w:pPr>
            <w:r w:rsidRPr="00EC2559">
              <w:rPr>
                <w:sz w:val="22"/>
                <w:szCs w:val="22"/>
              </w:rPr>
              <w:t>Класс сейсмостойкости</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contextualSpacing/>
              <w:jc w:val="both"/>
              <w:outlineLvl w:val="0"/>
              <w:rPr>
                <w:sz w:val="22"/>
                <w:szCs w:val="22"/>
              </w:rPr>
            </w:pPr>
            <w:r w:rsidRPr="00EC2559">
              <w:rPr>
                <w:sz w:val="22"/>
                <w:szCs w:val="22"/>
              </w:rPr>
              <w:t>6 баллов</w:t>
            </w:r>
          </w:p>
        </w:tc>
      </w:tr>
      <w:tr w:rsidR="00DE6F3A" w:rsidRPr="00EC2559" w:rsidTr="007B3887">
        <w:trPr>
          <w:trHeight w:val="276"/>
        </w:trPr>
        <w:tc>
          <w:tcPr>
            <w:tcW w:w="4620"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contextualSpacing/>
              <w:jc w:val="both"/>
              <w:outlineLvl w:val="0"/>
              <w:rPr>
                <w:sz w:val="22"/>
                <w:szCs w:val="22"/>
              </w:rPr>
            </w:pPr>
            <w:r w:rsidRPr="00EC2559">
              <w:rPr>
                <w:sz w:val="22"/>
                <w:szCs w:val="22"/>
              </w:rPr>
              <w:t xml:space="preserve">Класс энергоэффективности </w:t>
            </w:r>
          </w:p>
        </w:tc>
        <w:tc>
          <w:tcPr>
            <w:tcW w:w="5019" w:type="dxa"/>
            <w:tcBorders>
              <w:top w:val="single" w:sz="4" w:space="0" w:color="000000"/>
              <w:left w:val="single" w:sz="4" w:space="0" w:color="000000"/>
              <w:bottom w:val="single" w:sz="4" w:space="0" w:color="000000"/>
              <w:right w:val="single" w:sz="4" w:space="0" w:color="000000"/>
            </w:tcBorders>
          </w:tcPr>
          <w:p w:rsidR="00DE6F3A" w:rsidRPr="00EC2559" w:rsidRDefault="00DE6F3A" w:rsidP="007B3887">
            <w:pPr>
              <w:widowControl w:val="0"/>
              <w:shd w:val="clear" w:color="auto" w:fill="FFFFFF"/>
              <w:tabs>
                <w:tab w:val="left" w:pos="426"/>
              </w:tabs>
              <w:autoSpaceDE w:val="0"/>
              <w:autoSpaceDN w:val="0"/>
              <w:adjustRightInd w:val="0"/>
              <w:contextualSpacing/>
              <w:jc w:val="both"/>
              <w:outlineLvl w:val="0"/>
              <w:rPr>
                <w:sz w:val="22"/>
                <w:szCs w:val="22"/>
              </w:rPr>
            </w:pPr>
            <w:r w:rsidRPr="00EC2559">
              <w:rPr>
                <w:sz w:val="22"/>
                <w:szCs w:val="22"/>
              </w:rPr>
              <w:t>А++</w:t>
            </w:r>
          </w:p>
        </w:tc>
      </w:tr>
    </w:tbl>
    <w:p w:rsidR="00823BDA" w:rsidRPr="00EC2559" w:rsidRDefault="00823BDA" w:rsidP="00823BDA">
      <w:pPr>
        <w:pStyle w:val="ab"/>
        <w:widowControl w:val="0"/>
        <w:numPr>
          <w:ilvl w:val="0"/>
          <w:numId w:val="2"/>
        </w:numPr>
        <w:tabs>
          <w:tab w:val="left" w:pos="426"/>
        </w:tabs>
        <w:ind w:left="0" w:firstLine="567"/>
        <w:jc w:val="both"/>
        <w:rPr>
          <w:rFonts w:ascii="Times New Roman" w:hAnsi="Times New Roman"/>
          <w:b w:val="0"/>
          <w:sz w:val="22"/>
          <w:szCs w:val="22"/>
        </w:rPr>
      </w:pPr>
      <w:r w:rsidRPr="00EC2559">
        <w:rPr>
          <w:rFonts w:ascii="Times New Roman" w:hAnsi="Times New Roman"/>
          <w:sz w:val="22"/>
          <w:szCs w:val="22"/>
        </w:rPr>
        <w:t>Объект долевого строительства</w:t>
      </w:r>
      <w:r w:rsidRPr="00EC2559">
        <w:rPr>
          <w:rFonts w:ascii="Times New Roman" w:hAnsi="Times New Roman"/>
          <w:b w:val="0"/>
          <w:sz w:val="22"/>
          <w:szCs w:val="22"/>
        </w:rPr>
        <w:t xml:space="preserve"> – машиноместо, расположенное в Многоквартирном жилом доме имеющее проектные характеристики, указанные в Приложении № 1 к Договору и подлежащее передаче Участнику долевого строительства после получения разрешения на ввод в эксплуатацию Многоквартирного жилого дома. </w:t>
      </w:r>
      <w:bookmarkEnd w:id="0"/>
    </w:p>
    <w:p w:rsidR="00823BDA" w:rsidRPr="00EC2559" w:rsidRDefault="00823BDA" w:rsidP="00823BDA">
      <w:pPr>
        <w:pStyle w:val="ab"/>
        <w:widowControl w:val="0"/>
        <w:numPr>
          <w:ilvl w:val="0"/>
          <w:numId w:val="2"/>
        </w:numPr>
        <w:tabs>
          <w:tab w:val="left" w:pos="426"/>
        </w:tabs>
        <w:ind w:left="0" w:firstLine="567"/>
        <w:jc w:val="both"/>
        <w:rPr>
          <w:rFonts w:ascii="Times New Roman" w:hAnsi="Times New Roman"/>
          <w:b w:val="0"/>
          <w:sz w:val="22"/>
          <w:szCs w:val="22"/>
        </w:rPr>
      </w:pPr>
      <w:r w:rsidRPr="00EC2559">
        <w:rPr>
          <w:rFonts w:ascii="Times New Roman" w:hAnsi="Times New Roman"/>
          <w:sz w:val="22"/>
          <w:szCs w:val="22"/>
        </w:rPr>
        <w:t xml:space="preserve"> Проектная площадь</w:t>
      </w:r>
      <w:r w:rsidRPr="00EC2559">
        <w:rPr>
          <w:rFonts w:ascii="Times New Roman" w:hAnsi="Times New Roman"/>
          <w:iCs/>
          <w:sz w:val="22"/>
          <w:szCs w:val="22"/>
        </w:rPr>
        <w:t xml:space="preserve"> Объекта долевого строительства</w:t>
      </w:r>
      <w:r w:rsidRPr="00EC2559">
        <w:rPr>
          <w:rFonts w:ascii="Times New Roman" w:hAnsi="Times New Roman"/>
          <w:sz w:val="22"/>
          <w:szCs w:val="22"/>
        </w:rPr>
        <w:t xml:space="preserve"> – </w:t>
      </w:r>
      <w:r w:rsidRPr="00EC2559">
        <w:rPr>
          <w:rFonts w:ascii="Times New Roman" w:hAnsi="Times New Roman"/>
          <w:b w:val="0"/>
          <w:sz w:val="22"/>
          <w:szCs w:val="22"/>
        </w:rPr>
        <w:t>площадь, указанная в проектной документации</w:t>
      </w:r>
      <w:r w:rsidRPr="00EC2559">
        <w:rPr>
          <w:rFonts w:ascii="Times New Roman" w:hAnsi="Times New Roman"/>
          <w:b w:val="0"/>
          <w:iCs/>
          <w:sz w:val="22"/>
          <w:szCs w:val="22"/>
        </w:rPr>
        <w:t xml:space="preserve">. </w:t>
      </w:r>
    </w:p>
    <w:p w:rsidR="00823BDA" w:rsidRPr="00EC2559" w:rsidRDefault="00823BDA" w:rsidP="00823BDA">
      <w:pPr>
        <w:pStyle w:val="ab"/>
        <w:widowControl w:val="0"/>
        <w:numPr>
          <w:ilvl w:val="0"/>
          <w:numId w:val="2"/>
        </w:numPr>
        <w:tabs>
          <w:tab w:val="left" w:pos="426"/>
        </w:tabs>
        <w:ind w:left="0" w:firstLine="567"/>
        <w:jc w:val="both"/>
        <w:rPr>
          <w:rFonts w:ascii="Times New Roman" w:hAnsi="Times New Roman"/>
          <w:b w:val="0"/>
          <w:sz w:val="22"/>
          <w:szCs w:val="22"/>
        </w:rPr>
      </w:pPr>
      <w:r w:rsidRPr="00EC2559">
        <w:rPr>
          <w:rFonts w:ascii="Times New Roman" w:hAnsi="Times New Roman"/>
          <w:sz w:val="22"/>
          <w:szCs w:val="22"/>
        </w:rPr>
        <w:t>Площадь</w:t>
      </w:r>
      <w:r w:rsidRPr="00EC2559">
        <w:rPr>
          <w:rFonts w:ascii="Times New Roman" w:hAnsi="Times New Roman"/>
          <w:iCs/>
          <w:sz w:val="22"/>
          <w:szCs w:val="22"/>
        </w:rPr>
        <w:t xml:space="preserve"> Объекта долевого строительства – </w:t>
      </w:r>
      <w:r w:rsidRPr="00EC2559">
        <w:rPr>
          <w:rFonts w:ascii="Times New Roman" w:hAnsi="Times New Roman"/>
          <w:b w:val="0"/>
          <w:sz w:val="22"/>
          <w:szCs w:val="22"/>
        </w:rPr>
        <w:t>площадь, указанная в экспликации технического плана Многоквартирного жилого дома, изготовленного кадастровым инженером после завершения строительства.</w:t>
      </w:r>
    </w:p>
    <w:p w:rsidR="00823BDA" w:rsidRPr="00EC2559" w:rsidRDefault="00823BDA" w:rsidP="00823BDA">
      <w:pPr>
        <w:pStyle w:val="1"/>
        <w:numPr>
          <w:ilvl w:val="0"/>
          <w:numId w:val="0"/>
        </w:numPr>
        <w:spacing w:after="0"/>
        <w:ind w:firstLine="567"/>
        <w:rPr>
          <w:rFonts w:ascii="Times New Roman" w:hAnsi="Times New Roman"/>
        </w:rPr>
      </w:pPr>
    </w:p>
    <w:p w:rsidR="00823BDA" w:rsidRPr="00EC2559" w:rsidRDefault="00823BDA" w:rsidP="00823BDA">
      <w:pPr>
        <w:pStyle w:val="a"/>
        <w:spacing w:after="0"/>
        <w:ind w:left="0" w:firstLine="567"/>
        <w:rPr>
          <w:rFonts w:ascii="Times New Roman" w:hAnsi="Times New Roman"/>
        </w:rPr>
      </w:pPr>
      <w:r w:rsidRPr="00EC2559">
        <w:rPr>
          <w:rFonts w:ascii="Times New Roman" w:hAnsi="Times New Roman"/>
        </w:rPr>
        <w:t>Правовые основания для заключения Договора</w:t>
      </w:r>
    </w:p>
    <w:p w:rsidR="00823BDA" w:rsidRPr="00EC2559" w:rsidRDefault="00823BDA" w:rsidP="00823BDA">
      <w:pPr>
        <w:pStyle w:val="1"/>
        <w:ind w:left="0" w:firstLine="567"/>
        <w:rPr>
          <w:rFonts w:ascii="Times New Roman" w:hAnsi="Times New Roman"/>
        </w:rPr>
      </w:pPr>
      <w:r w:rsidRPr="00EC2559">
        <w:rPr>
          <w:rFonts w:ascii="Times New Roman" w:hAnsi="Times New Roman"/>
        </w:rPr>
        <w:t xml:space="preserve">Основанием для заключения Договора является: </w:t>
      </w:r>
    </w:p>
    <w:p w:rsidR="00823BDA" w:rsidRPr="00EC2559" w:rsidRDefault="00823BDA" w:rsidP="00823BDA">
      <w:pPr>
        <w:pStyle w:val="2"/>
        <w:ind w:left="0" w:firstLine="567"/>
        <w:rPr>
          <w:rFonts w:ascii="Times New Roman" w:hAnsi="Times New Roman"/>
        </w:rPr>
      </w:pPr>
      <w:r w:rsidRPr="00EC2559">
        <w:rPr>
          <w:rFonts w:ascii="Times New Roman" w:hAnsi="Times New Roman"/>
        </w:rPr>
        <w:t>Гражданский Кодекс Российской Федерации;</w:t>
      </w:r>
    </w:p>
    <w:p w:rsidR="00823BDA" w:rsidRPr="00EC2559" w:rsidRDefault="00823BDA" w:rsidP="00823BDA">
      <w:pPr>
        <w:pStyle w:val="a7"/>
        <w:numPr>
          <w:ilvl w:val="2"/>
          <w:numId w:val="1"/>
        </w:numPr>
        <w:ind w:left="0" w:firstLine="567"/>
        <w:jc w:val="both"/>
        <w:rPr>
          <w:sz w:val="22"/>
          <w:szCs w:val="22"/>
        </w:rPr>
      </w:pPr>
      <w:r w:rsidRPr="00EC2559">
        <w:rPr>
          <w:sz w:val="22"/>
          <w:szCs w:val="22"/>
        </w:rPr>
        <w:t>Закон № 214-ФЗ.</w:t>
      </w:r>
    </w:p>
    <w:p w:rsidR="00823BDA" w:rsidRPr="00EC2559" w:rsidRDefault="00823BDA" w:rsidP="00823BDA">
      <w:pPr>
        <w:pStyle w:val="1"/>
        <w:tabs>
          <w:tab w:val="left" w:pos="567"/>
        </w:tabs>
        <w:ind w:left="0" w:firstLine="567"/>
        <w:contextualSpacing/>
        <w:rPr>
          <w:rFonts w:ascii="Times New Roman" w:hAnsi="Times New Roman"/>
          <w:b/>
        </w:rPr>
      </w:pPr>
      <w:r w:rsidRPr="00EC2559">
        <w:rPr>
          <w:rFonts w:ascii="Times New Roman" w:hAnsi="Times New Roman"/>
        </w:rPr>
        <w:t>Застройщик осуществляет строительство Многоквартирного жилого дома на основании:</w:t>
      </w:r>
    </w:p>
    <w:p w:rsidR="0063515B" w:rsidRPr="00EC2559" w:rsidRDefault="0063515B" w:rsidP="0063515B">
      <w:pPr>
        <w:pStyle w:val="2"/>
        <w:tabs>
          <w:tab w:val="left" w:pos="567"/>
        </w:tabs>
        <w:spacing w:after="0"/>
        <w:ind w:left="0" w:firstLine="567"/>
        <w:contextualSpacing/>
        <w:rPr>
          <w:rFonts w:ascii="Times New Roman" w:hAnsi="Times New Roman"/>
        </w:rPr>
      </w:pPr>
      <w:r w:rsidRPr="00EC2559">
        <w:rPr>
          <w:rFonts w:ascii="Times New Roman" w:hAnsi="Times New Roman"/>
        </w:rPr>
        <w:lastRenderedPageBreak/>
        <w:t>Земельный участок принадлежит Застройщику на праве собственности, о чем в Едином государственном реестре недвижимости 14.10.2021 сделана запись регистрации № 25:28:010007:1959-25/056/2021-3;</w:t>
      </w:r>
    </w:p>
    <w:p w:rsidR="0063515B" w:rsidRPr="00EC2559" w:rsidRDefault="0063515B" w:rsidP="0063515B">
      <w:pPr>
        <w:pStyle w:val="2"/>
        <w:tabs>
          <w:tab w:val="left" w:pos="567"/>
        </w:tabs>
        <w:spacing w:after="0"/>
        <w:ind w:left="0" w:firstLine="567"/>
        <w:contextualSpacing/>
        <w:rPr>
          <w:rFonts w:ascii="Times New Roman" w:hAnsi="Times New Roman"/>
        </w:rPr>
      </w:pPr>
      <w:r w:rsidRPr="00EC2559">
        <w:rPr>
          <w:rFonts w:ascii="Times New Roman" w:hAnsi="Times New Roman"/>
        </w:rPr>
        <w:t>Разрешения на строительство № 25-28-113-2023 от 26.12.2023, выданного Администрацией г. Владивостока;</w:t>
      </w:r>
    </w:p>
    <w:p w:rsidR="0063515B" w:rsidRPr="00EC2559" w:rsidRDefault="0063515B" w:rsidP="0063515B">
      <w:pPr>
        <w:pStyle w:val="31"/>
        <w:numPr>
          <w:ilvl w:val="2"/>
          <w:numId w:val="1"/>
        </w:numPr>
        <w:tabs>
          <w:tab w:val="left" w:pos="567"/>
        </w:tabs>
        <w:spacing w:after="0"/>
        <w:ind w:left="0" w:firstLine="567"/>
        <w:contextualSpacing/>
        <w:jc w:val="both"/>
        <w:rPr>
          <w:sz w:val="22"/>
          <w:szCs w:val="22"/>
        </w:rPr>
      </w:pPr>
      <w:r w:rsidRPr="00EC2559">
        <w:rPr>
          <w:sz w:val="22"/>
          <w:szCs w:val="22"/>
        </w:rPr>
        <w:t>Проектной декларации № ___-_______, размещенной в Единой информационной системе жилищного строительства по адресу НАШ.ДОМ.РФ;</w:t>
      </w:r>
    </w:p>
    <w:p w:rsidR="00823BDA" w:rsidRPr="00EC2559" w:rsidRDefault="00823BDA" w:rsidP="00823BDA">
      <w:pPr>
        <w:pStyle w:val="31"/>
        <w:spacing w:after="0"/>
        <w:ind w:left="0" w:firstLine="567"/>
        <w:jc w:val="both"/>
        <w:rPr>
          <w:sz w:val="22"/>
          <w:szCs w:val="22"/>
        </w:rPr>
      </w:pPr>
    </w:p>
    <w:p w:rsidR="00823BDA" w:rsidRPr="00EC2559" w:rsidRDefault="00823BDA" w:rsidP="00823BDA">
      <w:pPr>
        <w:pStyle w:val="a7"/>
        <w:keepNext/>
        <w:numPr>
          <w:ilvl w:val="0"/>
          <w:numId w:val="1"/>
        </w:numPr>
        <w:ind w:left="0" w:hanging="142"/>
        <w:contextualSpacing w:val="0"/>
        <w:jc w:val="center"/>
        <w:outlineLvl w:val="0"/>
        <w:rPr>
          <w:b/>
          <w:bCs/>
          <w:smallCaps/>
          <w:sz w:val="22"/>
          <w:szCs w:val="22"/>
        </w:rPr>
      </w:pPr>
      <w:r w:rsidRPr="00EC2559">
        <w:rPr>
          <w:b/>
          <w:bCs/>
          <w:smallCaps/>
          <w:sz w:val="22"/>
          <w:szCs w:val="22"/>
        </w:rPr>
        <w:t>Предмет Договора</w:t>
      </w:r>
    </w:p>
    <w:p w:rsidR="00823BDA" w:rsidRPr="00EC2559" w:rsidRDefault="00823BDA" w:rsidP="00823BDA">
      <w:pPr>
        <w:pStyle w:val="1"/>
        <w:tabs>
          <w:tab w:val="left" w:pos="426"/>
        </w:tabs>
        <w:ind w:left="0" w:firstLine="567"/>
        <w:contextualSpacing/>
        <w:rPr>
          <w:rFonts w:ascii="Times New Roman" w:hAnsi="Times New Roman"/>
        </w:rPr>
      </w:pPr>
      <w:r w:rsidRPr="00EC2559">
        <w:rPr>
          <w:rFonts w:ascii="Times New Roman" w:hAnsi="Times New Roman"/>
        </w:rPr>
        <w:t>Застройщик обязуется в предусмотренный Договором срок своими силами и (или) с привлечением других лиц построить (создать) Многоквартирный жилой дом, и после получения разрешения на ввод в эксплуатацию Многоквартирного жилого дома передать Объект долевого строительства, включая долю в праве на общее имущество в Многоквартирном доме, Участнику долевого строительства, а Участник долевого строительства обязуется уплатить обусловленную Договором цену и принять Объект долевого строительства при наличии разрешения на ввод в эксплуатацию Многоквартирного жилого дома.</w:t>
      </w:r>
    </w:p>
    <w:p w:rsidR="00823BDA" w:rsidRPr="00EC2559" w:rsidRDefault="00823BDA" w:rsidP="00823BDA">
      <w:pPr>
        <w:pStyle w:val="1"/>
        <w:tabs>
          <w:tab w:val="left" w:pos="426"/>
        </w:tabs>
        <w:ind w:left="0" w:firstLine="567"/>
        <w:contextualSpacing/>
        <w:rPr>
          <w:rFonts w:ascii="Times New Roman" w:hAnsi="Times New Roman"/>
        </w:rPr>
      </w:pPr>
      <w:r w:rsidRPr="00EC2559">
        <w:rPr>
          <w:rFonts w:ascii="Times New Roman" w:hAnsi="Times New Roman"/>
        </w:rPr>
        <w:t>Состав Объекта долевого строительства и его проектные технические характеристики согласованы Сторонами в Приложении № 1, являющемся неотъемлемой частью Договора.</w:t>
      </w:r>
    </w:p>
    <w:p w:rsidR="00823BDA" w:rsidRPr="00EC2559" w:rsidRDefault="00823BDA" w:rsidP="00823BDA">
      <w:pPr>
        <w:pStyle w:val="1"/>
        <w:tabs>
          <w:tab w:val="left" w:pos="426"/>
        </w:tabs>
        <w:ind w:left="0" w:firstLine="567"/>
        <w:contextualSpacing/>
        <w:rPr>
          <w:rFonts w:ascii="Times New Roman" w:hAnsi="Times New Roman"/>
        </w:rPr>
      </w:pPr>
      <w:r w:rsidRPr="00EC2559">
        <w:rPr>
          <w:rFonts w:ascii="Times New Roman" w:hAnsi="Times New Roman"/>
        </w:rPr>
        <w:t xml:space="preserve">Участник долевого строительства ознакомлен и согласен с тем, что окончательные характеристики Объекта долевого строительства, указанные в экспликации технического плана Многоквартирного жилого дома могут не совпадать с </w:t>
      </w:r>
      <w:r w:rsidRPr="00EC2559">
        <w:rPr>
          <w:rFonts w:ascii="Times New Roman" w:hAnsi="Times New Roman"/>
          <w:iCs/>
        </w:rPr>
        <w:t>проектными характеристиками</w:t>
      </w:r>
      <w:r w:rsidRPr="00EC2559">
        <w:rPr>
          <w:rFonts w:ascii="Times New Roman" w:hAnsi="Times New Roman"/>
        </w:rPr>
        <w:t>, указанными в Приложении № 1 к Договору.</w:t>
      </w:r>
    </w:p>
    <w:p w:rsidR="00823BDA" w:rsidRPr="00EC2559" w:rsidRDefault="00823BDA" w:rsidP="00823BDA">
      <w:pPr>
        <w:pStyle w:val="1"/>
        <w:tabs>
          <w:tab w:val="left" w:pos="426"/>
        </w:tabs>
        <w:spacing w:after="0"/>
        <w:ind w:left="0" w:firstLine="567"/>
        <w:contextualSpacing/>
        <w:rPr>
          <w:rFonts w:ascii="Times New Roman" w:hAnsi="Times New Roman"/>
        </w:rPr>
      </w:pPr>
      <w:r w:rsidRPr="00EC2559">
        <w:rPr>
          <w:rFonts w:ascii="Times New Roman" w:hAnsi="Times New Roman"/>
        </w:rPr>
        <w:t>Участник долевого строительства согласен с допустимым изменением Площади Объекта долевого строительства до 5 (пяти) процентов от указанной в Договоре Проектной площади Объекта долевого строительства.</w:t>
      </w:r>
    </w:p>
    <w:p w:rsidR="00823BDA" w:rsidRPr="00EC2559" w:rsidRDefault="00823BDA" w:rsidP="00823BDA">
      <w:pPr>
        <w:pStyle w:val="ab"/>
        <w:widowControl w:val="0"/>
        <w:numPr>
          <w:ilvl w:val="1"/>
          <w:numId w:val="1"/>
        </w:numPr>
        <w:tabs>
          <w:tab w:val="left" w:pos="426"/>
        </w:tabs>
        <w:ind w:left="0" w:firstLine="567"/>
        <w:contextualSpacing/>
        <w:jc w:val="both"/>
        <w:rPr>
          <w:rFonts w:ascii="Times New Roman" w:hAnsi="Times New Roman"/>
          <w:sz w:val="22"/>
          <w:szCs w:val="22"/>
        </w:rPr>
      </w:pPr>
      <w:r w:rsidRPr="00EC2559">
        <w:rPr>
          <w:rFonts w:ascii="Times New Roman" w:hAnsi="Times New Roman"/>
          <w:b w:val="0"/>
          <w:sz w:val="22"/>
          <w:szCs w:val="22"/>
        </w:rPr>
        <w:t>Участник долевого строительства уведомлен и согласен с тем, что в составе Многоквартирного жилого дома согласно проектной документации предусмотрено строительство нежилых помещений, которые не входят в состав общего имущества Многоквартирного жилого дома.</w:t>
      </w:r>
    </w:p>
    <w:p w:rsidR="00D912DD" w:rsidRPr="00EC2559" w:rsidRDefault="00D912DD" w:rsidP="00D912DD">
      <w:pPr>
        <w:pStyle w:val="ab"/>
        <w:widowControl w:val="0"/>
        <w:numPr>
          <w:ilvl w:val="1"/>
          <w:numId w:val="1"/>
        </w:numPr>
        <w:tabs>
          <w:tab w:val="left" w:pos="426"/>
        </w:tabs>
        <w:ind w:left="0" w:firstLine="567"/>
        <w:contextualSpacing/>
        <w:jc w:val="both"/>
        <w:rPr>
          <w:rFonts w:ascii="Times New Roman" w:hAnsi="Times New Roman"/>
          <w:sz w:val="22"/>
          <w:szCs w:val="22"/>
        </w:rPr>
      </w:pPr>
      <w:r w:rsidRPr="00EC2559">
        <w:rPr>
          <w:rFonts w:ascii="Times New Roman" w:hAnsi="Times New Roman"/>
          <w:b w:val="0"/>
          <w:sz w:val="22"/>
          <w:szCs w:val="22"/>
        </w:rPr>
        <w:t xml:space="preserve">Застройщик гарантирует, что на момент заключения Договора Объект долевого строительства в споре, под запретом, в судебных разбирательствах не состоит. </w:t>
      </w:r>
    </w:p>
    <w:p w:rsidR="00C01411" w:rsidRPr="00EC2559" w:rsidRDefault="00C01411" w:rsidP="00C01411">
      <w:pPr>
        <w:pStyle w:val="ab"/>
        <w:widowControl w:val="0"/>
        <w:ind w:firstLine="567"/>
        <w:contextualSpacing/>
        <w:jc w:val="both"/>
        <w:rPr>
          <w:rFonts w:ascii="Times New Roman" w:hAnsi="Times New Roman"/>
          <w:b w:val="0"/>
          <w:sz w:val="22"/>
          <w:szCs w:val="22"/>
        </w:rPr>
      </w:pPr>
      <w:r w:rsidRPr="00EC2559">
        <w:rPr>
          <w:rFonts w:ascii="Times New Roman" w:hAnsi="Times New Roman"/>
          <w:b w:val="0"/>
          <w:sz w:val="22"/>
          <w:szCs w:val="22"/>
        </w:rPr>
        <w:t>Участник долевого строительства уведомлен Застройщиком, что строительство Многоквартирного жилого дома осуществляется Застройщиком с привлечением кредитных средств ПАО «Сбербанк России» по Договору  об открытии невозобновляемой кредитной линии № 700B00PHOMF от 22.12.2023 года.</w:t>
      </w:r>
    </w:p>
    <w:p w:rsidR="00D912DD" w:rsidRPr="00EC2559" w:rsidRDefault="00C01411" w:rsidP="00C01411">
      <w:pPr>
        <w:pStyle w:val="ab"/>
        <w:widowControl w:val="0"/>
        <w:ind w:firstLine="567"/>
        <w:contextualSpacing/>
        <w:jc w:val="both"/>
        <w:rPr>
          <w:rFonts w:ascii="Times New Roman" w:hAnsi="Times New Roman"/>
          <w:b w:val="0"/>
          <w:sz w:val="22"/>
          <w:szCs w:val="22"/>
        </w:rPr>
      </w:pPr>
      <w:r w:rsidRPr="00EC2559">
        <w:rPr>
          <w:rFonts w:ascii="Times New Roman" w:hAnsi="Times New Roman"/>
          <w:b w:val="0"/>
          <w:sz w:val="22"/>
          <w:szCs w:val="22"/>
        </w:rPr>
        <w:t>Права на Земельный участок находятся в залоге/ипотеке у ПАО «Сбербанк России» по Договору ипотеки № ДИ01-700B00PHOMF от 23.01.2024 года</w:t>
      </w:r>
      <w:r w:rsidR="00D912DD" w:rsidRPr="00EC2559">
        <w:rPr>
          <w:rFonts w:ascii="Times New Roman" w:hAnsi="Times New Roman"/>
          <w:b w:val="0"/>
          <w:sz w:val="22"/>
          <w:szCs w:val="22"/>
        </w:rPr>
        <w:t>.</w:t>
      </w:r>
    </w:p>
    <w:p w:rsidR="00823BDA" w:rsidRPr="00EC2559" w:rsidRDefault="00823BDA" w:rsidP="00823BDA">
      <w:pPr>
        <w:pStyle w:val="ab"/>
        <w:widowControl w:val="0"/>
        <w:ind w:firstLine="567"/>
        <w:contextualSpacing/>
        <w:jc w:val="both"/>
        <w:rPr>
          <w:rFonts w:ascii="Times New Roman" w:hAnsi="Times New Roman"/>
          <w:sz w:val="22"/>
          <w:szCs w:val="22"/>
        </w:rPr>
      </w:pPr>
    </w:p>
    <w:p w:rsidR="00823BDA" w:rsidRPr="00EC2559" w:rsidRDefault="00823BDA" w:rsidP="00823BDA">
      <w:pPr>
        <w:pStyle w:val="a"/>
        <w:tabs>
          <w:tab w:val="left" w:pos="426"/>
        </w:tabs>
        <w:ind w:left="0" w:firstLine="567"/>
        <w:contextualSpacing/>
        <w:rPr>
          <w:rFonts w:ascii="Times New Roman" w:hAnsi="Times New Roman"/>
        </w:rPr>
      </w:pPr>
      <w:r w:rsidRPr="00EC2559">
        <w:rPr>
          <w:rFonts w:ascii="Times New Roman" w:hAnsi="Times New Roman"/>
        </w:rPr>
        <w:t>Цена договора и порядок расчетов</w:t>
      </w:r>
    </w:p>
    <w:p w:rsidR="00823BDA" w:rsidRPr="00EC2559" w:rsidRDefault="00823BDA" w:rsidP="00823BDA">
      <w:pPr>
        <w:pStyle w:val="1"/>
        <w:tabs>
          <w:tab w:val="left" w:pos="426"/>
        </w:tabs>
        <w:spacing w:after="0"/>
        <w:ind w:left="0" w:firstLine="567"/>
        <w:contextualSpacing/>
        <w:rPr>
          <w:rFonts w:ascii="Times New Roman" w:hAnsi="Times New Roman"/>
        </w:rPr>
      </w:pPr>
      <w:r w:rsidRPr="00EC2559">
        <w:rPr>
          <w:rFonts w:ascii="Times New Roman" w:hAnsi="Times New Roman"/>
        </w:rPr>
        <w:t xml:space="preserve">На момент подписания Договора Цена Договора составляет </w:t>
      </w:r>
      <w:r w:rsidRPr="00EC2559">
        <w:rPr>
          <w:rFonts w:ascii="Times New Roman" w:hAnsi="Times New Roman"/>
          <w:b/>
        </w:rPr>
        <w:t>ХХХХХ (ХХХХХХХ) рублей ХХ копеек</w:t>
      </w:r>
      <w:r w:rsidRPr="00EC2559">
        <w:rPr>
          <w:rFonts w:ascii="Times New Roman" w:hAnsi="Times New Roman"/>
        </w:rPr>
        <w:t xml:space="preserve">, что соответствует долевому участию в строительстве </w:t>
      </w:r>
      <w:r w:rsidRPr="00EC2559">
        <w:rPr>
          <w:rFonts w:ascii="Times New Roman" w:hAnsi="Times New Roman"/>
          <w:b/>
          <w:lang w:val="en-US"/>
        </w:rPr>
        <w:t>XX</w:t>
      </w:r>
      <w:r w:rsidRPr="00EC2559">
        <w:rPr>
          <w:rFonts w:ascii="Times New Roman" w:hAnsi="Times New Roman"/>
          <w:b/>
        </w:rPr>
        <w:t xml:space="preserve"> </w:t>
      </w:r>
      <w:r w:rsidRPr="00EC2559">
        <w:rPr>
          <w:rFonts w:ascii="Times New Roman" w:hAnsi="Times New Roman"/>
        </w:rPr>
        <w:t xml:space="preserve">кв.м Проектной площади Объекта долевого строительства из расчета </w:t>
      </w:r>
      <w:r w:rsidRPr="00EC2559">
        <w:rPr>
          <w:rFonts w:ascii="Times New Roman" w:hAnsi="Times New Roman"/>
          <w:b/>
        </w:rPr>
        <w:t>ХХХХХ (ХХХХХХХ) рублей ХХ копеек</w:t>
      </w:r>
      <w:r w:rsidRPr="00EC2559">
        <w:rPr>
          <w:rFonts w:ascii="Times New Roman" w:hAnsi="Times New Roman"/>
        </w:rPr>
        <w:t xml:space="preserve"> за один квадратный метр Проектной площади</w:t>
      </w:r>
      <w:r w:rsidRPr="00EC2559" w:rsidDel="004B6B8F">
        <w:rPr>
          <w:rFonts w:ascii="Times New Roman" w:hAnsi="Times New Roman"/>
        </w:rPr>
        <w:t xml:space="preserve"> </w:t>
      </w:r>
      <w:r w:rsidRPr="00EC2559">
        <w:rPr>
          <w:rFonts w:ascii="Times New Roman" w:hAnsi="Times New Roman"/>
        </w:rPr>
        <w:t>Объекта долевого строительства.</w:t>
      </w:r>
    </w:p>
    <w:p w:rsidR="00823BDA" w:rsidRPr="00EC2559" w:rsidRDefault="00823BDA" w:rsidP="00823BDA">
      <w:pPr>
        <w:pStyle w:val="1"/>
        <w:spacing w:after="0"/>
        <w:ind w:left="0" w:firstLine="567"/>
        <w:rPr>
          <w:rFonts w:ascii="Times New Roman" w:hAnsi="Times New Roman"/>
        </w:rPr>
      </w:pPr>
      <w:r w:rsidRPr="00EC2559">
        <w:rPr>
          <w:rFonts w:ascii="Times New Roman" w:hAnsi="Times New Roman"/>
        </w:rPr>
        <w:t>Участник долевого строительства  обязуется внести денежные средства в счет уплаты цены настоящего Договора участия в долевом строительстве на эскроу-счет, открываемый в ПАО Сбербанк (Эскроу-агент) для учета и блокирования денежных средств, полученных Эскроу-агентом от являющегося владельцем счета участника долевого строительства (Депонента) в счет уплаты цены договора участия в долевом строительстве, в целях их дальнейшего перечисления Застройщику (Бенефициару) при возникновении условий, предусмотренных Федеральным законом от 30.12.2004 г. №214-ФЗ «Об участии в долевом строительстве многоквартирных домов и иных объектов недвижимости и о внесении изменений в некоторые законодательные акты Российской Федерации» и  договором счета эскроу, заключенным между Бенефициаром, Депонентом и Эскроу-агентом, с учетом следующего:</w:t>
      </w:r>
    </w:p>
    <w:p w:rsidR="00823BDA" w:rsidRPr="00EC2559" w:rsidRDefault="00823BDA" w:rsidP="00823BDA">
      <w:pPr>
        <w:pStyle w:val="1"/>
        <w:numPr>
          <w:ilvl w:val="0"/>
          <w:numId w:val="0"/>
        </w:numPr>
        <w:spacing w:after="0"/>
        <w:ind w:firstLine="567"/>
        <w:rPr>
          <w:rFonts w:ascii="Times New Roman" w:hAnsi="Times New Roman"/>
          <w:spacing w:val="-1"/>
        </w:rPr>
      </w:pPr>
      <w:r w:rsidRPr="00EC2559">
        <w:rPr>
          <w:rFonts w:ascii="Times New Roman" w:hAnsi="Times New Roman"/>
          <w:spacing w:val="-1"/>
        </w:rPr>
        <w:t>Депонент: __________________</w:t>
      </w:r>
    </w:p>
    <w:p w:rsidR="00823BDA" w:rsidRPr="00EC2559" w:rsidRDefault="00823BDA" w:rsidP="00823BDA">
      <w:pPr>
        <w:pStyle w:val="1"/>
        <w:numPr>
          <w:ilvl w:val="0"/>
          <w:numId w:val="0"/>
        </w:numPr>
        <w:spacing w:after="0"/>
        <w:ind w:firstLine="567"/>
        <w:rPr>
          <w:rFonts w:ascii="Times New Roman" w:hAnsi="Times New Roman"/>
          <w:spacing w:val="-1"/>
        </w:rPr>
      </w:pPr>
      <w:r w:rsidRPr="00EC2559">
        <w:rPr>
          <w:rFonts w:ascii="Times New Roman" w:hAnsi="Times New Roman"/>
          <w:spacing w:val="-1"/>
        </w:rPr>
        <w:t>Эскроу-агент: Публичное акционерное общество «Сбербанк России» (сокращенное наименование ПАО Сбербанк), место нахождения: г. Москва; адрес: 117997, г. Москва, ул. Вавилова, д. 19; адрес электронной почты: Escrow_Sberbank@sberbank.ru, номер телефона: 900 – для мобильных, 8 (800) 555 55 50 – для мобильных и городских.</w:t>
      </w:r>
    </w:p>
    <w:p w:rsidR="00823BDA" w:rsidRPr="00EC2559" w:rsidRDefault="00823BDA" w:rsidP="00823BDA">
      <w:pPr>
        <w:pStyle w:val="1"/>
        <w:numPr>
          <w:ilvl w:val="0"/>
          <w:numId w:val="0"/>
        </w:numPr>
        <w:spacing w:after="0"/>
        <w:ind w:firstLine="567"/>
        <w:rPr>
          <w:rFonts w:ascii="Times New Roman" w:hAnsi="Times New Roman"/>
          <w:spacing w:val="-1"/>
        </w:rPr>
      </w:pPr>
      <w:r w:rsidRPr="00EC2559">
        <w:rPr>
          <w:rFonts w:ascii="Times New Roman" w:hAnsi="Times New Roman"/>
          <w:spacing w:val="-1"/>
        </w:rPr>
        <w:lastRenderedPageBreak/>
        <w:t>Бенефициар: ООО «Специализированный застройщик «Ареал-</w:t>
      </w:r>
      <w:r w:rsidR="005047D9" w:rsidRPr="00EC2559">
        <w:rPr>
          <w:rFonts w:ascii="Times New Roman" w:hAnsi="Times New Roman"/>
          <w:spacing w:val="-1"/>
        </w:rPr>
        <w:t>Проект 3</w:t>
      </w:r>
      <w:r w:rsidRPr="00EC2559">
        <w:rPr>
          <w:rFonts w:ascii="Times New Roman" w:hAnsi="Times New Roman"/>
          <w:spacing w:val="-1"/>
        </w:rPr>
        <w:t xml:space="preserve">», юридический адрес: 690090, г. Владивосток, ул. Пологая, д. 3, этаж </w:t>
      </w:r>
      <w:r w:rsidR="005047D9" w:rsidRPr="00EC2559">
        <w:rPr>
          <w:rFonts w:ascii="Times New Roman" w:hAnsi="Times New Roman"/>
          <w:spacing w:val="-1"/>
        </w:rPr>
        <w:t>4</w:t>
      </w:r>
      <w:r w:rsidRPr="00EC2559">
        <w:rPr>
          <w:rFonts w:ascii="Times New Roman" w:hAnsi="Times New Roman"/>
          <w:spacing w:val="-1"/>
        </w:rPr>
        <w:t xml:space="preserve">, помещение 17, </w:t>
      </w:r>
      <w:r w:rsidRPr="00EC2559">
        <w:rPr>
          <w:rFonts w:ascii="Times New Roman" w:hAnsi="Times New Roman"/>
          <w:spacing w:val="-1"/>
          <w:lang w:val="en-US"/>
        </w:rPr>
        <w:t>e</w:t>
      </w:r>
      <w:r w:rsidRPr="00EC2559">
        <w:rPr>
          <w:rFonts w:ascii="Times New Roman" w:hAnsi="Times New Roman"/>
          <w:spacing w:val="-1"/>
        </w:rPr>
        <w:t>-</w:t>
      </w:r>
      <w:r w:rsidRPr="00EC2559">
        <w:rPr>
          <w:rFonts w:ascii="Times New Roman" w:hAnsi="Times New Roman"/>
          <w:spacing w:val="-1"/>
          <w:lang w:val="en-US"/>
        </w:rPr>
        <w:t>mail</w:t>
      </w:r>
      <w:r w:rsidRPr="00EC2559">
        <w:rPr>
          <w:rFonts w:ascii="Times New Roman" w:hAnsi="Times New Roman"/>
          <w:spacing w:val="-1"/>
        </w:rPr>
        <w:t xml:space="preserve">: </w:t>
      </w:r>
      <w:hyperlink r:id="rId7" w:history="1">
        <w:r w:rsidRPr="00EC2559">
          <w:rPr>
            <w:rStyle w:val="a6"/>
            <w:rFonts w:ascii="Times New Roman" w:hAnsi="Times New Roman"/>
            <w:spacing w:val="-1"/>
            <w:lang w:val="en-US"/>
          </w:rPr>
          <w:t>development</w:t>
        </w:r>
        <w:r w:rsidRPr="00EC2559">
          <w:rPr>
            <w:rStyle w:val="a6"/>
            <w:rFonts w:ascii="Times New Roman" w:hAnsi="Times New Roman"/>
            <w:spacing w:val="-1"/>
          </w:rPr>
          <w:t>@</w:t>
        </w:r>
        <w:r w:rsidRPr="00EC2559">
          <w:rPr>
            <w:rStyle w:val="a6"/>
            <w:rFonts w:ascii="Times New Roman" w:hAnsi="Times New Roman"/>
            <w:spacing w:val="-1"/>
            <w:lang w:val="en-US"/>
          </w:rPr>
          <w:t>areal</w:t>
        </w:r>
        <w:r w:rsidRPr="00EC2559">
          <w:rPr>
            <w:rStyle w:val="a6"/>
            <w:rFonts w:ascii="Times New Roman" w:hAnsi="Times New Roman"/>
            <w:spacing w:val="-1"/>
          </w:rPr>
          <w:t>-</w:t>
        </w:r>
        <w:r w:rsidRPr="00EC2559">
          <w:t xml:space="preserve"> </w:t>
        </w:r>
        <w:r w:rsidRPr="00EC2559">
          <w:rPr>
            <w:rStyle w:val="a6"/>
            <w:rFonts w:ascii="Times New Roman" w:hAnsi="Times New Roman"/>
            <w:spacing w:val="-1"/>
            <w:lang w:val="en-US"/>
          </w:rPr>
          <w:t>development</w:t>
        </w:r>
        <w:r w:rsidRPr="00EC2559">
          <w:rPr>
            <w:rStyle w:val="a6"/>
            <w:rFonts w:ascii="Times New Roman" w:hAnsi="Times New Roman"/>
            <w:spacing w:val="-1"/>
          </w:rPr>
          <w:t>.</w:t>
        </w:r>
        <w:r w:rsidRPr="00EC2559">
          <w:rPr>
            <w:rStyle w:val="a6"/>
            <w:rFonts w:ascii="Times New Roman" w:hAnsi="Times New Roman"/>
            <w:spacing w:val="-1"/>
            <w:lang w:val="en-US"/>
          </w:rPr>
          <w:t>ru</w:t>
        </w:r>
      </w:hyperlink>
      <w:r w:rsidRPr="00EC2559">
        <w:rPr>
          <w:rFonts w:ascii="Times New Roman" w:hAnsi="Times New Roman"/>
          <w:spacing w:val="-1"/>
        </w:rPr>
        <w:t>, тел. 8 (423) 243-40-25</w:t>
      </w:r>
      <w:r w:rsidR="005047D9" w:rsidRPr="00EC2559">
        <w:rPr>
          <w:rFonts w:ascii="Times New Roman" w:hAnsi="Times New Roman"/>
          <w:spacing w:val="-1"/>
        </w:rPr>
        <w:t>.</w:t>
      </w:r>
    </w:p>
    <w:p w:rsidR="00823BDA" w:rsidRPr="00EC2559" w:rsidRDefault="00823BDA" w:rsidP="00823BDA">
      <w:pPr>
        <w:pStyle w:val="1"/>
        <w:numPr>
          <w:ilvl w:val="0"/>
          <w:numId w:val="0"/>
        </w:numPr>
        <w:spacing w:after="0"/>
        <w:ind w:firstLine="567"/>
        <w:rPr>
          <w:rFonts w:ascii="Times New Roman" w:hAnsi="Times New Roman"/>
          <w:spacing w:val="-1"/>
        </w:rPr>
      </w:pPr>
      <w:r w:rsidRPr="00EC2559">
        <w:rPr>
          <w:rFonts w:ascii="Times New Roman" w:hAnsi="Times New Roman"/>
          <w:spacing w:val="-1"/>
        </w:rPr>
        <w:t>Депонируемая сумма:  ______________</w:t>
      </w:r>
      <w:r w:rsidRPr="00EC2559">
        <w:rPr>
          <w:rFonts w:ascii="Times New Roman" w:hAnsi="Times New Roman"/>
          <w:spacing w:val="-1"/>
          <w:lang w:val="en-US"/>
        </w:rPr>
        <w:t>(________________)</w:t>
      </w:r>
      <w:r w:rsidRPr="00EC2559">
        <w:rPr>
          <w:rFonts w:ascii="Times New Roman" w:hAnsi="Times New Roman"/>
          <w:spacing w:val="-1"/>
        </w:rPr>
        <w:t xml:space="preserve"> рублей </w:t>
      </w:r>
      <w:r w:rsidRPr="00EC2559">
        <w:rPr>
          <w:rFonts w:ascii="Times New Roman" w:hAnsi="Times New Roman"/>
          <w:spacing w:val="-1"/>
          <w:lang w:val="en-US"/>
        </w:rPr>
        <w:t>___</w:t>
      </w:r>
      <w:r w:rsidRPr="00EC2559">
        <w:rPr>
          <w:rFonts w:ascii="Times New Roman" w:hAnsi="Times New Roman"/>
          <w:spacing w:val="-1"/>
        </w:rPr>
        <w:t xml:space="preserve"> копеек.</w:t>
      </w:r>
    </w:p>
    <w:p w:rsidR="00C01411" w:rsidRPr="00EC2559" w:rsidRDefault="00C01411" w:rsidP="00C01411">
      <w:pPr>
        <w:pStyle w:val="1"/>
        <w:spacing w:after="0"/>
        <w:ind w:left="0" w:firstLine="567"/>
        <w:rPr>
          <w:rFonts w:ascii="Times New Roman" w:hAnsi="Times New Roman"/>
          <w:spacing w:val="-1"/>
        </w:rPr>
      </w:pPr>
      <w:r w:rsidRPr="00EC2559">
        <w:rPr>
          <w:rFonts w:ascii="Times New Roman" w:hAnsi="Times New Roman"/>
        </w:rPr>
        <w:t>Расчеты по Договору осуществляются путем внесения Участником долевого строительства денежных средств на эскроу-счет, открываемый в ПАО Сбербанк</w:t>
      </w:r>
      <w:r w:rsidRPr="00EC2559">
        <w:rPr>
          <w:rFonts w:ascii="Times New Roman" w:hAnsi="Times New Roman"/>
          <w:spacing w:val="-1"/>
        </w:rPr>
        <w:t xml:space="preserve">, </w:t>
      </w:r>
      <w:r w:rsidRPr="00EC2559">
        <w:rPr>
          <w:rFonts w:ascii="Times New Roman" w:hAnsi="Times New Roman"/>
        </w:rPr>
        <w:t>в следующие сроки:</w:t>
      </w:r>
    </w:p>
    <w:p w:rsidR="00C01411" w:rsidRPr="00EC2559" w:rsidRDefault="00C01411" w:rsidP="00C01411">
      <w:pPr>
        <w:tabs>
          <w:tab w:val="left" w:pos="426"/>
        </w:tabs>
        <w:autoSpaceDE w:val="0"/>
        <w:autoSpaceDN w:val="0"/>
        <w:adjustRightInd w:val="0"/>
        <w:ind w:firstLine="567"/>
        <w:jc w:val="both"/>
        <w:rPr>
          <w:rFonts w:eastAsia="Calibri"/>
          <w:sz w:val="22"/>
          <w:szCs w:val="22"/>
          <w:lang w:eastAsia="en-US"/>
        </w:rPr>
      </w:pPr>
      <w:r w:rsidRPr="00EC2559">
        <w:rPr>
          <w:rFonts w:eastAsia="Calibri"/>
          <w:sz w:val="22"/>
          <w:szCs w:val="22"/>
          <w:lang w:eastAsia="en-US"/>
        </w:rPr>
        <w:t>- ____________  (_________________________________) рублей – в течение 5 (пяти) дней со дня государственной регистрации Договора</w:t>
      </w:r>
      <w:r w:rsidRPr="00EC2559">
        <w:rPr>
          <w:sz w:val="22"/>
          <w:szCs w:val="22"/>
        </w:rPr>
        <w:t xml:space="preserve"> в Федеральной службе государственной регистрации, кадастра и картографии</w:t>
      </w:r>
      <w:r w:rsidRPr="00EC2559">
        <w:rPr>
          <w:rFonts w:eastAsia="Calibri"/>
          <w:sz w:val="22"/>
          <w:szCs w:val="22"/>
          <w:lang w:eastAsia="en-US"/>
        </w:rPr>
        <w:t>.</w:t>
      </w:r>
    </w:p>
    <w:p w:rsidR="00C01411" w:rsidRPr="00EC2559" w:rsidRDefault="00C01411" w:rsidP="00C01411">
      <w:pPr>
        <w:tabs>
          <w:tab w:val="left" w:pos="426"/>
        </w:tabs>
        <w:autoSpaceDE w:val="0"/>
        <w:autoSpaceDN w:val="0"/>
        <w:adjustRightInd w:val="0"/>
        <w:ind w:firstLine="567"/>
        <w:jc w:val="both"/>
        <w:rPr>
          <w:rFonts w:eastAsia="Calibri"/>
          <w:i/>
          <w:sz w:val="22"/>
          <w:szCs w:val="22"/>
          <w:lang w:eastAsia="en-US"/>
        </w:rPr>
      </w:pPr>
    </w:p>
    <w:p w:rsidR="00C01411" w:rsidRPr="00EC2559" w:rsidRDefault="00C01411" w:rsidP="00C01411">
      <w:pPr>
        <w:tabs>
          <w:tab w:val="left" w:pos="426"/>
        </w:tabs>
        <w:autoSpaceDE w:val="0"/>
        <w:autoSpaceDN w:val="0"/>
        <w:adjustRightInd w:val="0"/>
        <w:ind w:firstLine="567"/>
        <w:jc w:val="both"/>
        <w:rPr>
          <w:rFonts w:eastAsia="Calibri"/>
          <w:i/>
          <w:sz w:val="22"/>
          <w:szCs w:val="22"/>
          <w:lang w:eastAsia="en-US"/>
        </w:rPr>
      </w:pPr>
      <w:r w:rsidRPr="00EC2559">
        <w:rPr>
          <w:rFonts w:eastAsia="Calibri"/>
          <w:i/>
          <w:sz w:val="22"/>
          <w:szCs w:val="22"/>
          <w:lang w:eastAsia="en-US"/>
        </w:rPr>
        <w:t>Рассрочка:</w:t>
      </w:r>
    </w:p>
    <w:p w:rsidR="00C01411" w:rsidRPr="00EC2559" w:rsidRDefault="00C01411" w:rsidP="00C01411">
      <w:pPr>
        <w:tabs>
          <w:tab w:val="left" w:pos="426"/>
        </w:tabs>
        <w:autoSpaceDE w:val="0"/>
        <w:autoSpaceDN w:val="0"/>
        <w:adjustRightInd w:val="0"/>
        <w:ind w:firstLine="567"/>
        <w:jc w:val="both"/>
        <w:rPr>
          <w:rFonts w:eastAsia="Calibri"/>
          <w:sz w:val="22"/>
          <w:szCs w:val="22"/>
          <w:lang w:eastAsia="en-US"/>
        </w:rPr>
      </w:pPr>
      <w:r w:rsidRPr="00EC2559">
        <w:rPr>
          <w:rFonts w:eastAsia="Calibri"/>
          <w:sz w:val="22"/>
          <w:szCs w:val="22"/>
          <w:lang w:eastAsia="en-US"/>
        </w:rPr>
        <w:t>- ________  (_________________________________) рублей – в течение 5 (пяти) дней со дня государственной регистрации Договора</w:t>
      </w:r>
      <w:r w:rsidRPr="00EC2559">
        <w:rPr>
          <w:sz w:val="22"/>
          <w:szCs w:val="22"/>
        </w:rPr>
        <w:t xml:space="preserve"> </w:t>
      </w:r>
      <w:r w:rsidRPr="00EC2559">
        <w:rPr>
          <w:rFonts w:eastAsia="Calibri"/>
          <w:sz w:val="22"/>
          <w:szCs w:val="22"/>
          <w:lang w:eastAsia="en-US"/>
        </w:rPr>
        <w:t>в Федеральной службе государственной регистрации, кадастра и картографии;</w:t>
      </w:r>
    </w:p>
    <w:p w:rsidR="00C01411" w:rsidRPr="00EC2559" w:rsidRDefault="00C01411" w:rsidP="00C01411">
      <w:pPr>
        <w:tabs>
          <w:tab w:val="left" w:pos="426"/>
        </w:tabs>
        <w:autoSpaceDE w:val="0"/>
        <w:autoSpaceDN w:val="0"/>
        <w:adjustRightInd w:val="0"/>
        <w:ind w:firstLine="567"/>
        <w:jc w:val="both"/>
        <w:rPr>
          <w:rFonts w:eastAsia="Calibri"/>
          <w:sz w:val="22"/>
          <w:szCs w:val="22"/>
          <w:lang w:eastAsia="en-US"/>
        </w:rPr>
      </w:pPr>
      <w:r w:rsidRPr="00EC2559">
        <w:rPr>
          <w:rFonts w:eastAsia="Calibri"/>
          <w:sz w:val="22"/>
          <w:szCs w:val="22"/>
          <w:lang w:eastAsia="en-US"/>
        </w:rPr>
        <w:t>___________ (____________________________________) рублей – в срок до ___.___._____ г.;</w:t>
      </w:r>
    </w:p>
    <w:p w:rsidR="00C01411" w:rsidRPr="00EC2559" w:rsidRDefault="00C01411" w:rsidP="001C37F4">
      <w:pPr>
        <w:tabs>
          <w:tab w:val="left" w:pos="426"/>
        </w:tabs>
        <w:autoSpaceDE w:val="0"/>
        <w:autoSpaceDN w:val="0"/>
        <w:adjustRightInd w:val="0"/>
        <w:ind w:firstLine="567"/>
        <w:jc w:val="both"/>
        <w:rPr>
          <w:rFonts w:eastAsia="Calibri"/>
          <w:sz w:val="22"/>
          <w:szCs w:val="22"/>
          <w:lang w:eastAsia="en-US"/>
        </w:rPr>
      </w:pPr>
      <w:r w:rsidRPr="00EC2559">
        <w:rPr>
          <w:rFonts w:eastAsia="Calibri"/>
          <w:sz w:val="22"/>
          <w:szCs w:val="22"/>
          <w:lang w:eastAsia="en-US"/>
        </w:rPr>
        <w:t>___________ (____________________________________) рублей –   в срок до ___.___._____ г.</w:t>
      </w:r>
    </w:p>
    <w:p w:rsidR="001C37F4" w:rsidRPr="00EC2559" w:rsidRDefault="00C01411" w:rsidP="001C37F4">
      <w:pPr>
        <w:pStyle w:val="1"/>
        <w:numPr>
          <w:ilvl w:val="0"/>
          <w:numId w:val="0"/>
        </w:numPr>
        <w:spacing w:after="0"/>
        <w:ind w:firstLine="567"/>
        <w:rPr>
          <w:rFonts w:ascii="Times New Roman" w:hAnsi="Times New Roman"/>
        </w:rPr>
      </w:pPr>
      <w:r w:rsidRPr="00EC2559">
        <w:rPr>
          <w:rFonts w:ascii="Times New Roman" w:hAnsi="Times New Roman"/>
        </w:rPr>
        <w:t>Датой исполнения обязанности Участника долевого строительства по уплате признается дата зачисления денежных средств на эскроу-счет</w:t>
      </w:r>
    </w:p>
    <w:p w:rsidR="00823BDA" w:rsidRPr="00EC2559" w:rsidRDefault="00823BDA" w:rsidP="00C01411">
      <w:pPr>
        <w:pStyle w:val="1"/>
        <w:spacing w:after="0"/>
        <w:ind w:left="0" w:firstLine="567"/>
        <w:rPr>
          <w:rFonts w:ascii="Times New Roman" w:hAnsi="Times New Roman"/>
        </w:rPr>
      </w:pPr>
      <w:r w:rsidRPr="00EC2559">
        <w:rPr>
          <w:rFonts w:ascii="Times New Roman" w:hAnsi="Times New Roman"/>
        </w:rPr>
        <w:t>Стороны пришли к соглашению о том, что Цена Договора подлежит изменению в случае изменения Общей приведенной площади Объекта долевого строительства</w:t>
      </w:r>
      <w:r w:rsidRPr="00EC2559" w:rsidDel="000C3F6B">
        <w:rPr>
          <w:rFonts w:ascii="Times New Roman" w:hAnsi="Times New Roman"/>
        </w:rPr>
        <w:t xml:space="preserve"> </w:t>
      </w:r>
      <w:r w:rsidRPr="00EC2559">
        <w:rPr>
          <w:rFonts w:ascii="Times New Roman" w:hAnsi="Times New Roman"/>
        </w:rPr>
        <w:t>по отношению к Проектной общей приведенной площади Объекта долевого строительства более чем на 0,5 (ноль целых пять десятых) кв.м.. В случае отклонения Общей приведенной площади Объекта долевого строительства от Проектной общей приведенной площади Объекта долевого строительства до 0,5 (ноль целых пять десятых) кв.м. включительно, в сторону увеличения либо в сторону уменьшения, Цена Договора изменению не подлежит.</w:t>
      </w:r>
    </w:p>
    <w:p w:rsidR="00823BDA" w:rsidRPr="00EC2559" w:rsidRDefault="00823BDA" w:rsidP="00823BDA">
      <w:pPr>
        <w:pStyle w:val="Normal1"/>
        <w:tabs>
          <w:tab w:val="left" w:pos="426"/>
        </w:tabs>
        <w:spacing w:line="240" w:lineRule="auto"/>
        <w:ind w:firstLine="567"/>
        <w:jc w:val="both"/>
      </w:pPr>
      <w:r w:rsidRPr="00EC2559">
        <w:t>В случае изменения Общей приведенной площади Объекта долевого строительства по отношению к Проектной общей приведенной площади более чем на 0,5 (ноль целых пять десятых) кв.м. Стороны производят расчет стоимости разницы площадей. Расчет осуществляется исходя из цены за один квадратный метр, установленной в п. 4.1. Договора. Общая приведенная площадь Объекта долевого строительства устанавливается в соответствии с данными экспликации технического плана Многоквартирного жилого дома.</w:t>
      </w:r>
    </w:p>
    <w:p w:rsidR="00823BDA" w:rsidRPr="00EC2559" w:rsidRDefault="00823BDA" w:rsidP="00823BDA">
      <w:pPr>
        <w:pStyle w:val="1"/>
        <w:tabs>
          <w:tab w:val="left" w:pos="426"/>
        </w:tabs>
        <w:spacing w:after="0"/>
        <w:ind w:left="0" w:firstLine="567"/>
        <w:rPr>
          <w:rFonts w:ascii="Times New Roman" w:hAnsi="Times New Roman"/>
        </w:rPr>
      </w:pPr>
      <w:r w:rsidRPr="00EC2559">
        <w:rPr>
          <w:rFonts w:ascii="Times New Roman" w:hAnsi="Times New Roman"/>
        </w:rPr>
        <w:t>Если Общая приведенная площадь Объекта долевого строительства в соответствии с обмерами кадастрового инженера будет больше Проектной общей приведенной площади более чем на 0,5 (ноль целых пять десятых) кв.м., то Участник долевого строительства доплачивает возникшую разницу в течение 10 (Десяти) рабочих дней после надлежащего уведомления его Застройщиком.</w:t>
      </w:r>
    </w:p>
    <w:p w:rsidR="00823BDA" w:rsidRPr="00EC2559" w:rsidRDefault="00823BDA" w:rsidP="00823BDA">
      <w:pPr>
        <w:pStyle w:val="1"/>
        <w:tabs>
          <w:tab w:val="left" w:pos="426"/>
        </w:tabs>
        <w:spacing w:after="0"/>
        <w:ind w:left="0" w:firstLine="567"/>
        <w:rPr>
          <w:rFonts w:ascii="Times New Roman" w:hAnsi="Times New Roman"/>
        </w:rPr>
      </w:pPr>
      <w:r w:rsidRPr="00EC2559">
        <w:rPr>
          <w:rFonts w:ascii="Times New Roman" w:hAnsi="Times New Roman"/>
        </w:rPr>
        <w:t>Если Общая приведенная площадь Объекта долевого строительства в соответствии с обмерами кадастрового инженера будет меньше Проектной общей приведенной площади более чем на 0,5 (ноль целых пять десятых) кв.м., то Цена Договора подлежит уменьшению на сумму, составляющую разницу между ценой, указанной в п. 4.1. Договора и рассчитанной исходя из Общей приведенной площади Объекта долевого строительства согласно данным экспликации технического плана Многоквартирного жилого дома. Застройщик возвращает возникшую разницу в течение 10 (Десяти) рабочих дней после надлежащего уведомления Участника долевого строительства Застройщиком.</w:t>
      </w:r>
    </w:p>
    <w:p w:rsidR="00823BDA" w:rsidRPr="00EC2559" w:rsidRDefault="00823BDA" w:rsidP="00823BDA">
      <w:pPr>
        <w:pStyle w:val="1"/>
        <w:tabs>
          <w:tab w:val="left" w:pos="426"/>
        </w:tabs>
        <w:spacing w:after="0"/>
        <w:ind w:left="0" w:firstLine="567"/>
        <w:rPr>
          <w:rFonts w:ascii="Times New Roman" w:hAnsi="Times New Roman"/>
        </w:rPr>
      </w:pPr>
      <w:r w:rsidRPr="00EC2559">
        <w:rPr>
          <w:rFonts w:ascii="Times New Roman" w:hAnsi="Times New Roman"/>
        </w:rPr>
        <w:t xml:space="preserve">Обязательства Участника долевого строительства по оплате Цены Договора считаются исполненными полностью с момента поступления в полном объеме денежных средств на счет эскроу, открытый в соответствии с п. 4.2. Договора. Цена Договора в полном объеме должна поступить на счет эскроу, до получения Застройщиком разрешения на ввод в эксплуатацию Многоквартирного жилого дома. </w:t>
      </w:r>
    </w:p>
    <w:p w:rsidR="00823BDA" w:rsidRPr="00EC2559" w:rsidRDefault="00823BDA" w:rsidP="00823BDA">
      <w:pPr>
        <w:pStyle w:val="1"/>
        <w:tabs>
          <w:tab w:val="left" w:pos="426"/>
        </w:tabs>
        <w:spacing w:after="0"/>
        <w:ind w:left="0" w:firstLine="567"/>
        <w:rPr>
          <w:rFonts w:ascii="Times New Roman" w:hAnsi="Times New Roman"/>
        </w:rPr>
      </w:pPr>
      <w:r w:rsidRPr="00EC2559">
        <w:rPr>
          <w:rFonts w:ascii="Times New Roman" w:hAnsi="Times New Roman"/>
        </w:rPr>
        <w:t>В Цену Договора включены все расходы, связанные с регистрацией Договора, дополнительных соглашений к Договору, услуги по подготовке и передаче на государственную регистрацию документов, необходимых для государственной регистрации права собственности Участника долевого строительства на Объект долевого строительства, а также расходы, связанные с направлением документов на государственную регистрацию в уполномоченный регистрирующий орган в электронном виде.</w:t>
      </w:r>
    </w:p>
    <w:p w:rsidR="00823BDA" w:rsidRPr="00EC2559" w:rsidRDefault="00823BDA" w:rsidP="00823BDA">
      <w:pPr>
        <w:pStyle w:val="1"/>
        <w:numPr>
          <w:ilvl w:val="0"/>
          <w:numId w:val="0"/>
        </w:numPr>
        <w:tabs>
          <w:tab w:val="left" w:pos="426"/>
        </w:tabs>
        <w:spacing w:after="0"/>
        <w:ind w:firstLine="567"/>
        <w:rPr>
          <w:rFonts w:ascii="Times New Roman" w:hAnsi="Times New Roman"/>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r w:rsidRPr="00EC2559">
        <w:rPr>
          <w:b/>
          <w:bCs/>
          <w:smallCaps/>
          <w:sz w:val="22"/>
          <w:szCs w:val="22"/>
        </w:rPr>
        <w:t>Права и обязанности Сторон</w:t>
      </w:r>
    </w:p>
    <w:p w:rsidR="00823BDA" w:rsidRPr="00EC2559" w:rsidRDefault="00823BDA" w:rsidP="00823BDA">
      <w:pPr>
        <w:pStyle w:val="ab"/>
        <w:widowControl w:val="0"/>
        <w:numPr>
          <w:ilvl w:val="1"/>
          <w:numId w:val="1"/>
        </w:numPr>
        <w:tabs>
          <w:tab w:val="left" w:pos="426"/>
        </w:tabs>
        <w:ind w:left="0" w:firstLine="567"/>
        <w:jc w:val="both"/>
        <w:rPr>
          <w:rFonts w:ascii="Times New Roman" w:hAnsi="Times New Roman"/>
          <w:b w:val="0"/>
          <w:sz w:val="22"/>
          <w:szCs w:val="22"/>
        </w:rPr>
      </w:pPr>
      <w:r w:rsidRPr="00EC2559">
        <w:rPr>
          <w:rFonts w:ascii="Times New Roman" w:hAnsi="Times New Roman"/>
          <w:b w:val="0"/>
          <w:sz w:val="22"/>
          <w:szCs w:val="22"/>
        </w:rPr>
        <w:t>Застройщик обязуется:</w:t>
      </w:r>
    </w:p>
    <w:p w:rsidR="00823BDA" w:rsidRPr="00EC2559" w:rsidRDefault="00823BDA" w:rsidP="00823BDA">
      <w:pPr>
        <w:pStyle w:val="a7"/>
        <w:numPr>
          <w:ilvl w:val="2"/>
          <w:numId w:val="1"/>
        </w:numPr>
        <w:tabs>
          <w:tab w:val="left" w:pos="567"/>
        </w:tabs>
        <w:ind w:left="0" w:firstLine="567"/>
        <w:jc w:val="both"/>
        <w:rPr>
          <w:sz w:val="22"/>
          <w:szCs w:val="22"/>
        </w:rPr>
      </w:pPr>
      <w:r w:rsidRPr="00EC2559">
        <w:rPr>
          <w:sz w:val="22"/>
          <w:szCs w:val="22"/>
        </w:rPr>
        <w:lastRenderedPageBreak/>
        <w:t>Организовать за счет собственных и (или) заемных, привлеченных денежных средств предпроектную проработку, проектирование, строительство и ввод в эксплуатацию Многоквартирного жилого дома, в установленный Договором срок.</w:t>
      </w:r>
    </w:p>
    <w:p w:rsidR="00823BDA" w:rsidRPr="00EC2559" w:rsidRDefault="00823BDA" w:rsidP="00823BDA">
      <w:pPr>
        <w:pStyle w:val="2"/>
        <w:tabs>
          <w:tab w:val="left" w:pos="709"/>
          <w:tab w:val="left" w:pos="993"/>
        </w:tabs>
        <w:ind w:left="0" w:firstLine="567"/>
        <w:contextualSpacing/>
        <w:rPr>
          <w:rFonts w:ascii="Times New Roman" w:hAnsi="Times New Roman"/>
        </w:rPr>
      </w:pPr>
      <w:r w:rsidRPr="00EC2559">
        <w:rPr>
          <w:rFonts w:ascii="Times New Roman" w:hAnsi="Times New Roman"/>
        </w:rPr>
        <w:t xml:space="preserve">Обеспечить разработку проектной документации и выполнение строительных работ, включая работы по благоустройству прилегающей территории, в объеме, предусмотренном проектной документацией, ввод Многоквартирного жилого дома в эксплуатацию в соответствии с установленным законодательством порядком.  </w:t>
      </w:r>
    </w:p>
    <w:p w:rsidR="00823BDA" w:rsidRPr="00EC2559" w:rsidRDefault="00823BDA" w:rsidP="00823BDA">
      <w:pPr>
        <w:pStyle w:val="2"/>
        <w:numPr>
          <w:ilvl w:val="0"/>
          <w:numId w:val="0"/>
        </w:numPr>
        <w:tabs>
          <w:tab w:val="left" w:pos="709"/>
          <w:tab w:val="left" w:pos="993"/>
        </w:tabs>
        <w:ind w:firstLine="567"/>
        <w:contextualSpacing/>
        <w:rPr>
          <w:rFonts w:ascii="Times New Roman" w:hAnsi="Times New Roman"/>
        </w:rPr>
      </w:pPr>
      <w:r w:rsidRPr="00EC2559">
        <w:rPr>
          <w:rFonts w:ascii="Times New Roman" w:hAnsi="Times New Roman"/>
        </w:rPr>
        <w:t xml:space="preserve">Свидетельством исполнения обязательств Застройщика, связанных с качеством произведенных строительных работ </w:t>
      </w:r>
      <w:r w:rsidRPr="00EC2559">
        <w:rPr>
          <w:rFonts w:ascii="Times New Roman" w:hAnsi="Times New Roman"/>
          <w:color w:val="000000"/>
        </w:rPr>
        <w:t>Многоквартирного жилого дома, его</w:t>
      </w:r>
      <w:r w:rsidRPr="00EC2559">
        <w:rPr>
          <w:rFonts w:ascii="Times New Roman" w:hAnsi="Times New Roman"/>
        </w:rPr>
        <w:t xml:space="preserve"> соответствия проектной документации и действующему законодательству, качеством Объекта долевого строительства, является оформленное в установленном порядке разрешение на ввод в эксплуатацию Многоквартирного жилого дома.</w:t>
      </w:r>
    </w:p>
    <w:p w:rsidR="00823BDA" w:rsidRPr="00EC2559" w:rsidRDefault="00823BDA" w:rsidP="00823BDA">
      <w:pPr>
        <w:pStyle w:val="2"/>
        <w:numPr>
          <w:ilvl w:val="0"/>
          <w:numId w:val="0"/>
        </w:numPr>
        <w:tabs>
          <w:tab w:val="left" w:pos="709"/>
          <w:tab w:val="left" w:pos="993"/>
        </w:tabs>
        <w:ind w:firstLine="567"/>
        <w:contextualSpacing/>
        <w:rPr>
          <w:rFonts w:ascii="Times New Roman" w:hAnsi="Times New Roman"/>
        </w:rPr>
      </w:pPr>
      <w:r w:rsidRPr="00EC2559">
        <w:rPr>
          <w:rFonts w:ascii="Times New Roman" w:hAnsi="Times New Roman"/>
        </w:rPr>
        <w:t>5.1.3. Обеспечить осуществление постоянного контроля за выполнением строительных работ подрядными организациями, качеством строительных работ, а также строительного контроля за их выполнением. Застройщик вправе привлекать специализированные организации для выполнения функций технического заказчика, генерального подрядчика, проектировщика, подрядчика, строительного контроля.</w:t>
      </w:r>
    </w:p>
    <w:p w:rsidR="00823BDA" w:rsidRPr="00EC2559" w:rsidRDefault="00823BDA" w:rsidP="00823BDA">
      <w:pPr>
        <w:pStyle w:val="2"/>
        <w:numPr>
          <w:ilvl w:val="0"/>
          <w:numId w:val="0"/>
        </w:numPr>
        <w:tabs>
          <w:tab w:val="left" w:pos="709"/>
          <w:tab w:val="left" w:pos="993"/>
        </w:tabs>
        <w:ind w:firstLine="567"/>
        <w:contextualSpacing/>
        <w:rPr>
          <w:rFonts w:ascii="Times New Roman" w:hAnsi="Times New Roman"/>
        </w:rPr>
      </w:pPr>
      <w:r w:rsidRPr="00EC2559">
        <w:rPr>
          <w:rFonts w:ascii="Times New Roman" w:hAnsi="Times New Roman"/>
        </w:rPr>
        <w:t xml:space="preserve">5.1.4. Передать Участнику долевого строительства Объект долевого строительства по Передаточному акту в сроки и на условиях, предусмотренных Договором, но не ранее выполнения Участником долевого строительства в полном объеме своих обязательств (в том числе, финансовых) по Договору. </w:t>
      </w:r>
    </w:p>
    <w:p w:rsidR="00823BDA" w:rsidRPr="00EC2559" w:rsidRDefault="00823BDA" w:rsidP="00823BDA">
      <w:pPr>
        <w:pStyle w:val="ab"/>
        <w:widowControl w:val="0"/>
        <w:numPr>
          <w:ilvl w:val="1"/>
          <w:numId w:val="1"/>
        </w:numPr>
        <w:tabs>
          <w:tab w:val="left" w:pos="567"/>
        </w:tabs>
        <w:ind w:left="0" w:firstLine="567"/>
        <w:contextualSpacing/>
        <w:jc w:val="both"/>
        <w:rPr>
          <w:rFonts w:ascii="Times New Roman" w:hAnsi="Times New Roman"/>
          <w:b w:val="0"/>
          <w:sz w:val="22"/>
          <w:szCs w:val="22"/>
        </w:rPr>
      </w:pPr>
      <w:bookmarkStart w:id="1" w:name="Par7"/>
      <w:bookmarkEnd w:id="1"/>
      <w:r w:rsidRPr="00EC2559">
        <w:rPr>
          <w:rFonts w:ascii="Times New Roman" w:hAnsi="Times New Roman"/>
          <w:b w:val="0"/>
          <w:sz w:val="22"/>
          <w:szCs w:val="22"/>
        </w:rPr>
        <w:t>Застройщик имеет право:</w:t>
      </w:r>
    </w:p>
    <w:p w:rsidR="00823BDA" w:rsidRPr="00EC2559" w:rsidRDefault="00823BDA" w:rsidP="00823BDA">
      <w:pPr>
        <w:pStyle w:val="a7"/>
        <w:numPr>
          <w:ilvl w:val="2"/>
          <w:numId w:val="1"/>
        </w:numPr>
        <w:tabs>
          <w:tab w:val="left" w:pos="567"/>
        </w:tabs>
        <w:ind w:left="0" w:firstLine="567"/>
        <w:jc w:val="both"/>
        <w:rPr>
          <w:sz w:val="22"/>
          <w:szCs w:val="22"/>
        </w:rPr>
      </w:pPr>
      <w:r w:rsidRPr="00EC2559">
        <w:rPr>
          <w:sz w:val="22"/>
          <w:szCs w:val="22"/>
        </w:rPr>
        <w:t>Без специального согласования с Участником долевого строительства привлекать к участию в строительстве Многоквартирного жилого дома, любых физических и/или юридических лиц.</w:t>
      </w:r>
    </w:p>
    <w:p w:rsidR="00823BDA" w:rsidRPr="00EC2559" w:rsidRDefault="00823BDA" w:rsidP="00823BDA">
      <w:pPr>
        <w:pStyle w:val="a7"/>
        <w:numPr>
          <w:ilvl w:val="2"/>
          <w:numId w:val="1"/>
        </w:numPr>
        <w:tabs>
          <w:tab w:val="left" w:pos="567"/>
        </w:tabs>
        <w:ind w:left="0" w:firstLine="567"/>
        <w:jc w:val="both"/>
        <w:rPr>
          <w:sz w:val="22"/>
          <w:szCs w:val="22"/>
        </w:rPr>
      </w:pPr>
      <w:r w:rsidRPr="00EC2559">
        <w:rPr>
          <w:sz w:val="22"/>
          <w:szCs w:val="22"/>
        </w:rPr>
        <w:t>Вносить технически и экономически обоснованные изменения в Проектную документацию и/или в информацию о Застройщике, после чего Застройщик обязуется внести соответствующие изменения в Проектную декларацию и опубликовать их в порядке и в сроки, установленные Законом № 214-ФЗ.</w:t>
      </w:r>
    </w:p>
    <w:p w:rsidR="00823BDA" w:rsidRPr="00EC2559" w:rsidRDefault="00823BDA" w:rsidP="00823BDA">
      <w:pPr>
        <w:pStyle w:val="a7"/>
        <w:numPr>
          <w:ilvl w:val="2"/>
          <w:numId w:val="1"/>
        </w:numPr>
        <w:ind w:left="0" w:firstLine="567"/>
        <w:jc w:val="both"/>
        <w:rPr>
          <w:sz w:val="22"/>
          <w:szCs w:val="22"/>
        </w:rPr>
      </w:pPr>
      <w:r w:rsidRPr="00EC2559">
        <w:rPr>
          <w:sz w:val="22"/>
          <w:szCs w:val="22"/>
        </w:rPr>
        <w:t>Досрочно исполнить обязанность по вводу Многоквартирного жилого дома в эксплуатацию и передаче Объекта долевого строительства Участнику долевого строительства. Дополнительное согласие Участника долевого строительства на досрочное исполнение указанных обязанностей не требуется.</w:t>
      </w:r>
    </w:p>
    <w:p w:rsidR="00823BDA" w:rsidRPr="00EC2559" w:rsidRDefault="00823BDA" w:rsidP="00823BDA">
      <w:pPr>
        <w:pStyle w:val="a7"/>
        <w:numPr>
          <w:ilvl w:val="2"/>
          <w:numId w:val="1"/>
        </w:numPr>
        <w:ind w:left="0" w:firstLine="567"/>
        <w:jc w:val="both"/>
        <w:rPr>
          <w:sz w:val="22"/>
          <w:szCs w:val="22"/>
        </w:rPr>
      </w:pPr>
      <w:r w:rsidRPr="00EC2559">
        <w:rPr>
          <w:sz w:val="22"/>
          <w:szCs w:val="22"/>
        </w:rPr>
        <w:t>В случае расторжения Договора, с даты его расторжения совершать действия, направленные на реализацию имущественных прав на Объект долевого строительства, любым физическим или юридическим лицам.</w:t>
      </w:r>
    </w:p>
    <w:p w:rsidR="00823BDA" w:rsidRPr="00EC2559" w:rsidRDefault="00823BDA" w:rsidP="00823BDA">
      <w:pPr>
        <w:pStyle w:val="ab"/>
        <w:widowControl w:val="0"/>
        <w:numPr>
          <w:ilvl w:val="1"/>
          <w:numId w:val="1"/>
        </w:numPr>
        <w:ind w:left="0" w:firstLine="567"/>
        <w:contextualSpacing/>
        <w:jc w:val="both"/>
        <w:rPr>
          <w:rFonts w:ascii="Times New Roman" w:hAnsi="Times New Roman"/>
          <w:b w:val="0"/>
          <w:sz w:val="22"/>
          <w:szCs w:val="22"/>
        </w:rPr>
      </w:pPr>
      <w:r w:rsidRPr="00EC2559">
        <w:rPr>
          <w:rFonts w:ascii="Times New Roman" w:hAnsi="Times New Roman"/>
          <w:b w:val="0"/>
          <w:sz w:val="22"/>
          <w:szCs w:val="22"/>
        </w:rPr>
        <w:t>Участник долевого строительства обязуется:</w:t>
      </w:r>
    </w:p>
    <w:p w:rsidR="00823BDA" w:rsidRPr="00EC2559" w:rsidRDefault="00823BDA" w:rsidP="00823BDA">
      <w:pPr>
        <w:pStyle w:val="a7"/>
        <w:numPr>
          <w:ilvl w:val="2"/>
          <w:numId w:val="1"/>
        </w:numPr>
        <w:ind w:left="0" w:firstLine="567"/>
        <w:jc w:val="both"/>
        <w:rPr>
          <w:sz w:val="22"/>
          <w:szCs w:val="22"/>
        </w:rPr>
      </w:pPr>
      <w:r w:rsidRPr="00EC2559">
        <w:rPr>
          <w:sz w:val="22"/>
          <w:szCs w:val="22"/>
        </w:rPr>
        <w:t xml:space="preserve">Внести в порядке долевого участия в строительстве Многоквартирного жилого дома, денежные средства в порядке, предусмотренном статьей 4 Договора.  </w:t>
      </w:r>
    </w:p>
    <w:p w:rsidR="00823BDA" w:rsidRPr="00EC2559" w:rsidRDefault="00823BDA" w:rsidP="00823BDA">
      <w:pPr>
        <w:pStyle w:val="a7"/>
        <w:numPr>
          <w:ilvl w:val="2"/>
          <w:numId w:val="1"/>
        </w:numPr>
        <w:ind w:left="0" w:firstLine="567"/>
        <w:jc w:val="both"/>
        <w:rPr>
          <w:sz w:val="22"/>
          <w:szCs w:val="22"/>
        </w:rPr>
      </w:pPr>
      <w:r w:rsidRPr="00EC2559">
        <w:rPr>
          <w:sz w:val="22"/>
          <w:szCs w:val="22"/>
        </w:rPr>
        <w:t>После ввода Многоквартирного жилого дома в эксплуатацию и  одновременно с подписанием Передаточного акта Объекта долевого строительства, в соответствии с пунктом 14 статьи 161 Жилищного кодекса Российской Федерации</w:t>
      </w:r>
      <w:r w:rsidRPr="00EC2559" w:rsidDel="00AD7BC8">
        <w:rPr>
          <w:sz w:val="22"/>
          <w:szCs w:val="22"/>
        </w:rPr>
        <w:t xml:space="preserve"> </w:t>
      </w:r>
      <w:r w:rsidRPr="00EC2559">
        <w:rPr>
          <w:sz w:val="22"/>
          <w:szCs w:val="22"/>
        </w:rPr>
        <w:t xml:space="preserve">заключить по форме и с учетом ставок, предложенных эксплуатирующей организацией (управляющей компанией), выбранной Застройщиком, договор на эксплуатацию и техническое обслуживание Объекта долевого строительства, мест общего пользования Многоквартирного жилого дома и предоставление коммунальных услуг с эксплуатирующей организацией, предложенной Застройщиком, которая будет осуществлять функции по управлению и заниматься эксплуатацией Многоквартирного жилого дома. </w:t>
      </w:r>
    </w:p>
    <w:p w:rsidR="00823BDA" w:rsidRPr="00EC2559" w:rsidRDefault="00823BDA" w:rsidP="00823BDA">
      <w:pPr>
        <w:pStyle w:val="a7"/>
        <w:numPr>
          <w:ilvl w:val="2"/>
          <w:numId w:val="1"/>
        </w:numPr>
        <w:ind w:left="0" w:firstLine="567"/>
        <w:jc w:val="both"/>
        <w:rPr>
          <w:sz w:val="22"/>
          <w:szCs w:val="22"/>
        </w:rPr>
      </w:pPr>
      <w:r w:rsidRPr="00EC2559">
        <w:rPr>
          <w:sz w:val="22"/>
          <w:szCs w:val="22"/>
        </w:rPr>
        <w:t xml:space="preserve">Без письменного согласия Застройщика не вести рекламную деятельность, связанную с предметом Договора, с использованием наименования Застройщика и принадлежащих Застройщику либо используемых им объектов исключительных прав (товарные знаки, знаки обслуживания, обозначения, используемые в качестве товарного знака, но не имеющие правовой охраны и т.д.). </w:t>
      </w:r>
    </w:p>
    <w:p w:rsidR="00823BDA" w:rsidRPr="00EC2559" w:rsidRDefault="00823BDA" w:rsidP="00823BDA">
      <w:pPr>
        <w:pStyle w:val="a7"/>
        <w:numPr>
          <w:ilvl w:val="2"/>
          <w:numId w:val="1"/>
        </w:numPr>
        <w:ind w:left="0" w:firstLine="567"/>
        <w:jc w:val="both"/>
        <w:rPr>
          <w:sz w:val="22"/>
          <w:szCs w:val="22"/>
        </w:rPr>
      </w:pPr>
      <w:r w:rsidRPr="00EC2559">
        <w:rPr>
          <w:sz w:val="22"/>
          <w:szCs w:val="22"/>
        </w:rPr>
        <w:t>Незамедлительно рассматривать и принимать обоснованные решения в связи с обращениями Застройщика при оформлении дополнительных соглашений, связанных с реализацией Договора в установленные обращением сроки.</w:t>
      </w:r>
    </w:p>
    <w:p w:rsidR="00823BDA" w:rsidRPr="00EC2559" w:rsidRDefault="00823BDA" w:rsidP="00823BDA">
      <w:pPr>
        <w:pStyle w:val="a7"/>
        <w:numPr>
          <w:ilvl w:val="2"/>
          <w:numId w:val="1"/>
        </w:numPr>
        <w:ind w:left="0" w:firstLine="567"/>
        <w:jc w:val="both"/>
        <w:rPr>
          <w:sz w:val="22"/>
          <w:szCs w:val="22"/>
        </w:rPr>
      </w:pPr>
      <w:r w:rsidRPr="00EC2559">
        <w:rPr>
          <w:sz w:val="22"/>
          <w:szCs w:val="22"/>
        </w:rPr>
        <w:t xml:space="preserve">Уплатить Застройщику предусмотренные Договором и/или действующим Законодательством неустойки (штрафы, пени), при их возникновении, до подписания Передаточного акта. </w:t>
      </w:r>
    </w:p>
    <w:p w:rsidR="00823BDA" w:rsidRPr="00EC2559" w:rsidRDefault="00823BDA" w:rsidP="00823BDA">
      <w:pPr>
        <w:pStyle w:val="a7"/>
        <w:numPr>
          <w:ilvl w:val="2"/>
          <w:numId w:val="1"/>
        </w:numPr>
        <w:ind w:left="0" w:firstLine="567"/>
        <w:jc w:val="both"/>
        <w:rPr>
          <w:sz w:val="22"/>
          <w:szCs w:val="22"/>
        </w:rPr>
      </w:pPr>
      <w:r w:rsidRPr="00EC2559">
        <w:rPr>
          <w:sz w:val="22"/>
          <w:szCs w:val="22"/>
        </w:rPr>
        <w:t xml:space="preserve">Принять Объект долевого строительства по Передаточному акту в порядке, установленном Договором. </w:t>
      </w:r>
    </w:p>
    <w:p w:rsidR="00823BDA" w:rsidRPr="00EC2559" w:rsidRDefault="00823BDA" w:rsidP="00823BDA">
      <w:pPr>
        <w:pStyle w:val="a7"/>
        <w:numPr>
          <w:ilvl w:val="2"/>
          <w:numId w:val="1"/>
        </w:numPr>
        <w:ind w:left="0" w:firstLine="567"/>
        <w:jc w:val="both"/>
        <w:rPr>
          <w:sz w:val="22"/>
          <w:szCs w:val="22"/>
        </w:rPr>
      </w:pPr>
      <w:r w:rsidRPr="00EC2559">
        <w:rPr>
          <w:sz w:val="22"/>
          <w:szCs w:val="22"/>
        </w:rPr>
        <w:lastRenderedPageBreak/>
        <w:t xml:space="preserve">После передачи Объекта долевого строительства Участнику долевого строительства по Передаточному акту, Участник долевого строительства обязан нести расходы по содержанию Объекта долевого строительства, а также участвовать в расходах на содержание общего имущества в Многоквартирном жилом доме, в котором располагается Объект долевого строительства, соразмерно доле в праве общей собственности на это имущество. </w:t>
      </w:r>
    </w:p>
    <w:p w:rsidR="00823BDA" w:rsidRPr="00EC2559" w:rsidRDefault="00823BDA" w:rsidP="00823BDA">
      <w:pPr>
        <w:pStyle w:val="a7"/>
        <w:numPr>
          <w:ilvl w:val="2"/>
          <w:numId w:val="1"/>
        </w:numPr>
        <w:tabs>
          <w:tab w:val="left" w:pos="567"/>
        </w:tabs>
        <w:ind w:left="0" w:firstLine="567"/>
        <w:jc w:val="both"/>
        <w:rPr>
          <w:sz w:val="22"/>
          <w:szCs w:val="22"/>
        </w:rPr>
      </w:pPr>
      <w:r w:rsidRPr="00EC2559">
        <w:rPr>
          <w:sz w:val="22"/>
          <w:szCs w:val="22"/>
        </w:rPr>
        <w:t>Передать Договор с комплектом необходимых документов на государственную регистрацию в течение 5 (пяти) календарных дней с даты подписания Договора.</w:t>
      </w:r>
    </w:p>
    <w:p w:rsidR="00823BDA" w:rsidRPr="00EC2559" w:rsidRDefault="00823BDA" w:rsidP="00823BDA">
      <w:pPr>
        <w:pStyle w:val="ab"/>
        <w:widowControl w:val="0"/>
        <w:numPr>
          <w:ilvl w:val="1"/>
          <w:numId w:val="1"/>
        </w:numPr>
        <w:tabs>
          <w:tab w:val="left" w:pos="567"/>
        </w:tabs>
        <w:ind w:left="0" w:firstLine="567"/>
        <w:contextualSpacing/>
        <w:jc w:val="both"/>
        <w:rPr>
          <w:rFonts w:ascii="Times New Roman" w:hAnsi="Times New Roman"/>
          <w:b w:val="0"/>
          <w:sz w:val="22"/>
          <w:szCs w:val="22"/>
        </w:rPr>
      </w:pPr>
      <w:r w:rsidRPr="00EC2559">
        <w:rPr>
          <w:rFonts w:ascii="Times New Roman" w:hAnsi="Times New Roman"/>
          <w:b w:val="0"/>
          <w:sz w:val="22"/>
          <w:szCs w:val="22"/>
        </w:rPr>
        <w:t xml:space="preserve">Участник долевого строительства имеет право: </w:t>
      </w:r>
    </w:p>
    <w:p w:rsidR="00823BDA" w:rsidRPr="00EC2559" w:rsidRDefault="00823BDA" w:rsidP="00823BDA">
      <w:pPr>
        <w:pStyle w:val="a7"/>
        <w:numPr>
          <w:ilvl w:val="2"/>
          <w:numId w:val="1"/>
        </w:numPr>
        <w:tabs>
          <w:tab w:val="left" w:pos="567"/>
        </w:tabs>
        <w:ind w:left="0" w:firstLine="567"/>
        <w:jc w:val="both"/>
        <w:rPr>
          <w:sz w:val="22"/>
          <w:szCs w:val="22"/>
        </w:rPr>
      </w:pPr>
      <w:r w:rsidRPr="00EC2559">
        <w:rPr>
          <w:sz w:val="22"/>
          <w:szCs w:val="22"/>
        </w:rPr>
        <w:t>После регистрации права собственности на Объект долевого строительства, осуществлять перепланировку и переустройство Объекта долевого строительства в порядке, установленном действующими нормативными правовыми актами Российской Федерации, при этом Застройщик не несет ответственности за технические и конструктивные дефекты Объекта долевого строительства в целом, если Участником долевого строительства в процессе эксплуатации Объекта долевого строительства были изменены характеристики, существующие на момент ввода в эксплуатацию Многоквартирного жилого дома.</w:t>
      </w:r>
    </w:p>
    <w:p w:rsidR="00823BDA" w:rsidRPr="00EC2559" w:rsidRDefault="00823BDA" w:rsidP="00823BDA">
      <w:pPr>
        <w:pStyle w:val="a7"/>
        <w:numPr>
          <w:ilvl w:val="2"/>
          <w:numId w:val="1"/>
        </w:numPr>
        <w:tabs>
          <w:tab w:val="left" w:pos="567"/>
        </w:tabs>
        <w:ind w:left="0" w:firstLine="567"/>
        <w:jc w:val="both"/>
        <w:rPr>
          <w:sz w:val="22"/>
          <w:szCs w:val="22"/>
        </w:rPr>
      </w:pPr>
      <w:r w:rsidRPr="00EC2559">
        <w:rPr>
          <w:sz w:val="22"/>
          <w:szCs w:val="22"/>
        </w:rPr>
        <w:t>Назначить доверенное лицо для представления интересов в отношениях с Застройщиком, полномочия которого должны быть перечислены в нотариально удостоверенной доверенности.</w:t>
      </w:r>
    </w:p>
    <w:p w:rsidR="00823BDA" w:rsidRPr="00EC2559" w:rsidRDefault="00823BDA" w:rsidP="00823BDA">
      <w:pPr>
        <w:pStyle w:val="ab"/>
        <w:widowControl w:val="0"/>
        <w:ind w:firstLine="567"/>
        <w:jc w:val="both"/>
        <w:rPr>
          <w:rFonts w:ascii="Times New Roman" w:hAnsi="Times New Roman"/>
          <w:b w:val="0"/>
          <w:sz w:val="22"/>
          <w:szCs w:val="22"/>
        </w:rPr>
      </w:pPr>
    </w:p>
    <w:p w:rsidR="00823BDA" w:rsidRPr="00EC2559" w:rsidRDefault="00823BDA" w:rsidP="00823BDA">
      <w:pPr>
        <w:pStyle w:val="a7"/>
        <w:keepNext/>
        <w:numPr>
          <w:ilvl w:val="0"/>
          <w:numId w:val="1"/>
        </w:numPr>
        <w:ind w:left="0" w:firstLine="567"/>
        <w:contextualSpacing w:val="0"/>
        <w:jc w:val="center"/>
        <w:outlineLvl w:val="0"/>
        <w:rPr>
          <w:bCs/>
          <w:smallCaps/>
          <w:sz w:val="22"/>
          <w:szCs w:val="22"/>
        </w:rPr>
      </w:pPr>
      <w:bookmarkStart w:id="2" w:name="_Ref497329010"/>
      <w:r w:rsidRPr="00EC2559">
        <w:rPr>
          <w:b/>
          <w:bCs/>
          <w:smallCaps/>
          <w:sz w:val="22"/>
          <w:szCs w:val="22"/>
        </w:rPr>
        <w:t>Передача Объекта долевого строительства</w:t>
      </w:r>
      <w:bookmarkEnd w:id="2"/>
    </w:p>
    <w:p w:rsidR="00823BDA" w:rsidRPr="00EC2559" w:rsidRDefault="00823BDA" w:rsidP="00823BDA">
      <w:pPr>
        <w:pStyle w:val="ab"/>
        <w:widowControl w:val="0"/>
        <w:numPr>
          <w:ilvl w:val="1"/>
          <w:numId w:val="1"/>
        </w:numPr>
        <w:tabs>
          <w:tab w:val="left" w:pos="426"/>
        </w:tabs>
        <w:ind w:left="0" w:firstLine="567"/>
        <w:jc w:val="both"/>
        <w:rPr>
          <w:rFonts w:ascii="Times New Roman" w:hAnsi="Times New Roman"/>
          <w:b w:val="0"/>
          <w:sz w:val="22"/>
          <w:szCs w:val="22"/>
        </w:rPr>
      </w:pPr>
      <w:bookmarkStart w:id="3" w:name="_Ref516654446"/>
      <w:bookmarkStart w:id="4" w:name="_Ref338846737"/>
      <w:bookmarkStart w:id="5" w:name="_Ref497228899"/>
      <w:r w:rsidRPr="00EC2559">
        <w:rPr>
          <w:rFonts w:ascii="Times New Roman" w:hAnsi="Times New Roman"/>
          <w:b w:val="0"/>
          <w:sz w:val="22"/>
          <w:szCs w:val="22"/>
        </w:rPr>
        <w:t>Застройщик обязан передать, а Участник долевого строительства принять Объект долевого строительства по Передаточному акту в указанный в настоящем пункте период:</w:t>
      </w:r>
      <w:bookmarkEnd w:id="3"/>
    </w:p>
    <w:p w:rsidR="00823BDA" w:rsidRPr="00EC2559" w:rsidRDefault="00823BDA" w:rsidP="00823BDA">
      <w:pPr>
        <w:pStyle w:val="2"/>
        <w:tabs>
          <w:tab w:val="left" w:pos="567"/>
        </w:tabs>
        <w:spacing w:after="0"/>
        <w:ind w:left="0" w:firstLine="567"/>
        <w:contextualSpacing/>
        <w:rPr>
          <w:rFonts w:ascii="Times New Roman" w:hAnsi="Times New Roman"/>
        </w:rPr>
      </w:pPr>
      <w:bookmarkStart w:id="6" w:name="_Ref516652166"/>
      <w:r w:rsidRPr="00EC2559">
        <w:rPr>
          <w:rFonts w:ascii="Times New Roman" w:hAnsi="Times New Roman"/>
        </w:rPr>
        <w:t xml:space="preserve"> начало периода – любая дата после получения в установленном порядке разрешения на ввод Многоквартирного жилого дома в эксплуатацию;</w:t>
      </w:r>
      <w:bookmarkEnd w:id="6"/>
    </w:p>
    <w:p w:rsidR="00823BDA" w:rsidRPr="00EC2559" w:rsidRDefault="00823BDA" w:rsidP="00823BDA">
      <w:pPr>
        <w:pStyle w:val="2"/>
        <w:tabs>
          <w:tab w:val="left" w:pos="567"/>
        </w:tabs>
        <w:ind w:left="0" w:firstLine="567"/>
        <w:contextualSpacing/>
        <w:rPr>
          <w:rFonts w:ascii="Times New Roman" w:hAnsi="Times New Roman"/>
          <w:lang w:eastAsia="en-US"/>
        </w:rPr>
      </w:pPr>
      <w:bookmarkStart w:id="7" w:name="_Ref516656428"/>
      <w:r w:rsidRPr="00EC2559">
        <w:rPr>
          <w:rFonts w:ascii="Times New Roman" w:hAnsi="Times New Roman"/>
        </w:rPr>
        <w:t xml:space="preserve"> окончание периода –</w:t>
      </w:r>
      <w:r w:rsidR="005047D9" w:rsidRPr="00EC2559">
        <w:rPr>
          <w:rFonts w:ascii="Times New Roman" w:hAnsi="Times New Roman"/>
        </w:rPr>
        <w:t xml:space="preserve"> </w:t>
      </w:r>
      <w:r w:rsidR="0009221E" w:rsidRPr="00EC2559">
        <w:rPr>
          <w:rFonts w:ascii="Times New Roman" w:hAnsi="Times New Roman"/>
          <w:b/>
        </w:rPr>
        <w:t>30.09</w:t>
      </w:r>
      <w:r w:rsidR="001C37F4" w:rsidRPr="00EC2559">
        <w:rPr>
          <w:rFonts w:ascii="Times New Roman" w:hAnsi="Times New Roman"/>
          <w:b/>
        </w:rPr>
        <w:t>.2027</w:t>
      </w:r>
      <w:r w:rsidRPr="00EC2559">
        <w:rPr>
          <w:rFonts w:ascii="Times New Roman" w:hAnsi="Times New Roman"/>
          <w:b/>
        </w:rPr>
        <w:t>.</w:t>
      </w:r>
      <w:bookmarkEnd w:id="7"/>
    </w:p>
    <w:p w:rsidR="00823BDA" w:rsidRPr="00EC2559" w:rsidRDefault="00823BDA" w:rsidP="00823BDA">
      <w:pPr>
        <w:pStyle w:val="BMKHeading2"/>
        <w:widowControl w:val="0"/>
        <w:numPr>
          <w:ilvl w:val="1"/>
          <w:numId w:val="1"/>
        </w:numPr>
        <w:tabs>
          <w:tab w:val="left" w:pos="426"/>
        </w:tabs>
        <w:spacing w:after="0"/>
        <w:ind w:left="0" w:firstLine="567"/>
        <w:contextualSpacing/>
        <w:outlineLvl w:val="9"/>
        <w:rPr>
          <w:rFonts w:eastAsia="Times New Roman"/>
          <w:bCs/>
          <w:kern w:val="28"/>
          <w:szCs w:val="22"/>
          <w:lang w:val="ru-RU" w:eastAsia="ru-RU"/>
        </w:rPr>
      </w:pPr>
      <w:r w:rsidRPr="00EC2559">
        <w:rPr>
          <w:rFonts w:eastAsia="Times New Roman"/>
          <w:bCs/>
          <w:kern w:val="28"/>
          <w:szCs w:val="22"/>
          <w:lang w:val="ru-RU" w:eastAsia="ru-RU"/>
        </w:rPr>
        <w:t xml:space="preserve">В случае если строительство (создание) Объекта долевого строительства не может быть завершено и передано Участнику долевого строительства в срок, указанный в пункте </w:t>
      </w:r>
      <w:r w:rsidRPr="00EC2559">
        <w:rPr>
          <w:rFonts w:eastAsia="Times New Roman"/>
          <w:kern w:val="28"/>
          <w:szCs w:val="22"/>
          <w:lang w:val="ru-RU" w:eastAsia="ru-RU"/>
        </w:rPr>
        <w:t>6.1.</w:t>
      </w:r>
      <w:r w:rsidRPr="00EC2559">
        <w:rPr>
          <w:rFonts w:eastAsia="Times New Roman"/>
          <w:b/>
          <w:kern w:val="28"/>
          <w:szCs w:val="22"/>
          <w:lang w:val="ru-RU" w:eastAsia="ru-RU"/>
        </w:rPr>
        <w:t xml:space="preserve"> </w:t>
      </w:r>
      <w:r w:rsidRPr="00EC2559">
        <w:rPr>
          <w:rFonts w:eastAsia="Times New Roman"/>
          <w:bCs/>
          <w:kern w:val="28"/>
          <w:szCs w:val="22"/>
          <w:lang w:val="ru-RU" w:eastAsia="ru-RU"/>
        </w:rPr>
        <w:t>Договора, Застройщик не позднее, чем за 2 (два) месяца до истечения указанного срока обязан направить Участнику долевого строительства соответствующую информацию и предложение об изменении Договора. Изменение предусмотренного Договором срока передачи Застройщиком Объекта долевого строительства осуществляется в порядке, установленном Гражданским кодексом Российской Федерации.</w:t>
      </w:r>
    </w:p>
    <w:p w:rsidR="00823BDA" w:rsidRPr="00EC2559" w:rsidRDefault="00823BDA" w:rsidP="00823BDA">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После завершения строительства и получения разрешения на ввод Многоквартирного жилого дома в эксплуатацию Объекту долевого строительства будет присвоен фактический номер и определена Площадь Объекта долевого строительства на основании экспликации технического плана Многоквартирного жилого дома. </w:t>
      </w:r>
    </w:p>
    <w:p w:rsidR="00823BDA" w:rsidRPr="00EC2559" w:rsidRDefault="00823BDA" w:rsidP="00823BDA">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bookmarkStart w:id="8" w:name="_Ref497335403"/>
      <w:r w:rsidRPr="00EC2559">
        <w:rPr>
          <w:rFonts w:eastAsia="Times New Roman"/>
          <w:bCs/>
          <w:kern w:val="28"/>
          <w:szCs w:val="22"/>
          <w:lang w:val="ru-RU" w:eastAsia="ru-RU"/>
        </w:rPr>
        <w:t>Участник долевого строительства уведомлен и согласен с тем, что:</w:t>
      </w:r>
    </w:p>
    <w:p w:rsidR="00823BDA" w:rsidRPr="00EC2559" w:rsidRDefault="00823BDA" w:rsidP="00823BDA">
      <w:pPr>
        <w:pStyle w:val="a7"/>
        <w:numPr>
          <w:ilvl w:val="2"/>
          <w:numId w:val="1"/>
        </w:numPr>
        <w:tabs>
          <w:tab w:val="left" w:pos="426"/>
          <w:tab w:val="left" w:pos="567"/>
        </w:tabs>
        <w:ind w:left="0" w:firstLine="567"/>
        <w:contextualSpacing w:val="0"/>
        <w:jc w:val="both"/>
        <w:rPr>
          <w:sz w:val="22"/>
          <w:szCs w:val="22"/>
        </w:rPr>
      </w:pPr>
      <w:bookmarkStart w:id="9" w:name="_Ref520822793"/>
      <w:r w:rsidRPr="00EC2559">
        <w:rPr>
          <w:sz w:val="22"/>
          <w:szCs w:val="22"/>
        </w:rPr>
        <w:t xml:space="preserve">определение Площади Объекта долевого строительства будет осуществляться после завершения строительства Многоквартирного жилого дома  до  получения разрешения на ввод в эксплуатацию и до наступления срока передачи согласно пункту 6.1. Договора; </w:t>
      </w:r>
    </w:p>
    <w:p w:rsidR="00823BDA" w:rsidRPr="00EC2559" w:rsidRDefault="00823BDA" w:rsidP="00823BDA">
      <w:pPr>
        <w:pStyle w:val="a7"/>
        <w:numPr>
          <w:ilvl w:val="2"/>
          <w:numId w:val="1"/>
        </w:numPr>
        <w:tabs>
          <w:tab w:val="left" w:pos="426"/>
          <w:tab w:val="left" w:pos="567"/>
        </w:tabs>
        <w:ind w:left="0" w:firstLine="567"/>
        <w:contextualSpacing w:val="0"/>
        <w:jc w:val="both"/>
        <w:rPr>
          <w:sz w:val="22"/>
          <w:szCs w:val="22"/>
        </w:rPr>
      </w:pPr>
      <w:r w:rsidRPr="00EC2559">
        <w:rPr>
          <w:sz w:val="22"/>
          <w:szCs w:val="22"/>
        </w:rPr>
        <w:t xml:space="preserve">расхождение между Проектной площадью и Площадью Объекта долевого строительства в пределах 5 % (пяти процентов) в большую или меньшую сторону является допустимым и не может рассматриваться в качестве нарушения условия о характеристиках и качестве Объекта долевого строительства. </w:t>
      </w:r>
      <w:bookmarkEnd w:id="9"/>
    </w:p>
    <w:p w:rsidR="00823BDA" w:rsidRPr="00EC2559" w:rsidRDefault="00823BDA" w:rsidP="00823BDA">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bookmarkStart w:id="10" w:name="_Ref468962177"/>
      <w:bookmarkEnd w:id="4"/>
      <w:bookmarkEnd w:id="5"/>
      <w:bookmarkEnd w:id="8"/>
      <w:r w:rsidRPr="00EC2559">
        <w:rPr>
          <w:rFonts w:eastAsia="Times New Roman"/>
          <w:bCs/>
          <w:kern w:val="28"/>
          <w:szCs w:val="22"/>
          <w:lang w:val="ru-RU" w:eastAsia="ru-RU"/>
        </w:rPr>
        <w:t>Не менее, чем за 14 (четырнадцать) рабочих дней до начала передачи Объекта долевого строительства Участнику долевого строительства Застройщик обязан письменно уведомить Участника долевого строительства о том, что Объект долевого строительства готов к передаче Участнику долевого строительства. Застройщик организует доставку уведомления Участнику долевого строительства одним из способов, указанных в Законе № 214-ФЗ (а при отсутствии в Законе № 214-ФЗ указаний на способы отправки уведомлений – в соответствии со статьей 16 Договора).</w:t>
      </w:r>
      <w:bookmarkEnd w:id="10"/>
    </w:p>
    <w:p w:rsidR="00823BDA" w:rsidRPr="00EC2559" w:rsidRDefault="00823BDA" w:rsidP="00823BDA">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Участник долевого строительства, получивший сообщение Застройщика о готовности Объекта долевого строительства к передаче, обязан приступить к его приемке в течение срока, указанного в уведомлении Застройщика.</w:t>
      </w:r>
    </w:p>
    <w:p w:rsidR="00823BDA" w:rsidRPr="00EC2559" w:rsidRDefault="00823BDA" w:rsidP="00823BDA">
      <w:pPr>
        <w:pStyle w:val="BMKHeading2"/>
        <w:widowControl w:val="0"/>
        <w:numPr>
          <w:ilvl w:val="1"/>
          <w:numId w:val="1"/>
        </w:numPr>
        <w:tabs>
          <w:tab w:val="left" w:pos="426"/>
          <w:tab w:val="left" w:pos="567"/>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В случае уклонения или немотивированного отказа Участника долевого строительства от принятия Объекта долевого строительства Застройщик, по истечении 2 (двух) месяцев после окончания срока, указанного в уведомлении, направленном в соответствии с пунктом </w:t>
      </w:r>
      <w:r w:rsidRPr="00EC2559">
        <w:rPr>
          <w:rFonts w:eastAsia="Times New Roman"/>
          <w:bCs/>
          <w:kern w:val="28"/>
          <w:szCs w:val="22"/>
          <w:lang w:val="ru-RU" w:eastAsia="ru-RU"/>
        </w:rPr>
        <w:fldChar w:fldCharType="begin"/>
      </w:r>
      <w:r w:rsidRPr="00EC2559">
        <w:rPr>
          <w:rFonts w:eastAsia="Times New Roman"/>
          <w:bCs/>
          <w:kern w:val="28"/>
          <w:szCs w:val="22"/>
          <w:lang w:val="ru-RU" w:eastAsia="ru-RU"/>
        </w:rPr>
        <w:instrText xml:space="preserve"> REF _Ref468962177 \r \h  \* MERGEFORMAT </w:instrText>
      </w:r>
      <w:r w:rsidRPr="00EC2559">
        <w:rPr>
          <w:rFonts w:eastAsia="Times New Roman"/>
          <w:bCs/>
          <w:kern w:val="28"/>
          <w:szCs w:val="22"/>
          <w:lang w:val="ru-RU" w:eastAsia="ru-RU"/>
        </w:rPr>
      </w:r>
      <w:r w:rsidRPr="00EC2559">
        <w:rPr>
          <w:rFonts w:eastAsia="Times New Roman"/>
          <w:bCs/>
          <w:kern w:val="28"/>
          <w:szCs w:val="22"/>
          <w:lang w:val="ru-RU" w:eastAsia="ru-RU"/>
        </w:rPr>
        <w:fldChar w:fldCharType="separate"/>
      </w:r>
      <w:r w:rsidRPr="00EC2559">
        <w:rPr>
          <w:rFonts w:eastAsia="Times New Roman"/>
          <w:bCs/>
          <w:kern w:val="28"/>
          <w:szCs w:val="22"/>
          <w:lang w:val="ru-RU" w:eastAsia="ru-RU"/>
        </w:rPr>
        <w:t>6.5</w:t>
      </w:r>
      <w:r w:rsidRPr="00EC2559">
        <w:rPr>
          <w:rFonts w:eastAsia="Times New Roman"/>
          <w:bCs/>
          <w:kern w:val="28"/>
          <w:szCs w:val="22"/>
          <w:lang w:val="ru-RU" w:eastAsia="ru-RU"/>
        </w:rPr>
        <w:fldChar w:fldCharType="end"/>
      </w:r>
      <w:r w:rsidRPr="00EC2559">
        <w:rPr>
          <w:rFonts w:eastAsia="Times New Roman"/>
          <w:bCs/>
          <w:kern w:val="28"/>
          <w:szCs w:val="22"/>
          <w:lang w:val="ru-RU" w:eastAsia="ru-RU"/>
        </w:rPr>
        <w:t xml:space="preserve"> Договора, вправе составить и подписать в одностороннем порядке Передаточный акт. </w:t>
      </w:r>
    </w:p>
    <w:p w:rsidR="00823BDA" w:rsidRPr="00EC2559" w:rsidRDefault="00823BDA" w:rsidP="00823BDA">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Риск случайной гибели или повреждения Объекта долевого строительства переходит к </w:t>
      </w:r>
      <w:r w:rsidRPr="00EC2559">
        <w:rPr>
          <w:rFonts w:eastAsia="Times New Roman"/>
          <w:bCs/>
          <w:kern w:val="28"/>
          <w:szCs w:val="22"/>
          <w:lang w:val="ru-RU" w:eastAsia="ru-RU"/>
        </w:rPr>
        <w:lastRenderedPageBreak/>
        <w:t>Участнику долевого строительства с момента подписания Сторонами (или Застройщиком в одностороннем порядке, если применимо) Передаточного акта.</w:t>
      </w:r>
    </w:p>
    <w:p w:rsidR="00823BDA" w:rsidRPr="00EC2559" w:rsidRDefault="00823BDA" w:rsidP="00823BDA">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Обязательство Застройщика по передаче Объекта долевого строительства в установленные Договором сроки является встречным по отношению к обязательству Участника долевого строительства по уплате Цены Договора в полном объеме в установленные Договором сроки и влечет за собой соразмерное продление срока передачи, установленного пунктом 6.1. Договора. </w:t>
      </w:r>
    </w:p>
    <w:p w:rsidR="00823BDA" w:rsidRPr="00EC2559" w:rsidRDefault="00823BDA" w:rsidP="00823BDA">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Застройщик вправе исполнить свои обязательства по передаче Объекта долевого строительства досрочно, в любой день по своему усмотрению, при условии полной оплаты Цены Договора и получения разрешения на ввод Многоквартирного дома в эксплуатацию и уведомления Участника долевого строительства не позднее чем за 14 (четырнадцать) рабочих дней до даты начала передачи.</w:t>
      </w:r>
    </w:p>
    <w:p w:rsidR="00823BDA" w:rsidRPr="00EC2559" w:rsidRDefault="00823BDA" w:rsidP="00823BDA">
      <w:pPr>
        <w:pStyle w:val="BMKHeading2"/>
        <w:widowControl w:val="0"/>
        <w:numPr>
          <w:ilvl w:val="1"/>
          <w:numId w:val="1"/>
        </w:numPr>
        <w:tabs>
          <w:tab w:val="left" w:pos="567"/>
        </w:tabs>
        <w:ind w:left="0" w:firstLine="567"/>
        <w:contextualSpacing/>
        <w:rPr>
          <w:rFonts w:eastAsia="Times New Roman"/>
          <w:bCs/>
          <w:kern w:val="28"/>
          <w:szCs w:val="22"/>
          <w:lang w:val="ru-RU"/>
        </w:rPr>
      </w:pPr>
      <w:r w:rsidRPr="00EC2559">
        <w:rPr>
          <w:rFonts w:eastAsia="Times New Roman"/>
          <w:bCs/>
          <w:kern w:val="28"/>
          <w:szCs w:val="22"/>
          <w:lang w:val="ru-RU" w:eastAsia="ru-RU"/>
        </w:rPr>
        <w:t xml:space="preserve">В случае, если Объект долевого строительства имеет </w:t>
      </w:r>
      <w:r w:rsidRPr="00EC2559">
        <w:rPr>
          <w:rFonts w:eastAsia="Times New Roman"/>
          <w:bCs/>
          <w:kern w:val="28"/>
          <w:szCs w:val="22"/>
          <w:lang w:val="ru-RU"/>
        </w:rPr>
        <w:t xml:space="preserve">отступления от условий Договора и (или) обязательных требований технических регламентов, градостроительных регламентов, приведшие к ухудшению качества Объекта долевого строительства, или иные недостатки, которые делают его непригодным для предусмотренного Договором использования. </w:t>
      </w:r>
      <w:r w:rsidRPr="00EC2559">
        <w:rPr>
          <w:rFonts w:eastAsia="Times New Roman"/>
          <w:bCs/>
          <w:kern w:val="28"/>
          <w:szCs w:val="22"/>
          <w:lang w:val="ru-RU" w:eastAsia="ru-RU"/>
        </w:rPr>
        <w:t>Стороны подписывают дефектную ведомость, в которой отражают перечень недостатков, подлежащих устранению и разумный срок для их устранения. Участник долевого строительства вправе отказаться от приемки Объекта долевого строительства и, соответственно, подписания Передаточного акта до устранения таких недостатков.</w:t>
      </w:r>
      <w:bookmarkStart w:id="11" w:name="_Ref497331106"/>
    </w:p>
    <w:p w:rsidR="00823BDA" w:rsidRPr="00EC2559" w:rsidRDefault="00823BDA" w:rsidP="00823BDA">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bookmarkStart w:id="12" w:name="_Ref497339321"/>
      <w:bookmarkEnd w:id="11"/>
      <w:r w:rsidRPr="00EC2559">
        <w:rPr>
          <w:rFonts w:eastAsia="Times New Roman"/>
          <w:bCs/>
          <w:kern w:val="28"/>
          <w:szCs w:val="22"/>
          <w:lang w:val="ru-RU" w:eastAsia="ru-RU"/>
        </w:rPr>
        <w:t>Стороны согласовали, что отказ Участника долевого строительства от подписания Передаточного акта и приемки Объекта долевого строительства является немотивированным, если Участник долевого строительства ссылается на:</w:t>
      </w:r>
      <w:bookmarkEnd w:id="12"/>
    </w:p>
    <w:p w:rsidR="00823BDA" w:rsidRPr="00EC2559" w:rsidRDefault="00823BDA" w:rsidP="00823BDA">
      <w:pPr>
        <w:pStyle w:val="a7"/>
        <w:numPr>
          <w:ilvl w:val="2"/>
          <w:numId w:val="1"/>
        </w:numPr>
        <w:tabs>
          <w:tab w:val="left" w:pos="567"/>
        </w:tabs>
        <w:ind w:left="0" w:firstLine="567"/>
        <w:contextualSpacing w:val="0"/>
        <w:jc w:val="both"/>
        <w:rPr>
          <w:sz w:val="22"/>
          <w:szCs w:val="22"/>
        </w:rPr>
      </w:pPr>
      <w:bookmarkStart w:id="13" w:name="_Ref521508426"/>
      <w:r w:rsidRPr="00EC2559">
        <w:rPr>
          <w:sz w:val="22"/>
          <w:szCs w:val="22"/>
        </w:rPr>
        <w:t xml:space="preserve">расхождение указанной в Приложении № 1 Проектной площади Объекта долевого строительства и Площади передаваемого Объекта долевого строительства в пределах, указанных в пункте </w:t>
      </w:r>
      <w:r w:rsidRPr="00EC2559">
        <w:rPr>
          <w:sz w:val="22"/>
          <w:szCs w:val="22"/>
        </w:rPr>
        <w:fldChar w:fldCharType="begin"/>
      </w:r>
      <w:r w:rsidRPr="00EC2559">
        <w:rPr>
          <w:sz w:val="22"/>
          <w:szCs w:val="22"/>
        </w:rPr>
        <w:instrText xml:space="preserve"> REF _Ref520822793 \r \h  \* MERGEFORMAT </w:instrText>
      </w:r>
      <w:r w:rsidRPr="00EC2559">
        <w:rPr>
          <w:sz w:val="22"/>
          <w:szCs w:val="22"/>
        </w:rPr>
      </w:r>
      <w:r w:rsidRPr="00EC2559">
        <w:rPr>
          <w:sz w:val="22"/>
          <w:szCs w:val="22"/>
        </w:rPr>
        <w:fldChar w:fldCharType="separate"/>
      </w:r>
      <w:r w:rsidRPr="00EC2559">
        <w:rPr>
          <w:sz w:val="22"/>
          <w:szCs w:val="22"/>
        </w:rPr>
        <w:t>6.4.1</w:t>
      </w:r>
      <w:r w:rsidRPr="00EC2559">
        <w:rPr>
          <w:sz w:val="22"/>
          <w:szCs w:val="22"/>
        </w:rPr>
        <w:fldChar w:fldCharType="end"/>
      </w:r>
      <w:r w:rsidRPr="00EC2559">
        <w:rPr>
          <w:sz w:val="22"/>
          <w:szCs w:val="22"/>
        </w:rPr>
        <w:t xml:space="preserve"> Договора;</w:t>
      </w:r>
      <w:bookmarkEnd w:id="13"/>
    </w:p>
    <w:p w:rsidR="00823BDA" w:rsidRPr="00EC2559" w:rsidRDefault="00823BDA" w:rsidP="00823BDA">
      <w:pPr>
        <w:pStyle w:val="a7"/>
        <w:numPr>
          <w:ilvl w:val="2"/>
          <w:numId w:val="1"/>
        </w:numPr>
        <w:tabs>
          <w:tab w:val="left" w:pos="567"/>
        </w:tabs>
        <w:ind w:left="0" w:firstLine="567"/>
        <w:contextualSpacing w:val="0"/>
        <w:jc w:val="both"/>
        <w:rPr>
          <w:sz w:val="22"/>
          <w:szCs w:val="22"/>
        </w:rPr>
      </w:pPr>
      <w:r w:rsidRPr="00EC2559">
        <w:rPr>
          <w:sz w:val="22"/>
          <w:szCs w:val="22"/>
        </w:rPr>
        <w:t>внесение Застройщиком изменений в Проектную документацию в установленном действующим законодательством порядке.</w:t>
      </w:r>
    </w:p>
    <w:p w:rsidR="00823BDA" w:rsidRPr="00EC2559" w:rsidRDefault="00823BDA" w:rsidP="00823BDA">
      <w:pPr>
        <w:pStyle w:val="BMKHeading2"/>
        <w:widowControl w:val="0"/>
        <w:numPr>
          <w:ilvl w:val="1"/>
          <w:numId w:val="1"/>
        </w:numPr>
        <w:tabs>
          <w:tab w:val="left" w:pos="567"/>
        </w:tabs>
        <w:spacing w:after="0"/>
        <w:ind w:left="0" w:firstLine="567"/>
        <w:outlineLvl w:val="9"/>
        <w:rPr>
          <w:bCs/>
          <w:kern w:val="28"/>
          <w:szCs w:val="22"/>
          <w:lang w:val="ru-RU"/>
        </w:rPr>
      </w:pPr>
      <w:r w:rsidRPr="00EC2559">
        <w:rPr>
          <w:rFonts w:eastAsia="Times New Roman"/>
          <w:bCs/>
          <w:kern w:val="28"/>
          <w:szCs w:val="22"/>
          <w:lang w:val="ru-RU" w:eastAsia="ru-RU"/>
        </w:rPr>
        <w:t xml:space="preserve">В указанных в пункте </w:t>
      </w:r>
      <w:r w:rsidRPr="00EC2559">
        <w:rPr>
          <w:rFonts w:eastAsia="Times New Roman"/>
          <w:bCs/>
          <w:kern w:val="28"/>
          <w:szCs w:val="22"/>
          <w:lang w:val="ru-RU" w:eastAsia="ru-RU"/>
        </w:rPr>
        <w:fldChar w:fldCharType="begin"/>
      </w:r>
      <w:r w:rsidRPr="00EC2559">
        <w:rPr>
          <w:rFonts w:eastAsia="Times New Roman"/>
          <w:bCs/>
          <w:kern w:val="28"/>
          <w:szCs w:val="22"/>
          <w:lang w:val="ru-RU" w:eastAsia="ru-RU"/>
        </w:rPr>
        <w:instrText xml:space="preserve"> REF _Ref497339321 \r \h  \* MERGEFORMAT </w:instrText>
      </w:r>
      <w:r w:rsidRPr="00EC2559">
        <w:rPr>
          <w:rFonts w:eastAsia="Times New Roman"/>
          <w:bCs/>
          <w:kern w:val="28"/>
          <w:szCs w:val="22"/>
          <w:lang w:val="ru-RU" w:eastAsia="ru-RU"/>
        </w:rPr>
      </w:r>
      <w:r w:rsidRPr="00EC2559">
        <w:rPr>
          <w:rFonts w:eastAsia="Times New Roman"/>
          <w:bCs/>
          <w:kern w:val="28"/>
          <w:szCs w:val="22"/>
          <w:lang w:val="ru-RU" w:eastAsia="ru-RU"/>
        </w:rPr>
        <w:fldChar w:fldCharType="separate"/>
      </w:r>
      <w:r w:rsidRPr="00EC2559">
        <w:rPr>
          <w:rFonts w:eastAsia="Times New Roman"/>
          <w:bCs/>
          <w:kern w:val="28"/>
          <w:szCs w:val="22"/>
          <w:lang w:val="ru-RU" w:eastAsia="ru-RU"/>
        </w:rPr>
        <w:t>6.12</w:t>
      </w:r>
      <w:r w:rsidRPr="00EC2559">
        <w:rPr>
          <w:rFonts w:eastAsia="Times New Roman"/>
          <w:bCs/>
          <w:kern w:val="28"/>
          <w:szCs w:val="22"/>
          <w:lang w:val="ru-RU" w:eastAsia="ru-RU"/>
        </w:rPr>
        <w:fldChar w:fldCharType="end"/>
      </w:r>
      <w:r w:rsidRPr="00EC2559">
        <w:rPr>
          <w:rFonts w:eastAsia="Times New Roman"/>
          <w:bCs/>
          <w:kern w:val="28"/>
          <w:szCs w:val="22"/>
          <w:lang w:val="ru-RU" w:eastAsia="ru-RU"/>
        </w:rPr>
        <w:t xml:space="preserve"> Договора случаях Участник долевого строительства не вправе: отказаться от Договора; требовать возврата Цены Договора; отказаться от приемки Объекта долевого строительства; требовать от Застройщика совершения действий по изменению Объекта долевого строительства; требовать соразмерного уменьшения Цены Договора; требовать компенсации расходов на изменение Объекта долевого строительства своими силами.</w:t>
      </w:r>
    </w:p>
    <w:p w:rsidR="00823BDA" w:rsidRPr="00EC2559" w:rsidRDefault="00823BDA" w:rsidP="00823BDA">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bookmarkStart w:id="14" w:name="_Ref498075897"/>
      <w:r w:rsidRPr="00EC2559">
        <w:rPr>
          <w:rFonts w:eastAsia="Times New Roman"/>
          <w:bCs/>
          <w:kern w:val="28"/>
          <w:szCs w:val="22"/>
          <w:lang w:val="ru-RU" w:eastAsia="ru-RU"/>
        </w:rPr>
        <w:t xml:space="preserve">Уклонением Участника долевого строительства от принятия Объекта долевого строительства понимается неподписание Передаточного акта в предусмотренный в уведомлении о готовности к передаче срок, при отсутствии недостатков. </w:t>
      </w:r>
      <w:bookmarkEnd w:id="14"/>
    </w:p>
    <w:p w:rsidR="00823BDA" w:rsidRPr="00EC2559" w:rsidRDefault="00823BDA" w:rsidP="00823BDA">
      <w:pPr>
        <w:pStyle w:val="BMKHeading2"/>
        <w:widowControl w:val="0"/>
        <w:numPr>
          <w:ilvl w:val="1"/>
          <w:numId w:val="1"/>
        </w:numPr>
        <w:tabs>
          <w:tab w:val="left" w:pos="567"/>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С даты подписания Сторонами (или Застройщиком в одностороннем порядке, если применимо) Передаточного акта у Участника долевого строительства возникают обязанности по несению расходов на эксплуатацию Объекта долевого строительства и соответствующей доли в общем имуществе (включая оплату своей доли расходов на содержание и ремонт Многоквартирного жилого дома, оплату коммунальных услуг, содержание придомовой территории и иные расходы, предусмотренные действующим законодательством РФ).</w:t>
      </w:r>
    </w:p>
    <w:p w:rsidR="00823BDA" w:rsidRPr="00EC2559" w:rsidRDefault="00823BDA" w:rsidP="00823BDA">
      <w:pPr>
        <w:ind w:firstLine="567"/>
        <w:rPr>
          <w:sz w:val="22"/>
          <w:szCs w:val="22"/>
        </w:rPr>
      </w:pPr>
    </w:p>
    <w:p w:rsidR="00823BDA" w:rsidRPr="00EC2559" w:rsidRDefault="00823BDA" w:rsidP="00823BDA">
      <w:pPr>
        <w:pStyle w:val="a7"/>
        <w:keepNext/>
        <w:numPr>
          <w:ilvl w:val="0"/>
          <w:numId w:val="1"/>
        </w:numPr>
        <w:ind w:left="0" w:firstLine="567"/>
        <w:contextualSpacing w:val="0"/>
        <w:jc w:val="center"/>
        <w:outlineLvl w:val="0"/>
        <w:rPr>
          <w:bCs/>
          <w:smallCaps/>
          <w:sz w:val="22"/>
          <w:szCs w:val="22"/>
        </w:rPr>
      </w:pPr>
      <w:r w:rsidRPr="00EC2559">
        <w:rPr>
          <w:b/>
          <w:bCs/>
          <w:smallCaps/>
          <w:sz w:val="22"/>
          <w:szCs w:val="22"/>
        </w:rPr>
        <w:t>Государственная регистрация</w:t>
      </w:r>
    </w:p>
    <w:p w:rsidR="00823BDA" w:rsidRPr="00EC2559" w:rsidRDefault="00823BDA" w:rsidP="00823BDA">
      <w:pPr>
        <w:pStyle w:val="BMKHeading2"/>
        <w:widowControl w:val="0"/>
        <w:numPr>
          <w:ilvl w:val="1"/>
          <w:numId w:val="1"/>
        </w:numPr>
        <w:tabs>
          <w:tab w:val="left" w:pos="426"/>
        </w:tabs>
        <w:spacing w:after="0"/>
        <w:ind w:left="0" w:firstLine="567"/>
        <w:outlineLvl w:val="9"/>
        <w:rPr>
          <w:bCs/>
          <w:kern w:val="28"/>
          <w:szCs w:val="22"/>
          <w:lang w:val="ru-RU"/>
        </w:rPr>
      </w:pPr>
      <w:r w:rsidRPr="00EC2559">
        <w:rPr>
          <w:rFonts w:eastAsia="Times New Roman"/>
          <w:bCs/>
          <w:kern w:val="28"/>
          <w:szCs w:val="22"/>
          <w:lang w:val="ru-RU" w:eastAsia="ru-RU"/>
        </w:rPr>
        <w:t>Застройщик обязан выполнить все необходимые действия и предоставить в уполномоченный орган регистрации прав документы для государственной регистрации Договора от своего имени в установленном законом порядке. Застройщик вправе выполнить все необходимые регистрационные действия от имени Участника долевого строительства при условии предоставления Застройщику при подписании Договора всех документов, необходимых для государственной регистрации Договора, в том числе нотариально удостоверенной доверенности.</w:t>
      </w:r>
    </w:p>
    <w:p w:rsidR="00823BDA" w:rsidRPr="00EC2559" w:rsidRDefault="00823BDA" w:rsidP="00823BDA">
      <w:pPr>
        <w:pStyle w:val="a7"/>
        <w:tabs>
          <w:tab w:val="left" w:pos="426"/>
        </w:tabs>
        <w:ind w:left="0" w:firstLine="567"/>
        <w:contextualSpacing w:val="0"/>
        <w:jc w:val="both"/>
        <w:rPr>
          <w:sz w:val="22"/>
          <w:szCs w:val="22"/>
        </w:rPr>
      </w:pPr>
      <w:r w:rsidRPr="00EC2559">
        <w:rPr>
          <w:sz w:val="22"/>
          <w:szCs w:val="22"/>
        </w:rPr>
        <w:t>В случае невозможности государственной регистрации Договора в уполномоченном органе регистрации прав, Стороны обязуются привести положения Договора в соответствии с требованиями уполномоченного органа регистрации прав.</w:t>
      </w:r>
    </w:p>
    <w:p w:rsidR="00823BDA" w:rsidRPr="00EC2559" w:rsidRDefault="00823BDA" w:rsidP="00823BDA">
      <w:pPr>
        <w:pStyle w:val="ab"/>
        <w:widowControl w:val="0"/>
        <w:numPr>
          <w:ilvl w:val="1"/>
          <w:numId w:val="1"/>
        </w:numPr>
        <w:tabs>
          <w:tab w:val="left" w:pos="426"/>
        </w:tabs>
        <w:ind w:left="0" w:firstLine="567"/>
        <w:jc w:val="both"/>
        <w:rPr>
          <w:rFonts w:ascii="Times New Roman" w:hAnsi="Times New Roman"/>
          <w:b w:val="0"/>
          <w:sz w:val="22"/>
          <w:szCs w:val="22"/>
        </w:rPr>
      </w:pPr>
      <w:r w:rsidRPr="00EC2559">
        <w:rPr>
          <w:rFonts w:ascii="Times New Roman" w:hAnsi="Times New Roman"/>
          <w:b w:val="0"/>
          <w:sz w:val="22"/>
          <w:szCs w:val="22"/>
        </w:rPr>
        <w:t>Участник долевого строительства приобретает право собственности на переданный ему Объект долевого строительства с момента государственной регистрации права собственности.</w:t>
      </w:r>
    </w:p>
    <w:p w:rsidR="00823BDA" w:rsidRPr="00EC2559" w:rsidRDefault="00823BDA" w:rsidP="00823BDA">
      <w:pPr>
        <w:tabs>
          <w:tab w:val="left" w:pos="426"/>
        </w:tabs>
        <w:ind w:firstLine="567"/>
        <w:jc w:val="both"/>
        <w:rPr>
          <w:sz w:val="22"/>
          <w:szCs w:val="22"/>
        </w:rPr>
      </w:pPr>
      <w:r w:rsidRPr="00EC2559">
        <w:rPr>
          <w:sz w:val="22"/>
          <w:szCs w:val="22"/>
        </w:rPr>
        <w:t xml:space="preserve">Одновременно с государственной регистрацией права собственности на Объект долевого строительства у Участника долевого строительства возникает право общей долевой собственности на общее имущество Многоквартирного жилого дома, используемое для обслуживания более чем одного изолированного помещения в нем, и земельный участок, на котором расположен Многоквартирный </w:t>
      </w:r>
      <w:r w:rsidRPr="00EC2559">
        <w:rPr>
          <w:sz w:val="22"/>
          <w:szCs w:val="22"/>
        </w:rPr>
        <w:lastRenderedPageBreak/>
        <w:t>жилой дом, с элементами озеленения и благоустройства и иные предназначенные для обслуживания, эксплуатации и благоустройства Многоквартирного жилого дома объекты, расположенные на указанном земельном участке.</w:t>
      </w:r>
    </w:p>
    <w:p w:rsidR="00823BDA" w:rsidRPr="00EC2559" w:rsidRDefault="00823BDA" w:rsidP="00823BDA">
      <w:pPr>
        <w:ind w:firstLine="567"/>
        <w:jc w:val="both"/>
        <w:rPr>
          <w:sz w:val="22"/>
          <w:szCs w:val="22"/>
        </w:rPr>
      </w:pPr>
    </w:p>
    <w:p w:rsidR="00823BDA" w:rsidRPr="00EC2559" w:rsidRDefault="00823BDA" w:rsidP="00823BDA">
      <w:pPr>
        <w:pStyle w:val="a7"/>
        <w:keepNext/>
        <w:numPr>
          <w:ilvl w:val="0"/>
          <w:numId w:val="1"/>
        </w:numPr>
        <w:ind w:left="0" w:firstLine="567"/>
        <w:contextualSpacing w:val="0"/>
        <w:jc w:val="center"/>
        <w:outlineLvl w:val="0"/>
        <w:rPr>
          <w:bCs/>
          <w:smallCaps/>
          <w:sz w:val="22"/>
          <w:szCs w:val="22"/>
        </w:rPr>
      </w:pPr>
      <w:r w:rsidRPr="00EC2559">
        <w:rPr>
          <w:b/>
          <w:bCs/>
          <w:smallCaps/>
          <w:sz w:val="22"/>
          <w:szCs w:val="22"/>
        </w:rPr>
        <w:t>Гарантийный срок</w:t>
      </w:r>
    </w:p>
    <w:p w:rsidR="00823BDA" w:rsidRPr="00EC2559" w:rsidRDefault="00823BDA" w:rsidP="00823BDA">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15" w:name="_Ref520823536"/>
      <w:bookmarkStart w:id="16" w:name="_Ref497243885"/>
      <w:bookmarkStart w:id="17" w:name="_Ref338837054"/>
      <w:r w:rsidRPr="00EC2559">
        <w:rPr>
          <w:rFonts w:eastAsia="Times New Roman"/>
          <w:bCs/>
          <w:kern w:val="28"/>
          <w:szCs w:val="22"/>
          <w:lang w:val="ru-RU" w:eastAsia="ru-RU"/>
        </w:rPr>
        <w:t xml:space="preserve">Гарантийный срок на Объект долевого строительства (за исключением технологического и инженерного оборудования) составляет 5 (пять) лет. </w:t>
      </w:r>
      <w:r w:rsidRPr="00EC2559">
        <w:rPr>
          <w:szCs w:val="22"/>
          <w:lang w:val="ru-RU"/>
        </w:rPr>
        <w:t xml:space="preserve">Указанный гарантийный срок исчисляется со дня подписания Передаточного акта с Участником долевого строительства. </w:t>
      </w:r>
    </w:p>
    <w:p w:rsidR="00823BDA" w:rsidRPr="00EC2559" w:rsidRDefault="00823BDA" w:rsidP="00823BDA">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18" w:name="_Ref522094049"/>
      <w:r w:rsidRPr="00EC2559">
        <w:rPr>
          <w:rFonts w:eastAsia="Times New Roman"/>
          <w:bCs/>
          <w:kern w:val="28"/>
          <w:szCs w:val="22"/>
          <w:lang w:val="ru-RU" w:eastAsia="ru-RU"/>
        </w:rPr>
        <w:t>Гарантийный срок на технологическое и инженерное оборудование, входящее в состав Объекта долевого строительства, составляет 3 (три) года.</w:t>
      </w:r>
      <w:r w:rsidRPr="00EC2559">
        <w:rPr>
          <w:szCs w:val="22"/>
          <w:lang w:val="ru-RU"/>
        </w:rPr>
        <w:t xml:space="preserve"> Указанный гарантийный срок исчисляется со дня подписания передаточного акта с первым Участником долевого строительства Многоквартирного жилого дома. </w:t>
      </w:r>
      <w:bookmarkEnd w:id="15"/>
      <w:bookmarkEnd w:id="16"/>
      <w:bookmarkEnd w:id="18"/>
    </w:p>
    <w:p w:rsidR="00823BDA" w:rsidRPr="00EC2559" w:rsidRDefault="00823BDA" w:rsidP="00823BDA">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В течение сроков, указанных в пунктах </w:t>
      </w:r>
      <w:r w:rsidRPr="00EC2559">
        <w:rPr>
          <w:rFonts w:eastAsia="Times New Roman"/>
          <w:bCs/>
          <w:kern w:val="28"/>
          <w:szCs w:val="22"/>
          <w:lang w:val="ru-RU" w:eastAsia="ru-RU"/>
        </w:rPr>
        <w:fldChar w:fldCharType="begin"/>
      </w:r>
      <w:r w:rsidRPr="00EC2559">
        <w:rPr>
          <w:rFonts w:eastAsia="Times New Roman"/>
          <w:bCs/>
          <w:kern w:val="28"/>
          <w:szCs w:val="22"/>
          <w:lang w:val="ru-RU" w:eastAsia="ru-RU"/>
        </w:rPr>
        <w:instrText xml:space="preserve"> REF _Ref520823536 \r \h  \* MERGEFORMAT </w:instrText>
      </w:r>
      <w:r w:rsidRPr="00EC2559">
        <w:rPr>
          <w:rFonts w:eastAsia="Times New Roman"/>
          <w:bCs/>
          <w:kern w:val="28"/>
          <w:szCs w:val="22"/>
          <w:lang w:val="ru-RU" w:eastAsia="ru-RU"/>
        </w:rPr>
      </w:r>
      <w:r w:rsidRPr="00EC2559">
        <w:rPr>
          <w:rFonts w:eastAsia="Times New Roman"/>
          <w:bCs/>
          <w:kern w:val="28"/>
          <w:szCs w:val="22"/>
          <w:lang w:val="ru-RU" w:eastAsia="ru-RU"/>
        </w:rPr>
        <w:fldChar w:fldCharType="separate"/>
      </w:r>
      <w:r w:rsidRPr="00EC2559">
        <w:rPr>
          <w:rFonts w:eastAsia="Times New Roman"/>
          <w:bCs/>
          <w:kern w:val="28"/>
          <w:szCs w:val="22"/>
          <w:lang w:val="ru-RU" w:eastAsia="ru-RU"/>
        </w:rPr>
        <w:t>8.1</w:t>
      </w:r>
      <w:r w:rsidRPr="00EC2559">
        <w:rPr>
          <w:rFonts w:eastAsia="Times New Roman"/>
          <w:bCs/>
          <w:kern w:val="28"/>
          <w:szCs w:val="22"/>
          <w:lang w:val="ru-RU" w:eastAsia="ru-RU"/>
        </w:rPr>
        <w:fldChar w:fldCharType="end"/>
      </w:r>
      <w:r w:rsidRPr="00EC2559">
        <w:rPr>
          <w:rFonts w:eastAsia="Times New Roman"/>
          <w:bCs/>
          <w:kern w:val="28"/>
          <w:szCs w:val="22"/>
          <w:lang w:val="ru-RU" w:eastAsia="ru-RU"/>
        </w:rPr>
        <w:t xml:space="preserve"> и </w:t>
      </w:r>
      <w:r w:rsidRPr="00EC2559">
        <w:rPr>
          <w:rFonts w:eastAsia="Times New Roman"/>
          <w:bCs/>
          <w:kern w:val="28"/>
          <w:szCs w:val="22"/>
          <w:lang w:val="ru-RU" w:eastAsia="ru-RU"/>
        </w:rPr>
        <w:fldChar w:fldCharType="begin"/>
      </w:r>
      <w:r w:rsidRPr="00EC2559">
        <w:rPr>
          <w:rFonts w:eastAsia="Times New Roman"/>
          <w:bCs/>
          <w:kern w:val="28"/>
          <w:szCs w:val="22"/>
          <w:lang w:val="ru-RU" w:eastAsia="ru-RU"/>
        </w:rPr>
        <w:instrText xml:space="preserve"> REF _Ref522094049 \r \h  \* MERGEFORMAT </w:instrText>
      </w:r>
      <w:r w:rsidRPr="00EC2559">
        <w:rPr>
          <w:rFonts w:eastAsia="Times New Roman"/>
          <w:bCs/>
          <w:kern w:val="28"/>
          <w:szCs w:val="22"/>
          <w:lang w:val="ru-RU" w:eastAsia="ru-RU"/>
        </w:rPr>
      </w:r>
      <w:r w:rsidRPr="00EC2559">
        <w:rPr>
          <w:rFonts w:eastAsia="Times New Roman"/>
          <w:bCs/>
          <w:kern w:val="28"/>
          <w:szCs w:val="22"/>
          <w:lang w:val="ru-RU" w:eastAsia="ru-RU"/>
        </w:rPr>
        <w:fldChar w:fldCharType="separate"/>
      </w:r>
      <w:r w:rsidRPr="00EC2559">
        <w:rPr>
          <w:rFonts w:eastAsia="Times New Roman"/>
          <w:bCs/>
          <w:kern w:val="28"/>
          <w:szCs w:val="22"/>
          <w:lang w:val="ru-RU" w:eastAsia="ru-RU"/>
        </w:rPr>
        <w:t>8.2</w:t>
      </w:r>
      <w:r w:rsidRPr="00EC2559">
        <w:rPr>
          <w:rFonts w:eastAsia="Times New Roman"/>
          <w:bCs/>
          <w:kern w:val="28"/>
          <w:szCs w:val="22"/>
          <w:lang w:val="ru-RU" w:eastAsia="ru-RU"/>
        </w:rPr>
        <w:fldChar w:fldCharType="end"/>
      </w:r>
      <w:r w:rsidRPr="00EC2559">
        <w:rPr>
          <w:rFonts w:eastAsia="Times New Roman"/>
          <w:bCs/>
          <w:kern w:val="28"/>
          <w:szCs w:val="22"/>
          <w:lang w:val="ru-RU" w:eastAsia="ru-RU"/>
        </w:rPr>
        <w:t xml:space="preserve"> Договора, Застройщик несет ответственность перед Участником долевого строительства за качество строительства Объекта долевого строительства, а также за качество технологического и инженерного оборудования, входящего в состав Объекта долевого строительства. </w:t>
      </w:r>
      <w:bookmarkEnd w:id="17"/>
    </w:p>
    <w:p w:rsidR="00823BDA" w:rsidRPr="00EC2559" w:rsidRDefault="00823BDA" w:rsidP="00823BDA">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bookmarkStart w:id="19" w:name="_Ref338837615"/>
      <w:r w:rsidRPr="00EC2559">
        <w:rPr>
          <w:rFonts w:eastAsia="Times New Roman"/>
          <w:bCs/>
          <w:kern w:val="28"/>
          <w:szCs w:val="22"/>
          <w:lang w:val="ru-RU" w:eastAsia="ru-RU"/>
        </w:rPr>
        <w:t>В случае выявления в течение гарантийного срока недостатков, возникших по причине отступления Застройщика от требований к качеству строительства Объекта долевого строительства и не связанных с нормальным износом, Участник долевого строительства вправе потребовать от Застройщика их устранения в разумный срок.</w:t>
      </w:r>
    </w:p>
    <w:p w:rsidR="00823BDA" w:rsidRPr="00EC2559" w:rsidRDefault="00823BDA" w:rsidP="00823BDA">
      <w:pPr>
        <w:pStyle w:val="BMKHeading2"/>
        <w:widowControl w:val="0"/>
        <w:numPr>
          <w:ilvl w:val="1"/>
          <w:numId w:val="1"/>
        </w:numPr>
        <w:tabs>
          <w:tab w:val="left" w:pos="426"/>
        </w:tabs>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Застройщик не несет ответственности за недостатки Объекта долевого строительства, обнаруженные в пределах гарантийного срока, если докажет, что они произошли вследствие нормального износа такого Объекта долевого строительства или его частей; нарушения требований технических регламентов, градостроительных регламентов, а также иных обязательных требований к процессу его эксплуатации; либо вследствие ненадлежащего его ремонта, проведенного самим Участником долевого строительства или привлеченными им третьими лицами.</w:t>
      </w:r>
      <w:bookmarkEnd w:id="19"/>
    </w:p>
    <w:p w:rsidR="00823BDA" w:rsidRPr="00EC2559" w:rsidRDefault="00823BDA" w:rsidP="00823BDA">
      <w:pPr>
        <w:pStyle w:val="1"/>
        <w:numPr>
          <w:ilvl w:val="0"/>
          <w:numId w:val="0"/>
        </w:numPr>
        <w:spacing w:after="0"/>
        <w:ind w:firstLine="567"/>
        <w:rPr>
          <w:rFonts w:ascii="Times New Roman" w:hAnsi="Times New Roman"/>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bookmarkStart w:id="20" w:name="_Ref516670983"/>
      <w:r w:rsidRPr="00EC2559">
        <w:rPr>
          <w:b/>
          <w:bCs/>
          <w:smallCaps/>
          <w:sz w:val="22"/>
          <w:szCs w:val="22"/>
        </w:rPr>
        <w:t>Особые условия</w:t>
      </w:r>
      <w:bookmarkEnd w:id="20"/>
    </w:p>
    <w:p w:rsidR="00823BDA" w:rsidRPr="00EC2559" w:rsidRDefault="00823BDA" w:rsidP="00823BDA">
      <w:pPr>
        <w:pStyle w:val="ab"/>
        <w:widowControl w:val="0"/>
        <w:numPr>
          <w:ilvl w:val="1"/>
          <w:numId w:val="1"/>
        </w:numPr>
        <w:tabs>
          <w:tab w:val="left" w:pos="426"/>
        </w:tabs>
        <w:ind w:left="0" w:firstLine="567"/>
        <w:jc w:val="both"/>
        <w:rPr>
          <w:rFonts w:ascii="Times New Roman" w:hAnsi="Times New Roman"/>
          <w:b w:val="0"/>
          <w:sz w:val="22"/>
          <w:szCs w:val="22"/>
        </w:rPr>
      </w:pPr>
      <w:bookmarkStart w:id="21" w:name="_Ref520819997"/>
      <w:r w:rsidRPr="00EC2559">
        <w:rPr>
          <w:rFonts w:ascii="Times New Roman" w:hAnsi="Times New Roman"/>
          <w:b w:val="0"/>
          <w:sz w:val="22"/>
          <w:szCs w:val="22"/>
        </w:rPr>
        <w:t>Участник долевого строительства подтверждает, что он согласен с передачей Застройщиком в залог (последующий залог) привлеченному Застройщиком банку права на Земельный участок, на котором осуществляется строительство Многоквартирного жилого дома, в обеспечение возврата кредита, предоставленного банком Застройщику на строительство (создание) Многоквартирного жилого дома, в состав которого входит Объект долевого строительства. В случае необходимости, Участник долевого строительства обязуется предоставить Застройщику письменное согласие на залог в течение 3 (трех) рабочих дней с даты получения Участником долевого строительства соответствующего требования Застройщика.</w:t>
      </w:r>
      <w:bookmarkEnd w:id="21"/>
    </w:p>
    <w:p w:rsidR="00823BDA" w:rsidRPr="00EC2559" w:rsidRDefault="00823BDA" w:rsidP="00823BDA">
      <w:pPr>
        <w:pStyle w:val="ab"/>
        <w:widowControl w:val="0"/>
        <w:numPr>
          <w:ilvl w:val="1"/>
          <w:numId w:val="1"/>
        </w:numPr>
        <w:tabs>
          <w:tab w:val="left" w:pos="426"/>
        </w:tabs>
        <w:ind w:left="0" w:firstLine="567"/>
        <w:jc w:val="both"/>
        <w:rPr>
          <w:rFonts w:ascii="Times New Roman" w:hAnsi="Times New Roman"/>
          <w:b w:val="0"/>
          <w:sz w:val="22"/>
          <w:szCs w:val="22"/>
        </w:rPr>
      </w:pPr>
      <w:r w:rsidRPr="00EC2559">
        <w:rPr>
          <w:rFonts w:ascii="Times New Roman" w:hAnsi="Times New Roman"/>
          <w:b w:val="0"/>
          <w:sz w:val="22"/>
          <w:szCs w:val="22"/>
        </w:rPr>
        <w:t>Участник долевого строительства заявляет о том, что на момент заключения Договора он/она состоит/не состоит в зарегистрированном браке, нотариальное согласие супруга/супруги на заключение Договора (заявление об отсутствии супруга/супруги) предоставлено Застройщику.</w:t>
      </w:r>
    </w:p>
    <w:p w:rsidR="00823BDA" w:rsidRPr="00EC2559" w:rsidRDefault="00823BDA" w:rsidP="00823BDA">
      <w:pPr>
        <w:pStyle w:val="ab"/>
        <w:widowControl w:val="0"/>
        <w:numPr>
          <w:ilvl w:val="1"/>
          <w:numId w:val="1"/>
        </w:numPr>
        <w:tabs>
          <w:tab w:val="left" w:pos="426"/>
        </w:tabs>
        <w:ind w:left="0" w:firstLine="567"/>
        <w:jc w:val="both"/>
        <w:rPr>
          <w:rFonts w:ascii="Times New Roman" w:hAnsi="Times New Roman"/>
          <w:b w:val="0"/>
          <w:sz w:val="22"/>
          <w:szCs w:val="22"/>
        </w:rPr>
      </w:pPr>
      <w:r w:rsidRPr="00EC2559">
        <w:rPr>
          <w:rFonts w:ascii="Times New Roman" w:hAnsi="Times New Roman"/>
          <w:b w:val="0"/>
          <w:sz w:val="22"/>
          <w:szCs w:val="22"/>
        </w:rPr>
        <w:t xml:space="preserve">Застройщик вправе не передавать (удерживать) Объект долевого строительства до момента выполнения Участником долевого строительства денежных обязательств перед Застройщиком, предусмотренных Договором и (или) действующим законодательством. Застройщик не несет ответственности за нарушение срока передачи Объекта долевого строительства Участнику долевого строительства, если Передаточный акт не был подписан в установленный Договором срок по вине Участника долевого строительства, в том числе ввиду несоблюдения Участником долевого строительства срока приемки или ввиду невнесения Участником долевого строительства полной Цены Договора в сроки, установленные Договором.  </w:t>
      </w:r>
    </w:p>
    <w:p w:rsidR="00823BDA" w:rsidRPr="00EC2559" w:rsidRDefault="00823BDA" w:rsidP="00823BDA">
      <w:pPr>
        <w:pStyle w:val="ab"/>
        <w:widowControl w:val="0"/>
        <w:numPr>
          <w:ilvl w:val="1"/>
          <w:numId w:val="1"/>
        </w:numPr>
        <w:tabs>
          <w:tab w:val="left" w:pos="426"/>
        </w:tabs>
        <w:ind w:left="0" w:firstLine="567"/>
        <w:jc w:val="both"/>
        <w:rPr>
          <w:rFonts w:ascii="Times New Roman" w:hAnsi="Times New Roman"/>
          <w:b w:val="0"/>
          <w:sz w:val="22"/>
          <w:szCs w:val="22"/>
        </w:rPr>
      </w:pPr>
      <w:r w:rsidRPr="00EC2559">
        <w:rPr>
          <w:rFonts w:ascii="Times New Roman" w:hAnsi="Times New Roman"/>
          <w:b w:val="0"/>
          <w:sz w:val="22"/>
          <w:szCs w:val="22"/>
        </w:rPr>
        <w:t xml:space="preserve">Стороны соглашаются, что если в соответствии с Законом № 214-ФЗ Застройщик обязан зачислить денежные средства и (или) проценты за пользование денежными средствами в депозит нотариуса по месту нахождения Застройщика, все расходы по оплате услуг нотариуса несет Участник долевого строительства. Расходы по оплате услуг нотариуса будут автоматически вычтены Застройщиком из подлежащих возврату Участнику долевого строительства сумм и перечислены нотариусу. </w:t>
      </w:r>
    </w:p>
    <w:p w:rsidR="00823BDA" w:rsidRPr="00EC2559" w:rsidRDefault="00823BDA" w:rsidP="00823BDA">
      <w:pPr>
        <w:pStyle w:val="1"/>
        <w:tabs>
          <w:tab w:val="left" w:pos="426"/>
        </w:tabs>
        <w:spacing w:after="0"/>
        <w:ind w:left="0" w:firstLine="567"/>
        <w:rPr>
          <w:rFonts w:ascii="Times New Roman" w:hAnsi="Times New Roman"/>
        </w:rPr>
      </w:pPr>
      <w:r w:rsidRPr="00EC2559">
        <w:rPr>
          <w:rFonts w:ascii="Times New Roman" w:hAnsi="Times New Roman"/>
        </w:rPr>
        <w:t xml:space="preserve">Если в результате правовой экспертизы представленных документов уполномоченный орган регистрации прав даст заключение о невозможности регистрации Договора, дополнительных соглашений к Договору либо оформления права собственности Участника долевого строительства на Объект долевого строительства в соответствии с предметом или условиями Договора, Стороны обязаны привести свои взаимоотношения в соответствие с требованиями уполномоченного органа </w:t>
      </w:r>
      <w:r w:rsidRPr="00EC2559">
        <w:rPr>
          <w:rFonts w:ascii="Times New Roman" w:hAnsi="Times New Roman"/>
        </w:rPr>
        <w:lastRenderedPageBreak/>
        <w:t>регистрации прав, в том числе путем составления и подписания соответствующих документов.</w:t>
      </w:r>
    </w:p>
    <w:p w:rsidR="00823BDA" w:rsidRPr="00EC2559" w:rsidRDefault="00823BDA" w:rsidP="00823BDA">
      <w:pPr>
        <w:pStyle w:val="1"/>
        <w:tabs>
          <w:tab w:val="left" w:pos="426"/>
        </w:tabs>
        <w:spacing w:after="0"/>
        <w:ind w:left="0" w:firstLine="567"/>
        <w:rPr>
          <w:rFonts w:ascii="Times New Roman" w:hAnsi="Times New Roman"/>
        </w:rPr>
      </w:pPr>
      <w:r w:rsidRPr="00EC2559">
        <w:rPr>
          <w:rFonts w:ascii="Times New Roman" w:hAnsi="Times New Roman"/>
        </w:rPr>
        <w:t>Участник долевого строительства подтверждает и гарантирует, что на момент подписания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rsidR="00823BDA" w:rsidRPr="00EC2559" w:rsidRDefault="00823BDA" w:rsidP="00823BDA">
      <w:pPr>
        <w:pStyle w:val="1"/>
        <w:tabs>
          <w:tab w:val="left" w:pos="426"/>
        </w:tabs>
        <w:spacing w:after="0"/>
        <w:ind w:left="0" w:firstLine="567"/>
        <w:rPr>
          <w:rFonts w:ascii="Times New Roman" w:hAnsi="Times New Roman"/>
        </w:rPr>
      </w:pPr>
      <w:r w:rsidRPr="00EC2559">
        <w:rPr>
          <w:rFonts w:ascii="Times New Roman" w:hAnsi="Times New Roman"/>
        </w:rPr>
        <w:t>Участник долевого строительства ознакомлен с тем, что Многоквартирный жилой дом строится по индивидуальному проекту и является уникальным архитектурным решением. Нарушение условий эксплуатации Многоквартирного жилого дома (включая, но не ограничиваясь размещением на фасаде Многоквартирного жилого дома внешних блоков кондиционеров и иного инженерного оборудования вне отведенных мест) является нарушением архитектурного облика дома, а также прав автора, что может повлечь за собой ответственность, предусмотренную действующим законодательством.</w:t>
      </w:r>
    </w:p>
    <w:p w:rsidR="00823BDA" w:rsidRPr="00EC2559" w:rsidRDefault="00823BDA" w:rsidP="00823BDA">
      <w:pPr>
        <w:pStyle w:val="1"/>
        <w:numPr>
          <w:ilvl w:val="0"/>
          <w:numId w:val="0"/>
        </w:numPr>
        <w:spacing w:after="0"/>
        <w:ind w:firstLine="567"/>
        <w:rPr>
          <w:rFonts w:ascii="Times New Roman" w:hAnsi="Times New Roman"/>
        </w:rPr>
      </w:pPr>
    </w:p>
    <w:p w:rsidR="00823BDA" w:rsidRPr="00EC2559" w:rsidRDefault="00823BDA" w:rsidP="00823BDA">
      <w:pPr>
        <w:pStyle w:val="a7"/>
        <w:keepNext/>
        <w:numPr>
          <w:ilvl w:val="0"/>
          <w:numId w:val="1"/>
        </w:numPr>
        <w:ind w:left="0" w:firstLine="567"/>
        <w:contextualSpacing w:val="0"/>
        <w:jc w:val="center"/>
        <w:outlineLvl w:val="0"/>
        <w:rPr>
          <w:bCs/>
          <w:smallCaps/>
          <w:sz w:val="22"/>
          <w:szCs w:val="22"/>
        </w:rPr>
      </w:pPr>
      <w:bookmarkStart w:id="22" w:name="_Ref497329031"/>
      <w:r w:rsidRPr="00EC2559">
        <w:rPr>
          <w:b/>
          <w:bCs/>
          <w:smallCaps/>
          <w:sz w:val="22"/>
          <w:szCs w:val="22"/>
        </w:rPr>
        <w:t>Уступка прав и обязанностей</w:t>
      </w:r>
      <w:bookmarkEnd w:id="22"/>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Застройщик вправе по своему усмотрению в любой момент уступать свои права или обязанности по Договору (как в целом, так и в части).</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Уступка Участником долевого строительства прав и/или обязанностей по Договору иному лицу без согласия Застройщика допускается только после полной оплаты Цены Договора.</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В случае неполной уплаты Участником долевого строительства Цены Договора, уступка Участником долевого строительства прав и/или обязанностей по Договору иному лицу допускается только после получения письменного согласия Застройщика одновременно с переводом долга на нового участника долевого строительства.</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Уступка Участником долевого строительства прав требования по Договору иному лицу допускается с момента государственной регистрации настоящего Договора до момента подписания Сторонами Передаточного акта.</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Стороны пришли к соглашению, что в случае намерений Участника долевого строительства произвести уступку прав (требования) на Объект долевого строительства полностью или частично, Участник долевого строительства обязуется направить Застройщику уведомление (при полной оплате цены Договора на момент обращения) или заявление о выдаче согласия (при неполной оплате цены договора на момент обращения) не позднее, чем за 10 (десять) рабочих дней до планируемой даты подписания соглашения об уступке прав (требования) на Объект долевого строительства.</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Замена Участника долевого строительства по Договору считается состоявшейся с момента государственной регистрации соглашения об уступке прав в Едином государственном реестре недвижимости. В течение 10 (десяти) рабочих дней с момента такой регистрации Участник долевого строительства обязан предоставить Застройщику копию соглашения об уступке со штампом уполномоченного органа регистрации прав. Ответственность за последствия неисполнения данного обязательства лежит на Участнике долевого строительства.</w:t>
      </w:r>
    </w:p>
    <w:p w:rsidR="00823BDA" w:rsidRPr="00EC2559" w:rsidRDefault="00823BDA" w:rsidP="00823BDA">
      <w:pPr>
        <w:ind w:firstLine="567"/>
        <w:rPr>
          <w:sz w:val="22"/>
          <w:szCs w:val="22"/>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r w:rsidRPr="00EC2559">
        <w:rPr>
          <w:b/>
          <w:bCs/>
          <w:smallCaps/>
          <w:sz w:val="22"/>
          <w:szCs w:val="22"/>
        </w:rPr>
        <w:t>Ответственность Сторон</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За невыполнение или ненадлежащее выполнение обязательств по Договору виновная сторона несет ответственность в соответствии с действующим законодательством РФ и Договором.</w:t>
      </w:r>
    </w:p>
    <w:p w:rsidR="00823BDA" w:rsidRPr="00EC2559" w:rsidRDefault="00823BDA" w:rsidP="00823BDA">
      <w:pPr>
        <w:pStyle w:val="1"/>
        <w:spacing w:after="0"/>
        <w:ind w:left="0" w:firstLine="567"/>
        <w:rPr>
          <w:rFonts w:ascii="Times New Roman" w:hAnsi="Times New Roman"/>
        </w:rPr>
      </w:pPr>
      <w:r w:rsidRPr="00EC2559">
        <w:rPr>
          <w:rFonts w:ascii="Times New Roman" w:hAnsi="Times New Roman"/>
        </w:rPr>
        <w:t>В случае просрочки Участником долевого строительства какого-либо из платежей, предусмотренных Договором, на срок более двух месяцев, Застройщик вправе отказаться от исполнения Договора в одностороннем внесудебном порядке, при этом Участник долевого строительства, обязан оплатить Застройщику неустойку, предусмотренную пунктом 11.3 Договора.</w:t>
      </w:r>
    </w:p>
    <w:p w:rsidR="00823BDA" w:rsidRPr="00EC2559" w:rsidRDefault="00823BDA" w:rsidP="00823BDA">
      <w:pPr>
        <w:pStyle w:val="1"/>
        <w:spacing w:after="0"/>
        <w:ind w:left="0" w:firstLine="567"/>
        <w:rPr>
          <w:rFonts w:ascii="Times New Roman" w:hAnsi="Times New Roman"/>
        </w:rPr>
      </w:pPr>
      <w:r w:rsidRPr="00EC2559">
        <w:rPr>
          <w:rFonts w:ascii="Times New Roman" w:hAnsi="Times New Roman"/>
        </w:rPr>
        <w:t>В случае нарушения установленного Договором срока внесения платежей Участник долевого строительства уплачивает Застройщику неустойку в размере одной трехсотой ставки рефинансирования, установленной Центральным банком Российской Федерации, действующей на день исполнения обязательства, от суммы просроченного платежа за каждый день просрочки.</w:t>
      </w:r>
    </w:p>
    <w:p w:rsidR="00823BDA" w:rsidRPr="00EC2559" w:rsidRDefault="00823BDA" w:rsidP="00823BDA">
      <w:pPr>
        <w:pStyle w:val="1"/>
        <w:spacing w:after="0"/>
        <w:ind w:left="0" w:firstLine="567"/>
        <w:rPr>
          <w:rFonts w:ascii="Times New Roman" w:hAnsi="Times New Roman"/>
        </w:rPr>
      </w:pPr>
      <w:r w:rsidRPr="00EC2559">
        <w:rPr>
          <w:rFonts w:ascii="Times New Roman" w:hAnsi="Times New Roman"/>
        </w:rPr>
        <w:t xml:space="preserve">В случае отказа или уклонения Участника Долевого Строительства от заключения с управляющей организацией договора и оплаты ее услуг и иных расходов по содержанию общего имущества Многоквартирного жилого дома, Участник долевого строительства обязуется в течение 10 (десяти) рабочих дней с момента направления Участнику долевого строительства соответствующего требования Застройщика возместить Застройщику все понесенные им за период с даты подписания Передаточного акта расходы соответственно доле Участника долевого строительства в общем </w:t>
      </w:r>
      <w:r w:rsidRPr="00EC2559">
        <w:rPr>
          <w:rFonts w:ascii="Times New Roman" w:hAnsi="Times New Roman"/>
        </w:rPr>
        <w:lastRenderedPageBreak/>
        <w:t>имуществе.</w:t>
      </w:r>
    </w:p>
    <w:p w:rsidR="00823BDA" w:rsidRPr="00EC2559" w:rsidRDefault="00823BDA" w:rsidP="00823BDA">
      <w:pPr>
        <w:pStyle w:val="1"/>
        <w:tabs>
          <w:tab w:val="left" w:pos="426"/>
          <w:tab w:val="left" w:pos="567"/>
        </w:tabs>
        <w:ind w:left="0" w:firstLine="567"/>
        <w:contextualSpacing/>
        <w:rPr>
          <w:rFonts w:ascii="Times New Roman" w:eastAsia="SimSun" w:hAnsi="Times New Roman"/>
          <w:kern w:val="1"/>
          <w:lang w:eastAsia="hi-IN" w:bidi="hi-IN"/>
        </w:rPr>
      </w:pPr>
      <w:r w:rsidRPr="00EC2559">
        <w:rPr>
          <w:rFonts w:ascii="Times New Roman" w:eastAsia="SimSun" w:hAnsi="Times New Roman"/>
          <w:kern w:val="1"/>
          <w:lang w:eastAsia="hi-IN" w:bidi="hi-IN"/>
        </w:rPr>
        <w:t xml:space="preserve">С даты подписания Договора и до даты окончания гарантийного срока на устранение недостатков, выявленных в процессе эксплуатации Объекта, а также в случае причинения Участником долевого строительства/будущим собственником ущерба общему имуществу Многоквартирного дома, Объекту, а также третьим лицам, имуществу третьих лиц работами по переустройству, перепланировке (установка любых конструкций не предусмотренных проектом, демонтаж и/или частичный демонтаж, а также нарушение целостности возведенных по проекту конструкций (колонны, диафрагмы жесткости, балки, перекрытия, наружные стены, блоки вентиляции и т.п.) иными строительными работами (установка, замена или перенос инженерных сетей, </w:t>
      </w:r>
      <w:r w:rsidRPr="00EC2559">
        <w:rPr>
          <w:rFonts w:ascii="Times New Roman" w:eastAsia="SimSun" w:hAnsi="Times New Roman"/>
          <w:kern w:val="2"/>
          <w:lang w:eastAsia="hi-IN" w:bidi="hi-IN"/>
        </w:rPr>
        <w:t>санитарно-технического, электрического, вентиляционного, системы теплоснабжения или другого оборудования</w:t>
      </w:r>
      <w:r w:rsidRPr="00EC2559">
        <w:rPr>
          <w:rFonts w:ascii="Times New Roman" w:eastAsia="SimSun" w:hAnsi="Times New Roman"/>
          <w:kern w:val="1"/>
          <w:lang w:eastAsia="hi-IN" w:bidi="hi-IN"/>
        </w:rPr>
        <w:t>) Участник</w:t>
      </w:r>
      <w:r w:rsidRPr="00EC2559">
        <w:rPr>
          <w:rFonts w:ascii="Times New Roman" w:eastAsia="SimSun" w:hAnsi="Times New Roman"/>
          <w:bCs w:val="0"/>
          <w:kern w:val="1"/>
          <w:lang w:eastAsia="hi-IN" w:bidi="hi-IN"/>
        </w:rPr>
        <w:t xml:space="preserve"> </w:t>
      </w:r>
      <w:r w:rsidRPr="00EC2559">
        <w:rPr>
          <w:rFonts w:ascii="Times New Roman" w:eastAsia="SimSun" w:hAnsi="Times New Roman"/>
          <w:kern w:val="1"/>
          <w:lang w:eastAsia="hi-IN" w:bidi="hi-IN"/>
        </w:rPr>
        <w:t xml:space="preserve">долевого строительства / будущий собственник обязуется по выбору Застройщика в течение 10 (десяти) календарных дней с момента получения письменного требования своими силами и за свой счет привести Объект, общее имущество Многоквартирного дома, имущество третьих лиц в первоначальное положение либо оплатить (возместить) Застройщику и/или третьим лицам сумму материального ущерба (обоснованного расчетом Застройщика/третьими лицами), а также оплатить штраф в размере 50 (пятидесяти) процентов от стоимости таких работ, включая НДС. В случае нарушения условий настоящего пункта Участник долевого строительства/будущий собственник выплачивает неустойку в размере 0,5% от суммы причиненного ущерба за каждый день просрочки оплаты причиненного ущерба. </w:t>
      </w:r>
    </w:p>
    <w:p w:rsidR="00823BDA" w:rsidRPr="00EC2559" w:rsidRDefault="00823BDA" w:rsidP="00823BDA">
      <w:pPr>
        <w:pStyle w:val="1"/>
        <w:numPr>
          <w:ilvl w:val="0"/>
          <w:numId w:val="0"/>
        </w:numPr>
        <w:spacing w:after="0"/>
        <w:ind w:firstLine="567"/>
        <w:rPr>
          <w:rFonts w:ascii="Times New Roman" w:hAnsi="Times New Roman"/>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bookmarkStart w:id="23" w:name="_Toc515632747"/>
      <w:r w:rsidRPr="00EC2559">
        <w:rPr>
          <w:b/>
          <w:bCs/>
          <w:smallCaps/>
          <w:sz w:val="22"/>
          <w:szCs w:val="22"/>
        </w:rPr>
        <w:t>Порядок разрешения споров</w:t>
      </w:r>
      <w:bookmarkEnd w:id="23"/>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Стороны приложат все усилия для разрешения всех возможных споров и/или разногласий, которые могут возникнуть по Договору путем переговоров.</w:t>
      </w:r>
    </w:p>
    <w:p w:rsidR="00823BDA" w:rsidRPr="00EC2559" w:rsidRDefault="00823BDA" w:rsidP="00823BDA">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Стороны по взаимному согласию решили, что в случае возникновения судебных споров вытекающих из отношений по Договору все исковые требования Сторон друг к другу рассматриваются в судебном порядке в соответствии с действующим законодательством Российской Федерации.</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При разрешении споров между Сторонами, в том числе и в судебном порядке, Стороны применяют действующее законодательство РФ.</w:t>
      </w:r>
    </w:p>
    <w:p w:rsidR="00823BDA" w:rsidRPr="00EC2559" w:rsidRDefault="00823BDA" w:rsidP="00823BDA">
      <w:pPr>
        <w:pStyle w:val="ab"/>
        <w:widowControl w:val="0"/>
        <w:ind w:firstLine="567"/>
        <w:jc w:val="both"/>
        <w:rPr>
          <w:rFonts w:ascii="Times New Roman" w:hAnsi="Times New Roman"/>
          <w:b w:val="0"/>
          <w:sz w:val="22"/>
          <w:szCs w:val="22"/>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r w:rsidRPr="00EC2559">
        <w:rPr>
          <w:b/>
          <w:bCs/>
          <w:smallCaps/>
          <w:sz w:val="22"/>
          <w:szCs w:val="22"/>
        </w:rPr>
        <w:t>Форс-мажор</w:t>
      </w:r>
    </w:p>
    <w:p w:rsidR="00823BDA" w:rsidRPr="00EC2559" w:rsidRDefault="00823BDA" w:rsidP="00823BDA">
      <w:pPr>
        <w:pStyle w:val="1"/>
        <w:spacing w:after="0"/>
        <w:ind w:left="0" w:firstLine="567"/>
        <w:rPr>
          <w:rFonts w:ascii="Times New Roman" w:hAnsi="Times New Roman"/>
        </w:rPr>
      </w:pPr>
      <w:bookmarkStart w:id="24" w:name="_Ref338873605"/>
      <w:r w:rsidRPr="00EC2559">
        <w:rPr>
          <w:rFonts w:ascii="Times New Roman" w:hAnsi="Times New Roman"/>
        </w:rPr>
        <w:t>В Договоре обстоятельства непреодолимой силы означают: стихийные бедствия (наводнения, землетрясения, техногенные катастрофы и т.п.), войну, революцию, восстание, гражданские волнения, изъятие (конфискацию, реквизицию) государством Земельного участка в установленном Законодательством порядке, ядерный взрыв, радиоактивное или химическое заражение или ионизирующее излучение, решение государственного и/или муниципального органа власти, государственного регулирования экономики и кредитно-финансовой системы, санкций, вето, эмбарго, международных и внутренних конфликтов, забастовок в организациях, задействованных в подготовке и выполнении работ при строительстве Объекта долевого строительства, и (или) любое другое обстоятельство, включая изменение действовавшего на дату подписания Договора законодательства, при условии, что любое из указанных обстоятельств непреодолимой силы делают невозможным исполнение обязательств по Договору. При этом недостаток финансовых средств не относится к обстоятельствам непреодолимой силы.</w:t>
      </w:r>
      <w:bookmarkEnd w:id="24"/>
    </w:p>
    <w:p w:rsidR="00823BDA" w:rsidRPr="00EC2559" w:rsidRDefault="00823BDA" w:rsidP="00823BDA">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Если не указано иное, Стороны освобождаются от обязанности исполнения соответствующих обязательств по Договору, если такая неспособность исполнения обязательств явилась результатом обстоятельств непреодолимой силы, возникших после даты заключения Договора, и оказала существенное влияние на Сторону, ссылающуюся на обстоятельства непреодолимой силы, и такое освобождение будет действовать в течение всего периода действия обстоятельств непреодолимой силы. Однако Стороны должны продолжать исполнять свои обязательства, не затронутые обстоятельствами непреодолимой силы.</w:t>
      </w:r>
    </w:p>
    <w:p w:rsidR="00823BDA" w:rsidRPr="00EC2559" w:rsidRDefault="00823BDA" w:rsidP="00823BDA">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Сторона, ссылающаяся на обстоятельства непреодолимой силы, должна как можно скорее, но в любом случае не позднее чем через 14 (четырнадцать) календарных дней после такого события, сообщить в письменном виде об обстоятельствах непреодолимой силы другой Стороне. Данное сообщение должно содержать информацию о природе обстоятельств непреодолимой силы и, по возможности, указание на период их действия и оценку их влияния на способность ссылающейся Стороны исполнять свои обязательства по Договору.</w:t>
      </w:r>
    </w:p>
    <w:p w:rsidR="00823BDA" w:rsidRPr="00EC2559" w:rsidRDefault="00823BDA" w:rsidP="00823BDA">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 xml:space="preserve">После прекращения последствий обстоятельств непреодолимой силы Сторона, ссылающаяся на них, должна в кратчайшие сроки, но в любом случае не позднее, чем через 14 (четырнадцать) календарных дней после такого прекращения, сообщить в письменном виде об этом другой Стороне. Если Сторона, ссылающаяся на обстоятельства непреодолимой силы, не сообщит </w:t>
      </w:r>
      <w:r w:rsidRPr="00EC2559">
        <w:rPr>
          <w:rFonts w:ascii="Times New Roman" w:hAnsi="Times New Roman"/>
          <w:b w:val="0"/>
          <w:sz w:val="22"/>
          <w:szCs w:val="22"/>
        </w:rPr>
        <w:lastRenderedPageBreak/>
        <w:t>другой Стороне о наступлении либо о прекращении последствий обстоятельств непреодолимой силы, либо сделает это с опозданием, то она будет нести ответственность за любые убытки и расходы, вызванные отсутствием такого сообщения либо его опозданием.</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Если обстоятельства непреодолимой силы или их последствия длятся более 3 (трех) месяцев с даты направления соответствующего уведомления, либо в этот момент времени можно разумно предположить, что обстоятельства непреодолимой силы или их последствия будут длиться более 3 месяцев, либо обстоятельством непреодолимой силы является изменение действующего законодательства, Стороны должны незамедлительно провести переговоры, основанные на принципах добросовестности, чтобы внести такие изменения в Договор, которые обеспечат продолжение исполнения ими своих обязательств по Договору как можно ближе к тому, как это предполагалось при подписании Договора.</w:t>
      </w:r>
    </w:p>
    <w:p w:rsidR="00823BDA" w:rsidRPr="00EC2559" w:rsidRDefault="00823BDA" w:rsidP="00823BDA">
      <w:pPr>
        <w:pStyle w:val="ab"/>
        <w:widowControl w:val="0"/>
        <w:ind w:firstLine="567"/>
        <w:jc w:val="both"/>
        <w:rPr>
          <w:rFonts w:ascii="Times New Roman" w:hAnsi="Times New Roman"/>
          <w:b w:val="0"/>
          <w:sz w:val="22"/>
          <w:szCs w:val="22"/>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r w:rsidRPr="00EC2559">
        <w:rPr>
          <w:b/>
          <w:bCs/>
          <w:smallCaps/>
          <w:sz w:val="22"/>
          <w:szCs w:val="22"/>
        </w:rPr>
        <w:t>Расторжение Договора</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Договор может быть изменен или расторгнут по соглашению Сторон.</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 xml:space="preserve">Стороны вправе в одностороннем внесудебном порядке отказаться от исполнения Договора по основаниям и в порядке, установленным в Законе № 214-ФЗ. В случае одностороннего отказа одной из Сторон от исполнения Договора Договор считается расторгнутым со дня направления другой Стороне уведомления об одностороннем отказе от исполнения Договора, если иной срок не установлен Законом № 214-ФЗ. Указанное уведомление должно быть направлено по почте заказным письмом с описью вложения (если иной порядок уведомления не будет установлен в Законе № 214-ФЗ). </w:t>
      </w:r>
    </w:p>
    <w:p w:rsidR="00823BDA" w:rsidRPr="00EC2559" w:rsidRDefault="00823BDA" w:rsidP="00823BDA">
      <w:pPr>
        <w:ind w:firstLine="567"/>
        <w:jc w:val="both"/>
        <w:rPr>
          <w:sz w:val="22"/>
          <w:szCs w:val="22"/>
        </w:rPr>
      </w:pPr>
      <w:r w:rsidRPr="00EC2559">
        <w:rPr>
          <w:sz w:val="22"/>
          <w:szCs w:val="22"/>
        </w:rPr>
        <w:t>Прекращение Договора в соответствии с данным пунктом не лишает Застройщика права требовать от Участника долевого строительства выплаты неустойки.</w:t>
      </w:r>
    </w:p>
    <w:p w:rsidR="00823BDA" w:rsidRPr="00EC2559" w:rsidRDefault="00823BDA" w:rsidP="00823BDA">
      <w:pPr>
        <w:ind w:firstLine="567"/>
        <w:jc w:val="both"/>
        <w:rPr>
          <w:sz w:val="22"/>
          <w:szCs w:val="22"/>
        </w:rPr>
      </w:pPr>
      <w:r w:rsidRPr="00EC2559">
        <w:rPr>
          <w:sz w:val="22"/>
          <w:szCs w:val="22"/>
        </w:rPr>
        <w:t>С даты прекращения Договора по основанию, предусмотренному настоящим пунктом, Застройщик вправе по своему усмотрению заключать в отношении Объекта долевого строительства с третьими лицами любые сделки, направленные на отчуждение Объекта долевого строительства (прав на Объект долевого строительства).</w:t>
      </w:r>
    </w:p>
    <w:p w:rsidR="00823BDA" w:rsidRPr="00EC2559" w:rsidRDefault="00823BDA" w:rsidP="00823BDA">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 xml:space="preserve">В случае расторжения Договора по любым основаниям, отсутствия или отказа в государственной регистрации Договора Участник долевого строительства не имеет права требовать от Застройщика передачи ему Объекта долевого строительства. В таких случаях денежная сумма, уплаченная Участником долевого строительства в счет Цены Договора, подлежит возврату Застройщиком в порядке и сроки, предусмотренные действующим законодательством. </w:t>
      </w:r>
    </w:p>
    <w:p w:rsidR="00823BDA" w:rsidRPr="00EC2559" w:rsidRDefault="00823BDA" w:rsidP="00823BDA">
      <w:pPr>
        <w:pStyle w:val="ab"/>
        <w:widowControl w:val="0"/>
        <w:ind w:firstLine="567"/>
        <w:jc w:val="both"/>
        <w:rPr>
          <w:rFonts w:ascii="Times New Roman" w:hAnsi="Times New Roman"/>
          <w:sz w:val="22"/>
          <w:szCs w:val="22"/>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r w:rsidRPr="00EC2559">
        <w:rPr>
          <w:b/>
          <w:bCs/>
          <w:smallCaps/>
          <w:sz w:val="22"/>
          <w:szCs w:val="22"/>
        </w:rPr>
        <w:t>Срок действия Договора</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Положения Договора становятся обязательными для Сторон с момента его подписания. Договор считается заключенным с даты его государственной регистрации в уполномоченном органе регистрации прав и действует до полного исполнения Сторонами своих обязательств по Договору.</w:t>
      </w:r>
    </w:p>
    <w:p w:rsidR="00823BDA" w:rsidRPr="00EC2559" w:rsidRDefault="00823BDA" w:rsidP="00823BDA">
      <w:pPr>
        <w:pStyle w:val="ab"/>
        <w:widowControl w:val="0"/>
        <w:ind w:firstLine="567"/>
        <w:jc w:val="both"/>
        <w:rPr>
          <w:rFonts w:ascii="Times New Roman" w:hAnsi="Times New Roman"/>
          <w:b w:val="0"/>
          <w:sz w:val="22"/>
          <w:szCs w:val="22"/>
        </w:rPr>
      </w:pPr>
    </w:p>
    <w:p w:rsidR="00823BDA" w:rsidRPr="00EC2559" w:rsidRDefault="00823BDA" w:rsidP="00823BDA">
      <w:pPr>
        <w:pStyle w:val="a7"/>
        <w:keepNext/>
        <w:numPr>
          <w:ilvl w:val="0"/>
          <w:numId w:val="1"/>
        </w:numPr>
        <w:ind w:left="0" w:firstLine="567"/>
        <w:contextualSpacing w:val="0"/>
        <w:jc w:val="center"/>
        <w:outlineLvl w:val="0"/>
        <w:rPr>
          <w:bCs/>
          <w:smallCaps/>
          <w:sz w:val="22"/>
          <w:szCs w:val="22"/>
        </w:rPr>
      </w:pPr>
      <w:bookmarkStart w:id="25" w:name="_Ref338847343"/>
      <w:r w:rsidRPr="00EC2559">
        <w:rPr>
          <w:b/>
          <w:bCs/>
          <w:smallCaps/>
          <w:sz w:val="22"/>
          <w:szCs w:val="22"/>
        </w:rPr>
        <w:t>Уведомления</w:t>
      </w:r>
      <w:bookmarkEnd w:id="25"/>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Если иное не предусмотрено императивными нормами Закона № 214-ФЗ и положениями Договора, все уведомления в соответствии с Договором должны быть совершены по выбору отправителя одним способов, указанных в настоящей статье 16 Договора.</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bookmarkStart w:id="26" w:name="_Ref498021542"/>
      <w:r w:rsidRPr="00EC2559">
        <w:rPr>
          <w:rFonts w:eastAsia="Times New Roman"/>
          <w:bCs/>
          <w:kern w:val="28"/>
          <w:szCs w:val="22"/>
          <w:lang w:val="ru-RU" w:eastAsia="ru-RU"/>
        </w:rPr>
        <w:t xml:space="preserve">Уведомления считаются полученными адресатом и вступают в силу в дату фактического получения или дату, когда они считаются полученными (в дату, которая наступит ранее). </w:t>
      </w:r>
    </w:p>
    <w:p w:rsidR="00823BDA" w:rsidRPr="00EC2559" w:rsidRDefault="00823BDA" w:rsidP="00823BDA">
      <w:pPr>
        <w:pStyle w:val="BMKHeading2"/>
        <w:widowControl w:val="0"/>
        <w:numPr>
          <w:ilvl w:val="1"/>
          <w:numId w:val="1"/>
        </w:numPr>
        <w:spacing w:after="0"/>
        <w:ind w:left="0" w:firstLine="567"/>
        <w:outlineLvl w:val="9"/>
        <w:rPr>
          <w:rFonts w:eastAsia="Times New Roman"/>
          <w:szCs w:val="22"/>
          <w:lang w:val="ru-RU" w:eastAsia="ru-RU"/>
        </w:rPr>
      </w:pPr>
      <w:r w:rsidRPr="00EC2559">
        <w:rPr>
          <w:rFonts w:eastAsia="Times New Roman"/>
          <w:bCs/>
          <w:kern w:val="28"/>
          <w:szCs w:val="22"/>
          <w:lang w:val="ru-RU" w:eastAsia="ru-RU"/>
        </w:rPr>
        <w:t>Способы отправления уведомлений и даты, когда они считаются полученными:</w:t>
      </w:r>
    </w:p>
    <w:p w:rsidR="00823BDA" w:rsidRPr="00EC2559" w:rsidRDefault="00823BDA" w:rsidP="00823BDA">
      <w:pPr>
        <w:pStyle w:val="a7"/>
        <w:numPr>
          <w:ilvl w:val="2"/>
          <w:numId w:val="1"/>
        </w:numPr>
        <w:ind w:left="0" w:firstLine="567"/>
        <w:contextualSpacing w:val="0"/>
        <w:jc w:val="both"/>
        <w:rPr>
          <w:sz w:val="22"/>
          <w:szCs w:val="22"/>
        </w:rPr>
      </w:pPr>
      <w:r w:rsidRPr="00EC2559">
        <w:rPr>
          <w:sz w:val="22"/>
          <w:szCs w:val="22"/>
        </w:rPr>
        <w:t xml:space="preserve">при вручении уполномоченному представителю адресата лично под расписку о получении либо курьерским сообщением – с момента вручения; </w:t>
      </w:r>
    </w:p>
    <w:p w:rsidR="00823BDA" w:rsidRPr="00EC2559" w:rsidRDefault="00823BDA" w:rsidP="00823BDA">
      <w:pPr>
        <w:pStyle w:val="a7"/>
        <w:numPr>
          <w:ilvl w:val="2"/>
          <w:numId w:val="1"/>
        </w:numPr>
        <w:ind w:left="0" w:firstLine="567"/>
        <w:contextualSpacing w:val="0"/>
        <w:jc w:val="both"/>
        <w:rPr>
          <w:sz w:val="22"/>
          <w:szCs w:val="22"/>
        </w:rPr>
      </w:pPr>
      <w:r w:rsidRPr="00EC2559">
        <w:rPr>
          <w:sz w:val="22"/>
          <w:szCs w:val="22"/>
        </w:rPr>
        <w:t xml:space="preserve">при направлении предварительно оплаченным ценным почтовым отправлением с уведомлением о вручении с описью вложения Почтой России – по истечении 7 (семи) календарных дней, или иной почтовой службой (DHL, TNT, FedEx и др.) – по истечении 3 (трех) календарных дней с момента отправления; </w:t>
      </w:r>
    </w:p>
    <w:p w:rsidR="00823BDA" w:rsidRPr="00EC2559" w:rsidRDefault="00823BDA" w:rsidP="00823BDA">
      <w:pPr>
        <w:pStyle w:val="a7"/>
        <w:numPr>
          <w:ilvl w:val="2"/>
          <w:numId w:val="1"/>
        </w:numPr>
        <w:ind w:left="0" w:firstLine="567"/>
        <w:contextualSpacing w:val="0"/>
        <w:jc w:val="both"/>
        <w:rPr>
          <w:sz w:val="22"/>
          <w:szCs w:val="22"/>
        </w:rPr>
      </w:pPr>
      <w:r w:rsidRPr="00EC2559">
        <w:rPr>
          <w:sz w:val="22"/>
          <w:szCs w:val="22"/>
        </w:rPr>
        <w:t xml:space="preserve">при направлении телеграммой – на следующий день после отправления; </w:t>
      </w:r>
    </w:p>
    <w:p w:rsidR="00823BDA" w:rsidRPr="00EC2559" w:rsidRDefault="00823BDA" w:rsidP="00823BDA">
      <w:pPr>
        <w:pStyle w:val="a7"/>
        <w:numPr>
          <w:ilvl w:val="2"/>
          <w:numId w:val="1"/>
        </w:numPr>
        <w:ind w:left="0" w:firstLine="567"/>
        <w:contextualSpacing w:val="0"/>
        <w:jc w:val="both"/>
        <w:rPr>
          <w:sz w:val="22"/>
          <w:szCs w:val="22"/>
        </w:rPr>
      </w:pPr>
      <w:r w:rsidRPr="00EC2559">
        <w:rPr>
          <w:sz w:val="22"/>
          <w:szCs w:val="22"/>
        </w:rPr>
        <w:t xml:space="preserve">при направлении электронной почтой или посредством СМС-сообщения – </w:t>
      </w:r>
      <w:bookmarkEnd w:id="26"/>
      <w:r w:rsidRPr="00EC2559">
        <w:rPr>
          <w:sz w:val="22"/>
          <w:szCs w:val="22"/>
        </w:rPr>
        <w:t>в день отправления.</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Условия о сроках получения уведомлений и сообщений, указанные в пункте 16.2 Договора, применяются также и в случаях, если соответствующее уведомление, отправленное Стороне, доставлено (вручено) позднее соответствующей указанной даты или не вручено вследствие уклонения адресата от получения уведомления (неявки для получения), выбытия адресата или возвращения отправления с отметкой организации связи, осуществляющей доставку, об отсутствии адресата по </w:t>
      </w:r>
      <w:r w:rsidRPr="00EC2559">
        <w:rPr>
          <w:rFonts w:eastAsia="Times New Roman"/>
          <w:bCs/>
          <w:kern w:val="28"/>
          <w:szCs w:val="22"/>
          <w:lang w:val="ru-RU" w:eastAsia="ru-RU"/>
        </w:rPr>
        <w:lastRenderedPageBreak/>
        <w:t xml:space="preserve">адресу доставки, в том числе в связи с отсутствием адресата по указанному адресу доставки, неверностью адреса. </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Каждая Сторона гарантирует возможность доставки корреспонденции по указанному в Договоре адресу и в полной мере несет риски невозможности получения (доставки). </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bookmarkStart w:id="27" w:name="_Ref498022948"/>
      <w:r w:rsidRPr="00EC2559">
        <w:rPr>
          <w:rFonts w:eastAsia="Times New Roman"/>
          <w:bCs/>
          <w:kern w:val="28"/>
          <w:szCs w:val="22"/>
          <w:lang w:val="ru-RU" w:eastAsia="ru-RU"/>
        </w:rPr>
        <w:t xml:space="preserve">Застройщик вправе уведомлять Участника долевого строительства посредством размещения  соответствующей информации на сайте Застройщика </w:t>
      </w:r>
      <w:r w:rsidR="00211F82" w:rsidRPr="00EC2559">
        <w:rPr>
          <w:bCs/>
          <w:kern w:val="28"/>
          <w:szCs w:val="22"/>
        </w:rPr>
        <w:t>http</w:t>
      </w:r>
      <w:r w:rsidR="00211F82" w:rsidRPr="00EC2559">
        <w:rPr>
          <w:bCs/>
          <w:kern w:val="28"/>
          <w:szCs w:val="22"/>
          <w:lang w:val="ru-RU"/>
        </w:rPr>
        <w:t>://</w:t>
      </w:r>
      <w:r w:rsidR="00211F82" w:rsidRPr="00EC2559">
        <w:rPr>
          <w:rStyle w:val="a6"/>
          <w:bCs/>
          <w:kern w:val="28"/>
          <w:szCs w:val="22"/>
          <w:lang w:val="en-US"/>
        </w:rPr>
        <w:t>laplace</w:t>
      </w:r>
      <w:r w:rsidR="00211F82" w:rsidRPr="00EC2559">
        <w:rPr>
          <w:rStyle w:val="a6"/>
          <w:bCs/>
          <w:kern w:val="28"/>
          <w:szCs w:val="22"/>
          <w:lang w:val="ru-RU"/>
        </w:rPr>
        <w:t>.</w:t>
      </w:r>
      <w:r w:rsidR="00211F82" w:rsidRPr="00EC2559">
        <w:rPr>
          <w:rStyle w:val="a6"/>
          <w:bCs/>
          <w:kern w:val="28"/>
          <w:szCs w:val="22"/>
          <w:lang w:val="en-US"/>
        </w:rPr>
        <w:t>ru</w:t>
      </w:r>
      <w:r w:rsidRPr="00EC2559">
        <w:rPr>
          <w:rFonts w:eastAsia="Times New Roman"/>
          <w:bCs/>
          <w:kern w:val="28"/>
          <w:szCs w:val="22"/>
          <w:lang w:val="ru-RU" w:eastAsia="ru-RU"/>
        </w:rPr>
        <w:t>, если специальный способ направления уведомлений не определен действующим законодательством и такой способ уведомления не противоречат целям направления уведомления. При этом Участник долевого строительства считается уведомленным в день публикации Застройщиком соответствующей информации.</w:t>
      </w:r>
      <w:bookmarkEnd w:id="27"/>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В случае изменения своих персональных данных и реквизитов, указанных в Договоре Участник долевого строительства обязуется в течение 5 (пяти) календарных дней письменно уведомить Застройщика о таком изменении, сообщить новые реквизиты, а также предоставить документы, подтверждающие такое изменение.</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 xml:space="preserve">В случае изменения реквизитов Застройщика (организационно-правовой формы, наименования, адреса местонахождения, юридического и фактического адресов, банковских реквизитов) Застройщик сообщает об указанных изменениях в порядке, указанном в пункте 16.6 Договора. </w:t>
      </w:r>
    </w:p>
    <w:p w:rsidR="00823BDA" w:rsidRPr="00EC2559" w:rsidRDefault="00823BDA" w:rsidP="00823BDA">
      <w:pPr>
        <w:pStyle w:val="BMKHeading2"/>
        <w:widowControl w:val="0"/>
        <w:numPr>
          <w:ilvl w:val="1"/>
          <w:numId w:val="1"/>
        </w:numPr>
        <w:spacing w:after="0"/>
        <w:ind w:left="0" w:firstLine="567"/>
        <w:outlineLvl w:val="9"/>
        <w:rPr>
          <w:rFonts w:eastAsia="Times New Roman"/>
          <w:bCs/>
          <w:kern w:val="28"/>
          <w:szCs w:val="22"/>
          <w:lang w:val="ru-RU" w:eastAsia="ru-RU"/>
        </w:rPr>
      </w:pPr>
      <w:r w:rsidRPr="00EC2559">
        <w:rPr>
          <w:rFonts w:eastAsia="Times New Roman"/>
          <w:bCs/>
          <w:kern w:val="28"/>
          <w:szCs w:val="22"/>
          <w:lang w:val="ru-RU" w:eastAsia="ru-RU"/>
        </w:rPr>
        <w:t>Все действия, совершенные Сторонами по старым адресам и счетам до поступления уведомлений об их изменении, составленных и отправленных в соответствии с Договором, считаются совершенными надлежащим образом и засчитываются в счет исполнения обязательств.</w:t>
      </w:r>
    </w:p>
    <w:p w:rsidR="00823BDA" w:rsidRPr="00EC2559" w:rsidRDefault="00823BDA" w:rsidP="00823BDA">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Все уведомления, направляемые в соответствии с Договором, составляются в письменном виде и подлежат доставке признанной курьерской службой, либо иным признанным способом, по адресу соответствующей Стороны, приведенному ниже, либо по иному адресу, о котором соответствующая Сторона уведомила другую Сторону.</w:t>
      </w:r>
    </w:p>
    <w:p w:rsidR="00823BDA" w:rsidRPr="00EC2559" w:rsidRDefault="00823BDA" w:rsidP="00823BDA">
      <w:pPr>
        <w:pStyle w:val="ab"/>
        <w:widowControl w:val="0"/>
        <w:ind w:firstLine="567"/>
        <w:jc w:val="both"/>
        <w:rPr>
          <w:rFonts w:ascii="Times New Roman" w:hAnsi="Times New Roman"/>
          <w:sz w:val="22"/>
          <w:szCs w:val="22"/>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r w:rsidRPr="00EC2559">
        <w:rPr>
          <w:b/>
          <w:bCs/>
          <w:smallCaps/>
          <w:sz w:val="22"/>
          <w:szCs w:val="22"/>
        </w:rPr>
        <w:t>Заключительные положения</w:t>
      </w:r>
    </w:p>
    <w:p w:rsidR="00823BDA" w:rsidRPr="00EC2559" w:rsidRDefault="00823BDA" w:rsidP="001C37F4">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Договор содержит все существенные и иные условия, которых должны придерживаться Стороны при исполнении Договора. После подписания Договора Застройщиком и Участником долевого строительства любые предшествующие дате заключения Договора и связанные с его предметом договоренности, соглашения, обязательства, оферты и заявления Сторон, как устные, так и письменные, отменяются, если таковые имели место между Сторонами. В связи с утратой юридической силы такого рода договоренностями, соглашениями, обязательствами, офертами и заявлениями Стороны не вправе в дальнейшем ссылаться на них, в том числе в случае возникновения каких-либо претензий и споров в связи с исполнением Договора.</w:t>
      </w:r>
    </w:p>
    <w:p w:rsidR="00823BDA" w:rsidRPr="00EC2559" w:rsidRDefault="00823BDA" w:rsidP="001C37F4">
      <w:pPr>
        <w:pStyle w:val="1"/>
        <w:ind w:left="0" w:firstLine="567"/>
        <w:rPr>
          <w:rFonts w:ascii="Times New Roman" w:hAnsi="Times New Roman"/>
        </w:rPr>
      </w:pPr>
      <w:r w:rsidRPr="00EC2559">
        <w:rPr>
          <w:rFonts w:ascii="Times New Roman" w:hAnsi="Times New Roman"/>
        </w:rPr>
        <w:t xml:space="preserve">Подписанием Договора Участник долевого строительства подтверждает свое ознакомление с документацией по деятельности Застройщика и проекту строительства Многоквартирного жилого дома, которая имеется на дату подписания Договора. Участник долевого строительства вправе знакомиться с актуальной документацией на официальном сайте Застройщика </w:t>
      </w:r>
      <w:r w:rsidR="001C37F4" w:rsidRPr="00EC2559">
        <w:rPr>
          <w:rFonts w:ascii="Times New Roman" w:hAnsi="Times New Roman"/>
          <w:b/>
        </w:rPr>
        <w:t>http:/laplace.ru</w:t>
      </w:r>
      <w:r w:rsidRPr="00EC2559">
        <w:rPr>
          <w:rFonts w:ascii="Times New Roman" w:hAnsi="Times New Roman"/>
        </w:rPr>
        <w:t>.</w:t>
      </w:r>
    </w:p>
    <w:p w:rsidR="00823BDA" w:rsidRPr="00EC2559" w:rsidRDefault="00823BDA" w:rsidP="001C37F4">
      <w:pPr>
        <w:pStyle w:val="ab"/>
        <w:widowControl w:val="0"/>
        <w:numPr>
          <w:ilvl w:val="1"/>
          <w:numId w:val="1"/>
        </w:numPr>
        <w:ind w:left="0" w:firstLine="567"/>
        <w:jc w:val="both"/>
        <w:rPr>
          <w:rFonts w:ascii="Times New Roman" w:hAnsi="Times New Roman"/>
          <w:sz w:val="22"/>
          <w:szCs w:val="22"/>
        </w:rPr>
      </w:pPr>
      <w:r w:rsidRPr="00EC2559">
        <w:rPr>
          <w:rFonts w:ascii="Times New Roman" w:hAnsi="Times New Roman"/>
          <w:b w:val="0"/>
          <w:sz w:val="22"/>
          <w:szCs w:val="22"/>
        </w:rPr>
        <w:t>При подписании Договора Стороны подтверждают, что они обладают полномочиями на подписание Договора, а также отсутствуют обстоятельства, вынуждающие совершить данную сделку на крайне невыгодных для себя условиях.</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Любая информация о финансовом положении Сторон и условиях Договора, а также касающаяся договоров с третьими лицами, участвующими в строительстве и участии в строительстве Многоквартирного жилого дома, считается конфиденциальной и не подлежит разглашению в течение 5 (пяти) лет с даты  его подписания и 5 (пяти) лет с даты  расторжения в зависимости от того, какая из дат наступит позднее.</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 xml:space="preserve">При этом Участник долевого строительства выражает свое согласие на получение от Застройщика и/или привлеченных им лиц информации, как в период действия Договора, так и по истечении его действия, об акциях, скидках, новых услугах и предложениях, путем информирования Участника долевого строительства через смс-сообщения, электронную почту, телефонную связь и почтовые сообщения, а также на опросы и анкетирование Участника долевого строительства. </w:t>
      </w:r>
    </w:p>
    <w:p w:rsidR="00823BDA" w:rsidRPr="00EC2559" w:rsidRDefault="00823BDA" w:rsidP="00823BDA">
      <w:pPr>
        <w:pStyle w:val="1"/>
        <w:spacing w:after="0"/>
        <w:ind w:left="0" w:firstLine="567"/>
        <w:rPr>
          <w:rFonts w:ascii="Times New Roman" w:hAnsi="Times New Roman"/>
        </w:rPr>
      </w:pPr>
      <w:r w:rsidRPr="00EC2559">
        <w:rPr>
          <w:rFonts w:ascii="Times New Roman" w:hAnsi="Times New Roman"/>
        </w:rPr>
        <w:t xml:space="preserve">Участник долевого строительства выражает свое согласие на автоматизированную, а также без использования средств автоматизации, обработку персональных данных, содержащихся в предоставленных Застройщику документах, а именно на обработку (включая сбор, систематизацию, накопление, хранение, уточнение (обновление, изменение), использование, обезличивание, блокирование, уничтожение персональных данных) Застройщиком и уполномоченными им лицами персональных данных Участника долевого строительства для целей заключения и исполнения </w:t>
      </w:r>
      <w:r w:rsidRPr="00EC2559">
        <w:rPr>
          <w:rFonts w:ascii="Times New Roman" w:hAnsi="Times New Roman"/>
        </w:rPr>
        <w:lastRenderedPageBreak/>
        <w:t>Договора.</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Все вопросы, не урегулированные Договором, будут разрешаться Сторонами в соответствии с действующим законодательством РФ.</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Стороны пришли к соглашению о том, что если положения Договора будут противоречить Закону № 214-ФЗ, Стороны будут руководствоваться указанным законом в той его редакции, которая действовала на момент заключения Договора.</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Стороны пришли к соглашению о том, что если в тексте Договора будут выявлены технические ошибки и/или опечатки, Стороны, при их толковании, будут исходить из здравого смысла с учетом цели Договора и содержания других положений Договора.</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Договор составлен в 3 (трёх) экземплярах, имеющих равную юридическую силу, один – для Застройщика, один – для Участника долевого строительства, один - для уполномоченного органа регистрации прав.</w:t>
      </w:r>
    </w:p>
    <w:p w:rsidR="00823BDA" w:rsidRPr="00EC2559" w:rsidRDefault="00823BDA" w:rsidP="00823BDA">
      <w:pPr>
        <w:pStyle w:val="ab"/>
        <w:widowControl w:val="0"/>
        <w:numPr>
          <w:ilvl w:val="1"/>
          <w:numId w:val="1"/>
        </w:numPr>
        <w:ind w:left="0" w:firstLine="567"/>
        <w:jc w:val="both"/>
        <w:rPr>
          <w:rFonts w:ascii="Times New Roman" w:hAnsi="Times New Roman"/>
          <w:b w:val="0"/>
          <w:sz w:val="22"/>
          <w:szCs w:val="22"/>
        </w:rPr>
      </w:pPr>
      <w:r w:rsidRPr="00EC2559">
        <w:rPr>
          <w:rFonts w:ascii="Times New Roman" w:hAnsi="Times New Roman"/>
          <w:b w:val="0"/>
          <w:sz w:val="22"/>
          <w:szCs w:val="22"/>
        </w:rPr>
        <w:t>Все нижеследующие Приложения к Договору являются его неотъемлемыми частями.</w:t>
      </w:r>
    </w:p>
    <w:p w:rsidR="00823BDA" w:rsidRPr="00EC2559" w:rsidRDefault="00823BDA" w:rsidP="00823BDA">
      <w:pPr>
        <w:ind w:firstLine="567"/>
        <w:rPr>
          <w:sz w:val="22"/>
          <w:szCs w:val="22"/>
        </w:rPr>
      </w:pPr>
      <w:r w:rsidRPr="00EC2559">
        <w:rPr>
          <w:sz w:val="22"/>
          <w:szCs w:val="22"/>
        </w:rPr>
        <w:t>Приложение № 1 – Описание Объекта долевого строительства;</w:t>
      </w:r>
    </w:p>
    <w:p w:rsidR="00823BDA" w:rsidRPr="00EC2559" w:rsidRDefault="00823BDA" w:rsidP="00823BDA">
      <w:pPr>
        <w:shd w:val="clear" w:color="auto" w:fill="FFFFFF"/>
        <w:ind w:firstLine="567"/>
        <w:rPr>
          <w:color w:val="000000"/>
          <w:sz w:val="22"/>
          <w:szCs w:val="22"/>
        </w:rPr>
      </w:pPr>
    </w:p>
    <w:p w:rsidR="00823BDA" w:rsidRPr="00EC2559" w:rsidRDefault="00823BDA" w:rsidP="00823BDA">
      <w:pPr>
        <w:pStyle w:val="a7"/>
        <w:keepNext/>
        <w:numPr>
          <w:ilvl w:val="0"/>
          <w:numId w:val="1"/>
        </w:numPr>
        <w:ind w:left="0" w:firstLine="567"/>
        <w:contextualSpacing w:val="0"/>
        <w:jc w:val="center"/>
        <w:outlineLvl w:val="0"/>
        <w:rPr>
          <w:b/>
          <w:bCs/>
          <w:smallCaps/>
          <w:sz w:val="22"/>
          <w:szCs w:val="22"/>
        </w:rPr>
      </w:pPr>
      <w:r w:rsidRPr="00EC2559">
        <w:rPr>
          <w:b/>
          <w:bCs/>
          <w:smallCaps/>
          <w:sz w:val="22"/>
          <w:szCs w:val="22"/>
        </w:rPr>
        <w:t>Адреса и реквизиты Сторон</w:t>
      </w:r>
    </w:p>
    <w:p w:rsidR="00823BDA" w:rsidRPr="00EC2559" w:rsidRDefault="00823BDA" w:rsidP="00823BDA">
      <w:pPr>
        <w:keepNext/>
        <w:ind w:firstLine="567"/>
        <w:jc w:val="both"/>
        <w:rPr>
          <w:b/>
          <w:sz w:val="22"/>
          <w:szCs w:val="22"/>
        </w:rPr>
      </w:pPr>
      <w:r w:rsidRPr="00EC2559">
        <w:rPr>
          <w:b/>
          <w:sz w:val="22"/>
          <w:szCs w:val="22"/>
        </w:rPr>
        <w:t>Застройщик:</w:t>
      </w:r>
    </w:p>
    <w:p w:rsidR="00823BDA" w:rsidRPr="00EC2559" w:rsidRDefault="00823BDA" w:rsidP="00823BDA">
      <w:pPr>
        <w:ind w:firstLine="567"/>
        <w:rPr>
          <w:sz w:val="22"/>
          <w:szCs w:val="22"/>
        </w:rPr>
      </w:pPr>
      <w:r w:rsidRPr="00EC2559">
        <w:rPr>
          <w:sz w:val="22"/>
          <w:szCs w:val="22"/>
        </w:rPr>
        <w:t>ООО «Специализированный застройщик «Ареал-</w:t>
      </w:r>
      <w:r w:rsidR="005047D9" w:rsidRPr="00EC2559">
        <w:rPr>
          <w:sz w:val="22"/>
          <w:szCs w:val="22"/>
        </w:rPr>
        <w:t>Проект 3</w:t>
      </w:r>
      <w:r w:rsidRPr="00EC2559">
        <w:rPr>
          <w:sz w:val="22"/>
          <w:szCs w:val="22"/>
        </w:rPr>
        <w:t>»</w:t>
      </w:r>
    </w:p>
    <w:p w:rsidR="005047D9" w:rsidRPr="00EC2559" w:rsidRDefault="005047D9" w:rsidP="005047D9">
      <w:pPr>
        <w:ind w:firstLine="567"/>
        <w:rPr>
          <w:sz w:val="22"/>
          <w:szCs w:val="22"/>
        </w:rPr>
      </w:pPr>
      <w:r w:rsidRPr="00EC2559">
        <w:rPr>
          <w:sz w:val="22"/>
          <w:szCs w:val="22"/>
        </w:rPr>
        <w:t>Юридический адрес: 690090, г. Владивосток, ул. Пологая, дом № 3, этаж 4, помещение 17</w:t>
      </w:r>
    </w:p>
    <w:p w:rsidR="005047D9" w:rsidRPr="00EC2559" w:rsidRDefault="005047D9" w:rsidP="005047D9">
      <w:pPr>
        <w:ind w:firstLine="567"/>
        <w:rPr>
          <w:sz w:val="22"/>
          <w:szCs w:val="22"/>
        </w:rPr>
      </w:pPr>
      <w:r w:rsidRPr="00EC2559">
        <w:rPr>
          <w:sz w:val="22"/>
          <w:szCs w:val="22"/>
        </w:rPr>
        <w:t>ОГРН 1202500009161, ИНН 2540255818, КПП 254001001</w:t>
      </w:r>
    </w:p>
    <w:p w:rsidR="005047D9" w:rsidRPr="00EC2559" w:rsidRDefault="005047D9" w:rsidP="005047D9">
      <w:pPr>
        <w:ind w:firstLine="567"/>
        <w:rPr>
          <w:sz w:val="22"/>
          <w:szCs w:val="22"/>
        </w:rPr>
      </w:pPr>
      <w:r w:rsidRPr="00EC2559">
        <w:rPr>
          <w:sz w:val="22"/>
          <w:szCs w:val="22"/>
        </w:rPr>
        <w:t xml:space="preserve">р/с № 40702810150000010858 в Дальневосточном банке ПАО Сбербанк, г. Хабаровск, </w:t>
      </w:r>
    </w:p>
    <w:p w:rsidR="005047D9" w:rsidRPr="00EC2559" w:rsidRDefault="005047D9" w:rsidP="005047D9">
      <w:pPr>
        <w:ind w:firstLine="567"/>
        <w:rPr>
          <w:sz w:val="22"/>
          <w:szCs w:val="22"/>
        </w:rPr>
      </w:pPr>
      <w:r w:rsidRPr="00EC2559">
        <w:rPr>
          <w:sz w:val="22"/>
          <w:szCs w:val="22"/>
        </w:rPr>
        <w:t>к/с 30101810600000000608</w:t>
      </w:r>
    </w:p>
    <w:p w:rsidR="005047D9" w:rsidRPr="00EC2559" w:rsidRDefault="005047D9" w:rsidP="005047D9">
      <w:pPr>
        <w:ind w:firstLine="567"/>
        <w:rPr>
          <w:sz w:val="22"/>
          <w:szCs w:val="22"/>
        </w:rPr>
      </w:pPr>
      <w:r w:rsidRPr="00EC2559">
        <w:rPr>
          <w:sz w:val="22"/>
          <w:szCs w:val="22"/>
        </w:rPr>
        <w:t>БИК 040813608</w:t>
      </w:r>
    </w:p>
    <w:p w:rsidR="005047D9" w:rsidRPr="00EC2559" w:rsidRDefault="005047D9" w:rsidP="005047D9">
      <w:pPr>
        <w:ind w:firstLine="567"/>
        <w:rPr>
          <w:sz w:val="22"/>
          <w:szCs w:val="22"/>
        </w:rPr>
      </w:pPr>
      <w:r w:rsidRPr="00EC2559">
        <w:rPr>
          <w:sz w:val="22"/>
          <w:szCs w:val="22"/>
          <w:lang w:val="en-US"/>
        </w:rPr>
        <w:t>e</w:t>
      </w:r>
      <w:r w:rsidRPr="00EC2559">
        <w:rPr>
          <w:sz w:val="22"/>
          <w:szCs w:val="22"/>
        </w:rPr>
        <w:t>-</w:t>
      </w:r>
      <w:r w:rsidRPr="00EC2559">
        <w:rPr>
          <w:sz w:val="22"/>
          <w:szCs w:val="22"/>
          <w:lang w:val="en-US"/>
        </w:rPr>
        <w:t>mail</w:t>
      </w:r>
      <w:r w:rsidRPr="00EC2559">
        <w:rPr>
          <w:sz w:val="22"/>
          <w:szCs w:val="22"/>
        </w:rPr>
        <w:t xml:space="preserve">: </w:t>
      </w:r>
      <w:hyperlink r:id="rId8" w:history="1">
        <w:r w:rsidRPr="00EC2559">
          <w:rPr>
            <w:bCs/>
            <w:color w:val="0563C1"/>
            <w:u w:val="single"/>
            <w:lang w:val="en-US"/>
          </w:rPr>
          <w:t>development</w:t>
        </w:r>
        <w:r w:rsidRPr="00EC2559">
          <w:rPr>
            <w:bCs/>
            <w:color w:val="0563C1"/>
            <w:u w:val="single"/>
          </w:rPr>
          <w:t>@</w:t>
        </w:r>
        <w:r w:rsidRPr="00EC2559">
          <w:rPr>
            <w:bCs/>
            <w:color w:val="0563C1"/>
            <w:u w:val="single"/>
            <w:lang w:val="en-US"/>
          </w:rPr>
          <w:t>areal</w:t>
        </w:r>
        <w:r w:rsidRPr="00EC2559">
          <w:rPr>
            <w:bCs/>
            <w:color w:val="0563C1"/>
            <w:u w:val="single"/>
          </w:rPr>
          <w:t>-</w:t>
        </w:r>
        <w:r w:rsidRPr="00EC2559">
          <w:rPr>
            <w:bCs/>
            <w:color w:val="0563C1"/>
            <w:u w:val="single"/>
            <w:lang w:val="en-US"/>
          </w:rPr>
          <w:t>development</w:t>
        </w:r>
        <w:r w:rsidRPr="00EC2559">
          <w:rPr>
            <w:bCs/>
            <w:color w:val="0563C1"/>
            <w:u w:val="single"/>
          </w:rPr>
          <w:t>.</w:t>
        </w:r>
        <w:r w:rsidRPr="00EC2559">
          <w:rPr>
            <w:bCs/>
            <w:color w:val="0563C1"/>
            <w:u w:val="single"/>
            <w:lang w:val="en-US"/>
          </w:rPr>
          <w:t>ru</w:t>
        </w:r>
      </w:hyperlink>
      <w:r w:rsidRPr="00EC2559">
        <w:rPr>
          <w:sz w:val="22"/>
          <w:szCs w:val="22"/>
        </w:rPr>
        <w:t>, тел. 8 (423) 202-52-20</w:t>
      </w:r>
    </w:p>
    <w:p w:rsidR="005047D9" w:rsidRPr="00EC2559" w:rsidRDefault="005047D9" w:rsidP="005047D9">
      <w:pPr>
        <w:ind w:firstLine="567"/>
        <w:rPr>
          <w:sz w:val="22"/>
          <w:szCs w:val="22"/>
        </w:rPr>
      </w:pPr>
    </w:p>
    <w:p w:rsidR="005047D9" w:rsidRPr="00EC2559" w:rsidRDefault="005047D9" w:rsidP="005047D9">
      <w:pPr>
        <w:keepNext/>
        <w:widowControl w:val="0"/>
        <w:tabs>
          <w:tab w:val="left" w:pos="0"/>
        </w:tabs>
        <w:autoSpaceDE w:val="0"/>
        <w:autoSpaceDN w:val="0"/>
        <w:adjustRightInd w:val="0"/>
        <w:ind w:firstLine="567"/>
        <w:jc w:val="both"/>
        <w:rPr>
          <w:b/>
          <w:sz w:val="22"/>
          <w:szCs w:val="22"/>
        </w:rPr>
      </w:pPr>
      <w:r w:rsidRPr="00EC2559">
        <w:rPr>
          <w:sz w:val="22"/>
          <w:szCs w:val="22"/>
        </w:rPr>
        <w:t>Генеральный директор                                         ____________________________ /Глотов Б.Д.</w:t>
      </w:r>
      <w:r w:rsidRPr="00EC2559">
        <w:rPr>
          <w:b/>
          <w:sz w:val="22"/>
          <w:szCs w:val="22"/>
        </w:rPr>
        <w:t xml:space="preserve"> </w:t>
      </w:r>
    </w:p>
    <w:p w:rsidR="00823BDA" w:rsidRPr="00EC2559" w:rsidRDefault="00823BDA" w:rsidP="00823BDA">
      <w:pPr>
        <w:keepNext/>
        <w:widowControl w:val="0"/>
        <w:tabs>
          <w:tab w:val="left" w:pos="0"/>
        </w:tabs>
        <w:autoSpaceDE w:val="0"/>
        <w:autoSpaceDN w:val="0"/>
        <w:adjustRightInd w:val="0"/>
        <w:ind w:firstLine="567"/>
        <w:jc w:val="both"/>
        <w:rPr>
          <w:b/>
          <w:sz w:val="22"/>
          <w:szCs w:val="22"/>
        </w:rPr>
      </w:pPr>
    </w:p>
    <w:p w:rsidR="00823BDA" w:rsidRPr="00EC2559" w:rsidRDefault="00823BDA" w:rsidP="00823BDA">
      <w:pPr>
        <w:keepNext/>
        <w:widowControl w:val="0"/>
        <w:tabs>
          <w:tab w:val="left" w:pos="0"/>
        </w:tabs>
        <w:autoSpaceDE w:val="0"/>
        <w:autoSpaceDN w:val="0"/>
        <w:adjustRightInd w:val="0"/>
        <w:ind w:firstLine="567"/>
        <w:jc w:val="both"/>
        <w:rPr>
          <w:b/>
          <w:sz w:val="22"/>
          <w:szCs w:val="22"/>
        </w:rPr>
      </w:pPr>
    </w:p>
    <w:p w:rsidR="00823BDA" w:rsidRPr="00EC2559" w:rsidRDefault="00823BDA" w:rsidP="00823BDA">
      <w:pPr>
        <w:keepNext/>
        <w:widowControl w:val="0"/>
        <w:tabs>
          <w:tab w:val="left" w:pos="0"/>
        </w:tabs>
        <w:autoSpaceDE w:val="0"/>
        <w:autoSpaceDN w:val="0"/>
        <w:adjustRightInd w:val="0"/>
        <w:ind w:firstLine="567"/>
        <w:jc w:val="both"/>
        <w:rPr>
          <w:sz w:val="22"/>
          <w:szCs w:val="22"/>
        </w:rPr>
      </w:pPr>
      <w:r w:rsidRPr="00EC2559">
        <w:rPr>
          <w:b/>
          <w:sz w:val="22"/>
          <w:szCs w:val="22"/>
        </w:rPr>
        <w:t>Участник долевого строительства:</w:t>
      </w:r>
    </w:p>
    <w:p w:rsidR="00823BDA" w:rsidRPr="00EC2559" w:rsidRDefault="00823BDA" w:rsidP="00823BDA">
      <w:pPr>
        <w:keepNext/>
        <w:widowControl w:val="0"/>
        <w:tabs>
          <w:tab w:val="left" w:pos="0"/>
        </w:tabs>
        <w:ind w:firstLine="567"/>
        <w:contextualSpacing/>
        <w:rPr>
          <w:sz w:val="22"/>
          <w:szCs w:val="22"/>
        </w:rPr>
      </w:pPr>
      <w:r w:rsidRPr="00EC2559">
        <w:rPr>
          <w:sz w:val="22"/>
          <w:szCs w:val="22"/>
        </w:rPr>
        <w:t>ФИО</w:t>
      </w:r>
    </w:p>
    <w:p w:rsidR="00823BDA" w:rsidRPr="00EC2559" w:rsidRDefault="00823BDA" w:rsidP="00823BDA">
      <w:pPr>
        <w:keepNext/>
        <w:widowControl w:val="0"/>
        <w:tabs>
          <w:tab w:val="left" w:pos="0"/>
        </w:tabs>
        <w:ind w:firstLine="567"/>
        <w:contextualSpacing/>
        <w:rPr>
          <w:sz w:val="22"/>
          <w:szCs w:val="22"/>
        </w:rPr>
      </w:pPr>
      <w:r w:rsidRPr="00EC2559">
        <w:rPr>
          <w:sz w:val="22"/>
          <w:szCs w:val="22"/>
        </w:rPr>
        <w:t>Дата и место рождения: _____________</w:t>
      </w:r>
    </w:p>
    <w:p w:rsidR="00823BDA" w:rsidRPr="00EC2559" w:rsidRDefault="00823BDA" w:rsidP="00823BDA">
      <w:pPr>
        <w:keepNext/>
        <w:widowControl w:val="0"/>
        <w:tabs>
          <w:tab w:val="left" w:pos="0"/>
        </w:tabs>
        <w:ind w:firstLine="567"/>
        <w:contextualSpacing/>
        <w:rPr>
          <w:sz w:val="22"/>
          <w:szCs w:val="22"/>
        </w:rPr>
      </w:pPr>
      <w:r w:rsidRPr="00EC2559">
        <w:rPr>
          <w:sz w:val="22"/>
          <w:szCs w:val="22"/>
        </w:rPr>
        <w:t>СНИЛС: _____________ ИНН: _____________</w:t>
      </w:r>
    </w:p>
    <w:p w:rsidR="00823BDA" w:rsidRPr="00EC2559" w:rsidRDefault="00823BDA" w:rsidP="00823BDA">
      <w:pPr>
        <w:keepNext/>
        <w:widowControl w:val="0"/>
        <w:tabs>
          <w:tab w:val="left" w:pos="0"/>
        </w:tabs>
        <w:ind w:firstLine="567"/>
        <w:contextualSpacing/>
        <w:rPr>
          <w:sz w:val="22"/>
          <w:szCs w:val="22"/>
        </w:rPr>
      </w:pPr>
      <w:r w:rsidRPr="00EC2559">
        <w:rPr>
          <w:sz w:val="22"/>
          <w:szCs w:val="22"/>
        </w:rPr>
        <w:t>Паспортные данные: _______ ________, выдан __________ __.__.____ г., код подразделения ___-__</w:t>
      </w:r>
    </w:p>
    <w:p w:rsidR="00823BDA" w:rsidRPr="00EC2559" w:rsidRDefault="00823BDA" w:rsidP="00823BDA">
      <w:pPr>
        <w:keepNext/>
        <w:widowControl w:val="0"/>
        <w:tabs>
          <w:tab w:val="left" w:pos="0"/>
        </w:tabs>
        <w:ind w:firstLine="567"/>
        <w:contextualSpacing/>
        <w:rPr>
          <w:sz w:val="22"/>
          <w:szCs w:val="22"/>
        </w:rPr>
      </w:pPr>
      <w:r w:rsidRPr="00EC2559">
        <w:rPr>
          <w:sz w:val="22"/>
          <w:szCs w:val="22"/>
        </w:rPr>
        <w:t>Адрес регистрации: _______________________________________________________________________</w:t>
      </w:r>
    </w:p>
    <w:p w:rsidR="00823BDA" w:rsidRPr="00EC2559" w:rsidRDefault="00823BDA" w:rsidP="00823BDA">
      <w:pPr>
        <w:keepNext/>
        <w:widowControl w:val="0"/>
        <w:tabs>
          <w:tab w:val="left" w:pos="0"/>
        </w:tabs>
        <w:ind w:firstLine="567"/>
        <w:contextualSpacing/>
        <w:rPr>
          <w:sz w:val="22"/>
          <w:szCs w:val="22"/>
        </w:rPr>
      </w:pPr>
      <w:r w:rsidRPr="00EC2559">
        <w:rPr>
          <w:sz w:val="22"/>
          <w:szCs w:val="22"/>
        </w:rPr>
        <w:t>Почтовый адрес: _________________________________________________________________________</w:t>
      </w:r>
    </w:p>
    <w:p w:rsidR="00823BDA" w:rsidRPr="00EC2559" w:rsidRDefault="00823BDA" w:rsidP="00823BDA">
      <w:pPr>
        <w:keepNext/>
        <w:widowControl w:val="0"/>
        <w:tabs>
          <w:tab w:val="left" w:pos="0"/>
        </w:tabs>
        <w:ind w:firstLine="567"/>
        <w:contextualSpacing/>
        <w:rPr>
          <w:sz w:val="22"/>
          <w:szCs w:val="22"/>
        </w:rPr>
      </w:pPr>
      <w:r w:rsidRPr="00EC2559">
        <w:rPr>
          <w:sz w:val="22"/>
          <w:szCs w:val="22"/>
          <w:lang w:val="en-US"/>
        </w:rPr>
        <w:t>e</w:t>
      </w:r>
      <w:r w:rsidRPr="00EC2559">
        <w:rPr>
          <w:sz w:val="22"/>
          <w:szCs w:val="22"/>
        </w:rPr>
        <w:t>-</w:t>
      </w:r>
      <w:r w:rsidRPr="00EC2559">
        <w:rPr>
          <w:sz w:val="22"/>
          <w:szCs w:val="22"/>
          <w:lang w:val="en-US"/>
        </w:rPr>
        <w:t>mail</w:t>
      </w:r>
      <w:r w:rsidRPr="00EC2559">
        <w:rPr>
          <w:sz w:val="22"/>
          <w:szCs w:val="22"/>
        </w:rPr>
        <w:t>: _____________ тел.: _____________</w:t>
      </w:r>
    </w:p>
    <w:p w:rsidR="00823BDA" w:rsidRPr="00EC2559" w:rsidRDefault="00823BDA" w:rsidP="00823BDA">
      <w:pPr>
        <w:keepNext/>
        <w:widowControl w:val="0"/>
        <w:tabs>
          <w:tab w:val="left" w:pos="0"/>
        </w:tabs>
        <w:ind w:firstLine="567"/>
        <w:contextualSpacing/>
        <w:rPr>
          <w:sz w:val="22"/>
          <w:szCs w:val="22"/>
        </w:rPr>
      </w:pPr>
    </w:p>
    <w:p w:rsidR="00823BDA" w:rsidRPr="00EC2559" w:rsidRDefault="00823BDA" w:rsidP="00823BDA">
      <w:pPr>
        <w:keepNext/>
        <w:widowControl w:val="0"/>
        <w:tabs>
          <w:tab w:val="left" w:pos="0"/>
        </w:tabs>
        <w:ind w:firstLine="567"/>
        <w:rPr>
          <w:sz w:val="22"/>
          <w:szCs w:val="22"/>
        </w:rPr>
      </w:pPr>
      <w:r w:rsidRPr="00EC2559">
        <w:rPr>
          <w:sz w:val="22"/>
          <w:szCs w:val="22"/>
        </w:rPr>
        <w:t xml:space="preserve">                                                                                     ________________________/ (Ф.И.О.)</w:t>
      </w:r>
    </w:p>
    <w:p w:rsidR="00823BDA" w:rsidRPr="00EC2559" w:rsidRDefault="00823BDA" w:rsidP="00823BDA">
      <w:pPr>
        <w:ind w:firstLine="567"/>
        <w:jc w:val="center"/>
        <w:outlineLvl w:val="0"/>
        <w:rPr>
          <w:b/>
          <w:sz w:val="22"/>
          <w:szCs w:val="22"/>
        </w:rPr>
      </w:pPr>
    </w:p>
    <w:p w:rsidR="005047D9" w:rsidRPr="00EC2559" w:rsidRDefault="005047D9" w:rsidP="00823BDA">
      <w:pPr>
        <w:ind w:firstLine="567"/>
        <w:jc w:val="center"/>
        <w:outlineLvl w:val="0"/>
        <w:rPr>
          <w:b/>
          <w:sz w:val="22"/>
          <w:szCs w:val="22"/>
        </w:rPr>
      </w:pPr>
    </w:p>
    <w:p w:rsidR="005047D9" w:rsidRPr="00EC2559" w:rsidRDefault="005047D9" w:rsidP="00823BDA">
      <w:pPr>
        <w:ind w:firstLine="567"/>
        <w:jc w:val="center"/>
        <w:outlineLvl w:val="0"/>
        <w:rPr>
          <w:b/>
          <w:sz w:val="22"/>
          <w:szCs w:val="22"/>
        </w:rPr>
      </w:pPr>
    </w:p>
    <w:p w:rsidR="005047D9" w:rsidRPr="00EC2559" w:rsidRDefault="005047D9" w:rsidP="00823BDA">
      <w:pPr>
        <w:ind w:firstLine="567"/>
        <w:jc w:val="center"/>
        <w:outlineLvl w:val="0"/>
        <w:rPr>
          <w:b/>
          <w:sz w:val="22"/>
          <w:szCs w:val="22"/>
        </w:rPr>
      </w:pPr>
    </w:p>
    <w:p w:rsidR="005047D9" w:rsidRPr="00EC2559" w:rsidRDefault="005047D9" w:rsidP="00823BDA">
      <w:pPr>
        <w:ind w:firstLine="567"/>
        <w:jc w:val="center"/>
        <w:outlineLvl w:val="0"/>
        <w:rPr>
          <w:b/>
          <w:sz w:val="22"/>
          <w:szCs w:val="22"/>
        </w:rPr>
      </w:pPr>
    </w:p>
    <w:p w:rsidR="005047D9" w:rsidRPr="00EC2559" w:rsidRDefault="005047D9"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2C2DB5" w:rsidRPr="00EC2559" w:rsidRDefault="002C2DB5" w:rsidP="00823BDA">
      <w:pPr>
        <w:ind w:firstLine="567"/>
        <w:jc w:val="center"/>
        <w:outlineLvl w:val="0"/>
        <w:rPr>
          <w:b/>
          <w:sz w:val="22"/>
          <w:szCs w:val="22"/>
        </w:rPr>
      </w:pPr>
    </w:p>
    <w:p w:rsidR="00823BDA" w:rsidRPr="00EC2559" w:rsidRDefault="00823BDA" w:rsidP="00823BDA">
      <w:pPr>
        <w:outlineLvl w:val="0"/>
        <w:rPr>
          <w:b/>
          <w:sz w:val="22"/>
          <w:szCs w:val="22"/>
        </w:rPr>
      </w:pPr>
    </w:p>
    <w:p w:rsidR="00823BDA" w:rsidRPr="00EC2559" w:rsidRDefault="00823BDA" w:rsidP="00823BDA">
      <w:pPr>
        <w:ind w:firstLine="567"/>
        <w:jc w:val="center"/>
        <w:outlineLvl w:val="0"/>
        <w:rPr>
          <w:b/>
          <w:sz w:val="22"/>
          <w:szCs w:val="22"/>
        </w:rPr>
      </w:pPr>
      <w:r w:rsidRPr="00EC2559">
        <w:rPr>
          <w:b/>
          <w:sz w:val="22"/>
          <w:szCs w:val="22"/>
        </w:rPr>
        <w:lastRenderedPageBreak/>
        <w:t>ПРИЛОЖЕНИЕ № 1</w:t>
      </w:r>
    </w:p>
    <w:p w:rsidR="00823BDA" w:rsidRPr="00EC2559" w:rsidRDefault="00823BDA" w:rsidP="00823BDA">
      <w:pPr>
        <w:ind w:firstLine="567"/>
        <w:jc w:val="center"/>
        <w:rPr>
          <w:sz w:val="22"/>
          <w:szCs w:val="22"/>
        </w:rPr>
      </w:pPr>
      <w:r w:rsidRPr="00EC2559">
        <w:rPr>
          <w:sz w:val="22"/>
          <w:szCs w:val="22"/>
        </w:rPr>
        <w:t xml:space="preserve">к Договору участия в долевом строительстве № ______ -М от __.____.____ г. </w:t>
      </w:r>
    </w:p>
    <w:p w:rsidR="00823BDA" w:rsidRPr="00EC2559" w:rsidRDefault="00823BDA" w:rsidP="00823BDA">
      <w:pPr>
        <w:ind w:firstLine="567"/>
        <w:jc w:val="center"/>
        <w:rPr>
          <w:b/>
          <w:sz w:val="22"/>
          <w:szCs w:val="22"/>
        </w:rPr>
      </w:pPr>
    </w:p>
    <w:p w:rsidR="00823BDA" w:rsidRPr="00EC2559" w:rsidRDefault="00823BDA" w:rsidP="00823BDA">
      <w:pPr>
        <w:ind w:firstLine="567"/>
        <w:jc w:val="center"/>
        <w:outlineLvl w:val="1"/>
        <w:rPr>
          <w:b/>
          <w:smallCaps/>
          <w:sz w:val="22"/>
          <w:szCs w:val="22"/>
        </w:rPr>
      </w:pPr>
      <w:r w:rsidRPr="00EC2559">
        <w:rPr>
          <w:b/>
          <w:smallCaps/>
          <w:sz w:val="22"/>
          <w:szCs w:val="22"/>
        </w:rPr>
        <w:t>Описание Объекта долевого строительства</w:t>
      </w:r>
    </w:p>
    <w:p w:rsidR="00823BDA" w:rsidRPr="00EC2559" w:rsidRDefault="00823BDA" w:rsidP="00823BDA">
      <w:pPr>
        <w:tabs>
          <w:tab w:val="left" w:pos="426"/>
        </w:tabs>
        <w:ind w:firstLine="567"/>
        <w:jc w:val="both"/>
        <w:rPr>
          <w:sz w:val="22"/>
          <w:szCs w:val="22"/>
        </w:rPr>
      </w:pPr>
    </w:p>
    <w:p w:rsidR="00823BDA" w:rsidRPr="00EC2559" w:rsidRDefault="00823BDA" w:rsidP="00823BDA">
      <w:pPr>
        <w:pStyle w:val="a7"/>
        <w:numPr>
          <w:ilvl w:val="0"/>
          <w:numId w:val="4"/>
        </w:numPr>
        <w:tabs>
          <w:tab w:val="left" w:pos="0"/>
          <w:tab w:val="left" w:pos="426"/>
        </w:tabs>
        <w:ind w:left="0" w:firstLine="567"/>
        <w:contextualSpacing w:val="0"/>
        <w:jc w:val="both"/>
        <w:rPr>
          <w:sz w:val="22"/>
          <w:szCs w:val="22"/>
        </w:rPr>
      </w:pPr>
      <w:r w:rsidRPr="00EC2559">
        <w:rPr>
          <w:sz w:val="22"/>
          <w:szCs w:val="22"/>
        </w:rPr>
        <w:t>Объект долевого строительства – машино-место, расположенное в Многоквартирном жилом доме, подлежащее передаче Участнику долевого строительства после получения разрешения на ввод в эксплуатацию Многоквартирного жилого дома, имеющее следующие проектные характеристики:</w:t>
      </w:r>
    </w:p>
    <w:p w:rsidR="00823BDA" w:rsidRPr="00EC2559" w:rsidRDefault="00823BDA" w:rsidP="00823BDA">
      <w:pPr>
        <w:pStyle w:val="a7"/>
        <w:numPr>
          <w:ilvl w:val="1"/>
          <w:numId w:val="4"/>
        </w:numPr>
        <w:tabs>
          <w:tab w:val="left" w:pos="0"/>
          <w:tab w:val="left" w:pos="426"/>
          <w:tab w:val="left" w:pos="567"/>
          <w:tab w:val="left" w:pos="851"/>
        </w:tabs>
        <w:ind w:left="0" w:firstLine="567"/>
        <w:contextualSpacing w:val="0"/>
        <w:jc w:val="both"/>
        <w:rPr>
          <w:sz w:val="22"/>
          <w:szCs w:val="22"/>
        </w:rPr>
      </w:pPr>
      <w:r w:rsidRPr="00EC2559">
        <w:rPr>
          <w:sz w:val="22"/>
          <w:szCs w:val="22"/>
        </w:rPr>
        <w:t>Назначение: нежилое;</w:t>
      </w:r>
    </w:p>
    <w:p w:rsidR="00823BDA" w:rsidRPr="00EC2559" w:rsidRDefault="00823BDA" w:rsidP="00823BDA">
      <w:pPr>
        <w:pStyle w:val="a7"/>
        <w:numPr>
          <w:ilvl w:val="1"/>
          <w:numId w:val="4"/>
        </w:numPr>
        <w:tabs>
          <w:tab w:val="left" w:pos="0"/>
          <w:tab w:val="left" w:pos="426"/>
          <w:tab w:val="left" w:pos="567"/>
          <w:tab w:val="left" w:pos="851"/>
        </w:tabs>
        <w:ind w:left="0" w:firstLine="567"/>
        <w:contextualSpacing w:val="0"/>
        <w:jc w:val="both"/>
        <w:rPr>
          <w:sz w:val="22"/>
          <w:szCs w:val="22"/>
        </w:rPr>
      </w:pPr>
      <w:r w:rsidRPr="00EC2559">
        <w:rPr>
          <w:sz w:val="22"/>
          <w:szCs w:val="22"/>
        </w:rPr>
        <w:t>Условный проектный номер: _____;</w:t>
      </w:r>
    </w:p>
    <w:p w:rsidR="00823BDA" w:rsidRPr="00EC2559" w:rsidRDefault="00823BDA" w:rsidP="00823BDA">
      <w:pPr>
        <w:pStyle w:val="a7"/>
        <w:numPr>
          <w:ilvl w:val="1"/>
          <w:numId w:val="4"/>
        </w:numPr>
        <w:tabs>
          <w:tab w:val="left" w:pos="0"/>
          <w:tab w:val="left" w:pos="426"/>
          <w:tab w:val="left" w:pos="567"/>
          <w:tab w:val="left" w:pos="851"/>
        </w:tabs>
        <w:ind w:left="0" w:firstLine="567"/>
        <w:contextualSpacing w:val="0"/>
        <w:jc w:val="both"/>
        <w:rPr>
          <w:sz w:val="22"/>
          <w:szCs w:val="22"/>
        </w:rPr>
      </w:pPr>
      <w:r w:rsidRPr="00EC2559">
        <w:rPr>
          <w:sz w:val="22"/>
          <w:szCs w:val="22"/>
        </w:rPr>
        <w:t xml:space="preserve">Этаж: </w:t>
      </w:r>
      <w:r w:rsidRPr="00EC2559">
        <w:rPr>
          <w:sz w:val="22"/>
          <w:szCs w:val="22"/>
          <w:lang w:val="en-US"/>
        </w:rPr>
        <w:t>_________</w:t>
      </w:r>
      <w:r w:rsidRPr="00EC2559">
        <w:rPr>
          <w:sz w:val="22"/>
          <w:szCs w:val="22"/>
        </w:rPr>
        <w:t xml:space="preserve"> ;</w:t>
      </w:r>
    </w:p>
    <w:p w:rsidR="00823BDA" w:rsidRPr="00EC2559" w:rsidRDefault="00823BDA" w:rsidP="00823BDA">
      <w:pPr>
        <w:pStyle w:val="a7"/>
        <w:numPr>
          <w:ilvl w:val="1"/>
          <w:numId w:val="4"/>
        </w:numPr>
        <w:tabs>
          <w:tab w:val="left" w:pos="0"/>
          <w:tab w:val="left" w:pos="426"/>
          <w:tab w:val="left" w:pos="567"/>
          <w:tab w:val="left" w:pos="851"/>
          <w:tab w:val="left" w:pos="993"/>
        </w:tabs>
        <w:ind w:left="0" w:firstLine="567"/>
        <w:contextualSpacing w:val="0"/>
        <w:jc w:val="both"/>
        <w:rPr>
          <w:sz w:val="22"/>
          <w:szCs w:val="22"/>
        </w:rPr>
      </w:pPr>
      <w:r w:rsidRPr="00EC2559">
        <w:rPr>
          <w:sz w:val="22"/>
          <w:szCs w:val="22"/>
        </w:rPr>
        <w:t>Проектная площадь Объекта долевого строительства: _____ кв.м;</w:t>
      </w:r>
    </w:p>
    <w:p w:rsidR="00823BDA" w:rsidRPr="00EC2559" w:rsidRDefault="00823BDA" w:rsidP="00823BDA">
      <w:pPr>
        <w:pStyle w:val="a7"/>
        <w:tabs>
          <w:tab w:val="left" w:pos="0"/>
          <w:tab w:val="left" w:pos="567"/>
          <w:tab w:val="left" w:pos="851"/>
        </w:tabs>
        <w:ind w:left="0" w:firstLine="567"/>
        <w:contextualSpacing w:val="0"/>
        <w:jc w:val="both"/>
        <w:rPr>
          <w:sz w:val="22"/>
          <w:szCs w:val="22"/>
        </w:rPr>
      </w:pPr>
    </w:p>
    <w:p w:rsidR="00823BDA" w:rsidRPr="00EC2559" w:rsidRDefault="00823BDA" w:rsidP="00823BDA">
      <w:pPr>
        <w:pStyle w:val="a7"/>
        <w:numPr>
          <w:ilvl w:val="0"/>
          <w:numId w:val="4"/>
        </w:numPr>
        <w:tabs>
          <w:tab w:val="left" w:pos="0"/>
          <w:tab w:val="left" w:pos="567"/>
        </w:tabs>
        <w:ind w:left="0" w:firstLine="567"/>
        <w:contextualSpacing w:val="0"/>
        <w:jc w:val="both"/>
        <w:rPr>
          <w:sz w:val="22"/>
          <w:szCs w:val="22"/>
        </w:rPr>
      </w:pPr>
      <w:r w:rsidRPr="00EC2559">
        <w:rPr>
          <w:sz w:val="22"/>
          <w:szCs w:val="22"/>
        </w:rPr>
        <w:t xml:space="preserve">План Объекта долевого строительства: </w:t>
      </w: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tabs>
          <w:tab w:val="left" w:pos="0"/>
          <w:tab w:val="left" w:pos="567"/>
        </w:tabs>
        <w:ind w:firstLine="567"/>
        <w:rPr>
          <w:sz w:val="22"/>
          <w:szCs w:val="22"/>
        </w:rPr>
      </w:pPr>
    </w:p>
    <w:p w:rsidR="00823BDA" w:rsidRPr="00EC2559" w:rsidRDefault="00823BDA" w:rsidP="00823BDA">
      <w:pPr>
        <w:pStyle w:val="a7"/>
        <w:numPr>
          <w:ilvl w:val="0"/>
          <w:numId w:val="4"/>
        </w:numPr>
        <w:ind w:left="0" w:firstLine="567"/>
        <w:contextualSpacing w:val="0"/>
        <w:jc w:val="both"/>
        <w:rPr>
          <w:sz w:val="22"/>
          <w:szCs w:val="22"/>
        </w:rPr>
      </w:pPr>
      <w:r w:rsidRPr="00EC2559">
        <w:rPr>
          <w:sz w:val="22"/>
          <w:szCs w:val="22"/>
        </w:rPr>
        <w:t>Участник долевого строительства извещен и согласен с тем, что:</w:t>
      </w:r>
    </w:p>
    <w:p w:rsidR="00823BDA" w:rsidRPr="00EC2559" w:rsidRDefault="00823BDA" w:rsidP="00823BDA">
      <w:pPr>
        <w:pStyle w:val="a7"/>
        <w:numPr>
          <w:ilvl w:val="1"/>
          <w:numId w:val="4"/>
        </w:numPr>
        <w:ind w:left="0" w:firstLine="567"/>
        <w:contextualSpacing w:val="0"/>
        <w:jc w:val="both"/>
        <w:rPr>
          <w:sz w:val="22"/>
          <w:szCs w:val="22"/>
        </w:rPr>
      </w:pPr>
      <w:r w:rsidRPr="00EC2559">
        <w:rPr>
          <w:sz w:val="22"/>
          <w:szCs w:val="22"/>
        </w:rPr>
        <w:t>план Объекта долевого строительства носит информационный характер и приводится исключительно в целях определения Проектной площади Объекта долевого строительства;</w:t>
      </w:r>
    </w:p>
    <w:p w:rsidR="00823BDA" w:rsidRPr="00EC2559" w:rsidRDefault="00823BDA" w:rsidP="00823BDA">
      <w:pPr>
        <w:pStyle w:val="a7"/>
        <w:numPr>
          <w:ilvl w:val="1"/>
          <w:numId w:val="4"/>
        </w:numPr>
        <w:ind w:left="0" w:firstLine="567"/>
        <w:jc w:val="both"/>
        <w:rPr>
          <w:iCs/>
          <w:sz w:val="22"/>
          <w:szCs w:val="22"/>
        </w:rPr>
      </w:pPr>
      <w:r w:rsidRPr="00EC2559">
        <w:rPr>
          <w:sz w:val="22"/>
          <w:szCs w:val="22"/>
        </w:rPr>
        <w:t xml:space="preserve">площадь Объекта долевого строительства и его номер уточняются на основании экспликации технического плана Многоквартирного жилого дома, изготовленного кадастровым инженером после завершения строительства, и фиксируются Сторонами в Передаточном акте. </w:t>
      </w:r>
    </w:p>
    <w:p w:rsidR="00823BDA" w:rsidRPr="00EC2559" w:rsidRDefault="00823BDA" w:rsidP="00823BDA">
      <w:pPr>
        <w:ind w:firstLine="567"/>
        <w:rPr>
          <w:sz w:val="22"/>
          <w:szCs w:val="22"/>
        </w:rPr>
      </w:pPr>
    </w:p>
    <w:tbl>
      <w:tblPr>
        <w:tblW w:w="0" w:type="auto"/>
        <w:tblLook w:val="04A0" w:firstRow="1" w:lastRow="0" w:firstColumn="1" w:lastColumn="0" w:noHBand="0" w:noVBand="1"/>
      </w:tblPr>
      <w:tblGrid>
        <w:gridCol w:w="4687"/>
        <w:gridCol w:w="4600"/>
      </w:tblGrid>
      <w:tr w:rsidR="00823BDA" w:rsidRPr="00EC2559" w:rsidTr="00551FC4">
        <w:tc>
          <w:tcPr>
            <w:tcW w:w="4687" w:type="dxa"/>
            <w:shd w:val="clear" w:color="auto" w:fill="auto"/>
          </w:tcPr>
          <w:p w:rsidR="00823BDA" w:rsidRPr="00EC2559" w:rsidRDefault="00823BDA" w:rsidP="00551FC4">
            <w:pPr>
              <w:ind w:firstLine="567"/>
              <w:jc w:val="both"/>
              <w:rPr>
                <w:b/>
                <w:sz w:val="22"/>
                <w:szCs w:val="22"/>
              </w:rPr>
            </w:pPr>
            <w:r w:rsidRPr="00EC2559">
              <w:rPr>
                <w:sz w:val="22"/>
                <w:szCs w:val="22"/>
              </w:rPr>
              <w:t xml:space="preserve">Застройщик  </w:t>
            </w:r>
          </w:p>
        </w:tc>
        <w:tc>
          <w:tcPr>
            <w:tcW w:w="4600" w:type="dxa"/>
            <w:shd w:val="clear" w:color="auto" w:fill="auto"/>
          </w:tcPr>
          <w:p w:rsidR="00823BDA" w:rsidRPr="00EC2559" w:rsidRDefault="00823BDA" w:rsidP="00551FC4">
            <w:pPr>
              <w:pStyle w:val="a1"/>
              <w:spacing w:after="0"/>
              <w:ind w:firstLine="567"/>
              <w:rPr>
                <w:b/>
                <w:sz w:val="22"/>
                <w:szCs w:val="22"/>
              </w:rPr>
            </w:pPr>
            <w:r w:rsidRPr="00EC2559">
              <w:rPr>
                <w:sz w:val="22"/>
                <w:szCs w:val="22"/>
              </w:rPr>
              <w:t>Участник долевого строительства</w:t>
            </w:r>
          </w:p>
        </w:tc>
      </w:tr>
      <w:tr w:rsidR="00823BDA" w:rsidRPr="00920DA5" w:rsidTr="00551FC4">
        <w:tc>
          <w:tcPr>
            <w:tcW w:w="4687" w:type="dxa"/>
            <w:shd w:val="clear" w:color="auto" w:fill="auto"/>
          </w:tcPr>
          <w:p w:rsidR="00823BDA" w:rsidRPr="00EC2559" w:rsidRDefault="00823BDA" w:rsidP="00551FC4">
            <w:pPr>
              <w:pStyle w:val="a1"/>
              <w:spacing w:after="0"/>
              <w:ind w:firstLine="567"/>
              <w:rPr>
                <w:sz w:val="22"/>
                <w:szCs w:val="22"/>
              </w:rPr>
            </w:pPr>
            <w:r w:rsidRPr="00EC2559">
              <w:rPr>
                <w:sz w:val="22"/>
                <w:szCs w:val="22"/>
              </w:rPr>
              <w:t>Генеральный директор</w:t>
            </w:r>
          </w:p>
          <w:p w:rsidR="00823BDA" w:rsidRPr="00EC2559" w:rsidRDefault="00823BDA" w:rsidP="00551FC4">
            <w:pPr>
              <w:pStyle w:val="a1"/>
              <w:spacing w:after="0"/>
              <w:ind w:firstLine="567"/>
              <w:rPr>
                <w:sz w:val="22"/>
                <w:szCs w:val="22"/>
              </w:rPr>
            </w:pPr>
            <w:r w:rsidRPr="00EC2559">
              <w:rPr>
                <w:sz w:val="22"/>
                <w:szCs w:val="22"/>
              </w:rPr>
              <w:t>ООО «Специализированный застройщик «Ареал-</w:t>
            </w:r>
            <w:r w:rsidR="005047D9" w:rsidRPr="00EC2559">
              <w:rPr>
                <w:sz w:val="22"/>
                <w:szCs w:val="22"/>
              </w:rPr>
              <w:t>Проект 3</w:t>
            </w:r>
            <w:r w:rsidRPr="00EC2559">
              <w:rPr>
                <w:sz w:val="22"/>
                <w:szCs w:val="22"/>
              </w:rPr>
              <w:t>»</w:t>
            </w:r>
          </w:p>
          <w:p w:rsidR="00823BDA" w:rsidRPr="00EC2559" w:rsidRDefault="00823BDA" w:rsidP="00551FC4">
            <w:pPr>
              <w:pStyle w:val="a1"/>
              <w:spacing w:after="0"/>
              <w:ind w:firstLine="567"/>
              <w:rPr>
                <w:sz w:val="22"/>
                <w:szCs w:val="22"/>
              </w:rPr>
            </w:pPr>
          </w:p>
          <w:p w:rsidR="00823BDA" w:rsidRPr="00EC2559" w:rsidRDefault="00823BDA" w:rsidP="005047D9">
            <w:pPr>
              <w:pStyle w:val="a1"/>
              <w:spacing w:after="0"/>
              <w:ind w:firstLine="567"/>
              <w:rPr>
                <w:b/>
                <w:sz w:val="22"/>
                <w:szCs w:val="22"/>
              </w:rPr>
            </w:pPr>
            <w:r w:rsidRPr="00EC2559">
              <w:rPr>
                <w:sz w:val="22"/>
                <w:szCs w:val="22"/>
              </w:rPr>
              <w:t>___________________(</w:t>
            </w:r>
            <w:r w:rsidR="005047D9" w:rsidRPr="00EC2559">
              <w:rPr>
                <w:sz w:val="22"/>
                <w:szCs w:val="22"/>
              </w:rPr>
              <w:t>Глотов Б.Д.</w:t>
            </w:r>
            <w:r w:rsidRPr="00EC2559">
              <w:rPr>
                <w:sz w:val="22"/>
                <w:szCs w:val="22"/>
              </w:rPr>
              <w:t>)</w:t>
            </w:r>
          </w:p>
        </w:tc>
        <w:tc>
          <w:tcPr>
            <w:tcW w:w="4600" w:type="dxa"/>
            <w:shd w:val="clear" w:color="auto" w:fill="auto"/>
          </w:tcPr>
          <w:p w:rsidR="00823BDA" w:rsidRPr="00EC2559" w:rsidRDefault="00823BDA" w:rsidP="00551FC4">
            <w:pPr>
              <w:pStyle w:val="a1"/>
              <w:spacing w:after="0"/>
              <w:ind w:firstLine="567"/>
              <w:rPr>
                <w:sz w:val="22"/>
                <w:szCs w:val="22"/>
              </w:rPr>
            </w:pPr>
          </w:p>
          <w:p w:rsidR="00823BDA" w:rsidRPr="00EC2559" w:rsidRDefault="00823BDA" w:rsidP="00551FC4">
            <w:pPr>
              <w:pStyle w:val="a1"/>
              <w:spacing w:after="0"/>
              <w:ind w:firstLine="567"/>
              <w:rPr>
                <w:sz w:val="22"/>
                <w:szCs w:val="22"/>
              </w:rPr>
            </w:pPr>
          </w:p>
          <w:p w:rsidR="00823BDA" w:rsidRPr="00EC2559" w:rsidRDefault="00823BDA" w:rsidP="00551FC4">
            <w:pPr>
              <w:pStyle w:val="a1"/>
              <w:spacing w:after="0"/>
              <w:ind w:firstLine="567"/>
              <w:rPr>
                <w:sz w:val="22"/>
                <w:szCs w:val="22"/>
              </w:rPr>
            </w:pPr>
          </w:p>
          <w:p w:rsidR="00823BDA" w:rsidRPr="00EC2559" w:rsidRDefault="00823BDA" w:rsidP="00551FC4">
            <w:pPr>
              <w:pStyle w:val="a1"/>
              <w:spacing w:after="0"/>
              <w:ind w:firstLine="567"/>
              <w:rPr>
                <w:sz w:val="22"/>
                <w:szCs w:val="22"/>
              </w:rPr>
            </w:pPr>
          </w:p>
          <w:p w:rsidR="00823BDA" w:rsidRPr="00920DA5" w:rsidRDefault="00823BDA" w:rsidP="00551FC4">
            <w:pPr>
              <w:keepNext/>
              <w:widowControl w:val="0"/>
              <w:tabs>
                <w:tab w:val="left" w:pos="0"/>
              </w:tabs>
              <w:ind w:firstLine="567"/>
              <w:rPr>
                <w:sz w:val="22"/>
                <w:szCs w:val="22"/>
              </w:rPr>
            </w:pPr>
            <w:r w:rsidRPr="00EC2559">
              <w:rPr>
                <w:sz w:val="22"/>
                <w:szCs w:val="22"/>
              </w:rPr>
              <w:t>___________________(Ф.И.О.)</w:t>
            </w:r>
            <w:bookmarkStart w:id="28" w:name="_GoBack"/>
            <w:bookmarkEnd w:id="28"/>
          </w:p>
        </w:tc>
      </w:tr>
    </w:tbl>
    <w:p w:rsidR="00823BDA" w:rsidRPr="00920DA5" w:rsidRDefault="00823BDA" w:rsidP="00823BDA">
      <w:pPr>
        <w:ind w:firstLine="567"/>
        <w:rPr>
          <w:sz w:val="22"/>
          <w:szCs w:val="22"/>
        </w:rPr>
      </w:pPr>
    </w:p>
    <w:p w:rsidR="00823BDA" w:rsidRPr="00920DA5" w:rsidRDefault="00823BDA" w:rsidP="00823BDA">
      <w:pPr>
        <w:ind w:firstLine="567"/>
        <w:rPr>
          <w:sz w:val="22"/>
          <w:szCs w:val="22"/>
        </w:rPr>
      </w:pPr>
    </w:p>
    <w:p w:rsidR="00F606C1" w:rsidRDefault="00F606C1"/>
    <w:sectPr w:rsidR="00F606C1" w:rsidSect="006B63D0">
      <w:footerReference w:type="default" r:id="rId9"/>
      <w:pgSz w:w="11906" w:h="16838"/>
      <w:pgMar w:top="1134" w:right="566" w:bottom="851" w:left="1701" w:header="709"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09C0" w:rsidRDefault="00B209C0">
      <w:r>
        <w:separator/>
      </w:r>
    </w:p>
  </w:endnote>
  <w:endnote w:type="continuationSeparator" w:id="0">
    <w:p w:rsidR="00B209C0" w:rsidRDefault="00B209C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harterITC">
    <w:altName w:val="Cambria Math"/>
    <w:panose1 w:val="00000000000000000000"/>
    <w:charset w:val="00"/>
    <w:family w:val="roman"/>
    <w:notTrueType/>
    <w:pitch w:val="variable"/>
    <w:sig w:usb0="800002FF" w:usb1="5000204A" w:usb2="00000000" w:usb3="00000000" w:csb0="0000009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Segoe UI">
    <w:panose1 w:val="020B0502040204020203"/>
    <w:charset w:val="CC"/>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B6B81" w:rsidRPr="005361EF" w:rsidRDefault="00823BDA">
    <w:pPr>
      <w:pStyle w:val="a9"/>
      <w:jc w:val="center"/>
      <w:rPr>
        <w:rFonts w:ascii="CharterITC" w:hAnsi="CharterITC"/>
        <w:sz w:val="20"/>
        <w:szCs w:val="20"/>
      </w:rPr>
    </w:pPr>
    <w:r w:rsidRPr="005361EF">
      <w:rPr>
        <w:rFonts w:ascii="CharterITC" w:hAnsi="CharterITC"/>
        <w:sz w:val="20"/>
        <w:szCs w:val="20"/>
      </w:rPr>
      <w:t xml:space="preserve">Страница </w:t>
    </w:r>
    <w:r w:rsidRPr="005361EF">
      <w:rPr>
        <w:rFonts w:ascii="CharterITC" w:hAnsi="CharterITC"/>
        <w:b/>
        <w:bCs/>
        <w:sz w:val="20"/>
        <w:szCs w:val="20"/>
      </w:rPr>
      <w:fldChar w:fldCharType="begin"/>
    </w:r>
    <w:r w:rsidRPr="005361EF">
      <w:rPr>
        <w:rFonts w:ascii="CharterITC" w:hAnsi="CharterITC"/>
        <w:b/>
        <w:bCs/>
        <w:sz w:val="20"/>
        <w:szCs w:val="20"/>
      </w:rPr>
      <w:instrText>PAGE</w:instrText>
    </w:r>
    <w:r w:rsidRPr="005361EF">
      <w:rPr>
        <w:rFonts w:ascii="CharterITC" w:hAnsi="CharterITC"/>
        <w:b/>
        <w:bCs/>
        <w:sz w:val="20"/>
        <w:szCs w:val="20"/>
      </w:rPr>
      <w:fldChar w:fldCharType="separate"/>
    </w:r>
    <w:r w:rsidR="00EC2559">
      <w:rPr>
        <w:rFonts w:ascii="CharterITC" w:hAnsi="CharterITC"/>
        <w:b/>
        <w:bCs/>
        <w:noProof/>
        <w:sz w:val="20"/>
        <w:szCs w:val="20"/>
      </w:rPr>
      <w:t>1</w:t>
    </w:r>
    <w:r w:rsidRPr="005361EF">
      <w:rPr>
        <w:rFonts w:ascii="CharterITC" w:hAnsi="CharterITC"/>
        <w:b/>
        <w:bCs/>
        <w:sz w:val="20"/>
        <w:szCs w:val="20"/>
      </w:rPr>
      <w:fldChar w:fldCharType="end"/>
    </w:r>
    <w:r w:rsidRPr="005361EF">
      <w:rPr>
        <w:rFonts w:ascii="CharterITC" w:hAnsi="CharterITC"/>
        <w:sz w:val="20"/>
        <w:szCs w:val="20"/>
      </w:rPr>
      <w:t xml:space="preserve"> из </w:t>
    </w:r>
    <w:r w:rsidRPr="005361EF">
      <w:rPr>
        <w:rFonts w:ascii="CharterITC" w:hAnsi="CharterITC"/>
        <w:b/>
        <w:bCs/>
        <w:sz w:val="20"/>
        <w:szCs w:val="20"/>
      </w:rPr>
      <w:fldChar w:fldCharType="begin"/>
    </w:r>
    <w:r w:rsidRPr="005361EF">
      <w:rPr>
        <w:rFonts w:ascii="CharterITC" w:hAnsi="CharterITC"/>
        <w:b/>
        <w:bCs/>
        <w:sz w:val="20"/>
        <w:szCs w:val="20"/>
      </w:rPr>
      <w:instrText>NUMPAGES</w:instrText>
    </w:r>
    <w:r w:rsidRPr="005361EF">
      <w:rPr>
        <w:rFonts w:ascii="CharterITC" w:hAnsi="CharterITC"/>
        <w:b/>
        <w:bCs/>
        <w:sz w:val="20"/>
        <w:szCs w:val="20"/>
      </w:rPr>
      <w:fldChar w:fldCharType="separate"/>
    </w:r>
    <w:r w:rsidR="00EC2559">
      <w:rPr>
        <w:rFonts w:ascii="CharterITC" w:hAnsi="CharterITC"/>
        <w:b/>
        <w:bCs/>
        <w:noProof/>
        <w:sz w:val="20"/>
        <w:szCs w:val="20"/>
      </w:rPr>
      <w:t>13</w:t>
    </w:r>
    <w:r w:rsidRPr="005361EF">
      <w:rPr>
        <w:rFonts w:ascii="CharterITC" w:hAnsi="CharterITC"/>
        <w:b/>
        <w:bCs/>
        <w:sz w:val="20"/>
        <w:szCs w:val="20"/>
      </w:rPr>
      <w:fldChar w:fldCharType="end"/>
    </w:r>
  </w:p>
  <w:p w:rsidR="000B6B81" w:rsidRDefault="00B209C0">
    <w:pPr>
      <w:pStyle w:val="a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09C0" w:rsidRDefault="00B209C0">
      <w:r>
        <w:separator/>
      </w:r>
    </w:p>
  </w:footnote>
  <w:footnote w:type="continuationSeparator" w:id="0">
    <w:p w:rsidR="00B209C0" w:rsidRDefault="00B209C0">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652300"/>
    <w:multiLevelType w:val="multilevel"/>
    <w:tmpl w:val="8D34950C"/>
    <w:lvl w:ilvl="0">
      <w:start w:val="1"/>
      <w:numFmt w:val="decimal"/>
      <w:suff w:val="space"/>
      <w:lvlText w:val="%1."/>
      <w:lvlJc w:val="left"/>
      <w:pPr>
        <w:ind w:left="720" w:hanging="360"/>
      </w:pPr>
      <w:rPr>
        <w:rFonts w:hint="default"/>
      </w:rPr>
    </w:lvl>
    <w:lvl w:ilvl="1">
      <w:start w:val="1"/>
      <w:numFmt w:val="decimal"/>
      <w:isLgl/>
      <w:suff w:val="space"/>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1" w15:restartNumberingAfterBreak="0">
    <w:nsid w:val="1ED3437E"/>
    <w:multiLevelType w:val="multilevel"/>
    <w:tmpl w:val="841209B0"/>
    <w:lvl w:ilvl="0">
      <w:start w:val="1"/>
      <w:numFmt w:val="decimal"/>
      <w:pStyle w:val="a"/>
      <w:suff w:val="space"/>
      <w:lvlText w:val="%1."/>
      <w:lvlJc w:val="left"/>
      <w:pPr>
        <w:ind w:left="720" w:hanging="360"/>
      </w:pPr>
      <w:rPr>
        <w:rFonts w:hint="default"/>
        <w:b/>
      </w:rPr>
    </w:lvl>
    <w:lvl w:ilvl="1">
      <w:start w:val="1"/>
      <w:numFmt w:val="decimal"/>
      <w:pStyle w:val="1"/>
      <w:isLgl/>
      <w:suff w:val="space"/>
      <w:lvlText w:val="%1.%2."/>
      <w:lvlJc w:val="left"/>
      <w:pPr>
        <w:ind w:left="1004" w:hanging="720"/>
      </w:pPr>
      <w:rPr>
        <w:rFonts w:ascii="CharterITC" w:hAnsi="CharterITC" w:hint="default"/>
        <w:b w:val="0"/>
        <w:sz w:val="22"/>
        <w:szCs w:val="22"/>
      </w:rPr>
    </w:lvl>
    <w:lvl w:ilvl="2">
      <w:start w:val="1"/>
      <w:numFmt w:val="decimal"/>
      <w:pStyle w:val="2"/>
      <w:isLgl/>
      <w:suff w:val="space"/>
      <w:lvlText w:val="%1.%2.%3."/>
      <w:lvlJc w:val="left"/>
      <w:pPr>
        <w:ind w:left="1080" w:hanging="720"/>
      </w:pPr>
      <w:rPr>
        <w:rFonts w:ascii="CharterITC" w:hAnsi="CharterITC" w:hint="default"/>
        <w:sz w:val="22"/>
        <w:szCs w:val="22"/>
      </w:rPr>
    </w:lvl>
    <w:lvl w:ilvl="3">
      <w:start w:val="1"/>
      <w:numFmt w:val="decimal"/>
      <w:isLgl/>
      <w:lvlText w:val="%1.%2.%3.%4."/>
      <w:lvlJc w:val="left"/>
      <w:pPr>
        <w:ind w:left="1440" w:hanging="1080"/>
      </w:pPr>
      <w:rPr>
        <w:rFonts w:hint="default"/>
      </w:rPr>
    </w:lvl>
    <w:lvl w:ilvl="4">
      <w:start w:val="1"/>
      <w:numFmt w:val="decimal"/>
      <w:isLgl/>
      <w:lvlText w:val="%1.%2.%3.%4.%5."/>
      <w:lvlJc w:val="left"/>
      <w:pPr>
        <w:ind w:left="1800" w:hanging="144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520" w:hanging="2160"/>
      </w:pPr>
      <w:rPr>
        <w:rFonts w:hint="default"/>
      </w:rPr>
    </w:lvl>
    <w:lvl w:ilvl="8">
      <w:start w:val="1"/>
      <w:numFmt w:val="decimal"/>
      <w:isLgl/>
      <w:lvlText w:val="%1.%2.%3.%4.%5.%6.%7.%8.%9."/>
      <w:lvlJc w:val="left"/>
      <w:pPr>
        <w:ind w:left="2520" w:hanging="2160"/>
      </w:pPr>
      <w:rPr>
        <w:rFonts w:hint="default"/>
      </w:rPr>
    </w:lvl>
  </w:abstractNum>
  <w:abstractNum w:abstractNumId="2" w15:restartNumberingAfterBreak="0">
    <w:nsid w:val="330B6F80"/>
    <w:multiLevelType w:val="multilevel"/>
    <w:tmpl w:val="6220F226"/>
    <w:lvl w:ilvl="0">
      <w:start w:val="1"/>
      <w:numFmt w:val="decimal"/>
      <w:pStyle w:val="BMKHEADING1"/>
      <w:isLgl/>
      <w:lvlText w:val="%1."/>
      <w:lvlJc w:val="left"/>
      <w:pPr>
        <w:tabs>
          <w:tab w:val="num" w:pos="720"/>
        </w:tabs>
        <w:ind w:left="720" w:hanging="720"/>
      </w:pPr>
      <w:rPr>
        <w:rFonts w:hint="default"/>
        <w:u w:val="none"/>
      </w:rPr>
    </w:lvl>
    <w:lvl w:ilvl="1">
      <w:start w:val="1"/>
      <w:numFmt w:val="decimal"/>
      <w:pStyle w:val="BMKHeading2"/>
      <w:isLgl/>
      <w:lvlText w:val="%1.%2"/>
      <w:lvlJc w:val="left"/>
      <w:pPr>
        <w:tabs>
          <w:tab w:val="num" w:pos="720"/>
        </w:tabs>
        <w:ind w:left="72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val="ru-RU"/>
        <w:specVanish w:val="0"/>
      </w:rPr>
    </w:lvl>
    <w:lvl w:ilvl="2">
      <w:start w:val="1"/>
      <w:numFmt w:val="decimal"/>
      <w:pStyle w:val="BMKHeading3"/>
      <w:lvlText w:val="%3."/>
      <w:lvlJc w:val="left"/>
      <w:pPr>
        <w:tabs>
          <w:tab w:val="num" w:pos="1571"/>
        </w:tabs>
        <w:ind w:left="1571" w:hanging="720"/>
      </w:pPr>
      <w:rPr>
        <w:rFonts w:hint="default"/>
        <w:b w:val="0"/>
        <w:i w:val="0"/>
      </w:rPr>
    </w:lvl>
    <w:lvl w:ilvl="3">
      <w:start w:val="1"/>
      <w:numFmt w:val="lowerRoman"/>
      <w:pStyle w:val="BMKHeading4"/>
      <w:lvlText w:val="(%4)"/>
      <w:lvlJc w:val="left"/>
      <w:pPr>
        <w:tabs>
          <w:tab w:val="num" w:pos="2160"/>
        </w:tabs>
        <w:ind w:left="2160" w:hanging="72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4">
      <w:start w:val="1"/>
      <w:numFmt w:val="upperLetter"/>
      <w:pStyle w:val="BMKHeading5"/>
      <w:lvlText w:val="(%5)"/>
      <w:lvlJc w:val="left"/>
      <w:pPr>
        <w:tabs>
          <w:tab w:val="num" w:pos="2880"/>
        </w:tabs>
        <w:ind w:left="2880" w:hanging="720"/>
      </w:pPr>
      <w:rPr>
        <w:rFonts w:ascii="Times New Roman" w:hAnsi="Times New Roman" w:hint="default"/>
      </w:rPr>
    </w:lvl>
    <w:lvl w:ilvl="5">
      <w:start w:val="1"/>
      <w:numFmt w:val="upperRoman"/>
      <w:pStyle w:val="BMKHeading6"/>
      <w:lvlText w:val="(%6)"/>
      <w:lvlJc w:val="left"/>
      <w:pPr>
        <w:tabs>
          <w:tab w:val="num" w:pos="4320"/>
        </w:tabs>
        <w:ind w:left="4320" w:hanging="1440"/>
      </w:pPr>
      <w:rPr>
        <w:rFonts w:ascii="Times New Roman" w:hAnsi="Times New Roman" w:cs="Times New Roman"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6">
      <w:start w:val="1"/>
      <w:numFmt w:val="decimal"/>
      <w:pStyle w:val="7"/>
      <w:isLgl/>
      <w:lvlText w:val="%1.%2.%3.%4.%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3" w15:restartNumberingAfterBreak="0">
    <w:nsid w:val="3FDE7486"/>
    <w:multiLevelType w:val="hybridMultilevel"/>
    <w:tmpl w:val="AB927206"/>
    <w:lvl w:ilvl="0" w:tplc="C1DA4C70">
      <w:start w:val="1"/>
      <w:numFmt w:val="decimal"/>
      <w:suff w:val="space"/>
      <w:lvlText w:val="1.%1."/>
      <w:lvlJc w:val="left"/>
      <w:pPr>
        <w:ind w:left="720" w:hanging="360"/>
      </w:pPr>
      <w:rPr>
        <w:rFonts w:hint="default"/>
        <w:b/>
      </w:rPr>
    </w:lvl>
    <w:lvl w:ilvl="1" w:tplc="3036F30A">
      <w:start w:val="1"/>
      <w:numFmt w:val="lowerLetter"/>
      <w:lvlText w:val="%2)"/>
      <w:lvlJc w:val="left"/>
      <w:pPr>
        <w:ind w:left="1440" w:hanging="36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3"/>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3BDA"/>
    <w:rsid w:val="0009221E"/>
    <w:rsid w:val="001C37F4"/>
    <w:rsid w:val="00211F82"/>
    <w:rsid w:val="002A0AD7"/>
    <w:rsid w:val="002C2DB5"/>
    <w:rsid w:val="002C3EAA"/>
    <w:rsid w:val="002E7BC7"/>
    <w:rsid w:val="00320B15"/>
    <w:rsid w:val="00411446"/>
    <w:rsid w:val="00457B8A"/>
    <w:rsid w:val="005047D9"/>
    <w:rsid w:val="005B3A10"/>
    <w:rsid w:val="0063515B"/>
    <w:rsid w:val="00823BDA"/>
    <w:rsid w:val="008309E9"/>
    <w:rsid w:val="00877408"/>
    <w:rsid w:val="00944608"/>
    <w:rsid w:val="00B209C0"/>
    <w:rsid w:val="00C01411"/>
    <w:rsid w:val="00D912DD"/>
    <w:rsid w:val="00DE6F3A"/>
    <w:rsid w:val="00EC2559"/>
    <w:rsid w:val="00F606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A356C-928B-46B3-BD19-56B1A0C59C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823BDA"/>
    <w:pPr>
      <w:spacing w:after="0" w:line="240" w:lineRule="auto"/>
    </w:pPr>
    <w:rPr>
      <w:rFonts w:ascii="Times New Roman" w:eastAsia="Times New Roman" w:hAnsi="Times New Roman" w:cs="Times New Roman"/>
      <w:sz w:val="24"/>
      <w:szCs w:val="24"/>
      <w:lang w:eastAsia="ru-RU"/>
    </w:rPr>
  </w:style>
  <w:style w:type="paragraph" w:styleId="10">
    <w:name w:val="heading 1"/>
    <w:basedOn w:val="a0"/>
    <w:next w:val="a0"/>
    <w:link w:val="11"/>
    <w:uiPriority w:val="9"/>
    <w:qFormat/>
    <w:rsid w:val="00823BDA"/>
    <w:pPr>
      <w:keepNext/>
      <w:keepLines/>
      <w:spacing w:before="240"/>
      <w:outlineLvl w:val="0"/>
    </w:pPr>
    <w:rPr>
      <w:rFonts w:asciiTheme="majorHAnsi" w:eastAsiaTheme="majorEastAsia" w:hAnsiTheme="majorHAnsi" w:cstheme="majorBidi"/>
      <w:color w:val="224A46" w:themeColor="accent1" w:themeShade="BF"/>
      <w:sz w:val="32"/>
      <w:szCs w:val="32"/>
    </w:rPr>
  </w:style>
  <w:style w:type="paragraph" w:styleId="20">
    <w:name w:val="heading 2"/>
    <w:basedOn w:val="a0"/>
    <w:next w:val="a0"/>
    <w:link w:val="21"/>
    <w:uiPriority w:val="9"/>
    <w:semiHidden/>
    <w:unhideWhenUsed/>
    <w:qFormat/>
    <w:rsid w:val="00823BDA"/>
    <w:pPr>
      <w:keepNext/>
      <w:keepLines/>
      <w:spacing w:before="40"/>
      <w:outlineLvl w:val="1"/>
    </w:pPr>
    <w:rPr>
      <w:rFonts w:asciiTheme="majorHAnsi" w:eastAsiaTheme="majorEastAsia" w:hAnsiTheme="majorHAnsi" w:cstheme="majorBidi"/>
      <w:color w:val="224A46" w:themeColor="accent1" w:themeShade="BF"/>
      <w:sz w:val="26"/>
      <w:szCs w:val="26"/>
    </w:rPr>
  </w:style>
  <w:style w:type="paragraph" w:styleId="3">
    <w:name w:val="heading 3"/>
    <w:basedOn w:val="a0"/>
    <w:next w:val="a0"/>
    <w:link w:val="30"/>
    <w:uiPriority w:val="9"/>
    <w:semiHidden/>
    <w:unhideWhenUsed/>
    <w:qFormat/>
    <w:rsid w:val="00823BDA"/>
    <w:pPr>
      <w:keepNext/>
      <w:keepLines/>
      <w:spacing w:before="40"/>
      <w:outlineLvl w:val="2"/>
    </w:pPr>
    <w:rPr>
      <w:rFonts w:asciiTheme="majorHAnsi" w:eastAsiaTheme="majorEastAsia" w:hAnsiTheme="majorHAnsi" w:cstheme="majorBidi"/>
      <w:color w:val="17312E" w:themeColor="accent1" w:themeShade="7F"/>
    </w:rPr>
  </w:style>
  <w:style w:type="paragraph" w:styleId="4">
    <w:name w:val="heading 4"/>
    <w:basedOn w:val="a0"/>
    <w:next w:val="a0"/>
    <w:link w:val="40"/>
    <w:uiPriority w:val="9"/>
    <w:semiHidden/>
    <w:unhideWhenUsed/>
    <w:qFormat/>
    <w:rsid w:val="00823BDA"/>
    <w:pPr>
      <w:keepNext/>
      <w:keepLines/>
      <w:spacing w:before="40"/>
      <w:outlineLvl w:val="3"/>
    </w:pPr>
    <w:rPr>
      <w:rFonts w:asciiTheme="majorHAnsi" w:eastAsiaTheme="majorEastAsia" w:hAnsiTheme="majorHAnsi" w:cstheme="majorBidi"/>
      <w:i/>
      <w:iCs/>
      <w:color w:val="224A46" w:themeColor="accent1" w:themeShade="BF"/>
    </w:rPr>
  </w:style>
  <w:style w:type="paragraph" w:styleId="5">
    <w:name w:val="heading 5"/>
    <w:basedOn w:val="a0"/>
    <w:next w:val="a0"/>
    <w:link w:val="50"/>
    <w:uiPriority w:val="9"/>
    <w:semiHidden/>
    <w:unhideWhenUsed/>
    <w:qFormat/>
    <w:rsid w:val="00823BDA"/>
    <w:pPr>
      <w:keepNext/>
      <w:keepLines/>
      <w:spacing w:before="40"/>
      <w:outlineLvl w:val="4"/>
    </w:pPr>
    <w:rPr>
      <w:rFonts w:asciiTheme="majorHAnsi" w:eastAsiaTheme="majorEastAsia" w:hAnsiTheme="majorHAnsi" w:cstheme="majorBidi"/>
      <w:color w:val="224A46" w:themeColor="accent1" w:themeShade="BF"/>
    </w:rPr>
  </w:style>
  <w:style w:type="paragraph" w:styleId="6">
    <w:name w:val="heading 6"/>
    <w:basedOn w:val="a0"/>
    <w:next w:val="a0"/>
    <w:link w:val="60"/>
    <w:uiPriority w:val="9"/>
    <w:semiHidden/>
    <w:unhideWhenUsed/>
    <w:qFormat/>
    <w:rsid w:val="00823BDA"/>
    <w:pPr>
      <w:keepNext/>
      <w:keepLines/>
      <w:spacing w:before="40"/>
      <w:outlineLvl w:val="5"/>
    </w:pPr>
    <w:rPr>
      <w:rFonts w:asciiTheme="majorHAnsi" w:eastAsiaTheme="majorEastAsia" w:hAnsiTheme="majorHAnsi" w:cstheme="majorBidi"/>
      <w:color w:val="17312E" w:themeColor="accent1" w:themeShade="7F"/>
    </w:rPr>
  </w:style>
  <w:style w:type="paragraph" w:styleId="7">
    <w:name w:val="heading 7"/>
    <w:basedOn w:val="a0"/>
    <w:next w:val="a1"/>
    <w:link w:val="70"/>
    <w:qFormat/>
    <w:rsid w:val="00823BDA"/>
    <w:pPr>
      <w:numPr>
        <w:ilvl w:val="6"/>
        <w:numId w:val="3"/>
      </w:numPr>
      <w:spacing w:line="360" w:lineRule="auto"/>
      <w:jc w:val="both"/>
      <w:outlineLvl w:val="6"/>
    </w:pPr>
    <w:rPr>
      <w:sz w:val="22"/>
      <w:szCs w:val="20"/>
      <w:lang w:val="en-GB" w:eastAsia="en-US"/>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character" w:customStyle="1" w:styleId="70">
    <w:name w:val="Заголовок 7 Знак"/>
    <w:basedOn w:val="a2"/>
    <w:link w:val="7"/>
    <w:rsid w:val="00823BDA"/>
    <w:rPr>
      <w:rFonts w:ascii="Times New Roman" w:eastAsia="Times New Roman" w:hAnsi="Times New Roman" w:cs="Times New Roman"/>
      <w:szCs w:val="20"/>
      <w:lang w:val="en-GB"/>
    </w:rPr>
  </w:style>
  <w:style w:type="paragraph" w:styleId="a1">
    <w:name w:val="Body Text"/>
    <w:basedOn w:val="a0"/>
    <w:link w:val="a5"/>
    <w:rsid w:val="00823BDA"/>
    <w:pPr>
      <w:spacing w:after="120"/>
    </w:pPr>
  </w:style>
  <w:style w:type="character" w:customStyle="1" w:styleId="a5">
    <w:name w:val="Основной текст Знак"/>
    <w:basedOn w:val="a2"/>
    <w:link w:val="a1"/>
    <w:rsid w:val="00823BDA"/>
    <w:rPr>
      <w:rFonts w:ascii="Times New Roman" w:eastAsia="Times New Roman" w:hAnsi="Times New Roman" w:cs="Times New Roman"/>
      <w:sz w:val="24"/>
      <w:szCs w:val="24"/>
      <w:lang w:eastAsia="ru-RU"/>
    </w:rPr>
  </w:style>
  <w:style w:type="paragraph" w:styleId="31">
    <w:name w:val="Body Text Indent 3"/>
    <w:basedOn w:val="a0"/>
    <w:link w:val="32"/>
    <w:rsid w:val="00823BDA"/>
    <w:pPr>
      <w:spacing w:after="120"/>
      <w:ind w:left="283"/>
    </w:pPr>
    <w:rPr>
      <w:sz w:val="16"/>
      <w:szCs w:val="16"/>
    </w:rPr>
  </w:style>
  <w:style w:type="character" w:customStyle="1" w:styleId="32">
    <w:name w:val="Основной текст с отступом 3 Знак"/>
    <w:basedOn w:val="a2"/>
    <w:link w:val="31"/>
    <w:rsid w:val="00823BDA"/>
    <w:rPr>
      <w:rFonts w:ascii="Times New Roman" w:eastAsia="Times New Roman" w:hAnsi="Times New Roman" w:cs="Times New Roman"/>
      <w:sz w:val="16"/>
      <w:szCs w:val="16"/>
      <w:lang w:eastAsia="ru-RU"/>
    </w:rPr>
  </w:style>
  <w:style w:type="character" w:customStyle="1" w:styleId="8">
    <w:name w:val="Стиль8"/>
    <w:uiPriority w:val="1"/>
    <w:rsid w:val="00823BDA"/>
    <w:rPr>
      <w:rFonts w:ascii="Times New Roman" w:hAnsi="Times New Roman"/>
      <w:sz w:val="22"/>
    </w:rPr>
  </w:style>
  <w:style w:type="character" w:styleId="a6">
    <w:name w:val="Hyperlink"/>
    <w:uiPriority w:val="99"/>
    <w:unhideWhenUsed/>
    <w:rsid w:val="00823BDA"/>
    <w:rPr>
      <w:color w:val="0000FF"/>
      <w:u w:val="single"/>
    </w:rPr>
  </w:style>
  <w:style w:type="paragraph" w:styleId="a7">
    <w:name w:val="List Paragraph"/>
    <w:basedOn w:val="a0"/>
    <w:link w:val="a8"/>
    <w:uiPriority w:val="99"/>
    <w:qFormat/>
    <w:rsid w:val="00823BDA"/>
    <w:pPr>
      <w:ind w:left="720"/>
      <w:contextualSpacing/>
    </w:pPr>
  </w:style>
  <w:style w:type="paragraph" w:styleId="a9">
    <w:name w:val="footer"/>
    <w:basedOn w:val="a0"/>
    <w:link w:val="aa"/>
    <w:uiPriority w:val="99"/>
    <w:unhideWhenUsed/>
    <w:rsid w:val="00823BDA"/>
    <w:pPr>
      <w:tabs>
        <w:tab w:val="center" w:pos="4677"/>
        <w:tab w:val="right" w:pos="9355"/>
      </w:tabs>
    </w:pPr>
  </w:style>
  <w:style w:type="character" w:customStyle="1" w:styleId="aa">
    <w:name w:val="Нижний колонтитул Знак"/>
    <w:basedOn w:val="a2"/>
    <w:link w:val="a9"/>
    <w:uiPriority w:val="99"/>
    <w:rsid w:val="00823BDA"/>
    <w:rPr>
      <w:rFonts w:ascii="Times New Roman" w:eastAsia="Times New Roman" w:hAnsi="Times New Roman" w:cs="Times New Roman"/>
      <w:sz w:val="24"/>
      <w:szCs w:val="24"/>
      <w:lang w:eastAsia="ru-RU"/>
    </w:rPr>
  </w:style>
  <w:style w:type="paragraph" w:styleId="ab">
    <w:name w:val="Title"/>
    <w:basedOn w:val="a0"/>
    <w:link w:val="ac"/>
    <w:uiPriority w:val="99"/>
    <w:qFormat/>
    <w:rsid w:val="00823BDA"/>
    <w:pPr>
      <w:jc w:val="center"/>
    </w:pPr>
    <w:rPr>
      <w:rFonts w:ascii="Cambria" w:hAnsi="Cambria"/>
      <w:b/>
      <w:bCs/>
      <w:kern w:val="28"/>
      <w:sz w:val="32"/>
      <w:szCs w:val="32"/>
    </w:rPr>
  </w:style>
  <w:style w:type="character" w:customStyle="1" w:styleId="ac">
    <w:name w:val="Заголовок Знак"/>
    <w:basedOn w:val="a2"/>
    <w:link w:val="ab"/>
    <w:uiPriority w:val="99"/>
    <w:rsid w:val="00823BDA"/>
    <w:rPr>
      <w:rFonts w:ascii="Cambria" w:eastAsia="Times New Roman" w:hAnsi="Cambria" w:cs="Times New Roman"/>
      <w:b/>
      <w:bCs/>
      <w:kern w:val="28"/>
      <w:sz w:val="32"/>
      <w:szCs w:val="32"/>
      <w:lang w:eastAsia="ru-RU"/>
    </w:rPr>
  </w:style>
  <w:style w:type="paragraph" w:customStyle="1" w:styleId="1">
    <w:name w:val="Нумерованный список 1 уровень"/>
    <w:basedOn w:val="ab"/>
    <w:link w:val="12"/>
    <w:qFormat/>
    <w:rsid w:val="00823BDA"/>
    <w:pPr>
      <w:widowControl w:val="0"/>
      <w:numPr>
        <w:ilvl w:val="1"/>
        <w:numId w:val="1"/>
      </w:numPr>
      <w:spacing w:after="120"/>
      <w:jc w:val="both"/>
    </w:pPr>
    <w:rPr>
      <w:rFonts w:ascii="CharterITC" w:hAnsi="CharterITC"/>
      <w:b w:val="0"/>
      <w:sz w:val="22"/>
      <w:szCs w:val="22"/>
    </w:rPr>
  </w:style>
  <w:style w:type="paragraph" w:customStyle="1" w:styleId="2">
    <w:name w:val="Нумерованный список 2 уровень"/>
    <w:basedOn w:val="31"/>
    <w:link w:val="22"/>
    <w:qFormat/>
    <w:rsid w:val="00823BDA"/>
    <w:pPr>
      <w:numPr>
        <w:ilvl w:val="2"/>
        <w:numId w:val="1"/>
      </w:numPr>
      <w:jc w:val="both"/>
    </w:pPr>
    <w:rPr>
      <w:rFonts w:ascii="CharterITC" w:hAnsi="CharterITC"/>
      <w:sz w:val="22"/>
      <w:szCs w:val="22"/>
    </w:rPr>
  </w:style>
  <w:style w:type="character" w:customStyle="1" w:styleId="12">
    <w:name w:val="Нумерованный список 1 уровень Знак"/>
    <w:link w:val="1"/>
    <w:rsid w:val="00823BDA"/>
    <w:rPr>
      <w:rFonts w:ascii="CharterITC" w:eastAsia="Times New Roman" w:hAnsi="CharterITC" w:cs="Times New Roman"/>
      <w:bCs/>
      <w:kern w:val="28"/>
      <w:lang w:eastAsia="ru-RU"/>
    </w:rPr>
  </w:style>
  <w:style w:type="paragraph" w:customStyle="1" w:styleId="a">
    <w:name w:val="Заголовок Договора"/>
    <w:basedOn w:val="a7"/>
    <w:link w:val="ad"/>
    <w:qFormat/>
    <w:rsid w:val="00823BDA"/>
    <w:pPr>
      <w:keepNext/>
      <w:numPr>
        <w:numId w:val="1"/>
      </w:numPr>
      <w:spacing w:after="240"/>
      <w:contextualSpacing w:val="0"/>
      <w:jc w:val="center"/>
      <w:outlineLvl w:val="0"/>
    </w:pPr>
    <w:rPr>
      <w:rFonts w:ascii="CharterITC" w:hAnsi="CharterITC"/>
      <w:b/>
      <w:bCs/>
      <w:smallCaps/>
      <w:sz w:val="22"/>
      <w:szCs w:val="22"/>
    </w:rPr>
  </w:style>
  <w:style w:type="character" w:customStyle="1" w:styleId="22">
    <w:name w:val="Нумерованный список 2 уровень Знак"/>
    <w:link w:val="2"/>
    <w:rsid w:val="00823BDA"/>
    <w:rPr>
      <w:rFonts w:ascii="CharterITC" w:eastAsia="Times New Roman" w:hAnsi="CharterITC" w:cs="Times New Roman"/>
      <w:lang w:eastAsia="ru-RU"/>
    </w:rPr>
  </w:style>
  <w:style w:type="character" w:customStyle="1" w:styleId="a8">
    <w:name w:val="Абзац списка Знак"/>
    <w:link w:val="a7"/>
    <w:uiPriority w:val="99"/>
    <w:rsid w:val="00823BDA"/>
    <w:rPr>
      <w:rFonts w:ascii="Times New Roman" w:eastAsia="Times New Roman" w:hAnsi="Times New Roman" w:cs="Times New Roman"/>
      <w:sz w:val="24"/>
      <w:szCs w:val="24"/>
      <w:lang w:eastAsia="ru-RU"/>
    </w:rPr>
  </w:style>
  <w:style w:type="character" w:customStyle="1" w:styleId="ad">
    <w:name w:val="Заголовок Договора Знак"/>
    <w:link w:val="a"/>
    <w:rsid w:val="00823BDA"/>
    <w:rPr>
      <w:rFonts w:ascii="CharterITC" w:eastAsia="Times New Roman" w:hAnsi="CharterITC" w:cs="Times New Roman"/>
      <w:b/>
      <w:bCs/>
      <w:smallCaps/>
      <w:lang w:eastAsia="ru-RU"/>
    </w:rPr>
  </w:style>
  <w:style w:type="paragraph" w:customStyle="1" w:styleId="BMKHEADING1">
    <w:name w:val="BMK HEADING 1"/>
    <w:basedOn w:val="10"/>
    <w:next w:val="a0"/>
    <w:rsid w:val="00823BDA"/>
    <w:pPr>
      <w:keepLines w:val="0"/>
      <w:numPr>
        <w:numId w:val="3"/>
      </w:numPr>
      <w:tabs>
        <w:tab w:val="clear" w:pos="720"/>
        <w:tab w:val="num" w:pos="360"/>
      </w:tabs>
      <w:spacing w:before="0" w:after="220"/>
      <w:ind w:left="0" w:firstLine="0"/>
      <w:jc w:val="both"/>
    </w:pPr>
    <w:rPr>
      <w:rFonts w:ascii="Times New Roman" w:eastAsia="MS Mincho" w:hAnsi="Times New Roman" w:cs="Times New Roman"/>
      <w:b/>
      <w:caps/>
      <w:color w:val="auto"/>
      <w:sz w:val="22"/>
      <w:szCs w:val="20"/>
      <w:lang w:val="en-GB" w:eastAsia="en-US"/>
    </w:rPr>
  </w:style>
  <w:style w:type="paragraph" w:customStyle="1" w:styleId="BMKHeading2">
    <w:name w:val="BMK Heading 2"/>
    <w:basedOn w:val="20"/>
    <w:next w:val="a0"/>
    <w:rsid w:val="00823BDA"/>
    <w:pPr>
      <w:keepNext w:val="0"/>
      <w:keepLines w:val="0"/>
      <w:numPr>
        <w:ilvl w:val="1"/>
        <w:numId w:val="3"/>
      </w:numPr>
      <w:tabs>
        <w:tab w:val="clear" w:pos="720"/>
        <w:tab w:val="num" w:pos="360"/>
      </w:tabs>
      <w:spacing w:before="0" w:after="220"/>
      <w:ind w:left="0" w:firstLine="0"/>
      <w:jc w:val="both"/>
    </w:pPr>
    <w:rPr>
      <w:rFonts w:ascii="Times New Roman" w:eastAsia="MS Mincho" w:hAnsi="Times New Roman" w:cs="Times New Roman"/>
      <w:color w:val="auto"/>
      <w:sz w:val="22"/>
      <w:szCs w:val="20"/>
      <w:lang w:val="en-GB" w:eastAsia="en-US"/>
    </w:rPr>
  </w:style>
  <w:style w:type="paragraph" w:customStyle="1" w:styleId="BMKHeading3">
    <w:name w:val="BMK Heading 3"/>
    <w:basedOn w:val="3"/>
    <w:next w:val="a0"/>
    <w:rsid w:val="00823BDA"/>
    <w:pPr>
      <w:keepNext w:val="0"/>
      <w:keepLines w:val="0"/>
      <w:numPr>
        <w:ilvl w:val="2"/>
        <w:numId w:val="3"/>
      </w:numPr>
      <w:tabs>
        <w:tab w:val="clear" w:pos="1571"/>
        <w:tab w:val="num" w:pos="360"/>
      </w:tabs>
      <w:spacing w:before="0" w:after="220"/>
      <w:ind w:left="0" w:firstLine="0"/>
      <w:jc w:val="both"/>
    </w:pPr>
    <w:rPr>
      <w:rFonts w:ascii="Times New Roman" w:eastAsia="MS Mincho" w:hAnsi="Times New Roman" w:cs="Times New Roman"/>
      <w:color w:val="auto"/>
      <w:sz w:val="22"/>
      <w:szCs w:val="20"/>
      <w:lang w:val="en-GB" w:eastAsia="en-US"/>
    </w:rPr>
  </w:style>
  <w:style w:type="paragraph" w:customStyle="1" w:styleId="BMKHeading4">
    <w:name w:val="BMK Heading 4"/>
    <w:basedOn w:val="4"/>
    <w:next w:val="a0"/>
    <w:rsid w:val="00823BDA"/>
    <w:pPr>
      <w:keepNext w:val="0"/>
      <w:keepLines w:val="0"/>
      <w:numPr>
        <w:ilvl w:val="3"/>
        <w:numId w:val="3"/>
      </w:numPr>
      <w:tabs>
        <w:tab w:val="clear" w:pos="2160"/>
        <w:tab w:val="num" w:pos="360"/>
      </w:tabs>
      <w:spacing w:before="0" w:after="220"/>
      <w:ind w:left="0" w:firstLine="0"/>
      <w:jc w:val="both"/>
    </w:pPr>
    <w:rPr>
      <w:rFonts w:ascii="Times New Roman" w:eastAsia="MS Mincho" w:hAnsi="Times New Roman" w:cs="Times New Roman"/>
      <w:i w:val="0"/>
      <w:iCs w:val="0"/>
      <w:color w:val="auto"/>
      <w:sz w:val="22"/>
      <w:szCs w:val="20"/>
      <w:lang w:val="en-GB" w:eastAsia="en-US"/>
    </w:rPr>
  </w:style>
  <w:style w:type="paragraph" w:customStyle="1" w:styleId="BMKHeading5">
    <w:name w:val="BMK Heading 5"/>
    <w:basedOn w:val="5"/>
    <w:next w:val="a0"/>
    <w:rsid w:val="00823BDA"/>
    <w:pPr>
      <w:keepNext w:val="0"/>
      <w:keepLines w:val="0"/>
      <w:numPr>
        <w:ilvl w:val="4"/>
        <w:numId w:val="3"/>
      </w:numPr>
      <w:tabs>
        <w:tab w:val="clear" w:pos="2880"/>
        <w:tab w:val="num" w:pos="360"/>
      </w:tabs>
      <w:spacing w:before="0" w:after="220"/>
      <w:ind w:left="0" w:firstLine="0"/>
      <w:jc w:val="both"/>
    </w:pPr>
    <w:rPr>
      <w:rFonts w:ascii="Times New Roman" w:eastAsia="MS Mincho" w:hAnsi="Times New Roman" w:cs="Times New Roman"/>
      <w:color w:val="auto"/>
      <w:sz w:val="22"/>
      <w:szCs w:val="20"/>
      <w:lang w:val="en-GB" w:eastAsia="en-US"/>
    </w:rPr>
  </w:style>
  <w:style w:type="paragraph" w:customStyle="1" w:styleId="BMKHeading6">
    <w:name w:val="BMK Heading 6"/>
    <w:basedOn w:val="6"/>
    <w:rsid w:val="00823BDA"/>
    <w:pPr>
      <w:keepNext w:val="0"/>
      <w:keepLines w:val="0"/>
      <w:numPr>
        <w:ilvl w:val="5"/>
        <w:numId w:val="3"/>
      </w:numPr>
      <w:tabs>
        <w:tab w:val="clear" w:pos="4320"/>
        <w:tab w:val="num" w:pos="360"/>
      </w:tabs>
      <w:spacing w:before="240" w:after="60"/>
      <w:ind w:left="0" w:firstLine="0"/>
      <w:jc w:val="both"/>
    </w:pPr>
    <w:rPr>
      <w:rFonts w:ascii="Times New Roman" w:eastAsia="MS Mincho" w:hAnsi="Times New Roman" w:cs="Times New Roman"/>
      <w:color w:val="auto"/>
      <w:sz w:val="22"/>
      <w:szCs w:val="20"/>
      <w:lang w:val="en-GB" w:eastAsia="en-US"/>
    </w:rPr>
  </w:style>
  <w:style w:type="paragraph" w:customStyle="1" w:styleId="Normal1">
    <w:name w:val="Normal1"/>
    <w:rsid w:val="00823BDA"/>
    <w:pPr>
      <w:widowControl w:val="0"/>
      <w:spacing w:after="0" w:line="300" w:lineRule="auto"/>
      <w:ind w:firstLine="720"/>
    </w:pPr>
    <w:rPr>
      <w:rFonts w:ascii="Times New Roman" w:eastAsia="Times New Roman" w:hAnsi="Times New Roman" w:cs="Times New Roman"/>
      <w:lang w:eastAsia="ru-RU"/>
    </w:rPr>
  </w:style>
  <w:style w:type="character" w:customStyle="1" w:styleId="11">
    <w:name w:val="Заголовок 1 Знак"/>
    <w:basedOn w:val="a2"/>
    <w:link w:val="10"/>
    <w:uiPriority w:val="9"/>
    <w:rsid w:val="00823BDA"/>
    <w:rPr>
      <w:rFonts w:asciiTheme="majorHAnsi" w:eastAsiaTheme="majorEastAsia" w:hAnsiTheme="majorHAnsi" w:cstheme="majorBidi"/>
      <w:color w:val="224A46" w:themeColor="accent1" w:themeShade="BF"/>
      <w:sz w:val="32"/>
      <w:szCs w:val="32"/>
      <w:lang w:eastAsia="ru-RU"/>
    </w:rPr>
  </w:style>
  <w:style w:type="character" w:customStyle="1" w:styleId="21">
    <w:name w:val="Заголовок 2 Знак"/>
    <w:basedOn w:val="a2"/>
    <w:link w:val="20"/>
    <w:uiPriority w:val="9"/>
    <w:semiHidden/>
    <w:rsid w:val="00823BDA"/>
    <w:rPr>
      <w:rFonts w:asciiTheme="majorHAnsi" w:eastAsiaTheme="majorEastAsia" w:hAnsiTheme="majorHAnsi" w:cstheme="majorBidi"/>
      <w:color w:val="224A46" w:themeColor="accent1" w:themeShade="BF"/>
      <w:sz w:val="26"/>
      <w:szCs w:val="26"/>
      <w:lang w:eastAsia="ru-RU"/>
    </w:rPr>
  </w:style>
  <w:style w:type="character" w:customStyle="1" w:styleId="30">
    <w:name w:val="Заголовок 3 Знак"/>
    <w:basedOn w:val="a2"/>
    <w:link w:val="3"/>
    <w:uiPriority w:val="9"/>
    <w:semiHidden/>
    <w:rsid w:val="00823BDA"/>
    <w:rPr>
      <w:rFonts w:asciiTheme="majorHAnsi" w:eastAsiaTheme="majorEastAsia" w:hAnsiTheme="majorHAnsi" w:cstheme="majorBidi"/>
      <w:color w:val="17312E" w:themeColor="accent1" w:themeShade="7F"/>
      <w:sz w:val="24"/>
      <w:szCs w:val="24"/>
      <w:lang w:eastAsia="ru-RU"/>
    </w:rPr>
  </w:style>
  <w:style w:type="character" w:customStyle="1" w:styleId="40">
    <w:name w:val="Заголовок 4 Знак"/>
    <w:basedOn w:val="a2"/>
    <w:link w:val="4"/>
    <w:uiPriority w:val="9"/>
    <w:semiHidden/>
    <w:rsid w:val="00823BDA"/>
    <w:rPr>
      <w:rFonts w:asciiTheme="majorHAnsi" w:eastAsiaTheme="majorEastAsia" w:hAnsiTheme="majorHAnsi" w:cstheme="majorBidi"/>
      <w:i/>
      <w:iCs/>
      <w:color w:val="224A46" w:themeColor="accent1" w:themeShade="BF"/>
      <w:sz w:val="24"/>
      <w:szCs w:val="24"/>
      <w:lang w:eastAsia="ru-RU"/>
    </w:rPr>
  </w:style>
  <w:style w:type="character" w:customStyle="1" w:styleId="50">
    <w:name w:val="Заголовок 5 Знак"/>
    <w:basedOn w:val="a2"/>
    <w:link w:val="5"/>
    <w:uiPriority w:val="9"/>
    <w:semiHidden/>
    <w:rsid w:val="00823BDA"/>
    <w:rPr>
      <w:rFonts w:asciiTheme="majorHAnsi" w:eastAsiaTheme="majorEastAsia" w:hAnsiTheme="majorHAnsi" w:cstheme="majorBidi"/>
      <w:color w:val="224A46" w:themeColor="accent1" w:themeShade="BF"/>
      <w:sz w:val="24"/>
      <w:szCs w:val="24"/>
      <w:lang w:eastAsia="ru-RU"/>
    </w:rPr>
  </w:style>
  <w:style w:type="character" w:customStyle="1" w:styleId="60">
    <w:name w:val="Заголовок 6 Знак"/>
    <w:basedOn w:val="a2"/>
    <w:link w:val="6"/>
    <w:uiPriority w:val="9"/>
    <w:semiHidden/>
    <w:rsid w:val="00823BDA"/>
    <w:rPr>
      <w:rFonts w:asciiTheme="majorHAnsi" w:eastAsiaTheme="majorEastAsia" w:hAnsiTheme="majorHAnsi" w:cstheme="majorBidi"/>
      <w:color w:val="17312E" w:themeColor="accent1" w:themeShade="7F"/>
      <w:sz w:val="24"/>
      <w:szCs w:val="24"/>
      <w:lang w:eastAsia="ru-RU"/>
    </w:rPr>
  </w:style>
  <w:style w:type="character" w:styleId="ae">
    <w:name w:val="annotation reference"/>
    <w:basedOn w:val="a2"/>
    <w:uiPriority w:val="99"/>
    <w:semiHidden/>
    <w:unhideWhenUsed/>
    <w:rsid w:val="002C2DB5"/>
    <w:rPr>
      <w:sz w:val="16"/>
      <w:szCs w:val="16"/>
    </w:rPr>
  </w:style>
  <w:style w:type="paragraph" w:styleId="af">
    <w:name w:val="annotation text"/>
    <w:basedOn w:val="a0"/>
    <w:link w:val="af0"/>
    <w:uiPriority w:val="99"/>
    <w:semiHidden/>
    <w:unhideWhenUsed/>
    <w:rsid w:val="002C2DB5"/>
    <w:rPr>
      <w:sz w:val="20"/>
      <w:szCs w:val="20"/>
    </w:rPr>
  </w:style>
  <w:style w:type="character" w:customStyle="1" w:styleId="af0">
    <w:name w:val="Текст примечания Знак"/>
    <w:basedOn w:val="a2"/>
    <w:link w:val="af"/>
    <w:uiPriority w:val="99"/>
    <w:semiHidden/>
    <w:rsid w:val="002C2DB5"/>
    <w:rPr>
      <w:rFonts w:ascii="Times New Roman" w:eastAsia="Times New Roman" w:hAnsi="Times New Roman" w:cs="Times New Roman"/>
      <w:sz w:val="20"/>
      <w:szCs w:val="20"/>
      <w:lang w:eastAsia="ru-RU"/>
    </w:rPr>
  </w:style>
  <w:style w:type="paragraph" w:styleId="af1">
    <w:name w:val="annotation subject"/>
    <w:basedOn w:val="af"/>
    <w:next w:val="af"/>
    <w:link w:val="af2"/>
    <w:uiPriority w:val="99"/>
    <w:semiHidden/>
    <w:unhideWhenUsed/>
    <w:rsid w:val="002C2DB5"/>
    <w:rPr>
      <w:b/>
      <w:bCs/>
    </w:rPr>
  </w:style>
  <w:style w:type="character" w:customStyle="1" w:styleId="af2">
    <w:name w:val="Тема примечания Знак"/>
    <w:basedOn w:val="af0"/>
    <w:link w:val="af1"/>
    <w:uiPriority w:val="99"/>
    <w:semiHidden/>
    <w:rsid w:val="002C2DB5"/>
    <w:rPr>
      <w:rFonts w:ascii="Times New Roman" w:eastAsia="Times New Roman" w:hAnsi="Times New Roman" w:cs="Times New Roman"/>
      <w:b/>
      <w:bCs/>
      <w:sz w:val="20"/>
      <w:szCs w:val="20"/>
      <w:lang w:eastAsia="ru-RU"/>
    </w:rPr>
  </w:style>
  <w:style w:type="paragraph" w:styleId="af3">
    <w:name w:val="Balloon Text"/>
    <w:basedOn w:val="a0"/>
    <w:link w:val="af4"/>
    <w:uiPriority w:val="99"/>
    <w:semiHidden/>
    <w:unhideWhenUsed/>
    <w:rsid w:val="002C2DB5"/>
    <w:rPr>
      <w:rFonts w:ascii="Segoe UI" w:hAnsi="Segoe UI" w:cs="Segoe UI"/>
      <w:sz w:val="18"/>
      <w:szCs w:val="18"/>
    </w:rPr>
  </w:style>
  <w:style w:type="character" w:customStyle="1" w:styleId="af4">
    <w:name w:val="Текст выноски Знак"/>
    <w:basedOn w:val="a2"/>
    <w:link w:val="af3"/>
    <w:uiPriority w:val="99"/>
    <w:semiHidden/>
    <w:rsid w:val="002C2DB5"/>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evelopment@areal-development.ru" TargetMode="External"/><Relationship Id="rId3" Type="http://schemas.openxmlformats.org/officeDocument/2006/relationships/settings" Target="settings.xml"/><Relationship Id="rId7" Type="http://schemas.openxmlformats.org/officeDocument/2006/relationships/hyperlink" Target="mailto:development@areal-property.r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Другая 19">
      <a:dk1>
        <a:srgbClr val="000000"/>
      </a:dk1>
      <a:lt1>
        <a:srgbClr val="FFFFFF"/>
      </a:lt1>
      <a:dk2>
        <a:srgbClr val="79A68E"/>
      </a:dk2>
      <a:lt2>
        <a:srgbClr val="2E645E"/>
      </a:lt2>
      <a:accent1>
        <a:srgbClr val="2E645E"/>
      </a:accent1>
      <a:accent2>
        <a:srgbClr val="DF5327"/>
      </a:accent2>
      <a:accent3>
        <a:srgbClr val="FE9E00"/>
      </a:accent3>
      <a:accent4>
        <a:srgbClr val="418AB3"/>
      </a:accent4>
      <a:accent5>
        <a:srgbClr val="2E645E"/>
      </a:accent5>
      <a:accent6>
        <a:srgbClr val="818183"/>
      </a:accent6>
      <a:hlink>
        <a:srgbClr val="F59E00"/>
      </a:hlink>
      <a:folHlink>
        <a:srgbClr val="7DAF90"/>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7424</Words>
  <Characters>42322</Characters>
  <Application>Microsoft Office Word</Application>
  <DocSecurity>0</DocSecurity>
  <Lines>352</Lines>
  <Paragraphs>99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Томашевская Яна Станиславовна</dc:creator>
  <cp:keywords/>
  <dc:description/>
  <cp:lastModifiedBy>user</cp:lastModifiedBy>
  <cp:revision>5</cp:revision>
  <dcterms:created xsi:type="dcterms:W3CDTF">2024-01-31T07:43:00Z</dcterms:created>
  <dcterms:modified xsi:type="dcterms:W3CDTF">2024-02-05T23:59:00Z</dcterms:modified>
</cp:coreProperties>
</file>