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A34" w:rsidRPr="00BF24E7" w:rsidRDefault="00D80A34" w:rsidP="00D80A34">
      <w:pPr>
        <w:jc w:val="center"/>
        <w:rPr>
          <w:rFonts w:cs="Times New Roman"/>
          <w:b/>
          <w:szCs w:val="24"/>
        </w:rPr>
      </w:pPr>
      <w:r w:rsidRPr="00BF24E7">
        <w:rPr>
          <w:rFonts w:cs="Times New Roman"/>
          <w:b/>
          <w:szCs w:val="24"/>
        </w:rPr>
        <w:t xml:space="preserve">Договор № </w:t>
      </w:r>
      <w:proofErr w:type="spellStart"/>
      <w:r w:rsidRPr="00BF24E7">
        <w:rPr>
          <w:rFonts w:cs="Times New Roman"/>
          <w:b/>
          <w:szCs w:val="24"/>
        </w:rPr>
        <w:t>НомерДоговора</w:t>
      </w:r>
      <w:proofErr w:type="spellEnd"/>
    </w:p>
    <w:p w:rsidR="00D80A34" w:rsidRPr="00BF24E7" w:rsidRDefault="00D80A34" w:rsidP="00D80A34">
      <w:pPr>
        <w:jc w:val="center"/>
        <w:rPr>
          <w:rFonts w:cs="Times New Roman"/>
          <w:b/>
          <w:szCs w:val="24"/>
        </w:rPr>
      </w:pPr>
      <w:r w:rsidRPr="00BF24E7">
        <w:rPr>
          <w:rFonts w:cs="Times New Roman"/>
          <w:b/>
          <w:szCs w:val="24"/>
        </w:rPr>
        <w:t>участия в долевом строительстве</w:t>
      </w:r>
    </w:p>
    <w:p w:rsidR="00D80A34" w:rsidRPr="00BF24E7" w:rsidRDefault="00D80A34" w:rsidP="00D80A34">
      <w:pPr>
        <w:rPr>
          <w:rFonts w:cs="Times New Roman"/>
          <w:szCs w:val="24"/>
        </w:rPr>
      </w:pPr>
    </w:p>
    <w:tbl>
      <w:tblPr>
        <w:tblStyle w:val="a5"/>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104"/>
      </w:tblGrid>
      <w:tr w:rsidR="00D80A34" w:rsidRPr="00BF24E7" w:rsidTr="00905B97">
        <w:trPr>
          <w:trHeight w:val="313"/>
        </w:trPr>
        <w:tc>
          <w:tcPr>
            <w:tcW w:w="4956" w:type="dxa"/>
          </w:tcPr>
          <w:p w:rsidR="00D80A34" w:rsidRPr="00BF24E7" w:rsidRDefault="00D80A34" w:rsidP="00905B97">
            <w:pPr>
              <w:ind w:left="-110"/>
              <w:rPr>
                <w:sz w:val="24"/>
                <w:szCs w:val="24"/>
              </w:rPr>
            </w:pPr>
            <w:r w:rsidRPr="00BF24E7">
              <w:rPr>
                <w:sz w:val="24"/>
                <w:szCs w:val="24"/>
              </w:rPr>
              <w:t>город Москва</w:t>
            </w:r>
          </w:p>
        </w:tc>
        <w:tc>
          <w:tcPr>
            <w:tcW w:w="5104" w:type="dxa"/>
          </w:tcPr>
          <w:p w:rsidR="00D80A34" w:rsidRPr="00BF24E7" w:rsidRDefault="00D80A34" w:rsidP="00905B97">
            <w:pPr>
              <w:jc w:val="right"/>
              <w:rPr>
                <w:sz w:val="24"/>
                <w:szCs w:val="24"/>
              </w:rPr>
            </w:pPr>
            <w:proofErr w:type="spellStart"/>
            <w:r w:rsidRPr="00BF24E7">
              <w:rPr>
                <w:sz w:val="24"/>
                <w:szCs w:val="24"/>
              </w:rPr>
              <w:t>ДатаДоговора</w:t>
            </w:r>
            <w:proofErr w:type="spellEnd"/>
          </w:p>
        </w:tc>
      </w:tr>
    </w:tbl>
    <w:p w:rsidR="00D80A34" w:rsidRPr="00BF24E7" w:rsidRDefault="00D80A34" w:rsidP="00D80A34">
      <w:pPr>
        <w:rPr>
          <w:rFonts w:cs="Times New Roman"/>
          <w:szCs w:val="24"/>
        </w:rPr>
      </w:pPr>
    </w:p>
    <w:p w:rsidR="00D80A34" w:rsidRPr="00064171" w:rsidRDefault="00064171" w:rsidP="00064171">
      <w:pPr>
        <w:ind w:firstLine="709"/>
        <w:jc w:val="both"/>
        <w:rPr>
          <w:rFonts w:cs="Times New Roman"/>
          <w:szCs w:val="24"/>
        </w:rPr>
      </w:pPr>
      <w:r>
        <w:rPr>
          <w:rFonts w:cs="Times New Roman"/>
          <w:b/>
          <w:bCs/>
          <w:szCs w:val="24"/>
        </w:rPr>
        <w:t>Общество с ограниченной ответственностью «Специализированный застройщик Нагорный»</w:t>
      </w:r>
      <w:r w:rsidRPr="00BF24E7">
        <w:rPr>
          <w:rFonts w:cs="Times New Roman"/>
          <w:szCs w:val="24"/>
        </w:rPr>
        <w:t xml:space="preserve">, ОГРН </w:t>
      </w:r>
      <w:r>
        <w:rPr>
          <w:rFonts w:cs="Times New Roman"/>
          <w:szCs w:val="24"/>
        </w:rPr>
        <w:t>5157746036707</w:t>
      </w:r>
      <w:r w:rsidR="00D80A34" w:rsidRPr="00BF24E7">
        <w:rPr>
          <w:rFonts w:cs="Times New Roman"/>
          <w:szCs w:val="24"/>
        </w:rPr>
        <w:t xml:space="preserve">именуемое в дальнейшем </w:t>
      </w:r>
      <w:r w:rsidR="00D80A34" w:rsidRPr="00BF24E7">
        <w:rPr>
          <w:rFonts w:cs="Times New Roman"/>
          <w:b/>
          <w:szCs w:val="24"/>
        </w:rPr>
        <w:t>Застройщик</w:t>
      </w:r>
      <w:r w:rsidR="00D80A34" w:rsidRPr="00BF24E7">
        <w:rPr>
          <w:rFonts w:cs="Times New Roman"/>
          <w:szCs w:val="24"/>
        </w:rPr>
        <w:t xml:space="preserve">, в лице </w:t>
      </w:r>
      <w:r w:rsidR="00D80A34">
        <w:rPr>
          <w:rFonts w:cs="Times New Roman"/>
          <w:szCs w:val="24"/>
        </w:rPr>
        <w:t>____________</w:t>
      </w:r>
      <w:r w:rsidR="00D80A34" w:rsidRPr="00BF24E7">
        <w:rPr>
          <w:rFonts w:cs="Times New Roman"/>
          <w:szCs w:val="24"/>
        </w:rPr>
        <w:t xml:space="preserve">, действующего на основании </w:t>
      </w:r>
      <w:r w:rsidR="00D80A34">
        <w:rPr>
          <w:rFonts w:cs="Times New Roman"/>
          <w:szCs w:val="24"/>
        </w:rPr>
        <w:t>___________</w:t>
      </w:r>
      <w:r w:rsidR="00D80A34" w:rsidRPr="00BF24E7">
        <w:rPr>
          <w:rFonts w:cs="Times New Roman"/>
          <w:szCs w:val="24"/>
        </w:rPr>
        <w:t>, с одной стороны</w:t>
      </w:r>
      <w:r w:rsidR="00D80A34">
        <w:rPr>
          <w:rFonts w:cs="Times New Roman"/>
          <w:szCs w:val="24"/>
        </w:rPr>
        <w:t>,</w:t>
      </w:r>
      <w:r w:rsidR="00D80A34" w:rsidRPr="00BF24E7">
        <w:rPr>
          <w:rFonts w:cs="Times New Roman"/>
          <w:szCs w:val="24"/>
        </w:rPr>
        <w:t xml:space="preserve"> и</w:t>
      </w:r>
      <w:r w:rsidR="00D80A34">
        <w:rPr>
          <w:rFonts w:cs="Times New Roman"/>
          <w:szCs w:val="24"/>
        </w:rPr>
        <w:t xml:space="preserve">___________, </w:t>
      </w:r>
      <w:r w:rsidR="00D80A34">
        <w:rPr>
          <w:color w:val="000000" w:themeColor="text1"/>
          <w:szCs w:val="24"/>
        </w:rPr>
        <w:t>и</w:t>
      </w:r>
      <w:r w:rsidR="00D80A34" w:rsidRPr="00501AA6">
        <w:rPr>
          <w:color w:val="000000" w:themeColor="text1"/>
          <w:szCs w:val="24"/>
        </w:rPr>
        <w:t>менуемый</w:t>
      </w:r>
      <w:r w:rsidR="00D80A34" w:rsidRPr="00BF24E7">
        <w:rPr>
          <w:rFonts w:cs="Times New Roman"/>
          <w:szCs w:val="24"/>
        </w:rPr>
        <w:t xml:space="preserve"> в дальнейшем </w:t>
      </w:r>
      <w:r w:rsidR="00D80A34" w:rsidRPr="00BF24E7">
        <w:rPr>
          <w:rFonts w:cs="Times New Roman"/>
          <w:b/>
          <w:szCs w:val="24"/>
        </w:rPr>
        <w:t>Участник долевого строительства</w:t>
      </w:r>
      <w:r w:rsidR="00D80A34" w:rsidRPr="00BF24E7">
        <w:rPr>
          <w:rFonts w:cs="Times New Roman"/>
          <w:szCs w:val="24"/>
        </w:rPr>
        <w:t xml:space="preserve">, с другой стороны, вместе именуемые по тексту </w:t>
      </w:r>
      <w:r w:rsidR="00D80A34" w:rsidRPr="00BF24E7">
        <w:rPr>
          <w:rFonts w:cs="Times New Roman"/>
          <w:b/>
          <w:szCs w:val="24"/>
        </w:rPr>
        <w:t>Стороны</w:t>
      </w:r>
      <w:r w:rsidR="00D80A34" w:rsidRPr="00BF24E7">
        <w:rPr>
          <w:rFonts w:cs="Times New Roman"/>
          <w:szCs w:val="24"/>
        </w:rPr>
        <w:t xml:space="preserve">, подписали настоящий Договор участия в долевом строительстве (далее - </w:t>
      </w:r>
      <w:r w:rsidR="00D80A34" w:rsidRPr="00BF24E7">
        <w:rPr>
          <w:rFonts w:cs="Times New Roman"/>
          <w:b/>
          <w:szCs w:val="24"/>
        </w:rPr>
        <w:t>Договор</w:t>
      </w:r>
      <w:r w:rsidR="00D80A34" w:rsidRPr="00BF24E7">
        <w:rPr>
          <w:rFonts w:cs="Times New Roman"/>
          <w:szCs w:val="24"/>
        </w:rPr>
        <w:t>) о нижеследующем</w:t>
      </w:r>
      <w:r w:rsidR="00D80A34" w:rsidRPr="00BF24E7">
        <w:rPr>
          <w:rFonts w:eastAsia="Calibri" w:cs="Times New Roman"/>
          <w:szCs w:val="24"/>
        </w:rPr>
        <w:t>:</w:t>
      </w:r>
    </w:p>
    <w:p w:rsidR="00D80A34" w:rsidRPr="003758AB" w:rsidRDefault="00D80A34" w:rsidP="00D80A34">
      <w:pPr>
        <w:rPr>
          <w:rFonts w:cs="Times New Roman"/>
          <w:szCs w:val="24"/>
        </w:rPr>
      </w:pPr>
    </w:p>
    <w:p w:rsidR="00D80A34" w:rsidRPr="003758AB" w:rsidRDefault="00D80A34" w:rsidP="00D80A34">
      <w:pPr>
        <w:numPr>
          <w:ilvl w:val="0"/>
          <w:numId w:val="2"/>
        </w:numPr>
        <w:tabs>
          <w:tab w:val="clear" w:pos="720"/>
        </w:tabs>
        <w:ind w:left="0" w:firstLine="0"/>
        <w:jc w:val="center"/>
        <w:rPr>
          <w:rFonts w:cs="Times New Roman"/>
          <w:b/>
          <w:bCs/>
          <w:szCs w:val="24"/>
        </w:rPr>
      </w:pPr>
      <w:r w:rsidRPr="003758AB">
        <w:rPr>
          <w:rFonts w:cs="Times New Roman"/>
          <w:b/>
          <w:bCs/>
          <w:szCs w:val="24"/>
        </w:rPr>
        <w:t>ТЕРМИНЫ И ТОЛКОВАНИЯ</w:t>
      </w:r>
    </w:p>
    <w:p w:rsidR="00D80A34" w:rsidRPr="003758AB" w:rsidRDefault="00D80A34" w:rsidP="00D80A34">
      <w:pPr>
        <w:pStyle w:val="a3"/>
        <w:ind w:right="0" w:firstLine="709"/>
        <w:rPr>
          <w:rFonts w:cs="Times New Roman"/>
          <w:iCs/>
          <w:szCs w:val="24"/>
        </w:rPr>
      </w:pPr>
      <w:r w:rsidRPr="003758AB">
        <w:rPr>
          <w:rFonts w:cs="Times New Roman"/>
          <w:iCs/>
          <w:szCs w:val="24"/>
        </w:rPr>
        <w:t>Для целей настоящего Договора применяются следующие термины:</w:t>
      </w:r>
    </w:p>
    <w:p w:rsidR="00D80A34" w:rsidRPr="00BF24E7" w:rsidRDefault="00D80A34" w:rsidP="00D80A34">
      <w:pPr>
        <w:pStyle w:val="a3"/>
        <w:numPr>
          <w:ilvl w:val="1"/>
          <w:numId w:val="1"/>
        </w:numPr>
        <w:tabs>
          <w:tab w:val="clear" w:pos="1093"/>
        </w:tabs>
        <w:ind w:left="709" w:right="0" w:hanging="709"/>
        <w:rPr>
          <w:rFonts w:cs="Times New Roman"/>
          <w:iCs/>
          <w:szCs w:val="24"/>
        </w:rPr>
      </w:pPr>
      <w:r w:rsidRPr="00BF24E7">
        <w:rPr>
          <w:rFonts w:cs="Times New Roman"/>
          <w:b/>
          <w:bCs/>
          <w:iCs/>
          <w:szCs w:val="24"/>
        </w:rPr>
        <w:t>Объект недвижимости</w:t>
      </w:r>
      <w:r w:rsidRPr="00BF24E7">
        <w:rPr>
          <w:rFonts w:cs="Times New Roman"/>
          <w:iCs/>
          <w:szCs w:val="24"/>
        </w:rPr>
        <w:t xml:space="preserve"> – </w:t>
      </w:r>
      <w:r w:rsidRPr="00AC5F1E">
        <w:rPr>
          <w:rFonts w:cs="Times New Roman"/>
          <w:i/>
          <w:iCs/>
          <w:szCs w:val="24"/>
        </w:rPr>
        <w:t>указываются</w:t>
      </w:r>
      <w:r>
        <w:rPr>
          <w:rFonts w:cs="Times New Roman"/>
          <w:iCs/>
          <w:szCs w:val="24"/>
        </w:rPr>
        <w:t xml:space="preserve"> </w:t>
      </w:r>
      <w:r w:rsidRPr="00AC5F1E">
        <w:rPr>
          <w:rFonts w:eastAsia="Calibri" w:cs="Times New Roman"/>
          <w:i/>
          <w:iCs/>
          <w:color w:val="000000"/>
          <w:szCs w:val="24"/>
        </w:rPr>
        <w:t>основные характеристики многоквартирного дома и (или) иного объекта недвижимости</w:t>
      </w:r>
      <w:r>
        <w:rPr>
          <w:rFonts w:eastAsia="Calibri" w:cs="Times New Roman"/>
          <w:i/>
          <w:iCs/>
          <w:color w:val="000000"/>
          <w:szCs w:val="24"/>
        </w:rPr>
        <w:t xml:space="preserve"> (п. 1 ч. 4 ст. 4 ФЗ № 214ФЗ)</w:t>
      </w:r>
      <w:r>
        <w:rPr>
          <w:rFonts w:eastAsia="Calibri" w:cs="Times New Roman"/>
          <w:iCs/>
          <w:color w:val="000000"/>
          <w:szCs w:val="24"/>
        </w:rPr>
        <w:t>,</w:t>
      </w:r>
      <w:r w:rsidRPr="00BF24E7">
        <w:rPr>
          <w:rFonts w:cs="Times New Roman"/>
          <w:iCs/>
          <w:szCs w:val="24"/>
        </w:rPr>
        <w:t xml:space="preserve"> строящийся с привлечением денежных средств участников долевого строительства по строительному адресу:</w:t>
      </w:r>
      <w:r w:rsidRPr="0015034A">
        <w:rPr>
          <w:rFonts w:eastAsia="Calibri" w:cs="Times New Roman"/>
          <w:bCs/>
          <w:color w:val="000000"/>
          <w:szCs w:val="24"/>
        </w:rPr>
        <w:t xml:space="preserve"> </w:t>
      </w:r>
      <w:r>
        <w:rPr>
          <w:rFonts w:eastAsia="Calibri" w:cs="Times New Roman"/>
          <w:b/>
          <w:bCs/>
          <w:color w:val="000000"/>
          <w:szCs w:val="24"/>
        </w:rPr>
        <w:t>ХХХХХХ</w:t>
      </w:r>
      <w:r w:rsidRPr="00BF24E7">
        <w:rPr>
          <w:rFonts w:eastAsia="Calibri" w:cs="Times New Roman"/>
          <w:bCs/>
          <w:color w:val="000000"/>
          <w:szCs w:val="24"/>
        </w:rPr>
        <w:t>.</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b/>
          <w:bCs/>
          <w:iCs/>
          <w:szCs w:val="24"/>
        </w:rPr>
        <w:t xml:space="preserve">Объект долевого строительства </w:t>
      </w:r>
      <w:r w:rsidRPr="001D4E8E">
        <w:rPr>
          <w:rFonts w:cs="Times New Roman"/>
          <w:iCs/>
          <w:szCs w:val="24"/>
        </w:rPr>
        <w:t xml:space="preserve">– </w:t>
      </w:r>
      <w:r w:rsidRPr="001D4E8E">
        <w:rPr>
          <w:rFonts w:eastAsia="Calibri" w:cs="Times New Roman"/>
          <w:iCs/>
          <w:color w:val="000000"/>
          <w:szCs w:val="24"/>
        </w:rPr>
        <w:t>нежилое помещение</w:t>
      </w:r>
      <w:r w:rsidRPr="001D4E8E">
        <w:rPr>
          <w:rFonts w:cs="Times New Roman"/>
          <w:iCs/>
          <w:szCs w:val="24"/>
        </w:rPr>
        <w:t>, подлежащее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 а также доля в общем имуществе Объекта недвижимости, состоящая из помещений, предназначенных для обслуживания более одного помещения в указанном Объекте недвижимости.</w:t>
      </w:r>
    </w:p>
    <w:p w:rsidR="00AE66E3" w:rsidRPr="001D4E8E" w:rsidRDefault="00AE66E3" w:rsidP="00750F89">
      <w:pPr>
        <w:pStyle w:val="a3"/>
        <w:numPr>
          <w:ilvl w:val="1"/>
          <w:numId w:val="1"/>
        </w:numPr>
        <w:tabs>
          <w:tab w:val="clear" w:pos="1093"/>
          <w:tab w:val="num" w:pos="809"/>
        </w:tabs>
        <w:ind w:left="709" w:right="0" w:hanging="709"/>
        <w:rPr>
          <w:rFonts w:cs="Times New Roman"/>
          <w:b/>
          <w:iCs/>
          <w:szCs w:val="24"/>
        </w:rPr>
      </w:pPr>
      <w:r w:rsidRPr="001D4E8E">
        <w:rPr>
          <w:rFonts w:cs="Times New Roman"/>
          <w:b/>
          <w:bCs/>
          <w:szCs w:val="24"/>
        </w:rPr>
        <w:t>Проектная площадь</w:t>
      </w:r>
      <w:r w:rsidRPr="001D4E8E">
        <w:rPr>
          <w:rFonts w:cs="Times New Roman"/>
          <w:b/>
          <w:bCs/>
          <w:iCs/>
          <w:szCs w:val="24"/>
        </w:rPr>
        <w:t xml:space="preserve"> </w:t>
      </w:r>
      <w:r w:rsidRPr="001D4E8E">
        <w:rPr>
          <w:rFonts w:cs="Times New Roman"/>
          <w:bCs/>
          <w:iCs/>
          <w:szCs w:val="24"/>
        </w:rPr>
        <w:t>Объекта долевого строительства</w:t>
      </w:r>
      <w:r w:rsidRPr="001D4E8E">
        <w:rPr>
          <w:rFonts w:cs="Times New Roman"/>
          <w:bCs/>
          <w:szCs w:val="24"/>
        </w:rPr>
        <w:t xml:space="preserve"> – площадь по проекту </w:t>
      </w:r>
      <w:r w:rsidRPr="001D4E8E">
        <w:rPr>
          <w:rFonts w:cs="Times New Roman"/>
          <w:bCs/>
          <w:iCs/>
          <w:szCs w:val="24"/>
        </w:rPr>
        <w:t>без учета обмеров, произведенных кадастровым инженером, имеющим действующий квалификационный аттестат кадастрового инженера.</w:t>
      </w:r>
      <w:r w:rsidRPr="001D4E8E">
        <w:rPr>
          <w:rFonts w:eastAsia="Calibri" w:cs="Times New Roman"/>
          <w:iCs/>
          <w:szCs w:val="24"/>
        </w:rPr>
        <w:t xml:space="preserve"> </w:t>
      </w:r>
    </w:p>
    <w:p w:rsidR="00AE66E3" w:rsidRPr="001B3374" w:rsidRDefault="000911DD" w:rsidP="00750F89">
      <w:pPr>
        <w:pStyle w:val="a3"/>
        <w:numPr>
          <w:ilvl w:val="1"/>
          <w:numId w:val="1"/>
        </w:numPr>
        <w:tabs>
          <w:tab w:val="clear" w:pos="1093"/>
          <w:tab w:val="num" w:pos="809"/>
          <w:tab w:val="right" w:pos="9356"/>
        </w:tabs>
        <w:ind w:left="709" w:right="0" w:hanging="709"/>
        <w:rPr>
          <w:rFonts w:cs="Times New Roman"/>
          <w:iCs/>
          <w:szCs w:val="24"/>
        </w:rPr>
      </w:pPr>
      <w:r w:rsidRPr="001D4E8E">
        <w:rPr>
          <w:rFonts w:cs="Times New Roman"/>
          <w:b/>
          <w:bCs/>
          <w:szCs w:val="24"/>
        </w:rPr>
        <w:t>Площадь</w:t>
      </w:r>
      <w:r w:rsidRPr="001D4E8E">
        <w:rPr>
          <w:rFonts w:cs="Times New Roman"/>
          <w:b/>
          <w:bCs/>
          <w:iCs/>
          <w:szCs w:val="24"/>
        </w:rPr>
        <w:t xml:space="preserve"> </w:t>
      </w:r>
      <w:r w:rsidRPr="001D4E8E">
        <w:rPr>
          <w:rFonts w:cs="Times New Roman"/>
          <w:bCs/>
          <w:iCs/>
          <w:szCs w:val="24"/>
        </w:rPr>
        <w:t xml:space="preserve">Объекта долевого строительства - </w:t>
      </w:r>
      <w:r w:rsidRPr="001D4E8E">
        <w:rPr>
          <w:rFonts w:cs="Times New Roman"/>
          <w:bCs/>
          <w:szCs w:val="24"/>
        </w:rPr>
        <w:t xml:space="preserve">площадь </w:t>
      </w:r>
      <w:r w:rsidRPr="001D4E8E">
        <w:rPr>
          <w:rFonts w:cs="Times New Roman"/>
          <w:szCs w:val="24"/>
        </w:rPr>
        <w:t>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00AE66E3" w:rsidRPr="001D4E8E">
        <w:rPr>
          <w:rFonts w:eastAsia="Calibri" w:cs="Times New Roman"/>
          <w:iCs/>
          <w:szCs w:val="24"/>
        </w:rPr>
        <w:t xml:space="preserve"> </w:t>
      </w:r>
    </w:p>
    <w:p w:rsidR="00AB1A79" w:rsidRPr="001D4E8E" w:rsidRDefault="00AB1A79" w:rsidP="00750F89">
      <w:pPr>
        <w:pStyle w:val="a3"/>
        <w:tabs>
          <w:tab w:val="num" w:pos="1093"/>
        </w:tabs>
        <w:ind w:right="0"/>
        <w:rPr>
          <w:rFonts w:cs="Times New Roman"/>
          <w:i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ПРАВОВОЕ ОБОСНОВАНИЕ ДОГОВОРА</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214-ФЗ).</w:t>
      </w:r>
    </w:p>
    <w:p w:rsidR="00D80A34" w:rsidRPr="00BF24E7" w:rsidRDefault="00D80A34" w:rsidP="00D80A34">
      <w:pPr>
        <w:pStyle w:val="a9"/>
        <w:numPr>
          <w:ilvl w:val="1"/>
          <w:numId w:val="1"/>
        </w:numPr>
        <w:tabs>
          <w:tab w:val="clear" w:pos="1093"/>
        </w:tabs>
        <w:ind w:left="709" w:hanging="709"/>
        <w:jc w:val="both"/>
        <w:rPr>
          <w:rFonts w:cs="Times New Roman"/>
          <w:szCs w:val="24"/>
        </w:rPr>
      </w:pPr>
      <w:r w:rsidRPr="00BF24E7">
        <w:rPr>
          <w:rFonts w:cs="Times New Roman"/>
          <w:szCs w:val="24"/>
        </w:rPr>
        <w:t>Правовым основанием для заключения настоящего Договора является:</w:t>
      </w:r>
    </w:p>
    <w:p w:rsidR="00D80A34" w:rsidRDefault="00D80A34" w:rsidP="00D80A34">
      <w:pPr>
        <w:pStyle w:val="a9"/>
        <w:numPr>
          <w:ilvl w:val="0"/>
          <w:numId w:val="6"/>
        </w:numPr>
        <w:ind w:left="1134" w:hanging="425"/>
        <w:contextualSpacing w:val="0"/>
        <w:jc w:val="both"/>
        <w:rPr>
          <w:rFonts w:cs="Times New Roman"/>
          <w:iCs/>
          <w:szCs w:val="24"/>
        </w:rPr>
      </w:pPr>
      <w:r>
        <w:rPr>
          <w:rFonts w:cs="Times New Roman"/>
          <w:i/>
          <w:iCs/>
          <w:szCs w:val="24"/>
        </w:rPr>
        <w:t>Х</w:t>
      </w:r>
      <w:r w:rsidRPr="00AC5F1E">
        <w:rPr>
          <w:rFonts w:cs="Times New Roman"/>
          <w:i/>
          <w:iCs/>
          <w:szCs w:val="24"/>
        </w:rPr>
        <w:t>арактеристики земельного участка, правоустанавливающие документы на земельный участок</w:t>
      </w:r>
      <w:r w:rsidRPr="00BF24E7">
        <w:rPr>
          <w:rFonts w:cs="Times New Roman"/>
          <w:iCs/>
          <w:szCs w:val="24"/>
        </w:rPr>
        <w:t xml:space="preserve"> (далее Земельный участок)</w:t>
      </w:r>
      <w:r>
        <w:rPr>
          <w:rFonts w:cs="Times New Roman"/>
          <w:iCs/>
          <w:szCs w:val="24"/>
        </w:rPr>
        <w:t>;</w:t>
      </w:r>
    </w:p>
    <w:p w:rsidR="00064171" w:rsidRPr="00BF24E7" w:rsidRDefault="00064171" w:rsidP="00064171">
      <w:pPr>
        <w:pStyle w:val="a9"/>
        <w:numPr>
          <w:ilvl w:val="0"/>
          <w:numId w:val="6"/>
        </w:numPr>
        <w:ind w:left="1134" w:hanging="425"/>
        <w:contextualSpacing w:val="0"/>
        <w:jc w:val="both"/>
        <w:rPr>
          <w:rFonts w:cs="Times New Roman"/>
          <w:iCs/>
          <w:szCs w:val="24"/>
        </w:rPr>
      </w:pPr>
      <w:r w:rsidRPr="00BF24E7">
        <w:rPr>
          <w:rFonts w:cs="Times New Roman"/>
          <w:iCs/>
          <w:szCs w:val="24"/>
        </w:rPr>
        <w:t xml:space="preserve">Разрешение на строительство № </w:t>
      </w:r>
      <w:r>
        <w:rPr>
          <w:rFonts w:cs="Times New Roman"/>
          <w:iCs/>
          <w:szCs w:val="24"/>
        </w:rPr>
        <w:t>77-165000-018880-2020</w:t>
      </w:r>
      <w:r w:rsidRPr="00BF24E7">
        <w:rPr>
          <w:rFonts w:cs="Times New Roman"/>
          <w:iCs/>
          <w:szCs w:val="24"/>
        </w:rPr>
        <w:t xml:space="preserve"> от</w:t>
      </w:r>
      <w:r>
        <w:rPr>
          <w:rFonts w:cs="Times New Roman"/>
          <w:iCs/>
          <w:szCs w:val="24"/>
        </w:rPr>
        <w:t xml:space="preserve"> 30 апреля 2020</w:t>
      </w:r>
      <w:r w:rsidRPr="00BF24E7">
        <w:rPr>
          <w:rFonts w:cs="Times New Roman"/>
          <w:iCs/>
          <w:szCs w:val="24"/>
        </w:rPr>
        <w:t xml:space="preserve"> г., выданное </w:t>
      </w:r>
      <w:r>
        <w:rPr>
          <w:rFonts w:cs="Times New Roman"/>
          <w:iCs/>
          <w:szCs w:val="24"/>
        </w:rPr>
        <w:t>Комитетом государственного строительного надзора города Москвы;</w:t>
      </w:r>
    </w:p>
    <w:p w:rsidR="00D80A34" w:rsidRPr="003758AB" w:rsidRDefault="00D80A34" w:rsidP="00D80A34">
      <w:pPr>
        <w:pStyle w:val="a9"/>
        <w:numPr>
          <w:ilvl w:val="0"/>
          <w:numId w:val="6"/>
        </w:numPr>
        <w:ind w:left="1134" w:hanging="425"/>
        <w:contextualSpacing w:val="0"/>
        <w:jc w:val="both"/>
        <w:rPr>
          <w:rFonts w:cs="Times New Roman"/>
          <w:iCs/>
          <w:szCs w:val="24"/>
        </w:rPr>
      </w:pPr>
      <w:r>
        <w:rPr>
          <w:rFonts w:cs="Times New Roman"/>
          <w:szCs w:val="24"/>
        </w:rPr>
        <w:t>Застройщик раскрывает информацию, предусмотренную ФЗ № 214-ФЗ, путем размещения ее в Единой информационной системе жилищного строительства.</w:t>
      </w:r>
    </w:p>
    <w:p w:rsidR="00D80A34" w:rsidRPr="003758AB" w:rsidRDefault="00D80A34" w:rsidP="00D80A34">
      <w:pPr>
        <w:pStyle w:val="a9"/>
        <w:numPr>
          <w:ilvl w:val="1"/>
          <w:numId w:val="1"/>
        </w:numPr>
        <w:tabs>
          <w:tab w:val="clear" w:pos="1093"/>
        </w:tabs>
        <w:ind w:left="709" w:hanging="709"/>
        <w:contextualSpacing w:val="0"/>
        <w:jc w:val="both"/>
        <w:rPr>
          <w:rFonts w:cs="Times New Roman"/>
          <w:iCs/>
          <w:szCs w:val="24"/>
        </w:rPr>
      </w:pPr>
      <w:r w:rsidRPr="003758AB">
        <w:rPr>
          <w:rFonts w:eastAsia="Calibri" w:cs="Times New Roman"/>
          <w:iCs/>
          <w:color w:val="000000"/>
          <w:szCs w:val="24"/>
        </w:rPr>
        <w:t>Участник долевого строительства ознакомлен с проектной декларацией.</w:t>
      </w:r>
    </w:p>
    <w:p w:rsidR="00AB1A79" w:rsidRPr="001D4E8E" w:rsidRDefault="00AB1A79" w:rsidP="00750F89">
      <w:pPr>
        <w:tabs>
          <w:tab w:val="num" w:pos="765"/>
        </w:tabs>
        <w:ind w:left="720" w:hanging="525"/>
        <w:rPr>
          <w:rFonts w:cs="Times New Roman"/>
          <w:b/>
          <w:b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ПРЕДМЕТ ДОГОВОРА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Застройщик обязуется в предусмотренный настоящим Договором срок своими силами или с привлечением других лиц построить (создать) Объект недвижимос</w:t>
      </w:r>
      <w:bookmarkStart w:id="0" w:name="_GoBack"/>
      <w:bookmarkEnd w:id="0"/>
      <w:r w:rsidRPr="001D4E8E">
        <w:rPr>
          <w:rFonts w:cs="Times New Roman"/>
          <w:iCs/>
          <w:szCs w:val="24"/>
        </w:rPr>
        <w:t>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rsidR="00C861C0" w:rsidRPr="001D4E8E" w:rsidRDefault="00D80A34" w:rsidP="00750F89">
      <w:pPr>
        <w:pStyle w:val="a3"/>
        <w:numPr>
          <w:ilvl w:val="1"/>
          <w:numId w:val="1"/>
        </w:numPr>
        <w:tabs>
          <w:tab w:val="clear" w:pos="1093"/>
        </w:tabs>
        <w:ind w:left="709" w:right="0" w:hanging="709"/>
        <w:rPr>
          <w:rFonts w:cs="Times New Roman"/>
          <w:szCs w:val="24"/>
        </w:rPr>
      </w:pPr>
      <w:r w:rsidRPr="00BE22D6">
        <w:rPr>
          <w:rFonts w:cs="Times New Roman"/>
          <w:b/>
          <w:bCs/>
          <w:iCs/>
          <w:szCs w:val="24"/>
        </w:rPr>
        <w:lastRenderedPageBreak/>
        <w:t>Объект долевого строительства</w:t>
      </w:r>
      <w:r w:rsidRPr="00BE22D6">
        <w:rPr>
          <w:rFonts w:cs="Times New Roman"/>
          <w:iCs/>
          <w:szCs w:val="24"/>
        </w:rPr>
        <w:t xml:space="preserve"> – </w:t>
      </w:r>
      <w:r w:rsidRPr="00BE22D6">
        <w:rPr>
          <w:rFonts w:cs="Times New Roman"/>
          <w:i/>
          <w:iCs/>
          <w:szCs w:val="24"/>
        </w:rPr>
        <w:t>тип помещения</w:t>
      </w:r>
      <w:r w:rsidRPr="00BE22D6">
        <w:rPr>
          <w:rFonts w:cs="Times New Roman"/>
          <w:iCs/>
          <w:szCs w:val="24"/>
        </w:rPr>
        <w:t xml:space="preserve">, условный номер: </w:t>
      </w:r>
      <w:r w:rsidRPr="00BE22D6">
        <w:rPr>
          <w:rFonts w:cs="Times New Roman"/>
          <w:b/>
          <w:iCs/>
          <w:szCs w:val="24"/>
        </w:rPr>
        <w:t>ХХ</w:t>
      </w:r>
      <w:r w:rsidRPr="00BE22D6">
        <w:rPr>
          <w:rFonts w:cs="Times New Roman"/>
          <w:iCs/>
          <w:szCs w:val="24"/>
        </w:rPr>
        <w:t xml:space="preserve">, назначение: </w:t>
      </w:r>
      <w:r w:rsidRPr="00BE22D6">
        <w:rPr>
          <w:rFonts w:cs="Times New Roman"/>
          <w:b/>
          <w:iCs/>
          <w:szCs w:val="24"/>
        </w:rPr>
        <w:t>ХХХХХ</w:t>
      </w:r>
      <w:r w:rsidRPr="00BE22D6">
        <w:rPr>
          <w:rFonts w:cs="Times New Roman"/>
          <w:iCs/>
          <w:szCs w:val="24"/>
        </w:rPr>
        <w:t xml:space="preserve">, этаж расположения: </w:t>
      </w:r>
      <w:r w:rsidRPr="00BE22D6">
        <w:rPr>
          <w:rFonts w:cs="Times New Roman"/>
          <w:b/>
          <w:iCs/>
          <w:szCs w:val="24"/>
        </w:rPr>
        <w:t>ХХ</w:t>
      </w:r>
      <w:r w:rsidRPr="00BE22D6">
        <w:rPr>
          <w:rFonts w:cs="Times New Roman"/>
          <w:bCs/>
          <w:iCs/>
          <w:szCs w:val="24"/>
        </w:rPr>
        <w:t xml:space="preserve">, </w:t>
      </w:r>
      <w:r w:rsidRPr="00BE22D6">
        <w:rPr>
          <w:rFonts w:cs="Times New Roman"/>
          <w:iCs/>
          <w:szCs w:val="24"/>
        </w:rPr>
        <w:t xml:space="preserve">Проектная площадь: </w:t>
      </w:r>
      <w:r w:rsidRPr="00BE22D6">
        <w:rPr>
          <w:rFonts w:cs="Times New Roman"/>
          <w:b/>
          <w:iCs/>
          <w:szCs w:val="24"/>
        </w:rPr>
        <w:t>ХХ,ХХ</w:t>
      </w:r>
      <w:r w:rsidRPr="00BE22D6">
        <w:rPr>
          <w:rFonts w:cs="Times New Roman"/>
          <w:iCs/>
          <w:szCs w:val="24"/>
        </w:rPr>
        <w:t xml:space="preserve"> кв.</w:t>
      </w:r>
      <w:r w:rsidRPr="00BE22D6">
        <w:rPr>
          <w:rFonts w:cs="Times New Roman"/>
          <w:bCs/>
          <w:iCs/>
          <w:szCs w:val="24"/>
        </w:rPr>
        <w:t>м</w:t>
      </w:r>
      <w:r w:rsidRPr="00BE22D6">
        <w:rPr>
          <w:rFonts w:cs="Times New Roman"/>
          <w:iCs/>
          <w:szCs w:val="24"/>
        </w:rPr>
        <w:t xml:space="preserve">, </w:t>
      </w:r>
      <w:r w:rsidRPr="00BE22D6">
        <w:rPr>
          <w:bCs/>
          <w:iCs/>
          <w:szCs w:val="24"/>
        </w:rPr>
        <w:t>расположенный</w:t>
      </w:r>
      <w:r w:rsidRPr="00BE22D6">
        <w:rPr>
          <w:iCs/>
          <w:szCs w:val="24"/>
        </w:rPr>
        <w:t xml:space="preserve"> в Объекте недвижимости</w:t>
      </w:r>
      <w:r w:rsidRPr="00BE22D6">
        <w:rPr>
          <w:rFonts w:cs="Times New Roman"/>
          <w:iCs/>
          <w:szCs w:val="24"/>
        </w:rPr>
        <w:t xml:space="preserve"> (далее – Объект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szCs w:val="24"/>
        </w:rPr>
      </w:pPr>
      <w:r w:rsidRPr="001D4E8E">
        <w:rPr>
          <w:rFonts w:cs="Times New Roman"/>
          <w:iCs/>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rsidR="00D34553" w:rsidRDefault="00D34553" w:rsidP="00D34553">
      <w:pPr>
        <w:pStyle w:val="a3"/>
        <w:ind w:left="709" w:right="0"/>
        <w:rPr>
          <w:rFonts w:eastAsia="Calibri" w:cs="Times New Roman"/>
          <w:iCs/>
          <w:szCs w:val="24"/>
        </w:rPr>
      </w:pPr>
      <w:r w:rsidRPr="00992954">
        <w:rPr>
          <w:rFonts w:cs="Times New Roman"/>
          <w:iCs/>
          <w:szCs w:val="24"/>
        </w:rPr>
        <w:t xml:space="preserve">Характеристики Объекта долевого строительства, указанные в п. 3.2. настоящего Договора, являются проектными. Фактические характеристики Объекта долевого строительства, в </w:t>
      </w:r>
      <w:proofErr w:type="spellStart"/>
      <w:r w:rsidRPr="00992954">
        <w:rPr>
          <w:rFonts w:cs="Times New Roman"/>
          <w:iCs/>
          <w:szCs w:val="24"/>
        </w:rPr>
        <w:t>т.ч</w:t>
      </w:r>
      <w:proofErr w:type="spellEnd"/>
      <w:r w:rsidRPr="00992954">
        <w:rPr>
          <w:rFonts w:cs="Times New Roman"/>
          <w:iCs/>
          <w:szCs w:val="24"/>
        </w:rPr>
        <w:t>.</w:t>
      </w:r>
      <w:r w:rsidRPr="00992954">
        <w:rPr>
          <w:rFonts w:cs="Times New Roman"/>
          <w:iCs/>
          <w:szCs w:val="24"/>
        </w:rPr>
        <w:tab/>
      </w:r>
      <w:r w:rsidRPr="003758AB">
        <w:rPr>
          <w:szCs w:val="24"/>
        </w:rPr>
        <w:t>Площадь Объекта долевого строительства</w:t>
      </w:r>
      <w:r w:rsidRPr="00992954">
        <w:rPr>
          <w:rFonts w:cs="Times New Roman"/>
          <w:iCs/>
          <w:szCs w:val="24"/>
        </w:rPr>
        <w:t>, определяются после окончания строительства Объекта недвижимости, в соответствии с проектной документацией, на основании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и указываются в передаточном акте или ином документе о передаче Объекта долевого строительства (далее - Акт приема-передачи или Передаточный акт), заключение Сторонами дополнительного соглашения к настоящему Договору не требуется.</w:t>
      </w:r>
      <w:r w:rsidRPr="009D7BFE">
        <w:rPr>
          <w:rFonts w:eastAsia="Calibri" w:cs="Times New Roman"/>
          <w:iCs/>
          <w:szCs w:val="24"/>
        </w:rPr>
        <w:t xml:space="preserve">  </w:t>
      </w:r>
    </w:p>
    <w:p w:rsidR="00AB1A79" w:rsidRPr="001D4E8E" w:rsidRDefault="00AB1A79" w:rsidP="00750F89">
      <w:pPr>
        <w:numPr>
          <w:ilvl w:val="1"/>
          <w:numId w:val="1"/>
        </w:numPr>
        <w:tabs>
          <w:tab w:val="clear" w:pos="1093"/>
        </w:tabs>
        <w:ind w:left="709" w:hanging="709"/>
        <w:jc w:val="both"/>
        <w:rPr>
          <w:rFonts w:cs="Times New Roman"/>
          <w:szCs w:val="24"/>
        </w:rPr>
      </w:pPr>
      <w:r w:rsidRPr="001D4E8E">
        <w:rPr>
          <w:rFonts w:cs="Times New Roman"/>
          <w:szCs w:val="24"/>
        </w:rPr>
        <w:t xml:space="preserve">Право на оформление в </w:t>
      </w:r>
      <w:r w:rsidR="003C1BA9" w:rsidRPr="001D4E8E">
        <w:rPr>
          <w:rFonts w:eastAsia="Calibri" w:cs="Times New Roman"/>
          <w:iCs/>
          <w:color w:val="000000"/>
          <w:szCs w:val="24"/>
        </w:rPr>
        <w:t>собственность</w:t>
      </w:r>
      <w:r w:rsidRPr="001D4E8E">
        <w:rPr>
          <w:rFonts w:cs="Times New Roman"/>
          <w:szCs w:val="24"/>
        </w:rPr>
        <w:t xml:space="preserve">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приема-передачи.</w:t>
      </w:r>
    </w:p>
    <w:p w:rsidR="00AB1A79" w:rsidRDefault="00AB1A79" w:rsidP="00750F89">
      <w:pPr>
        <w:numPr>
          <w:ilvl w:val="1"/>
          <w:numId w:val="1"/>
        </w:numPr>
        <w:tabs>
          <w:tab w:val="clear" w:pos="1093"/>
        </w:tabs>
        <w:ind w:left="709" w:hanging="709"/>
        <w:jc w:val="both"/>
        <w:rPr>
          <w:rFonts w:cs="Times New Roman"/>
          <w:szCs w:val="24"/>
        </w:rPr>
      </w:pPr>
      <w:r w:rsidRPr="001D4E8E">
        <w:rPr>
          <w:rFonts w:cs="Times New Roman"/>
          <w:szCs w:val="24"/>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действующим законодательством РФ,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rsidR="00D34553" w:rsidRDefault="00D34553" w:rsidP="00D34553">
      <w:pPr>
        <w:numPr>
          <w:ilvl w:val="1"/>
          <w:numId w:val="1"/>
        </w:numPr>
        <w:tabs>
          <w:tab w:val="clear" w:pos="1093"/>
        </w:tabs>
        <w:ind w:left="709" w:hanging="709"/>
        <w:jc w:val="both"/>
        <w:rPr>
          <w:rFonts w:cs="Times New Roman"/>
          <w:szCs w:val="24"/>
        </w:rPr>
      </w:pPr>
      <w:r w:rsidRPr="005268A0">
        <w:rPr>
          <w:rFonts w:cs="Times New Roman"/>
          <w:szCs w:val="24"/>
        </w:rPr>
        <w:t>Застройщик гарантирует, что на дату подписания настоящего Договора Объект долевого строительства не обременен какими-либо правами третьих лиц.</w:t>
      </w:r>
    </w:p>
    <w:p w:rsidR="00D34553" w:rsidRPr="001D4E8E" w:rsidRDefault="00D34553" w:rsidP="00D34553">
      <w:pPr>
        <w:numPr>
          <w:ilvl w:val="1"/>
          <w:numId w:val="1"/>
        </w:numPr>
        <w:tabs>
          <w:tab w:val="clear" w:pos="1093"/>
        </w:tabs>
        <w:ind w:left="709" w:hanging="709"/>
        <w:jc w:val="both"/>
        <w:rPr>
          <w:rFonts w:cs="Times New Roman"/>
          <w:szCs w:val="24"/>
        </w:rPr>
      </w:pPr>
      <w:r>
        <w:rPr>
          <w:rFonts w:cs="Times New Roman"/>
          <w:iCs/>
          <w:szCs w:val="24"/>
        </w:rPr>
        <w:t>В Объекте долевого строительства отделочные и специальные работы не производятся.</w:t>
      </w:r>
      <w:r w:rsidRPr="00E24E5B">
        <w:rPr>
          <w:rFonts w:eastAsia="Calibri" w:cs="Times New Roman"/>
          <w:iCs/>
          <w:szCs w:val="24"/>
        </w:rPr>
        <w:t xml:space="preserve"> </w:t>
      </w:r>
      <w:r w:rsidRPr="009D7BFE">
        <w:rPr>
          <w:rFonts w:eastAsia="Calibri" w:cs="Times New Roman"/>
          <w:iCs/>
          <w:szCs w:val="24"/>
        </w:rPr>
        <w:t xml:space="preserve"> </w:t>
      </w:r>
    </w:p>
    <w:p w:rsidR="00AB1A79" w:rsidRPr="001D4E8E" w:rsidRDefault="00AB1A79" w:rsidP="00750F89">
      <w:pPr>
        <w:pStyle w:val="a3"/>
        <w:tabs>
          <w:tab w:val="num" w:pos="765"/>
        </w:tabs>
        <w:ind w:left="720" w:right="0" w:hanging="578"/>
        <w:rPr>
          <w:rFonts w:cs="Times New Roman"/>
          <w:iCs/>
          <w:szCs w:val="24"/>
        </w:rPr>
      </w:pPr>
    </w:p>
    <w:p w:rsidR="00AB1A79" w:rsidRPr="001D4E8E" w:rsidRDefault="00AB1A79" w:rsidP="00750F89">
      <w:pPr>
        <w:pStyle w:val="Normal1"/>
        <w:numPr>
          <w:ilvl w:val="0"/>
          <w:numId w:val="1"/>
        </w:numPr>
        <w:tabs>
          <w:tab w:val="clear" w:pos="360"/>
        </w:tabs>
        <w:spacing w:line="240" w:lineRule="auto"/>
        <w:ind w:left="0" w:firstLine="0"/>
        <w:jc w:val="center"/>
        <w:rPr>
          <w:b/>
          <w:bCs/>
          <w:szCs w:val="24"/>
        </w:rPr>
      </w:pPr>
      <w:r w:rsidRPr="001D4E8E">
        <w:rPr>
          <w:b/>
          <w:bCs/>
          <w:szCs w:val="24"/>
        </w:rPr>
        <w:t>ЦЕНА ДОГОВОРА</w:t>
      </w:r>
    </w:p>
    <w:p w:rsidR="00D80A34" w:rsidRPr="003758AB" w:rsidRDefault="00D80A34" w:rsidP="00D80A34">
      <w:pPr>
        <w:pStyle w:val="a3"/>
        <w:numPr>
          <w:ilvl w:val="1"/>
          <w:numId w:val="1"/>
        </w:numPr>
        <w:tabs>
          <w:tab w:val="clear" w:pos="1093"/>
        </w:tabs>
        <w:ind w:left="709" w:right="0" w:hanging="709"/>
        <w:rPr>
          <w:rFonts w:cs="Times New Roman"/>
          <w:iCs/>
          <w:szCs w:val="24"/>
        </w:rPr>
      </w:pPr>
      <w:r w:rsidRPr="00BF24E7">
        <w:rPr>
          <w:rFonts w:cs="Times New Roman"/>
          <w:szCs w:val="24"/>
        </w:rPr>
        <w:t xml:space="preserve">Цена Договора составляет </w:t>
      </w:r>
      <w:r w:rsidRPr="00B262B0">
        <w:rPr>
          <w:b/>
          <w:szCs w:val="24"/>
        </w:rPr>
        <w:t xml:space="preserve">ХХХХ </w:t>
      </w:r>
      <w:r w:rsidRPr="00B262B0">
        <w:rPr>
          <w:b/>
          <w:bCs/>
          <w:iCs/>
          <w:szCs w:val="24"/>
        </w:rPr>
        <w:t>(ХХХХХХ) рублей ХХ копеек</w:t>
      </w:r>
      <w:r>
        <w:rPr>
          <w:rFonts w:cs="Times New Roman"/>
          <w:b/>
          <w:iCs/>
          <w:szCs w:val="24"/>
        </w:rPr>
        <w:t xml:space="preserve"> </w:t>
      </w:r>
      <w:r w:rsidRPr="00BF24E7">
        <w:rPr>
          <w:rFonts w:cs="Times New Roman"/>
          <w:iCs/>
          <w:szCs w:val="24"/>
        </w:rPr>
        <w:t>(далее – Цена Договора).</w:t>
      </w:r>
    </w:p>
    <w:p w:rsidR="00D80A34" w:rsidRDefault="00D80A34" w:rsidP="00D80A34">
      <w:pPr>
        <w:numPr>
          <w:ilvl w:val="1"/>
          <w:numId w:val="1"/>
        </w:numPr>
        <w:tabs>
          <w:tab w:val="clear" w:pos="1093"/>
        </w:tabs>
        <w:ind w:left="709" w:hanging="709"/>
        <w:jc w:val="both"/>
        <w:rPr>
          <w:rFonts w:cs="Times New Roman"/>
          <w:szCs w:val="24"/>
        </w:rPr>
      </w:pPr>
      <w:r w:rsidRPr="00C82FED">
        <w:rPr>
          <w:rFonts w:cs="Times New Roman"/>
          <w:iCs/>
          <w:szCs w:val="24"/>
        </w:rPr>
        <w:t xml:space="preserve">Оплата Цены Договора </w:t>
      </w:r>
      <w:r>
        <w:rPr>
          <w:rFonts w:cs="Times New Roman"/>
          <w:iCs/>
          <w:szCs w:val="24"/>
        </w:rPr>
        <w:t xml:space="preserve">производится </w:t>
      </w:r>
      <w:r w:rsidRPr="004239C4">
        <w:rPr>
          <w:rFonts w:cs="Times New Roman"/>
          <w:szCs w:val="24"/>
        </w:rPr>
        <w:t>Участник</w:t>
      </w:r>
      <w:r>
        <w:rPr>
          <w:rFonts w:cs="Times New Roman"/>
          <w:szCs w:val="24"/>
        </w:rPr>
        <w:t>ом</w:t>
      </w:r>
      <w:r w:rsidRPr="004239C4">
        <w:rPr>
          <w:rFonts w:cs="Times New Roman"/>
          <w:szCs w:val="24"/>
        </w:rPr>
        <w:t xml:space="preserve"> долевого строительства</w:t>
      </w:r>
      <w:r>
        <w:rPr>
          <w:rFonts w:cs="Times New Roman"/>
          <w:szCs w:val="24"/>
        </w:rPr>
        <w:t xml:space="preserve">  путем внесения </w:t>
      </w:r>
      <w:r w:rsidRPr="004239C4">
        <w:rPr>
          <w:rFonts w:cs="Times New Roman"/>
          <w:szCs w:val="24"/>
        </w:rPr>
        <w:t>денежны</w:t>
      </w:r>
      <w:r>
        <w:rPr>
          <w:rFonts w:cs="Times New Roman"/>
          <w:szCs w:val="24"/>
        </w:rPr>
        <w:t>х</w:t>
      </w:r>
      <w:r w:rsidRPr="004239C4">
        <w:rPr>
          <w:rFonts w:cs="Times New Roman"/>
          <w:szCs w:val="24"/>
        </w:rPr>
        <w:t xml:space="preserve"> средств</w:t>
      </w:r>
      <w:r>
        <w:rPr>
          <w:rFonts w:cs="Times New Roman"/>
          <w:szCs w:val="24"/>
        </w:rPr>
        <w:t xml:space="preserve"> (Депонируемая сумма)</w:t>
      </w:r>
      <w:r w:rsidRPr="004239C4">
        <w:rPr>
          <w:rFonts w:cs="Times New Roman"/>
          <w:szCs w:val="24"/>
        </w:rPr>
        <w:t xml:space="preserve"> на специальный счет эскроу, открываемый в </w:t>
      </w:r>
      <w:r w:rsidRPr="00C020E2">
        <w:rPr>
          <w:rFonts w:cs="Times New Roman"/>
          <w:i/>
          <w:szCs w:val="24"/>
        </w:rPr>
        <w:t>наименование</w:t>
      </w:r>
      <w:r w:rsidRPr="004239C4">
        <w:rPr>
          <w:rFonts w:cs="Times New Roman"/>
          <w:szCs w:val="24"/>
        </w:rPr>
        <w:t xml:space="preserve"> </w:t>
      </w:r>
      <w:r w:rsidRPr="00B263FE">
        <w:rPr>
          <w:rFonts w:cs="Times New Roman"/>
          <w:i/>
          <w:szCs w:val="24"/>
        </w:rPr>
        <w:t>банка</w:t>
      </w:r>
      <w:r>
        <w:rPr>
          <w:rFonts w:cs="Times New Roman"/>
          <w:szCs w:val="24"/>
        </w:rPr>
        <w:t xml:space="preserve"> </w:t>
      </w:r>
      <w:r w:rsidRPr="004239C4">
        <w:rPr>
          <w:rFonts w:cs="Times New Roman"/>
          <w:szCs w:val="24"/>
        </w:rPr>
        <w:t>(Эскроу-агент) для учета и блокирования денежных средств, полученных Эскроу-агентом от</w:t>
      </w:r>
      <w:r>
        <w:rPr>
          <w:rFonts w:cs="Times New Roman"/>
          <w:szCs w:val="24"/>
        </w:rPr>
        <w:t xml:space="preserve"> </w:t>
      </w:r>
      <w:r>
        <w:rPr>
          <w:szCs w:val="24"/>
        </w:rPr>
        <w:t>ХХХХХХХХХ Х.Х.</w:t>
      </w:r>
      <w:r w:rsidRPr="004239C4">
        <w:rPr>
          <w:rFonts w:cs="Times New Roman"/>
          <w:szCs w:val="24"/>
        </w:rPr>
        <w:t xml:space="preserve"> (Депонента)</w:t>
      </w:r>
      <w:r>
        <w:rPr>
          <w:rFonts w:cs="Times New Roman"/>
          <w:szCs w:val="24"/>
        </w:rPr>
        <w:t xml:space="preserve">, </w:t>
      </w:r>
      <w:r w:rsidRPr="004239C4">
        <w:rPr>
          <w:rFonts w:cs="Times New Roman"/>
          <w:szCs w:val="24"/>
        </w:rPr>
        <w:t>являющегося владельцем счет</w:t>
      </w:r>
      <w:r>
        <w:rPr>
          <w:rFonts w:cs="Times New Roman"/>
          <w:szCs w:val="24"/>
        </w:rPr>
        <w:t>а</w:t>
      </w:r>
      <w:r w:rsidRPr="004239C4">
        <w:rPr>
          <w:rFonts w:cs="Times New Roman"/>
          <w:szCs w:val="24"/>
        </w:rPr>
        <w:t xml:space="preserve"> эскроу</w:t>
      </w:r>
      <w:r>
        <w:rPr>
          <w:rFonts w:cs="Times New Roman"/>
          <w:szCs w:val="24"/>
        </w:rPr>
        <w:t xml:space="preserve"> (С</w:t>
      </w:r>
      <w:r w:rsidRPr="004239C4">
        <w:rPr>
          <w:rFonts w:cs="Times New Roman"/>
          <w:szCs w:val="24"/>
        </w:rPr>
        <w:t>чет эскроу</w:t>
      </w:r>
      <w:r>
        <w:rPr>
          <w:rFonts w:cs="Times New Roman"/>
          <w:szCs w:val="24"/>
        </w:rPr>
        <w:t xml:space="preserve">), </w:t>
      </w:r>
      <w:r w:rsidRPr="004239C4">
        <w:rPr>
          <w:rFonts w:cs="Times New Roman"/>
          <w:szCs w:val="24"/>
        </w:rPr>
        <w:t xml:space="preserve">в счет уплаты </w:t>
      </w:r>
      <w:r>
        <w:rPr>
          <w:rFonts w:cs="Times New Roman"/>
          <w:szCs w:val="24"/>
        </w:rPr>
        <w:t>Ц</w:t>
      </w:r>
      <w:r w:rsidRPr="004239C4">
        <w:rPr>
          <w:rFonts w:cs="Times New Roman"/>
          <w:szCs w:val="24"/>
        </w:rPr>
        <w:t xml:space="preserve">ены </w:t>
      </w:r>
      <w:r>
        <w:rPr>
          <w:rFonts w:cs="Times New Roman"/>
          <w:szCs w:val="24"/>
        </w:rPr>
        <w:t>Д</w:t>
      </w:r>
      <w:r w:rsidRPr="004239C4">
        <w:rPr>
          <w:rFonts w:cs="Times New Roman"/>
          <w:szCs w:val="24"/>
        </w:rPr>
        <w:t xml:space="preserve">оговора, в целях их дальнейшего перечисления Застройщику (Бенефициару) при возникновении условий, предусмотренных </w:t>
      </w:r>
      <w:r>
        <w:rPr>
          <w:rFonts w:cs="Times New Roman"/>
          <w:szCs w:val="24"/>
        </w:rPr>
        <w:t>ФЗ № 214-ФЗ</w:t>
      </w:r>
      <w:r w:rsidRPr="004239C4">
        <w:rPr>
          <w:rFonts w:cs="Times New Roman"/>
          <w:szCs w:val="24"/>
        </w:rPr>
        <w:t xml:space="preserve"> и  договором счета эскроу, заключенным между Бенефициаром, Депонентом и Эскроу-агентом, с учетом следующего:</w:t>
      </w:r>
    </w:p>
    <w:p w:rsidR="00D80A34" w:rsidRDefault="00D80A34" w:rsidP="00D80A34">
      <w:pPr>
        <w:ind w:left="708"/>
        <w:jc w:val="both"/>
        <w:rPr>
          <w:rFonts w:cs="Times New Roman"/>
          <w:szCs w:val="24"/>
        </w:rPr>
      </w:pPr>
      <w:r w:rsidRPr="00285390">
        <w:rPr>
          <w:rFonts w:cs="Times New Roman"/>
          <w:szCs w:val="24"/>
        </w:rPr>
        <w:t>Эскроу-агент:</w:t>
      </w:r>
      <w:r w:rsidRPr="00C020E2">
        <w:t xml:space="preserve"> </w:t>
      </w:r>
      <w:r w:rsidRPr="00C020E2">
        <w:rPr>
          <w:rFonts w:cs="Times New Roman"/>
          <w:i/>
          <w:szCs w:val="24"/>
        </w:rPr>
        <w:t>наименование, фирменное наименование</w:t>
      </w:r>
      <w:r>
        <w:rPr>
          <w:rFonts w:cs="Times New Roman"/>
          <w:i/>
          <w:szCs w:val="24"/>
        </w:rPr>
        <w:t xml:space="preserve"> банка</w:t>
      </w:r>
      <w:r w:rsidRPr="00C020E2">
        <w:rPr>
          <w:rFonts w:cs="Times New Roman"/>
          <w:i/>
          <w:szCs w:val="24"/>
        </w:rPr>
        <w:t>, место нахождения и адрес</w:t>
      </w:r>
      <w:r>
        <w:rPr>
          <w:rFonts w:cs="Times New Roman"/>
          <w:i/>
          <w:szCs w:val="24"/>
        </w:rPr>
        <w:t xml:space="preserve"> банка</w:t>
      </w:r>
      <w:r w:rsidRPr="00C020E2">
        <w:rPr>
          <w:rFonts w:cs="Times New Roman"/>
          <w:i/>
          <w:szCs w:val="24"/>
        </w:rPr>
        <w:t>, адрес электронной почты</w:t>
      </w:r>
      <w:r>
        <w:rPr>
          <w:rFonts w:cs="Times New Roman"/>
          <w:i/>
          <w:szCs w:val="24"/>
        </w:rPr>
        <w:t xml:space="preserve"> банка</w:t>
      </w:r>
      <w:r w:rsidRPr="00C020E2">
        <w:rPr>
          <w:rFonts w:cs="Times New Roman"/>
          <w:i/>
          <w:szCs w:val="24"/>
        </w:rPr>
        <w:t>, номер телефона банка</w:t>
      </w:r>
      <w:r>
        <w:rPr>
          <w:rFonts w:cs="Times New Roman"/>
          <w:szCs w:val="24"/>
        </w:rPr>
        <w:t>;</w:t>
      </w:r>
    </w:p>
    <w:p w:rsidR="00D80A34" w:rsidRPr="00285390" w:rsidRDefault="00D80A34" w:rsidP="00D80A34">
      <w:pPr>
        <w:ind w:left="708"/>
        <w:jc w:val="both"/>
        <w:rPr>
          <w:rFonts w:cs="Times New Roman"/>
          <w:szCs w:val="24"/>
        </w:rPr>
      </w:pPr>
      <w:r w:rsidRPr="00285390">
        <w:rPr>
          <w:rFonts w:cs="Times New Roman"/>
          <w:szCs w:val="24"/>
        </w:rPr>
        <w:t xml:space="preserve">Депонент: </w:t>
      </w:r>
      <w:r>
        <w:rPr>
          <w:szCs w:val="24"/>
        </w:rPr>
        <w:t>ХХХХХХХХХ Х.Х.;</w:t>
      </w:r>
    </w:p>
    <w:p w:rsidR="00D80A34" w:rsidRPr="00285390" w:rsidRDefault="00D80A34" w:rsidP="00D80A34">
      <w:pPr>
        <w:ind w:left="708"/>
        <w:jc w:val="both"/>
        <w:rPr>
          <w:rFonts w:cs="Times New Roman"/>
          <w:szCs w:val="24"/>
        </w:rPr>
      </w:pPr>
      <w:r w:rsidRPr="00285390">
        <w:rPr>
          <w:rFonts w:cs="Times New Roman"/>
          <w:szCs w:val="24"/>
        </w:rPr>
        <w:t xml:space="preserve">Бенефициар: </w:t>
      </w:r>
      <w:r>
        <w:rPr>
          <w:rFonts w:cs="Times New Roman"/>
          <w:szCs w:val="24"/>
        </w:rPr>
        <w:t>Застройщик;</w:t>
      </w:r>
    </w:p>
    <w:p w:rsidR="00D80A34" w:rsidRPr="003758AB" w:rsidRDefault="00D80A34" w:rsidP="00D80A34">
      <w:pPr>
        <w:tabs>
          <w:tab w:val="num" w:pos="1093"/>
          <w:tab w:val="num" w:pos="1245"/>
          <w:tab w:val="right" w:pos="10065"/>
        </w:tabs>
        <w:ind w:left="709"/>
        <w:jc w:val="both"/>
        <w:rPr>
          <w:rFonts w:cs="Times New Roman"/>
          <w:szCs w:val="24"/>
        </w:rPr>
      </w:pPr>
      <w:r w:rsidRPr="00285390">
        <w:rPr>
          <w:rFonts w:cs="Times New Roman"/>
          <w:szCs w:val="24"/>
        </w:rPr>
        <w:t xml:space="preserve">Депонируемая сумма: </w:t>
      </w:r>
      <w:r w:rsidRPr="00B262B0">
        <w:rPr>
          <w:b/>
          <w:szCs w:val="24"/>
        </w:rPr>
        <w:t xml:space="preserve">ХХХХ </w:t>
      </w:r>
      <w:r w:rsidRPr="00B262B0">
        <w:rPr>
          <w:b/>
          <w:bCs/>
          <w:iCs/>
          <w:szCs w:val="24"/>
        </w:rPr>
        <w:t>(ХХХХХХ) рублей ХХ копеек</w:t>
      </w:r>
      <w:r>
        <w:rPr>
          <w:rFonts w:cs="Times New Roman"/>
          <w:szCs w:val="24"/>
        </w:rPr>
        <w:t>.</w:t>
      </w:r>
    </w:p>
    <w:p w:rsidR="00D80A34" w:rsidRPr="003758AB" w:rsidRDefault="00D80A34" w:rsidP="00D80A34">
      <w:pPr>
        <w:pStyle w:val="Normal1"/>
        <w:numPr>
          <w:ilvl w:val="1"/>
          <w:numId w:val="1"/>
        </w:numPr>
        <w:tabs>
          <w:tab w:val="clear" w:pos="1093"/>
        </w:tabs>
        <w:spacing w:line="240" w:lineRule="auto"/>
        <w:ind w:left="709" w:hanging="709"/>
        <w:jc w:val="both"/>
        <w:rPr>
          <w:szCs w:val="24"/>
        </w:rPr>
      </w:pPr>
      <w:r w:rsidRPr="002058FF">
        <w:rPr>
          <w:szCs w:val="24"/>
        </w:rPr>
        <w:t xml:space="preserve">Депонируемая сумма вносится Депонентом на </w:t>
      </w:r>
      <w:r>
        <w:rPr>
          <w:szCs w:val="24"/>
        </w:rPr>
        <w:t>С</w:t>
      </w:r>
      <w:r w:rsidRPr="004239C4">
        <w:rPr>
          <w:szCs w:val="24"/>
        </w:rPr>
        <w:t>чет эскроу</w:t>
      </w:r>
      <w:r w:rsidRPr="002058FF">
        <w:rPr>
          <w:szCs w:val="24"/>
        </w:rPr>
        <w:t xml:space="preserve"> не позднее 5 (Пяти) рабочих дней от даты государственной регистрации настоящего Договора.</w:t>
      </w:r>
    </w:p>
    <w:p w:rsidR="00396DF9" w:rsidRPr="001D4E8E" w:rsidRDefault="00396DF9" w:rsidP="00750F89">
      <w:pPr>
        <w:pStyle w:val="Normal1"/>
        <w:numPr>
          <w:ilvl w:val="1"/>
          <w:numId w:val="1"/>
        </w:numPr>
        <w:tabs>
          <w:tab w:val="clear" w:pos="1093"/>
        </w:tabs>
        <w:spacing w:line="240" w:lineRule="auto"/>
        <w:ind w:left="709" w:hanging="709"/>
        <w:jc w:val="both"/>
        <w:rPr>
          <w:szCs w:val="24"/>
        </w:rPr>
      </w:pPr>
      <w:r w:rsidRPr="001D4E8E">
        <w:rPr>
          <w:szCs w:val="24"/>
        </w:rPr>
        <w:t xml:space="preserve">Стороны пришли к соглашению о том, что Цена Договора не подлежит изменению в случае изменения Площади Объекта долевого строительства в сторону увеличения либо в сторону уменьшения по отношению к </w:t>
      </w:r>
      <w:r w:rsidRPr="001D4E8E">
        <w:rPr>
          <w:iCs/>
          <w:szCs w:val="24"/>
        </w:rPr>
        <w:t>Проектной площади</w:t>
      </w:r>
      <w:r w:rsidRPr="001D4E8E">
        <w:rPr>
          <w:szCs w:val="24"/>
        </w:rPr>
        <w:t xml:space="preserve"> Объекта долевого строительства.</w:t>
      </w:r>
      <w:r w:rsidRPr="001D4E8E">
        <w:rPr>
          <w:rFonts w:eastAsia="Calibri"/>
          <w:iCs/>
          <w:szCs w:val="24"/>
          <w:lang w:eastAsia="en-US"/>
        </w:rPr>
        <w:t xml:space="preserve"> </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Участника долевого строительства по оплате Цены Договора, в размере определенном в п. 4.1. настоящего Договора, считаются исполненными с момента поступления в полном объеме денежных средств на Счет эскроу.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Цену Договора не включены следующие расходы:</w:t>
      </w:r>
    </w:p>
    <w:p w:rsidR="00AB1A79" w:rsidRPr="001D4E8E" w:rsidRDefault="00AB1A79" w:rsidP="00750F89">
      <w:pPr>
        <w:pStyle w:val="a9"/>
        <w:numPr>
          <w:ilvl w:val="0"/>
          <w:numId w:val="5"/>
        </w:numPr>
        <w:ind w:left="1134" w:hanging="425"/>
        <w:contextualSpacing w:val="0"/>
        <w:jc w:val="both"/>
        <w:rPr>
          <w:rFonts w:eastAsia="Calibri" w:cs="Times New Roman"/>
          <w:iCs/>
          <w:color w:val="000000"/>
          <w:szCs w:val="24"/>
        </w:rPr>
      </w:pPr>
      <w:r w:rsidRPr="001D4E8E">
        <w:rPr>
          <w:rFonts w:eastAsia="Calibri" w:cs="Times New Roman"/>
          <w:iCs/>
          <w:color w:val="000000"/>
          <w:szCs w:val="24"/>
        </w:rPr>
        <w:t>нотариальный тариф, при соответствующей необходимости;</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lastRenderedPageBreak/>
        <w:t>оплата государственной пошлины (от Участника долевого строительства) за государственную регистрацию настоящего Договора;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 Договора.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тарифа за получение кадастрового и технического паспорта, экспликации, а также документов, необходимых для оформления Объекта долевого строительства в собственность Участника долевого строительства;</w:t>
      </w:r>
    </w:p>
    <w:p w:rsidR="00AB1A79" w:rsidRPr="001D4E8E" w:rsidRDefault="00AB1A79" w:rsidP="00750F89">
      <w:pPr>
        <w:numPr>
          <w:ilvl w:val="0"/>
          <w:numId w:val="5"/>
        </w:numPr>
        <w:ind w:left="1134" w:hanging="425"/>
        <w:jc w:val="both"/>
        <w:rPr>
          <w:rFonts w:eastAsia="Calibri" w:cs="Times New Roman"/>
          <w:iCs/>
          <w:color w:val="000000"/>
          <w:szCs w:val="24"/>
        </w:rPr>
      </w:pPr>
      <w:r w:rsidRPr="001D4E8E">
        <w:rPr>
          <w:rFonts w:eastAsia="Calibri" w:cs="Times New Roman"/>
          <w:iCs/>
          <w:color w:val="000000"/>
          <w:szCs w:val="24"/>
        </w:rPr>
        <w:t>оплата государственной пошлины за государственную регистрацию права собственности Участника долевого строительства на Объект долевого строительства</w:t>
      </w:r>
      <w:r w:rsidR="003F15EB">
        <w:rPr>
          <w:rFonts w:eastAsia="Calibri" w:cs="Times New Roman"/>
          <w:iCs/>
          <w:color w:val="000000"/>
          <w:szCs w:val="24"/>
        </w:rPr>
        <w:t>.</w:t>
      </w:r>
    </w:p>
    <w:p w:rsidR="00AB1A79" w:rsidRPr="001D4E8E" w:rsidRDefault="00AB1A79" w:rsidP="00750F89">
      <w:pPr>
        <w:pStyle w:val="Normal1"/>
        <w:tabs>
          <w:tab w:val="num" w:pos="1093"/>
        </w:tabs>
        <w:spacing w:line="240" w:lineRule="auto"/>
        <w:ind w:left="720" w:firstLine="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ПОРЯДОК ПЕРЕДАЧИ ОБЪЕКТА ДОЛЕВОГО СТРОИТЕЛЬСТВА</w:t>
      </w:r>
    </w:p>
    <w:p w:rsidR="003B3274" w:rsidRPr="001D4E8E" w:rsidRDefault="00D80A34" w:rsidP="00750F89">
      <w:pPr>
        <w:pStyle w:val="a3"/>
        <w:numPr>
          <w:ilvl w:val="1"/>
          <w:numId w:val="1"/>
        </w:numPr>
        <w:tabs>
          <w:tab w:val="clear" w:pos="1093"/>
          <w:tab w:val="right" w:pos="9356"/>
        </w:tabs>
        <w:ind w:left="709" w:right="0" w:hanging="709"/>
        <w:rPr>
          <w:rFonts w:cs="Times New Roman"/>
          <w:iCs/>
          <w:szCs w:val="24"/>
        </w:rPr>
      </w:pPr>
      <w:r w:rsidRPr="00BF24E7">
        <w:rPr>
          <w:rFonts w:cs="Times New Roman"/>
          <w:iCs/>
          <w:szCs w:val="24"/>
        </w:rPr>
        <w:t xml:space="preserve">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приема-передачи после окончания строительства Объекта недвижимости не позднее </w:t>
      </w:r>
      <w:r w:rsidRPr="009E2E69">
        <w:rPr>
          <w:rFonts w:cs="Times New Roman"/>
          <w:b/>
          <w:iCs/>
          <w:szCs w:val="24"/>
        </w:rPr>
        <w:t xml:space="preserve">ХХ ХХХХ </w:t>
      </w:r>
      <w:proofErr w:type="spellStart"/>
      <w:r w:rsidRPr="009E2E69">
        <w:rPr>
          <w:rFonts w:cs="Times New Roman"/>
          <w:b/>
          <w:iCs/>
          <w:szCs w:val="24"/>
        </w:rPr>
        <w:t>ХХХХ</w:t>
      </w:r>
      <w:proofErr w:type="spellEnd"/>
      <w:r w:rsidRPr="00BF24E7">
        <w:rPr>
          <w:rFonts w:cs="Times New Roman"/>
          <w:iCs/>
          <w:szCs w:val="24"/>
        </w:rPr>
        <w:t xml:space="preserve"> года и при условии выполнения Участником долевого строительства обязательств по оплате Цены Договора в полном объеме.</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szCs w:val="24"/>
        </w:rPr>
        <w:t>Застройщик имеет право досрочно исполнить свою обязанность по строительству Объекта недвижимости и обязанность по передаче Объекта долевого строительства Участнику долевого строительства и начать передачу Объекта долевого строительства после надлежащего уведомления Участника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В срок не позднее 10 (Десяти) рабочих дней с момента получения Участником долевого строительства уведомления о завершении строительства (создания) Объекта недвижимости Участник долевого строительства обязан выполнить все свои обязательства, установленные разделом 4 настоящего Договора, и принять Объект долевого строительства.</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iCs/>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iCs/>
          <w:szCs w:val="24"/>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ФЗ № 214-ФЗ,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r w:rsidRPr="001D4E8E">
        <w:rPr>
          <w:szCs w:val="24"/>
        </w:rPr>
        <w:t xml:space="preserve"> При этом дата составления такого акта или иного документа о передаче Объекта долевого строительства считается также и датой возникновения обязательства Участника долевого строительства по оплате коммунальных услуг, несению расходов на содержание Объекта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случае выявления недостатков Объекта долевого строительства Стороны, составляют Акт и указывают в нем срок устранения выявленных недостатков, не превышающий 40 (Сорок) рабочих дней.</w:t>
      </w:r>
    </w:p>
    <w:p w:rsidR="00AB1A79" w:rsidRPr="001D4E8E" w:rsidRDefault="00AB1A79" w:rsidP="00750F89">
      <w:pPr>
        <w:pStyle w:val="a3"/>
        <w:numPr>
          <w:ilvl w:val="1"/>
          <w:numId w:val="1"/>
        </w:numPr>
        <w:tabs>
          <w:tab w:val="clear" w:pos="1093"/>
        </w:tabs>
        <w:ind w:left="709" w:right="0" w:hanging="709"/>
        <w:rPr>
          <w:rFonts w:cs="Times New Roman"/>
          <w:iCs/>
          <w:szCs w:val="24"/>
        </w:rPr>
      </w:pPr>
      <w:r w:rsidRPr="001D4E8E">
        <w:rPr>
          <w:rFonts w:cs="Times New Roman"/>
          <w:szCs w:val="24"/>
        </w:rPr>
        <w:t>Подписание Передаточного акта не может быть поставлено в зависимость от уплаты Сторонами неустойки, предусмотренной ФЗ № 214-ФЗ.</w:t>
      </w:r>
    </w:p>
    <w:p w:rsidR="00AB1A79" w:rsidRPr="001D4E8E" w:rsidRDefault="00AB1A79" w:rsidP="00750F89">
      <w:pPr>
        <w:ind w:left="720" w:hanging="72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ГАРАНТИИ КАЧЕСТВА</w:t>
      </w:r>
    </w:p>
    <w:p w:rsidR="00AB1A79" w:rsidRPr="001D4E8E" w:rsidRDefault="00AB1A79" w:rsidP="00750F89">
      <w:pPr>
        <w:pStyle w:val="a9"/>
        <w:numPr>
          <w:ilvl w:val="1"/>
          <w:numId w:val="1"/>
        </w:numPr>
        <w:tabs>
          <w:tab w:val="clear" w:pos="1093"/>
        </w:tabs>
        <w:ind w:left="709" w:hanging="709"/>
        <w:jc w:val="both"/>
        <w:rPr>
          <w:rFonts w:cs="Times New Roman"/>
          <w:b/>
          <w:bCs/>
          <w:szCs w:val="24"/>
        </w:rPr>
      </w:pPr>
      <w:r w:rsidRPr="001D4E8E">
        <w:rPr>
          <w:rFonts w:cs="Times New Roman"/>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w:t>
      </w:r>
      <w:r w:rsidRPr="001D4E8E">
        <w:rPr>
          <w:rFonts w:cs="Times New Roman"/>
          <w:szCs w:val="24"/>
        </w:rPr>
        <w:lastRenderedPageBreak/>
        <w:t xml:space="preserve">Объекта долевого строительства, составляет 3 (Три) года со дня подписания первого Передаточного акта. </w:t>
      </w:r>
      <w:r w:rsidR="0048731B" w:rsidRPr="001D4E8E">
        <w:rPr>
          <w:rFonts w:eastAsia="Calibri" w:cs="Times New Roman"/>
          <w:iCs/>
          <w:szCs w:val="24"/>
        </w:rPr>
        <w:t xml:space="preserve"> </w:t>
      </w:r>
    </w:p>
    <w:p w:rsidR="00AB1A79" w:rsidRPr="001D4E8E" w:rsidRDefault="00AB1A79" w:rsidP="00750F89">
      <w:pPr>
        <w:pStyle w:val="a9"/>
        <w:numPr>
          <w:ilvl w:val="1"/>
          <w:numId w:val="1"/>
        </w:numPr>
        <w:tabs>
          <w:tab w:val="clear" w:pos="1093"/>
        </w:tabs>
        <w:ind w:left="709" w:hanging="709"/>
        <w:jc w:val="both"/>
        <w:rPr>
          <w:rFonts w:cs="Times New Roman"/>
          <w:szCs w:val="24"/>
        </w:rPr>
      </w:pPr>
      <w:r w:rsidRPr="001D4E8E">
        <w:rPr>
          <w:rFonts w:cs="Times New Roman"/>
          <w:szCs w:val="24"/>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AB1A79" w:rsidRPr="001D4E8E" w:rsidRDefault="00AB1A79" w:rsidP="00750F89">
      <w:pPr>
        <w:ind w:left="709"/>
        <w:jc w:val="both"/>
        <w:rPr>
          <w:rFonts w:cs="Times New Roman"/>
          <w:szCs w:val="24"/>
        </w:rPr>
      </w:pPr>
      <w:r w:rsidRPr="001D4E8E">
        <w:rPr>
          <w:rFonts w:cs="Times New Roman"/>
          <w:szCs w:val="24"/>
        </w:rPr>
        <w:t>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указанных в Инструкции по эксплуатации Объекта долевого строительства, либо вследствие ненадлежащего его ремонта, проведенного самим Участником долевого строительства или третьими лицами.</w:t>
      </w:r>
    </w:p>
    <w:p w:rsidR="00AB1A79" w:rsidRPr="001D4E8E" w:rsidRDefault="00AB1A79" w:rsidP="00750F89">
      <w:pPr>
        <w:ind w:left="720" w:hanging="540"/>
        <w:rPr>
          <w:rFonts w:cs="Times New Roman"/>
          <w:b/>
          <w:bCs/>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ПРАВА И ОБЯЗАННОСТИ ЗАСТРОЙЩИКА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По окончании строительства и получения Застройщиком Разрешения на ввод Объекта недвижимости в эксплуатацию в сроки, предусмотренные настоящим Договором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порядке и в сроки, предусмотренные действующим законодательством.</w:t>
      </w:r>
    </w:p>
    <w:p w:rsidR="00AB1A79" w:rsidRPr="001D4E8E" w:rsidRDefault="00AB1A79" w:rsidP="00750F89">
      <w:pPr>
        <w:pStyle w:val="Normal1"/>
        <w:spacing w:line="240" w:lineRule="auto"/>
        <w:ind w:left="720" w:hanging="54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ПРАВА И ОБЯЗАННОСТИ УЧАСТНИКА ДОЛЕВОГО СТРОИТЕЛЬСТВА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Уплатить Цену Договора в порядке и в сроки, установленные настоящим Договором.</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случаях, предусмотренных настоящим Договором, подписать необходимые дополнительные соглашения к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Оказывать содействие Застройщику по всем вопросам, касающимся выполнения Сторонами настоящего Договора, в том числе своевременно предоставлять Застройщику необходимые документы (доверенности, заявления и т.п.).</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Принять Объект долевого строительства по </w:t>
      </w:r>
      <w:r w:rsidRPr="001D4E8E">
        <w:rPr>
          <w:iCs/>
          <w:szCs w:val="24"/>
        </w:rPr>
        <w:t>Акту приема-передачи</w:t>
      </w:r>
      <w:r w:rsidRPr="001D4E8E">
        <w:rPr>
          <w:szCs w:val="24"/>
        </w:rPr>
        <w:t xml:space="preserve"> в порядке, установленном настоящим Договором и ФЗ № 214-ФЗ.</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r w:rsidRPr="001D4E8E">
        <w:rPr>
          <w:rFonts w:eastAsia="Calibri"/>
          <w:color w:val="000000"/>
          <w:szCs w:val="24"/>
          <w:lang w:eastAsia="en-US"/>
        </w:rPr>
        <w:t xml:space="preserve"> Отсутствие государственной регистрации права собственности Участника долевого строительства на Объект долевого строительства не является основанием для освобождения от уплаты вышеуказанных затрат.</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lastRenderedPageBreak/>
        <w:t>Участник долевого строительства не вправе осуществлять перепланировку/переоборудование в Объекте долевого строительства до оформления права собственности Участника долевого строительства на Объект долевого строительства</w:t>
      </w:r>
      <w:r w:rsidRPr="001D4E8E">
        <w:rPr>
          <w:rFonts w:eastAsia="Calibri"/>
          <w:color w:val="000000"/>
          <w:szCs w:val="24"/>
          <w:lang w:eastAsia="en-US"/>
        </w:rPr>
        <w:t>. Перепланировка/переоборудование Объекта долевого строительства производится Участником долевого строительства строго в установленном действующим законодательством порядке.</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rFonts w:eastAsia="Calibri"/>
          <w:color w:val="000000"/>
          <w:szCs w:val="24"/>
          <w:lang w:eastAsia="en-US"/>
        </w:rPr>
        <w:t>Передать на государственную регистрацию настоящий Договор с приложением всех необходимых документов в установленном законодательством РФ порядке в течение 5 (Пять) рабочих дней с момента подписания настоящего Договора и уведомить об этом Застройщика, в день передачи настоящего Договора на государственную регистрацию.</w:t>
      </w:r>
    </w:p>
    <w:p w:rsidR="00AB1A79" w:rsidRPr="001D4E8E" w:rsidRDefault="00AB1A79" w:rsidP="00750F89">
      <w:pPr>
        <w:pStyle w:val="Normal1"/>
        <w:spacing w:line="240" w:lineRule="auto"/>
        <w:ind w:left="708" w:firstLine="0"/>
        <w:jc w:val="both"/>
        <w:rPr>
          <w:szCs w:val="24"/>
        </w:rPr>
      </w:pPr>
      <w:r w:rsidRPr="001D4E8E">
        <w:rPr>
          <w:szCs w:val="24"/>
        </w:rPr>
        <w:t>В случае если в указанный срок Участник долевого строительства не исполнит свои обязательства, предусмотренные настоящим пунктом, настоящий Договор считается не подписанным и не подлежит государственной регистрации.</w:t>
      </w:r>
    </w:p>
    <w:p w:rsidR="00AB1A79" w:rsidRPr="001D4E8E" w:rsidRDefault="00AB1A79" w:rsidP="00750F89">
      <w:pPr>
        <w:pStyle w:val="Normal1"/>
        <w:spacing w:line="240" w:lineRule="auto"/>
        <w:ind w:left="720" w:hanging="54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ОСОБЫЕ УСЛОВИЯ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w:t>
      </w:r>
    </w:p>
    <w:p w:rsidR="00AB1A79" w:rsidRPr="001D4E8E" w:rsidRDefault="00AB1A79" w:rsidP="00750F89">
      <w:pPr>
        <w:ind w:left="709"/>
        <w:jc w:val="both"/>
        <w:rPr>
          <w:rFonts w:cs="Times New Roman"/>
          <w:szCs w:val="24"/>
        </w:rPr>
      </w:pPr>
      <w:r w:rsidRPr="001D4E8E">
        <w:rPr>
          <w:rFonts w:cs="Times New Roman"/>
          <w:szCs w:val="24"/>
        </w:rPr>
        <w:t>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настоящему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rsidR="00AB1A79" w:rsidRPr="001D4E8E" w:rsidRDefault="00AB1A79" w:rsidP="00750F89">
      <w:pPr>
        <w:ind w:left="709"/>
        <w:jc w:val="both"/>
        <w:rPr>
          <w:rFonts w:cs="Times New Roman"/>
          <w:szCs w:val="24"/>
        </w:rPr>
      </w:pPr>
      <w:r w:rsidRPr="001D4E8E">
        <w:rPr>
          <w:rFonts w:cs="Times New Roman"/>
          <w:szCs w:val="24"/>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в соответствии и в порядке, предусмотренном ст. 391, Гражданского кодекса Российской Федерации.</w:t>
      </w:r>
    </w:p>
    <w:p w:rsidR="00AB1A79" w:rsidRPr="001D4E8E" w:rsidRDefault="00AB1A79" w:rsidP="00750F89">
      <w:pPr>
        <w:ind w:left="709"/>
        <w:jc w:val="both"/>
        <w:rPr>
          <w:rFonts w:cs="Times New Roman"/>
          <w:color w:val="000000" w:themeColor="text1"/>
          <w:szCs w:val="24"/>
        </w:rPr>
      </w:pPr>
      <w:r w:rsidRPr="001D4E8E">
        <w:rPr>
          <w:rFonts w:cs="Times New Roman"/>
          <w:szCs w:val="24"/>
        </w:rPr>
        <w:t xml:space="preserve">Уступка прав требования по настоящему Договору, в </w:t>
      </w:r>
      <w:proofErr w:type="spellStart"/>
      <w:r w:rsidRPr="001D4E8E">
        <w:rPr>
          <w:rFonts w:cs="Times New Roman"/>
          <w:szCs w:val="24"/>
        </w:rPr>
        <w:t>т.ч</w:t>
      </w:r>
      <w:proofErr w:type="spellEnd"/>
      <w:r w:rsidRPr="001D4E8E">
        <w:rPr>
          <w:rFonts w:cs="Times New Roman"/>
          <w:szCs w:val="24"/>
        </w:rPr>
        <w:t>. неустойки (штрафов, пени), возмещение, причиненных убытков сверх неустойки, без уступки основного обязательства по настоящему Договору (п. 3.1. настоящего Договора) не допускается.</w:t>
      </w:r>
      <w:r w:rsidRPr="001D4E8E">
        <w:rPr>
          <w:rFonts w:cs="Times New Roman"/>
          <w:color w:val="000000" w:themeColor="text1"/>
          <w:szCs w:val="24"/>
        </w:rPr>
        <w:t xml:space="preserve"> </w:t>
      </w:r>
    </w:p>
    <w:p w:rsidR="00AB1A79" w:rsidRPr="001D4E8E" w:rsidRDefault="00AB1A79" w:rsidP="00750F89">
      <w:pPr>
        <w:ind w:left="709"/>
        <w:jc w:val="both"/>
        <w:rPr>
          <w:rFonts w:cs="Times New Roman"/>
          <w:szCs w:val="24"/>
        </w:rPr>
      </w:pPr>
      <w:r w:rsidRPr="001D4E8E">
        <w:rPr>
          <w:rFonts w:cs="Times New Roman"/>
          <w:szCs w:val="24"/>
        </w:rPr>
        <w:t>Соглашение (договор) об уступке подлежит государственной регистрации.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настоящего Договора, права и обязанности, вытекающие из него, а также последствия нарушения его условий.</w:t>
      </w:r>
    </w:p>
    <w:p w:rsidR="00AB1A79" w:rsidRPr="001D4E8E" w:rsidRDefault="00AB1A79" w:rsidP="00750F89">
      <w:pPr>
        <w:pStyle w:val="Normal1"/>
        <w:spacing w:line="240" w:lineRule="auto"/>
        <w:ind w:left="709" w:hanging="709"/>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ОТВЕТСТВЕННОСТЬ СТОРОН</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 xml:space="preserve">Стороны несут ответственность за неисполнение или ненадлежащее исполнение своих </w:t>
      </w:r>
      <w:r w:rsidRPr="001D4E8E">
        <w:rPr>
          <w:szCs w:val="24"/>
        </w:rPr>
        <w:lastRenderedPageBreak/>
        <w:t>обязательств по настоящему Договору в порядке, предусмотренном ФЗ № 214-ФЗ и настоящим Договором.</w:t>
      </w:r>
    </w:p>
    <w:p w:rsidR="00AB1A79" w:rsidRPr="001D4E8E" w:rsidRDefault="00D80A34" w:rsidP="00750F89">
      <w:pPr>
        <w:pStyle w:val="Normal1"/>
        <w:numPr>
          <w:ilvl w:val="1"/>
          <w:numId w:val="1"/>
        </w:numPr>
        <w:tabs>
          <w:tab w:val="clear" w:pos="1093"/>
        </w:tabs>
        <w:spacing w:line="240" w:lineRule="auto"/>
        <w:ind w:left="709" w:hanging="709"/>
        <w:jc w:val="both"/>
        <w:rPr>
          <w:szCs w:val="24"/>
        </w:rPr>
      </w:pPr>
      <w:r w:rsidRPr="00D21150">
        <w:rPr>
          <w:szCs w:val="24"/>
        </w:rPr>
        <w:t>В случае уклонения Участника долевого строительства от принятия Объекта долевого строительства, Участник долевого строительства обязан возместить документально подтвержденные затраты Застройщика на содержание Объекта долевого строительства и общего имущества Объекта недвижимости пропорционально доле Участника долевого строительства за период с момента окончания срока передачи Объекта долевого строительства</w:t>
      </w:r>
      <w:r>
        <w:rPr>
          <w:szCs w:val="24"/>
        </w:rPr>
        <w:t>,</w:t>
      </w:r>
      <w:r w:rsidRPr="00D21150">
        <w:rPr>
          <w:szCs w:val="24"/>
        </w:rPr>
        <w:t xml:space="preserve"> определенного настоящим Договором</w:t>
      </w:r>
      <w:r>
        <w:rPr>
          <w:szCs w:val="24"/>
        </w:rPr>
        <w:t>,</w:t>
      </w:r>
      <w:r w:rsidRPr="00D21150">
        <w:rPr>
          <w:szCs w:val="24"/>
        </w:rPr>
        <w:t xml:space="preserve"> до момента подписания Передаточного Акта, либо составления Застройщиком одностороннего акта о передаче Объекта долевого строительства.</w:t>
      </w:r>
    </w:p>
    <w:p w:rsidR="00AB1A79" w:rsidRPr="001D4E8E" w:rsidRDefault="00AB1A79" w:rsidP="00750F89">
      <w:pPr>
        <w:pStyle w:val="a9"/>
        <w:numPr>
          <w:ilvl w:val="1"/>
          <w:numId w:val="1"/>
        </w:numPr>
        <w:tabs>
          <w:tab w:val="clear" w:pos="1093"/>
        </w:tabs>
        <w:ind w:left="709" w:hanging="709"/>
        <w:jc w:val="both"/>
        <w:rPr>
          <w:rFonts w:eastAsia="Times New Roman" w:cs="Times New Roman"/>
          <w:szCs w:val="24"/>
          <w:lang w:eastAsia="ru-RU"/>
        </w:rPr>
      </w:pPr>
      <w:r w:rsidRPr="001D4E8E">
        <w:rPr>
          <w:rFonts w:eastAsia="Times New Roman" w:cs="Times New Roman"/>
          <w:szCs w:val="24"/>
          <w:lang w:eastAsia="ru-RU"/>
        </w:rPr>
        <w:t>В целях соблюдения норм ФЗ № 214-ФЗ Стороны пришли к соглашению о том, что в случае зачисления на Счет эскроу ден</w:t>
      </w:r>
      <w:r w:rsidR="00DB6268">
        <w:rPr>
          <w:rFonts w:eastAsia="Times New Roman" w:cs="Times New Roman"/>
          <w:szCs w:val="24"/>
          <w:lang w:eastAsia="ru-RU"/>
        </w:rPr>
        <w:t xml:space="preserve">ежных средств в любом размере, </w:t>
      </w:r>
      <w:r w:rsidRPr="001D4E8E">
        <w:rPr>
          <w:rFonts w:eastAsia="Times New Roman" w:cs="Times New Roman"/>
          <w:szCs w:val="24"/>
          <w:lang w:eastAsia="ru-RU"/>
        </w:rPr>
        <w:t>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дней с даты получения от Застройщика соответствующего требования.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 части, не оговоренной в настоящем разделе, Стороны несут ответственность в соответствии с действующим законодательством РФ.</w:t>
      </w:r>
    </w:p>
    <w:p w:rsidR="00AB1A79" w:rsidRPr="001D4E8E" w:rsidRDefault="00AB1A79" w:rsidP="00750F89">
      <w:pPr>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ОБСТОЯТЕЛЬСТВА НЕПРЕОДОЛИМОЙ СИЛЫ (ФОРС-МАЖОР)</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иные обстоятельства, независящие от воли Сторон, непосредственно повлиявшие на исполнение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rsidR="00AB1A79" w:rsidRPr="001D4E8E" w:rsidRDefault="00AB1A79" w:rsidP="00750F89">
      <w:pPr>
        <w:ind w:left="24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РАСТОРЖЕНИЕ И ИЗМЕНЕНИЕ ДОГОВОРА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Расторжение или изменение настоящего Договора обязательно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Односторонний отказ Сторон от исполнения настоящего Договора возможен только в случае и в порядке, предусмотренном ФЗ № 214-ФЗ.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rsidR="00AB1A79" w:rsidRPr="001D4E8E" w:rsidRDefault="00AB1A79" w:rsidP="00750F89">
      <w:pPr>
        <w:pStyle w:val="Normal1"/>
        <w:spacing w:line="240" w:lineRule="auto"/>
        <w:ind w:firstLine="0"/>
        <w:jc w:val="both"/>
        <w:rPr>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СООБЩЕНИЯ И УВЕДОМЛЕНИЯ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Сообщения и уведомления, осуществляемые в порядке, предусмотренном ФЗ № 214-ФЗ:</w:t>
      </w:r>
    </w:p>
    <w:p w:rsidR="00AB1A79" w:rsidRPr="001D4E8E" w:rsidRDefault="00AB1A79" w:rsidP="00750F89">
      <w:pPr>
        <w:pStyle w:val="Normal1"/>
        <w:numPr>
          <w:ilvl w:val="2"/>
          <w:numId w:val="1"/>
        </w:numPr>
        <w:tabs>
          <w:tab w:val="clear" w:pos="720"/>
        </w:tabs>
        <w:spacing w:line="240" w:lineRule="auto"/>
        <w:ind w:left="709" w:hanging="709"/>
        <w:jc w:val="both"/>
        <w:rPr>
          <w:szCs w:val="24"/>
        </w:rPr>
      </w:pPr>
      <w:r w:rsidRPr="001D4E8E">
        <w:rPr>
          <w:szCs w:val="24"/>
        </w:rPr>
        <w:t>В случае одностороннего отказа одной из Сторон от исполнения настоящего Договора, уведомление направляется по почте заказным письмом с описью вложения.</w:t>
      </w:r>
    </w:p>
    <w:p w:rsidR="00AB1A79" w:rsidRPr="001D4E8E" w:rsidRDefault="00AB1A79" w:rsidP="00750F89">
      <w:pPr>
        <w:pStyle w:val="Normal1"/>
        <w:numPr>
          <w:ilvl w:val="2"/>
          <w:numId w:val="1"/>
        </w:numPr>
        <w:tabs>
          <w:tab w:val="clear" w:pos="720"/>
        </w:tabs>
        <w:spacing w:line="240" w:lineRule="auto"/>
        <w:ind w:left="709" w:hanging="709"/>
        <w:jc w:val="both"/>
        <w:rPr>
          <w:szCs w:val="24"/>
        </w:rPr>
      </w:pPr>
      <w:r w:rsidRPr="001D4E8E">
        <w:rPr>
          <w:szCs w:val="24"/>
        </w:rPr>
        <w:lastRenderedPageBreak/>
        <w:t xml:space="preserve">Уведомление о завершении строительства Объекта недвижимости и о готовности Объекта долевого строительства к передаче направляется Застройщиком Участнику долевого строительства не менее чем за 1 (Один) месяц до наступления установленного срока передачи по почте заказным письмом с описью вложения и уведомлением о вручении по почтовому адресу, указанному Участником долевого строительства или </w:t>
      </w:r>
      <w:r w:rsidR="00166036">
        <w:rPr>
          <w:szCs w:val="24"/>
        </w:rPr>
        <w:t xml:space="preserve">может быть </w:t>
      </w:r>
      <w:r w:rsidRPr="001D4E8E">
        <w:rPr>
          <w:szCs w:val="24"/>
        </w:rPr>
        <w:t>вручено Участнику долевого строительства лично под расписку.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Стороны будут направлять уведомления друг другу по согласованным адресам. Участник долевого строительства направляет уведомления Застройщику по адресу для направления корреспонденции.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Уведомление со стороны Застройщика, за исключением уведомлений, направляемых согласно п. 13.1.1. – 13.1.2.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 либо направлен</w:t>
      </w:r>
      <w:r w:rsidR="00166036">
        <w:rPr>
          <w:szCs w:val="24"/>
        </w:rPr>
        <w:t>ия</w:t>
      </w:r>
      <w:r w:rsidRPr="001D4E8E">
        <w:rPr>
          <w:szCs w:val="24"/>
        </w:rPr>
        <w:t xml:space="preserve"> по адресу электронной почты Участника долевого строительства, указанному в п. 15.2. настоящего Договора.</w:t>
      </w:r>
    </w:p>
    <w:p w:rsidR="00AB1A79" w:rsidRPr="001D4E8E" w:rsidRDefault="00AB1A79" w:rsidP="00750F89">
      <w:pPr>
        <w:ind w:left="720" w:hanging="720"/>
        <w:jc w:val="both"/>
        <w:rPr>
          <w:rFonts w:cs="Times New Roman"/>
          <w:szCs w:val="24"/>
        </w:rPr>
      </w:pPr>
    </w:p>
    <w:p w:rsidR="00AB1A79" w:rsidRPr="001D4E8E" w:rsidRDefault="00AB1A79" w:rsidP="00750F89">
      <w:pPr>
        <w:numPr>
          <w:ilvl w:val="0"/>
          <w:numId w:val="1"/>
        </w:numPr>
        <w:tabs>
          <w:tab w:val="clear" w:pos="360"/>
        </w:tabs>
        <w:ind w:left="0" w:firstLine="0"/>
        <w:jc w:val="center"/>
        <w:rPr>
          <w:rFonts w:cs="Times New Roman"/>
          <w:b/>
          <w:bCs/>
          <w:szCs w:val="24"/>
        </w:rPr>
      </w:pPr>
      <w:r w:rsidRPr="001D4E8E">
        <w:rPr>
          <w:rFonts w:cs="Times New Roman"/>
          <w:b/>
          <w:bCs/>
          <w:szCs w:val="24"/>
        </w:rPr>
        <w:t>ЗАКЛЮЧИТЕЛЬНЫЕ ПОЛОЖЕНИЯ</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Застройщика считаются исполненными с момента подписания Сторонами Передаточного акта.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Обязательства Участника долевого строительства считаются исполненными с момента уплаты в полном объеме Цены Договора в соответствии с настоящим Договором и подписания Передаточного акта.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Все пошлины по государственной регистрации настоящего Договора, дополнительных соглашений к Договору, оплачиваются Сторонами в соответствии с нормами действующего законодательства РФ.</w:t>
      </w:r>
    </w:p>
    <w:p w:rsidR="00AB1A79" w:rsidRPr="001D4E8E" w:rsidRDefault="00D80A34" w:rsidP="00750F89">
      <w:pPr>
        <w:pStyle w:val="Normal1"/>
        <w:numPr>
          <w:ilvl w:val="1"/>
          <w:numId w:val="1"/>
        </w:numPr>
        <w:tabs>
          <w:tab w:val="clear" w:pos="1093"/>
        </w:tabs>
        <w:spacing w:line="240" w:lineRule="auto"/>
        <w:ind w:left="709" w:hanging="709"/>
        <w:jc w:val="both"/>
        <w:rPr>
          <w:szCs w:val="24"/>
        </w:rPr>
      </w:pPr>
      <w:r w:rsidRPr="00BF24E7">
        <w:rPr>
          <w:szCs w:val="24"/>
        </w:rPr>
        <w:t xml:space="preserve">Настоящий Договор составлен в </w:t>
      </w:r>
      <w:r>
        <w:rPr>
          <w:szCs w:val="24"/>
        </w:rPr>
        <w:t>ХХ</w:t>
      </w:r>
      <w:r w:rsidRPr="00BF24E7">
        <w:rPr>
          <w:szCs w:val="24"/>
        </w:rPr>
        <w:t xml:space="preserve"> экземплярах, имеющих одинаковую юридическую силу, </w:t>
      </w:r>
      <w:r>
        <w:rPr>
          <w:szCs w:val="24"/>
        </w:rPr>
        <w:t>один</w:t>
      </w:r>
      <w:r w:rsidRPr="00BF24E7">
        <w:rPr>
          <w:szCs w:val="24"/>
        </w:rPr>
        <w:t xml:space="preserve"> для Застройщика, </w:t>
      </w:r>
      <w:r>
        <w:rPr>
          <w:szCs w:val="24"/>
        </w:rPr>
        <w:t xml:space="preserve">ХХ для </w:t>
      </w:r>
      <w:r w:rsidRPr="00BF24E7">
        <w:rPr>
          <w:szCs w:val="24"/>
        </w:rPr>
        <w:t>Участника долевого строительства, и один для Регистрирующего органа.</w:t>
      </w:r>
    </w:p>
    <w:p w:rsidR="00AB1A79" w:rsidRPr="001D4E8E" w:rsidRDefault="00AB1A79" w:rsidP="00750F89">
      <w:pPr>
        <w:pStyle w:val="Normal1"/>
        <w:numPr>
          <w:ilvl w:val="1"/>
          <w:numId w:val="1"/>
        </w:numPr>
        <w:tabs>
          <w:tab w:val="clear" w:pos="1093"/>
        </w:tabs>
        <w:spacing w:line="240" w:lineRule="auto"/>
        <w:ind w:left="709" w:hanging="709"/>
        <w:jc w:val="both"/>
        <w:rPr>
          <w:szCs w:val="24"/>
        </w:rPr>
      </w:pPr>
      <w:r w:rsidRPr="001D4E8E">
        <w:rPr>
          <w:szCs w:val="24"/>
        </w:rPr>
        <w:t>Приложения к настоящему Договору являющиеся его неотъемлемой частью:</w:t>
      </w:r>
    </w:p>
    <w:p w:rsidR="00AB1A79" w:rsidRPr="001D4E8E" w:rsidRDefault="00AB1A79" w:rsidP="00750F89">
      <w:pPr>
        <w:pStyle w:val="Normal1"/>
        <w:spacing w:line="240" w:lineRule="auto"/>
        <w:ind w:left="709" w:firstLine="0"/>
        <w:jc w:val="both"/>
        <w:rPr>
          <w:szCs w:val="24"/>
        </w:rPr>
      </w:pPr>
      <w:r w:rsidRPr="001D4E8E">
        <w:rPr>
          <w:szCs w:val="24"/>
        </w:rPr>
        <w:t>- Приложение № 1 – План.</w:t>
      </w:r>
    </w:p>
    <w:p w:rsidR="00AB1A79" w:rsidRPr="001D4E8E" w:rsidRDefault="00AB1A79" w:rsidP="00750F89">
      <w:pPr>
        <w:pStyle w:val="Normal1"/>
        <w:spacing w:line="240" w:lineRule="auto"/>
        <w:ind w:left="709" w:firstLine="0"/>
        <w:jc w:val="both"/>
        <w:rPr>
          <w:szCs w:val="24"/>
        </w:rPr>
      </w:pPr>
      <w:r w:rsidRPr="001D4E8E">
        <w:rPr>
          <w:szCs w:val="24"/>
        </w:rPr>
        <w:t xml:space="preserve">- Приложение № 2 – </w:t>
      </w:r>
      <w:r w:rsidRPr="001D4E8E">
        <w:rPr>
          <w:rFonts w:eastAsia="Calibri"/>
          <w:color w:val="000000"/>
          <w:szCs w:val="24"/>
        </w:rPr>
        <w:t>Описание Объекта долевого строительства.</w:t>
      </w:r>
      <w:r w:rsidR="00843A66" w:rsidRPr="001D4E8E">
        <w:rPr>
          <w:rFonts w:eastAsia="Calibri"/>
          <w:iCs/>
          <w:szCs w:val="24"/>
          <w:lang w:eastAsia="en-US"/>
        </w:rPr>
        <w:t xml:space="preserve"> </w:t>
      </w:r>
    </w:p>
    <w:p w:rsidR="00D80A34" w:rsidRPr="00632952" w:rsidRDefault="00D80A34" w:rsidP="00D80A34">
      <w:pPr>
        <w:pStyle w:val="Normal1"/>
        <w:spacing w:line="240" w:lineRule="auto"/>
        <w:ind w:firstLine="0"/>
        <w:jc w:val="both"/>
        <w:rPr>
          <w:iCs/>
          <w:szCs w:val="24"/>
        </w:rPr>
      </w:pPr>
    </w:p>
    <w:p w:rsidR="00D80A34" w:rsidRPr="00E47820" w:rsidRDefault="00D80A34" w:rsidP="00D80A34">
      <w:pPr>
        <w:keepLines/>
        <w:numPr>
          <w:ilvl w:val="0"/>
          <w:numId w:val="1"/>
        </w:numPr>
        <w:tabs>
          <w:tab w:val="clear" w:pos="360"/>
        </w:tabs>
        <w:ind w:left="0" w:firstLine="0"/>
        <w:jc w:val="center"/>
        <w:rPr>
          <w:rFonts w:cs="Times New Roman"/>
          <w:b/>
          <w:bCs/>
          <w:szCs w:val="24"/>
        </w:rPr>
      </w:pPr>
      <w:r w:rsidRPr="00E47820">
        <w:rPr>
          <w:rFonts w:cs="Times New Roman"/>
          <w:b/>
          <w:bCs/>
          <w:szCs w:val="24"/>
        </w:rPr>
        <w:t>МЕСТОНАХОЖДЕНИЕ И РЕКВИЗИТЫ СТОРОН</w:t>
      </w:r>
    </w:p>
    <w:p w:rsidR="00D80A34" w:rsidRPr="00B94138" w:rsidRDefault="00D80A34" w:rsidP="00D80A34">
      <w:pPr>
        <w:numPr>
          <w:ilvl w:val="1"/>
          <w:numId w:val="3"/>
        </w:numPr>
        <w:ind w:left="709" w:hanging="709"/>
        <w:jc w:val="both"/>
        <w:rPr>
          <w:rFonts w:cs="Times New Roman"/>
          <w:szCs w:val="24"/>
          <w:lang w:val="en-US"/>
        </w:rPr>
      </w:pPr>
      <w:r w:rsidRPr="00B94138">
        <w:rPr>
          <w:rFonts w:cs="Times New Roman"/>
          <w:iCs/>
          <w:szCs w:val="24"/>
        </w:rPr>
        <w:t>Застройщик</w:t>
      </w:r>
      <w:r w:rsidRPr="00B94138">
        <w:rPr>
          <w:rFonts w:cs="Times New Roman"/>
          <w:iCs/>
          <w:szCs w:val="24"/>
          <w:lang w:val="en-US"/>
        </w:rPr>
        <w:t>:</w:t>
      </w:r>
    </w:p>
    <w:p w:rsidR="00064171" w:rsidRPr="00A53F34" w:rsidRDefault="00064171" w:rsidP="00064171">
      <w:pPr>
        <w:pStyle w:val="a9"/>
        <w:ind w:left="480" w:firstLine="228"/>
        <w:jc w:val="both"/>
        <w:rPr>
          <w:rFonts w:cs="Times New Roman"/>
          <w:b/>
          <w:bCs/>
          <w:szCs w:val="24"/>
        </w:rPr>
      </w:pPr>
      <w:r w:rsidRPr="00A53F34">
        <w:rPr>
          <w:rFonts w:cs="Times New Roman"/>
          <w:b/>
          <w:bCs/>
          <w:szCs w:val="24"/>
        </w:rPr>
        <w:t>ООО «Специализированный застройщик Нагорный»</w:t>
      </w:r>
    </w:p>
    <w:p w:rsidR="00064171" w:rsidRDefault="00064171" w:rsidP="00064171">
      <w:pPr>
        <w:pStyle w:val="a3"/>
        <w:ind w:left="480" w:right="0" w:firstLine="228"/>
        <w:rPr>
          <w:szCs w:val="24"/>
        </w:rPr>
      </w:pPr>
      <w:r w:rsidRPr="001E3CFE">
        <w:rPr>
          <w:szCs w:val="24"/>
        </w:rPr>
        <w:t>Адрес</w:t>
      </w:r>
      <w:r w:rsidRPr="002F2B4D">
        <w:rPr>
          <w:szCs w:val="24"/>
        </w:rPr>
        <w:t xml:space="preserve">: </w:t>
      </w:r>
      <w:r>
        <w:rPr>
          <w:szCs w:val="24"/>
        </w:rPr>
        <w:t xml:space="preserve">119049, г. Москва, ул. Б. Якиманка, д. 35, стр. 1, пом. </w:t>
      </w:r>
      <w:r>
        <w:rPr>
          <w:szCs w:val="24"/>
          <w:lang w:val="en-US"/>
        </w:rPr>
        <w:t>II</w:t>
      </w:r>
      <w:r>
        <w:rPr>
          <w:szCs w:val="24"/>
        </w:rPr>
        <w:t>, эт. 6, ком. 7</w:t>
      </w:r>
      <w:r w:rsidRPr="002F2B4D">
        <w:rPr>
          <w:szCs w:val="24"/>
        </w:rPr>
        <w:t>,</w:t>
      </w:r>
    </w:p>
    <w:p w:rsidR="00064171" w:rsidRPr="0039277D" w:rsidRDefault="00064171" w:rsidP="00064171">
      <w:pPr>
        <w:pStyle w:val="a3"/>
        <w:ind w:left="480" w:right="0" w:firstLine="228"/>
        <w:rPr>
          <w:szCs w:val="24"/>
        </w:rPr>
      </w:pPr>
      <w:r w:rsidRPr="00290929">
        <w:rPr>
          <w:szCs w:val="24"/>
        </w:rPr>
        <w:t>ИНН</w:t>
      </w:r>
      <w:r w:rsidRPr="002F2B4D">
        <w:rPr>
          <w:szCs w:val="24"/>
        </w:rPr>
        <w:t xml:space="preserve"> </w:t>
      </w:r>
      <w:r>
        <w:rPr>
          <w:szCs w:val="24"/>
        </w:rPr>
        <w:t>7706429475</w:t>
      </w:r>
      <w:r w:rsidRPr="002F2B4D">
        <w:rPr>
          <w:szCs w:val="24"/>
        </w:rPr>
        <w:t xml:space="preserve">, </w:t>
      </w:r>
      <w:r w:rsidRPr="00290929">
        <w:rPr>
          <w:szCs w:val="24"/>
        </w:rPr>
        <w:t>КПП</w:t>
      </w:r>
      <w:r w:rsidRPr="002F2B4D">
        <w:rPr>
          <w:szCs w:val="24"/>
        </w:rPr>
        <w:t xml:space="preserve"> </w:t>
      </w:r>
      <w:r>
        <w:rPr>
          <w:szCs w:val="24"/>
        </w:rPr>
        <w:t>770601001</w:t>
      </w:r>
      <w:r w:rsidRPr="002F2B4D">
        <w:rPr>
          <w:szCs w:val="24"/>
        </w:rPr>
        <w:t xml:space="preserve">, </w:t>
      </w:r>
      <w:r w:rsidRPr="00290929">
        <w:rPr>
          <w:szCs w:val="24"/>
        </w:rPr>
        <w:t>ОГРН</w:t>
      </w:r>
      <w:r w:rsidRPr="002F2B4D">
        <w:rPr>
          <w:szCs w:val="24"/>
        </w:rPr>
        <w:t xml:space="preserve"> </w:t>
      </w:r>
      <w:r>
        <w:rPr>
          <w:szCs w:val="24"/>
        </w:rPr>
        <w:t>5157746036707</w:t>
      </w:r>
    </w:p>
    <w:p w:rsidR="00064171" w:rsidRPr="00064171" w:rsidRDefault="00064171" w:rsidP="00064171">
      <w:pPr>
        <w:pStyle w:val="a9"/>
        <w:ind w:left="480" w:firstLine="228"/>
        <w:jc w:val="both"/>
        <w:rPr>
          <w:rFonts w:cs="Times New Roman"/>
          <w:bCs/>
          <w:szCs w:val="24"/>
        </w:rPr>
      </w:pPr>
      <w:r w:rsidRPr="00A53F34">
        <w:rPr>
          <w:b/>
          <w:szCs w:val="24"/>
        </w:rPr>
        <w:t xml:space="preserve">Адрес для направления корреспонденции: </w:t>
      </w:r>
      <w:r w:rsidRPr="00A53F34">
        <w:rPr>
          <w:szCs w:val="24"/>
        </w:rPr>
        <w:t>ХХХХХ</w:t>
      </w:r>
    </w:p>
    <w:p w:rsidR="00064171" w:rsidRPr="00A53F34" w:rsidRDefault="00064171" w:rsidP="00064171">
      <w:pPr>
        <w:pStyle w:val="a9"/>
        <w:ind w:left="480"/>
        <w:jc w:val="both"/>
        <w:rPr>
          <w:rFonts w:cs="Times New Roman"/>
          <w:bCs/>
          <w:szCs w:val="24"/>
        </w:rPr>
      </w:pPr>
    </w:p>
    <w:p w:rsidR="00D80A34" w:rsidRDefault="00D80A34" w:rsidP="00D80A34">
      <w:pPr>
        <w:pStyle w:val="a9"/>
        <w:keepNext/>
        <w:keepLines/>
        <w:numPr>
          <w:ilvl w:val="1"/>
          <w:numId w:val="3"/>
        </w:numPr>
        <w:ind w:left="709" w:hanging="709"/>
        <w:jc w:val="both"/>
        <w:rPr>
          <w:rFonts w:cs="Times New Roman"/>
          <w:szCs w:val="24"/>
        </w:rPr>
      </w:pPr>
      <w:r w:rsidRPr="00E47820">
        <w:rPr>
          <w:rFonts w:cs="Times New Roman"/>
          <w:szCs w:val="24"/>
        </w:rPr>
        <w:t>Участник долевого строительства:</w:t>
      </w:r>
    </w:p>
    <w:p w:rsidR="00D80A34" w:rsidRPr="00B94138" w:rsidRDefault="00D80A34" w:rsidP="00D80A34">
      <w:pPr>
        <w:tabs>
          <w:tab w:val="left" w:pos="-180"/>
        </w:tabs>
        <w:ind w:left="709" w:right="-284"/>
        <w:jc w:val="both"/>
        <w:rPr>
          <w:rFonts w:cs="Times New Roman"/>
          <w:b/>
          <w:szCs w:val="24"/>
        </w:rPr>
      </w:pPr>
      <w:r w:rsidRPr="00B94138">
        <w:rPr>
          <w:rFonts w:cs="Times New Roman"/>
          <w:b/>
          <w:szCs w:val="24"/>
        </w:rPr>
        <w:t>ХХХХХХ</w:t>
      </w:r>
    </w:p>
    <w:p w:rsidR="00D80A34" w:rsidRDefault="00D80A34" w:rsidP="00D80A34">
      <w:pPr>
        <w:pStyle w:val="a3"/>
        <w:keepLines/>
        <w:ind w:left="709" w:right="0"/>
        <w:rPr>
          <w:rFonts w:cs="Times New Roman"/>
          <w:szCs w:val="24"/>
        </w:rPr>
      </w:pPr>
      <w:r w:rsidRPr="00B94138">
        <w:rPr>
          <w:rFonts w:cs="Times New Roman"/>
          <w:szCs w:val="24"/>
        </w:rPr>
        <w:t xml:space="preserve">Адрес электронной почты: </w:t>
      </w:r>
      <w:r w:rsidRPr="009C2230">
        <w:rPr>
          <w:rFonts w:cs="Times New Roman"/>
          <w:szCs w:val="24"/>
        </w:rPr>
        <w:t>ХХХХХ@ХХХ.ХХ</w:t>
      </w:r>
      <w:r w:rsidRPr="00B94138">
        <w:rPr>
          <w:rFonts w:cs="Times New Roman"/>
          <w:szCs w:val="24"/>
        </w:rPr>
        <w:t>.</w:t>
      </w:r>
    </w:p>
    <w:p w:rsidR="00D80A34" w:rsidRPr="00BF24E7" w:rsidRDefault="00D80A34" w:rsidP="00D80A34">
      <w:pPr>
        <w:pStyle w:val="a9"/>
        <w:numPr>
          <w:ilvl w:val="0"/>
          <w:numId w:val="1"/>
        </w:numPr>
        <w:tabs>
          <w:tab w:val="clear" w:pos="360"/>
        </w:tabs>
        <w:ind w:left="-108" w:firstLine="0"/>
        <w:jc w:val="center"/>
        <w:rPr>
          <w:b/>
          <w:bCs/>
          <w:szCs w:val="24"/>
        </w:rPr>
      </w:pPr>
      <w:r w:rsidRPr="00BF24E7">
        <w:rPr>
          <w:b/>
          <w:bCs/>
          <w:szCs w:val="24"/>
        </w:rPr>
        <w:t>ПОДПИСИ СТОРОН</w:t>
      </w:r>
    </w:p>
    <w:tbl>
      <w:tblPr>
        <w:tblStyle w:val="a5"/>
        <w:tblpPr w:leftFromText="180" w:rightFromText="180" w:vertAnchor="text"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D80A34" w:rsidRPr="00BF24E7" w:rsidTr="002A0BAB">
        <w:trPr>
          <w:cantSplit/>
        </w:trPr>
        <w:tc>
          <w:tcPr>
            <w:tcW w:w="4673" w:type="dxa"/>
          </w:tcPr>
          <w:p w:rsidR="00D80A34" w:rsidRPr="00BF24E7" w:rsidRDefault="00D80A34" w:rsidP="002A0BAB">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D80A34" w:rsidRPr="00BF24E7" w:rsidRDefault="00D80A34" w:rsidP="002A0BAB">
            <w:pPr>
              <w:ind w:left="-106"/>
              <w:rPr>
                <w:b/>
                <w:bCs/>
                <w:sz w:val="24"/>
                <w:szCs w:val="24"/>
                <w:lang w:val="en-US"/>
              </w:rPr>
            </w:pPr>
          </w:p>
          <w:p w:rsidR="00D80A34" w:rsidRPr="00BF24E7" w:rsidRDefault="00D80A34" w:rsidP="002A0BAB">
            <w:pPr>
              <w:ind w:left="-106"/>
              <w:rPr>
                <w:b/>
                <w:bCs/>
                <w:sz w:val="24"/>
                <w:szCs w:val="24"/>
                <w:lang w:val="en-US"/>
              </w:rPr>
            </w:pPr>
          </w:p>
          <w:p w:rsidR="00D80A34" w:rsidRPr="00BF24E7" w:rsidRDefault="00D80A34" w:rsidP="002A0BAB">
            <w:pPr>
              <w:ind w:left="-106"/>
              <w:rPr>
                <w:b/>
                <w:bCs/>
                <w:sz w:val="24"/>
                <w:szCs w:val="24"/>
              </w:rPr>
            </w:pPr>
          </w:p>
          <w:p w:rsidR="00D80A34" w:rsidRPr="00BF24E7" w:rsidRDefault="00D80A34" w:rsidP="002A0BAB">
            <w:pPr>
              <w:ind w:left="-106"/>
              <w:rPr>
                <w:b/>
                <w:bCs/>
                <w:sz w:val="24"/>
                <w:szCs w:val="24"/>
                <w:lang w:val="en-US"/>
              </w:rPr>
            </w:pPr>
            <w:r w:rsidRPr="00BF24E7">
              <w:rPr>
                <w:b/>
                <w:bCs/>
                <w:sz w:val="24"/>
                <w:szCs w:val="24"/>
                <w:lang w:val="en-US"/>
              </w:rPr>
              <w:t>_________________________</w:t>
            </w:r>
          </w:p>
          <w:p w:rsidR="00D80A34" w:rsidRPr="00BF24E7" w:rsidRDefault="00D80A34" w:rsidP="002A0BAB">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D80A34" w:rsidRPr="00BF24E7" w:rsidRDefault="00D80A34" w:rsidP="002A0BAB">
            <w:pPr>
              <w:rPr>
                <w:b/>
                <w:bCs/>
                <w:sz w:val="24"/>
                <w:szCs w:val="24"/>
              </w:rPr>
            </w:pPr>
            <w:r w:rsidRPr="00BF24E7">
              <w:rPr>
                <w:b/>
                <w:bCs/>
                <w:sz w:val="24"/>
                <w:szCs w:val="24"/>
              </w:rPr>
              <w:lastRenderedPageBreak/>
              <w:t>Участник долевого строительства</w:t>
            </w:r>
          </w:p>
          <w:p w:rsidR="00D80A34" w:rsidRPr="00BF24E7" w:rsidRDefault="00D80A34" w:rsidP="002A0BAB">
            <w:pPr>
              <w:rPr>
                <w:b/>
                <w:bCs/>
                <w:sz w:val="24"/>
                <w:szCs w:val="24"/>
              </w:rPr>
            </w:pPr>
          </w:p>
          <w:p w:rsidR="00D80A34" w:rsidRPr="00BF24E7" w:rsidRDefault="00D80A34" w:rsidP="002A0BAB">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D80A34" w:rsidRPr="00BF24E7" w:rsidTr="00905B97">
              <w:trPr>
                <w:trHeight w:val="999"/>
              </w:trPr>
              <w:tc>
                <w:tcPr>
                  <w:tcW w:w="4977" w:type="dxa"/>
                </w:tcPr>
                <w:p w:rsidR="00D80A34" w:rsidRPr="00BF24E7" w:rsidRDefault="00D80A34" w:rsidP="00064171">
                  <w:pPr>
                    <w:framePr w:hSpace="180" w:wrap="around" w:vAnchor="text" w:hAnchor="text" w:y="269"/>
                    <w:ind w:left="-47"/>
                    <w:rPr>
                      <w:b/>
                      <w:bCs/>
                      <w:sz w:val="24"/>
                      <w:szCs w:val="24"/>
                    </w:rPr>
                  </w:pPr>
                </w:p>
                <w:p w:rsidR="00D80A34" w:rsidRPr="00BF24E7" w:rsidRDefault="00D80A34" w:rsidP="00064171">
                  <w:pPr>
                    <w:framePr w:hSpace="180" w:wrap="around" w:vAnchor="text" w:hAnchor="text" w:y="269"/>
                    <w:ind w:left="-47"/>
                    <w:rPr>
                      <w:b/>
                      <w:bCs/>
                      <w:sz w:val="24"/>
                      <w:szCs w:val="24"/>
                    </w:rPr>
                  </w:pPr>
                  <w:r w:rsidRPr="00BF24E7">
                    <w:rPr>
                      <w:b/>
                      <w:bCs/>
                      <w:sz w:val="24"/>
                      <w:szCs w:val="24"/>
                    </w:rPr>
                    <w:t>_______________________</w:t>
                  </w:r>
                </w:p>
                <w:p w:rsidR="00D80A34" w:rsidRPr="00BF24E7" w:rsidRDefault="00D80A34" w:rsidP="00064171">
                  <w:pPr>
                    <w:framePr w:hSpace="180" w:wrap="around" w:vAnchor="text" w:hAnchor="text"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D80A34" w:rsidRPr="00BF24E7" w:rsidRDefault="00D80A34" w:rsidP="002A0BAB">
            <w:pPr>
              <w:rPr>
                <w:b/>
                <w:bCs/>
                <w:sz w:val="24"/>
                <w:szCs w:val="24"/>
              </w:rPr>
            </w:pPr>
          </w:p>
        </w:tc>
      </w:tr>
    </w:tbl>
    <w:p w:rsidR="00D80A34" w:rsidRDefault="00D80A34" w:rsidP="00D80A34">
      <w:pPr>
        <w:pageBreakBefore/>
        <w:rPr>
          <w:rFonts w:cs="Times New Roman"/>
          <w:szCs w:val="24"/>
        </w:rPr>
      </w:pPr>
    </w:p>
    <w:tbl>
      <w:tblPr>
        <w:tblStyle w:val="a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78"/>
      </w:tblGrid>
      <w:tr w:rsidR="00D80A34" w:rsidRPr="00BF24E7" w:rsidTr="00905B97">
        <w:tc>
          <w:tcPr>
            <w:tcW w:w="5387" w:type="dxa"/>
          </w:tcPr>
          <w:p w:rsidR="00D80A34" w:rsidRPr="00BF24E7" w:rsidRDefault="00D80A34" w:rsidP="00905B97">
            <w:pPr>
              <w:ind w:left="-108"/>
              <w:rPr>
                <w:sz w:val="24"/>
                <w:szCs w:val="24"/>
              </w:rPr>
            </w:pPr>
            <w:r w:rsidRPr="00A45FA9">
              <w:rPr>
                <w:bCs/>
                <w:i/>
                <w:sz w:val="24"/>
                <w:szCs w:val="24"/>
              </w:rPr>
              <w:t>Строительный адрес</w:t>
            </w:r>
            <w:r w:rsidRPr="00BF24E7">
              <w:rPr>
                <w:sz w:val="24"/>
                <w:szCs w:val="24"/>
              </w:rPr>
              <w:t>,</w:t>
            </w:r>
          </w:p>
          <w:p w:rsidR="00D80A34" w:rsidRPr="00BF24E7" w:rsidRDefault="00D80A34" w:rsidP="00905B97">
            <w:pPr>
              <w:ind w:left="-108"/>
              <w:rPr>
                <w:sz w:val="24"/>
                <w:szCs w:val="24"/>
              </w:rPr>
            </w:pPr>
            <w:r w:rsidRPr="00BF24E7">
              <w:rPr>
                <w:sz w:val="24"/>
                <w:szCs w:val="24"/>
              </w:rPr>
              <w:t xml:space="preserve">этаж расположения: </w:t>
            </w:r>
            <w:r>
              <w:rPr>
                <w:sz w:val="24"/>
                <w:szCs w:val="24"/>
              </w:rPr>
              <w:t>ХХ</w:t>
            </w:r>
            <w:r w:rsidRPr="00BF24E7">
              <w:rPr>
                <w:sz w:val="24"/>
                <w:szCs w:val="24"/>
              </w:rPr>
              <w:t xml:space="preserve">, </w:t>
            </w:r>
            <w:r w:rsidRPr="00BF24E7">
              <w:rPr>
                <w:iCs/>
                <w:sz w:val="24"/>
                <w:szCs w:val="24"/>
              </w:rPr>
              <w:t xml:space="preserve">условный номер: </w:t>
            </w:r>
            <w:r>
              <w:rPr>
                <w:sz w:val="24"/>
                <w:szCs w:val="24"/>
              </w:rPr>
              <w:t>ХХ</w:t>
            </w:r>
          </w:p>
        </w:tc>
        <w:tc>
          <w:tcPr>
            <w:tcW w:w="4678" w:type="dxa"/>
          </w:tcPr>
          <w:p w:rsidR="00D80A34" w:rsidRPr="00BF24E7" w:rsidRDefault="00D80A34" w:rsidP="00905B97">
            <w:pPr>
              <w:pageBreakBefore/>
              <w:ind w:right="30"/>
              <w:jc w:val="right"/>
              <w:rPr>
                <w:rFonts w:eastAsia="Calibri"/>
                <w:color w:val="000000"/>
                <w:sz w:val="24"/>
                <w:szCs w:val="24"/>
                <w:lang w:eastAsia="en-US"/>
              </w:rPr>
            </w:pPr>
            <w:r w:rsidRPr="00BF24E7">
              <w:rPr>
                <w:rFonts w:eastAsia="Calibri"/>
                <w:color w:val="000000"/>
                <w:sz w:val="24"/>
                <w:szCs w:val="24"/>
                <w:lang w:eastAsia="en-US"/>
              </w:rPr>
              <w:t>Приложение № 1</w:t>
            </w:r>
          </w:p>
          <w:p w:rsidR="00D80A34" w:rsidRPr="00BF24E7" w:rsidRDefault="00D80A34" w:rsidP="00905B97">
            <w:pPr>
              <w:jc w:val="right"/>
              <w:rPr>
                <w:sz w:val="24"/>
                <w:szCs w:val="24"/>
              </w:rPr>
            </w:pPr>
            <w:r w:rsidRPr="00BF24E7">
              <w:rPr>
                <w:rFonts w:eastAsia="Calibri"/>
                <w:color w:val="000000"/>
                <w:sz w:val="24"/>
                <w:szCs w:val="24"/>
                <w:lang w:eastAsia="en-US"/>
              </w:rPr>
              <w:t>к Договору</w:t>
            </w:r>
            <w:r>
              <w:rPr>
                <w:rFonts w:eastAsia="Calibri"/>
                <w:color w:val="000000"/>
                <w:sz w:val="24"/>
                <w:szCs w:val="24"/>
                <w:lang w:eastAsia="en-US"/>
              </w:rPr>
              <w:t xml:space="preserve"> </w:t>
            </w:r>
            <w:r w:rsidRPr="00BF24E7">
              <w:rPr>
                <w:rFonts w:eastAsia="Calibri"/>
                <w:color w:val="000000"/>
                <w:sz w:val="24"/>
                <w:szCs w:val="24"/>
                <w:lang w:eastAsia="en-US"/>
              </w:rPr>
              <w:t xml:space="preserve">№ </w:t>
            </w:r>
            <w:proofErr w:type="spellStart"/>
            <w:r w:rsidRPr="00BF24E7">
              <w:rPr>
                <w:rFonts w:eastAsia="Calibri"/>
                <w:b/>
                <w:color w:val="000000"/>
                <w:sz w:val="24"/>
                <w:szCs w:val="24"/>
                <w:lang w:eastAsia="en-US"/>
              </w:rPr>
              <w:t>НомерДоговора</w:t>
            </w:r>
            <w:proofErr w:type="spellEnd"/>
            <w:r w:rsidRPr="00BF24E7">
              <w:rPr>
                <w:rFonts w:eastAsia="Calibri"/>
                <w:color w:val="000000"/>
                <w:sz w:val="24"/>
                <w:szCs w:val="24"/>
                <w:lang w:eastAsia="en-US"/>
              </w:rPr>
              <w:t xml:space="preserve"> от </w:t>
            </w:r>
            <w:proofErr w:type="spellStart"/>
            <w:r w:rsidRPr="00BF24E7">
              <w:rPr>
                <w:rFonts w:eastAsia="Calibri"/>
                <w:b/>
                <w:color w:val="000000"/>
                <w:sz w:val="24"/>
                <w:szCs w:val="24"/>
                <w:lang w:eastAsia="en-US"/>
              </w:rPr>
              <w:t>ДатаДоговора</w:t>
            </w:r>
            <w:proofErr w:type="spellEnd"/>
            <w:r w:rsidRPr="00BF24E7">
              <w:rPr>
                <w:rFonts w:eastAsia="Calibri"/>
                <w:color w:val="000000"/>
                <w:sz w:val="24"/>
                <w:szCs w:val="24"/>
                <w:lang w:eastAsia="en-US"/>
              </w:rPr>
              <w:t xml:space="preserve"> участия в долевом строительстве</w:t>
            </w:r>
          </w:p>
        </w:tc>
      </w:tr>
    </w:tbl>
    <w:p w:rsidR="00D80A34" w:rsidRPr="00BF24E7" w:rsidRDefault="00D80A34" w:rsidP="00D80A34">
      <w:pPr>
        <w:rPr>
          <w:rFonts w:cs="Times New Roman"/>
          <w:szCs w:val="24"/>
        </w:rPr>
      </w:pPr>
    </w:p>
    <w:p w:rsidR="00D80A34" w:rsidRPr="00BF24E7" w:rsidRDefault="00D80A34" w:rsidP="00D80A34">
      <w:pPr>
        <w:jc w:val="center"/>
        <w:rPr>
          <w:rFonts w:eastAsia="Calibri" w:cs="Times New Roman"/>
          <w:b/>
          <w:color w:val="000000"/>
          <w:szCs w:val="24"/>
        </w:rPr>
      </w:pPr>
      <w:r w:rsidRPr="00BF24E7">
        <w:rPr>
          <w:rFonts w:eastAsia="Calibri" w:cs="Times New Roman"/>
          <w:b/>
          <w:color w:val="000000"/>
          <w:szCs w:val="24"/>
        </w:rPr>
        <w:t>ПЛАН</w:t>
      </w:r>
    </w:p>
    <w:p w:rsidR="00D80A34" w:rsidRDefault="00D80A34" w:rsidP="00D80A34">
      <w:pPr>
        <w:jc w:val="center"/>
        <w:rPr>
          <w:rFonts w:eastAsia="Calibri" w:cs="Times New Roman"/>
          <w:color w:val="000000"/>
          <w:szCs w:val="24"/>
        </w:rPr>
      </w:pPr>
      <w:bookmarkStart w:id="1" w:name="layout_on"/>
      <w:bookmarkEnd w:id="1"/>
    </w:p>
    <w:p w:rsidR="00D80A34" w:rsidRDefault="00D80A34" w:rsidP="00D80A34">
      <w:pPr>
        <w:jc w:val="center"/>
        <w:rPr>
          <w:rFonts w:eastAsia="Calibri" w:cs="Times New Roman"/>
          <w:color w:val="000000"/>
          <w:szCs w:val="24"/>
        </w:rPr>
      </w:pPr>
    </w:p>
    <w:p w:rsidR="00D80A34" w:rsidRDefault="00D80A34" w:rsidP="00D80A34">
      <w:pPr>
        <w:jc w:val="center"/>
        <w:rPr>
          <w:rFonts w:eastAsia="Calibri" w:cs="Times New Roman"/>
          <w:color w:val="000000"/>
          <w:szCs w:val="24"/>
        </w:rPr>
      </w:pPr>
    </w:p>
    <w:p w:rsidR="00D80A34" w:rsidRDefault="00D80A34" w:rsidP="00D80A34">
      <w:pPr>
        <w:jc w:val="center"/>
        <w:rPr>
          <w:rFonts w:eastAsia="Calibri" w:cs="Times New Roman"/>
          <w:color w:val="000000"/>
          <w:szCs w:val="24"/>
        </w:rPr>
      </w:pPr>
    </w:p>
    <w:p w:rsidR="00D80A34" w:rsidRDefault="00D80A34" w:rsidP="00D80A34">
      <w:pPr>
        <w:jc w:val="center"/>
        <w:rPr>
          <w:rFonts w:eastAsia="Calibri" w:cs="Times New Roman"/>
          <w:color w:val="000000"/>
          <w:szCs w:val="24"/>
        </w:rPr>
      </w:pPr>
    </w:p>
    <w:tbl>
      <w:tblPr>
        <w:tblStyle w:val="a5"/>
        <w:tblpPr w:leftFromText="180" w:rightFromText="180" w:vertAnchor="text"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D80A34" w:rsidRPr="00BF24E7" w:rsidTr="002A0BAB">
        <w:trPr>
          <w:cantSplit/>
        </w:trPr>
        <w:tc>
          <w:tcPr>
            <w:tcW w:w="4673" w:type="dxa"/>
          </w:tcPr>
          <w:p w:rsidR="00D80A34" w:rsidRPr="00BF24E7" w:rsidRDefault="00D80A34" w:rsidP="002A0BAB">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D80A34" w:rsidRPr="00BF24E7" w:rsidRDefault="00D80A34" w:rsidP="002A0BAB">
            <w:pPr>
              <w:ind w:left="-106"/>
              <w:rPr>
                <w:b/>
                <w:bCs/>
                <w:sz w:val="24"/>
                <w:szCs w:val="24"/>
                <w:lang w:val="en-US"/>
              </w:rPr>
            </w:pPr>
          </w:p>
          <w:p w:rsidR="00D80A34" w:rsidRPr="00BF24E7" w:rsidRDefault="00D80A34" w:rsidP="002A0BAB">
            <w:pPr>
              <w:ind w:left="-106"/>
              <w:rPr>
                <w:b/>
                <w:bCs/>
                <w:sz w:val="24"/>
                <w:szCs w:val="24"/>
                <w:lang w:val="en-US"/>
              </w:rPr>
            </w:pPr>
          </w:p>
          <w:p w:rsidR="00D80A34" w:rsidRPr="00BF24E7" w:rsidRDefault="00D80A34" w:rsidP="002A0BAB">
            <w:pPr>
              <w:ind w:left="-106"/>
              <w:rPr>
                <w:b/>
                <w:bCs/>
                <w:sz w:val="24"/>
                <w:szCs w:val="24"/>
              </w:rPr>
            </w:pPr>
          </w:p>
          <w:p w:rsidR="00D80A34" w:rsidRPr="00BF24E7" w:rsidRDefault="00D80A34" w:rsidP="002A0BAB">
            <w:pPr>
              <w:ind w:left="-106"/>
              <w:rPr>
                <w:b/>
                <w:bCs/>
                <w:sz w:val="24"/>
                <w:szCs w:val="24"/>
                <w:lang w:val="en-US"/>
              </w:rPr>
            </w:pPr>
            <w:r w:rsidRPr="00BF24E7">
              <w:rPr>
                <w:b/>
                <w:bCs/>
                <w:sz w:val="24"/>
                <w:szCs w:val="24"/>
                <w:lang w:val="en-US"/>
              </w:rPr>
              <w:t>_________________________</w:t>
            </w:r>
          </w:p>
          <w:p w:rsidR="00D80A34" w:rsidRPr="00BF24E7" w:rsidRDefault="00D80A34" w:rsidP="002A0BAB">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D80A34" w:rsidRPr="00BF24E7" w:rsidRDefault="00D80A34" w:rsidP="002A0BAB">
            <w:pPr>
              <w:rPr>
                <w:b/>
                <w:bCs/>
                <w:sz w:val="24"/>
                <w:szCs w:val="24"/>
              </w:rPr>
            </w:pPr>
            <w:r w:rsidRPr="00BF24E7">
              <w:rPr>
                <w:b/>
                <w:bCs/>
                <w:sz w:val="24"/>
                <w:szCs w:val="24"/>
              </w:rPr>
              <w:t>Участник долевого строительства</w:t>
            </w:r>
          </w:p>
          <w:p w:rsidR="00D80A34" w:rsidRPr="00BF24E7" w:rsidRDefault="00D80A34" w:rsidP="002A0BAB">
            <w:pPr>
              <w:rPr>
                <w:b/>
                <w:bCs/>
                <w:sz w:val="24"/>
                <w:szCs w:val="24"/>
              </w:rPr>
            </w:pPr>
          </w:p>
          <w:p w:rsidR="00D80A34" w:rsidRPr="00BF24E7" w:rsidRDefault="00D80A34" w:rsidP="002A0BAB">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D80A34" w:rsidRPr="00BF24E7" w:rsidTr="00905B97">
              <w:trPr>
                <w:trHeight w:val="999"/>
              </w:trPr>
              <w:tc>
                <w:tcPr>
                  <w:tcW w:w="4977" w:type="dxa"/>
                </w:tcPr>
                <w:p w:rsidR="00D80A34" w:rsidRPr="00BF24E7" w:rsidRDefault="00D80A34" w:rsidP="00064171">
                  <w:pPr>
                    <w:framePr w:hSpace="180" w:wrap="around" w:vAnchor="text" w:hAnchor="text" w:y="269"/>
                    <w:ind w:left="-47"/>
                    <w:rPr>
                      <w:b/>
                      <w:bCs/>
                      <w:sz w:val="24"/>
                      <w:szCs w:val="24"/>
                    </w:rPr>
                  </w:pPr>
                </w:p>
                <w:p w:rsidR="00D80A34" w:rsidRPr="00BF24E7" w:rsidRDefault="00D80A34" w:rsidP="00064171">
                  <w:pPr>
                    <w:framePr w:hSpace="180" w:wrap="around" w:vAnchor="text" w:hAnchor="text" w:y="269"/>
                    <w:ind w:left="-47"/>
                    <w:rPr>
                      <w:b/>
                      <w:bCs/>
                      <w:sz w:val="24"/>
                      <w:szCs w:val="24"/>
                    </w:rPr>
                  </w:pPr>
                  <w:r w:rsidRPr="00BF24E7">
                    <w:rPr>
                      <w:b/>
                      <w:bCs/>
                      <w:sz w:val="24"/>
                      <w:szCs w:val="24"/>
                    </w:rPr>
                    <w:t>_______________________</w:t>
                  </w:r>
                </w:p>
                <w:p w:rsidR="00D80A34" w:rsidRPr="00BF24E7" w:rsidRDefault="00D80A34" w:rsidP="00064171">
                  <w:pPr>
                    <w:framePr w:hSpace="180" w:wrap="around" w:vAnchor="text" w:hAnchor="text"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D80A34" w:rsidRPr="00BF24E7" w:rsidRDefault="00D80A34" w:rsidP="002A0BAB">
            <w:pPr>
              <w:rPr>
                <w:b/>
                <w:bCs/>
                <w:sz w:val="24"/>
                <w:szCs w:val="24"/>
              </w:rPr>
            </w:pPr>
          </w:p>
        </w:tc>
      </w:tr>
    </w:tbl>
    <w:p w:rsidR="00D80A34" w:rsidRPr="00BF24E7" w:rsidRDefault="00D80A34" w:rsidP="00D80A34">
      <w:pPr>
        <w:rPr>
          <w:rFonts w:eastAsia="Calibri" w:cs="Times New Roman"/>
          <w:color w:val="000000"/>
          <w:szCs w:val="24"/>
        </w:rPr>
      </w:pPr>
      <w:r w:rsidRPr="00BF24E7">
        <w:rPr>
          <w:rFonts w:eastAsia="Calibri" w:cs="Times New Roman"/>
          <w:color w:val="000000"/>
          <w:szCs w:val="24"/>
        </w:rPr>
        <w:br w:type="page"/>
      </w:r>
    </w:p>
    <w:tbl>
      <w:tblPr>
        <w:tblStyle w:val="a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78"/>
      </w:tblGrid>
      <w:tr w:rsidR="00D80A34" w:rsidRPr="00BF24E7" w:rsidTr="00905B97">
        <w:tc>
          <w:tcPr>
            <w:tcW w:w="5387" w:type="dxa"/>
          </w:tcPr>
          <w:p w:rsidR="00D80A34" w:rsidRPr="00BF24E7" w:rsidRDefault="00D80A34" w:rsidP="00905B97">
            <w:pPr>
              <w:ind w:left="-108"/>
              <w:rPr>
                <w:sz w:val="24"/>
                <w:szCs w:val="24"/>
              </w:rPr>
            </w:pPr>
          </w:p>
        </w:tc>
        <w:tc>
          <w:tcPr>
            <w:tcW w:w="4678" w:type="dxa"/>
          </w:tcPr>
          <w:p w:rsidR="00D80A34" w:rsidRPr="00BF24E7" w:rsidRDefault="00D80A34" w:rsidP="00905B97">
            <w:pPr>
              <w:pageBreakBefore/>
              <w:ind w:right="30"/>
              <w:jc w:val="right"/>
              <w:rPr>
                <w:rFonts w:eastAsia="Calibri"/>
                <w:color w:val="000000"/>
                <w:sz w:val="24"/>
                <w:szCs w:val="24"/>
                <w:lang w:eastAsia="en-US"/>
              </w:rPr>
            </w:pPr>
            <w:r w:rsidRPr="00BF24E7">
              <w:rPr>
                <w:rFonts w:eastAsia="Calibri"/>
                <w:color w:val="000000"/>
                <w:sz w:val="24"/>
                <w:szCs w:val="24"/>
                <w:lang w:eastAsia="en-US"/>
              </w:rPr>
              <w:t xml:space="preserve">Приложение № </w:t>
            </w:r>
            <w:r>
              <w:rPr>
                <w:rFonts w:eastAsia="Calibri"/>
                <w:color w:val="000000"/>
                <w:sz w:val="24"/>
                <w:szCs w:val="24"/>
                <w:lang w:eastAsia="en-US"/>
              </w:rPr>
              <w:t>2</w:t>
            </w:r>
          </w:p>
          <w:p w:rsidR="00D80A34" w:rsidRPr="00BF24E7" w:rsidRDefault="00D80A34" w:rsidP="00905B97">
            <w:pPr>
              <w:jc w:val="right"/>
              <w:rPr>
                <w:sz w:val="24"/>
                <w:szCs w:val="24"/>
              </w:rPr>
            </w:pPr>
            <w:r w:rsidRPr="00BF24E7">
              <w:rPr>
                <w:rFonts w:eastAsia="Calibri"/>
                <w:color w:val="000000"/>
                <w:sz w:val="24"/>
                <w:szCs w:val="24"/>
                <w:lang w:eastAsia="en-US"/>
              </w:rPr>
              <w:t>к Договору</w:t>
            </w:r>
            <w:r>
              <w:rPr>
                <w:rFonts w:eastAsia="Calibri"/>
                <w:color w:val="000000"/>
                <w:sz w:val="24"/>
                <w:szCs w:val="24"/>
                <w:lang w:eastAsia="en-US"/>
              </w:rPr>
              <w:t xml:space="preserve"> </w:t>
            </w:r>
            <w:r w:rsidRPr="00BF24E7">
              <w:rPr>
                <w:rFonts w:eastAsia="Calibri"/>
                <w:color w:val="000000"/>
                <w:sz w:val="24"/>
                <w:szCs w:val="24"/>
                <w:lang w:eastAsia="en-US"/>
              </w:rPr>
              <w:t xml:space="preserve">№ </w:t>
            </w:r>
            <w:proofErr w:type="spellStart"/>
            <w:r w:rsidRPr="00BF24E7">
              <w:rPr>
                <w:rFonts w:eastAsia="Calibri"/>
                <w:b/>
                <w:color w:val="000000"/>
                <w:sz w:val="24"/>
                <w:szCs w:val="24"/>
                <w:lang w:eastAsia="en-US"/>
              </w:rPr>
              <w:t>НомерДоговора</w:t>
            </w:r>
            <w:proofErr w:type="spellEnd"/>
            <w:r w:rsidRPr="00BF24E7">
              <w:rPr>
                <w:rFonts w:eastAsia="Calibri"/>
                <w:color w:val="000000"/>
                <w:sz w:val="24"/>
                <w:szCs w:val="24"/>
                <w:lang w:eastAsia="en-US"/>
              </w:rPr>
              <w:t xml:space="preserve"> от </w:t>
            </w:r>
            <w:proofErr w:type="spellStart"/>
            <w:r w:rsidRPr="00BF24E7">
              <w:rPr>
                <w:rFonts w:eastAsia="Calibri"/>
                <w:b/>
                <w:color w:val="000000"/>
                <w:sz w:val="24"/>
                <w:szCs w:val="24"/>
                <w:lang w:eastAsia="en-US"/>
              </w:rPr>
              <w:t>ДатаДоговора</w:t>
            </w:r>
            <w:proofErr w:type="spellEnd"/>
            <w:r w:rsidRPr="00BF24E7">
              <w:rPr>
                <w:rFonts w:eastAsia="Calibri"/>
                <w:color w:val="000000"/>
                <w:sz w:val="24"/>
                <w:szCs w:val="24"/>
                <w:lang w:eastAsia="en-US"/>
              </w:rPr>
              <w:t xml:space="preserve"> участия в долевом строительстве  </w:t>
            </w:r>
          </w:p>
        </w:tc>
      </w:tr>
    </w:tbl>
    <w:p w:rsidR="00D80A34" w:rsidRPr="00BF24E7" w:rsidRDefault="00D80A34" w:rsidP="00D80A34">
      <w:pPr>
        <w:jc w:val="right"/>
        <w:rPr>
          <w:rFonts w:eastAsia="Calibri" w:cs="Times New Roman"/>
          <w:color w:val="000000"/>
          <w:szCs w:val="24"/>
        </w:rPr>
      </w:pPr>
    </w:p>
    <w:p w:rsidR="00D80A34" w:rsidRPr="00BF24E7" w:rsidRDefault="00D80A34" w:rsidP="00D80A34">
      <w:pPr>
        <w:jc w:val="center"/>
        <w:rPr>
          <w:rFonts w:eastAsia="Calibri" w:cs="Times New Roman"/>
          <w:b/>
          <w:color w:val="000000"/>
          <w:szCs w:val="24"/>
        </w:rPr>
      </w:pPr>
    </w:p>
    <w:p w:rsidR="00D80A34" w:rsidRPr="00BF24E7" w:rsidRDefault="00D80A34" w:rsidP="00D80A34">
      <w:pPr>
        <w:jc w:val="center"/>
        <w:rPr>
          <w:rFonts w:eastAsia="Calibri" w:cs="Times New Roman"/>
          <w:b/>
          <w:color w:val="000000"/>
          <w:szCs w:val="24"/>
        </w:rPr>
      </w:pPr>
      <w:r>
        <w:rPr>
          <w:rFonts w:eastAsia="Calibri" w:cs="Times New Roman"/>
          <w:b/>
          <w:color w:val="000000"/>
          <w:szCs w:val="24"/>
        </w:rPr>
        <w:t>Описание Объекта долевого строительства</w:t>
      </w:r>
    </w:p>
    <w:p w:rsidR="00D80A34" w:rsidRDefault="00D80A34" w:rsidP="00D80A34">
      <w:pPr>
        <w:jc w:val="center"/>
        <w:rPr>
          <w:rFonts w:eastAsia="Calibri" w:cs="Times New Roman"/>
          <w:b/>
          <w:color w:val="000000"/>
          <w:szCs w:val="24"/>
        </w:rPr>
      </w:pPr>
    </w:p>
    <w:p w:rsidR="00D80A34" w:rsidRDefault="00BD4481" w:rsidP="00BD4481">
      <w:pPr>
        <w:jc w:val="both"/>
        <w:rPr>
          <w:rFonts w:eastAsia="Calibri" w:cs="Times New Roman"/>
          <w:b/>
          <w:color w:val="000000"/>
          <w:szCs w:val="24"/>
        </w:rPr>
      </w:pPr>
      <w:r>
        <w:rPr>
          <w:rFonts w:cs="Times New Roman"/>
          <w:szCs w:val="24"/>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rsidR="00D80A34" w:rsidRPr="00BF24E7" w:rsidRDefault="00D80A34" w:rsidP="00D80A34">
      <w:pPr>
        <w:jc w:val="center"/>
        <w:rPr>
          <w:rFonts w:eastAsia="Calibri" w:cs="Times New Roman"/>
          <w:b/>
          <w:color w:val="000000"/>
          <w:szCs w:val="24"/>
        </w:rPr>
      </w:pPr>
    </w:p>
    <w:tbl>
      <w:tblPr>
        <w:tblStyle w:val="a5"/>
        <w:tblpPr w:leftFromText="180" w:rightFromText="180" w:vertAnchor="text" w:tblpY="269"/>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5103"/>
      </w:tblGrid>
      <w:tr w:rsidR="00D80A34" w:rsidRPr="00BF24E7" w:rsidTr="002A0BAB">
        <w:trPr>
          <w:cantSplit/>
        </w:trPr>
        <w:tc>
          <w:tcPr>
            <w:tcW w:w="4673" w:type="dxa"/>
          </w:tcPr>
          <w:p w:rsidR="00D80A34" w:rsidRPr="00BF24E7" w:rsidRDefault="00D80A34" w:rsidP="002A0BAB">
            <w:pPr>
              <w:ind w:left="-106"/>
              <w:rPr>
                <w:b/>
                <w:bCs/>
                <w:sz w:val="24"/>
                <w:szCs w:val="24"/>
                <w:lang w:val="en-US"/>
              </w:rPr>
            </w:pPr>
            <w:r>
              <w:rPr>
                <w:b/>
                <w:bCs/>
                <w:sz w:val="24"/>
                <w:szCs w:val="24"/>
              </w:rPr>
              <w:t xml:space="preserve">От лица </w:t>
            </w:r>
            <w:r w:rsidRPr="00BF24E7">
              <w:rPr>
                <w:b/>
                <w:bCs/>
                <w:sz w:val="24"/>
                <w:szCs w:val="24"/>
              </w:rPr>
              <w:t>Застройщик</w:t>
            </w:r>
            <w:r>
              <w:rPr>
                <w:b/>
                <w:bCs/>
                <w:sz w:val="24"/>
                <w:szCs w:val="24"/>
              </w:rPr>
              <w:t>а</w:t>
            </w:r>
          </w:p>
          <w:p w:rsidR="00D80A34" w:rsidRPr="00BF24E7" w:rsidRDefault="00D80A34" w:rsidP="002A0BAB">
            <w:pPr>
              <w:ind w:left="-106"/>
              <w:rPr>
                <w:b/>
                <w:bCs/>
                <w:sz w:val="24"/>
                <w:szCs w:val="24"/>
                <w:lang w:val="en-US"/>
              </w:rPr>
            </w:pPr>
          </w:p>
          <w:p w:rsidR="00D80A34" w:rsidRPr="00BF24E7" w:rsidRDefault="00D80A34" w:rsidP="002A0BAB">
            <w:pPr>
              <w:ind w:left="-106"/>
              <w:rPr>
                <w:b/>
                <w:bCs/>
                <w:sz w:val="24"/>
                <w:szCs w:val="24"/>
                <w:lang w:val="en-US"/>
              </w:rPr>
            </w:pPr>
          </w:p>
          <w:p w:rsidR="00D80A34" w:rsidRPr="00BF24E7" w:rsidRDefault="00D80A34" w:rsidP="002A0BAB">
            <w:pPr>
              <w:ind w:left="-106"/>
              <w:rPr>
                <w:b/>
                <w:bCs/>
                <w:sz w:val="24"/>
                <w:szCs w:val="24"/>
              </w:rPr>
            </w:pPr>
          </w:p>
          <w:p w:rsidR="00D80A34" w:rsidRPr="00BF24E7" w:rsidRDefault="00D80A34" w:rsidP="002A0BAB">
            <w:pPr>
              <w:ind w:left="-106"/>
              <w:rPr>
                <w:b/>
                <w:bCs/>
                <w:sz w:val="24"/>
                <w:szCs w:val="24"/>
                <w:lang w:val="en-US"/>
              </w:rPr>
            </w:pPr>
            <w:r w:rsidRPr="00BF24E7">
              <w:rPr>
                <w:b/>
                <w:bCs/>
                <w:sz w:val="24"/>
                <w:szCs w:val="24"/>
                <w:lang w:val="en-US"/>
              </w:rPr>
              <w:t>_________________________</w:t>
            </w:r>
          </w:p>
          <w:p w:rsidR="00D80A34" w:rsidRPr="00BF24E7" w:rsidRDefault="00D80A34" w:rsidP="002A0BAB">
            <w:pPr>
              <w:ind w:left="-106"/>
              <w:rPr>
                <w:b/>
                <w:bCs/>
                <w:sz w:val="24"/>
                <w:szCs w:val="24"/>
                <w:lang w:val="en-US"/>
              </w:rPr>
            </w:pPr>
            <w:r w:rsidRPr="00BF24E7">
              <w:rPr>
                <w:b/>
                <w:bCs/>
                <w:sz w:val="24"/>
                <w:szCs w:val="24"/>
                <w:lang w:val="en-US"/>
              </w:rPr>
              <w:t>/</w:t>
            </w:r>
            <w:r>
              <w:rPr>
                <w:b/>
                <w:bCs/>
                <w:sz w:val="24"/>
                <w:szCs w:val="24"/>
              </w:rPr>
              <w:t>ХХХХХХ</w:t>
            </w:r>
            <w:r w:rsidRPr="00BF24E7">
              <w:rPr>
                <w:b/>
                <w:bCs/>
                <w:sz w:val="24"/>
                <w:szCs w:val="24"/>
                <w:lang w:val="en-US"/>
              </w:rPr>
              <w:t>/</w:t>
            </w:r>
          </w:p>
        </w:tc>
        <w:tc>
          <w:tcPr>
            <w:tcW w:w="5103" w:type="dxa"/>
          </w:tcPr>
          <w:p w:rsidR="00D80A34" w:rsidRPr="00BF24E7" w:rsidRDefault="00D80A34" w:rsidP="002A0BAB">
            <w:pPr>
              <w:rPr>
                <w:b/>
                <w:bCs/>
                <w:sz w:val="24"/>
                <w:szCs w:val="24"/>
              </w:rPr>
            </w:pPr>
            <w:r w:rsidRPr="00BF24E7">
              <w:rPr>
                <w:b/>
                <w:bCs/>
                <w:sz w:val="24"/>
                <w:szCs w:val="24"/>
              </w:rPr>
              <w:t>Участник долевого строительства</w:t>
            </w:r>
          </w:p>
          <w:p w:rsidR="00D80A34" w:rsidRPr="00BF24E7" w:rsidRDefault="00D80A34" w:rsidP="002A0BAB">
            <w:pPr>
              <w:rPr>
                <w:b/>
                <w:bCs/>
                <w:sz w:val="24"/>
                <w:szCs w:val="24"/>
              </w:rPr>
            </w:pPr>
          </w:p>
          <w:p w:rsidR="00D80A34" w:rsidRPr="00BF24E7" w:rsidRDefault="00D80A34" w:rsidP="002A0BAB">
            <w:pPr>
              <w:rPr>
                <w:b/>
                <w:bCs/>
                <w:sz w:val="24"/>
                <w:szCs w:val="24"/>
              </w:rPr>
            </w:pPr>
          </w:p>
          <w:tbl>
            <w:tblPr>
              <w:tblStyle w:val="a5"/>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D80A34" w:rsidRPr="00BF24E7" w:rsidTr="00905B97">
              <w:trPr>
                <w:trHeight w:val="999"/>
              </w:trPr>
              <w:tc>
                <w:tcPr>
                  <w:tcW w:w="4977" w:type="dxa"/>
                </w:tcPr>
                <w:p w:rsidR="00D80A34" w:rsidRPr="00BF24E7" w:rsidRDefault="00D80A34" w:rsidP="00064171">
                  <w:pPr>
                    <w:framePr w:hSpace="180" w:wrap="around" w:vAnchor="text" w:hAnchor="text" w:y="269"/>
                    <w:ind w:left="-47"/>
                    <w:rPr>
                      <w:b/>
                      <w:bCs/>
                      <w:sz w:val="24"/>
                      <w:szCs w:val="24"/>
                    </w:rPr>
                  </w:pPr>
                </w:p>
                <w:p w:rsidR="00D80A34" w:rsidRPr="00BF24E7" w:rsidRDefault="00D80A34" w:rsidP="00064171">
                  <w:pPr>
                    <w:framePr w:hSpace="180" w:wrap="around" w:vAnchor="text" w:hAnchor="text" w:y="269"/>
                    <w:ind w:left="-47"/>
                    <w:rPr>
                      <w:b/>
                      <w:bCs/>
                      <w:sz w:val="24"/>
                      <w:szCs w:val="24"/>
                    </w:rPr>
                  </w:pPr>
                  <w:r w:rsidRPr="00BF24E7">
                    <w:rPr>
                      <w:b/>
                      <w:bCs/>
                      <w:sz w:val="24"/>
                      <w:szCs w:val="24"/>
                    </w:rPr>
                    <w:t>_______________________</w:t>
                  </w:r>
                </w:p>
                <w:p w:rsidR="00D80A34" w:rsidRPr="00BF24E7" w:rsidRDefault="00D80A34" w:rsidP="00064171">
                  <w:pPr>
                    <w:framePr w:hSpace="180" w:wrap="around" w:vAnchor="text" w:hAnchor="text" w:y="269"/>
                    <w:ind w:left="-31"/>
                    <w:rPr>
                      <w:b/>
                      <w:bCs/>
                      <w:sz w:val="24"/>
                      <w:szCs w:val="24"/>
                    </w:rPr>
                  </w:pPr>
                  <w:r w:rsidRPr="00BF24E7">
                    <w:rPr>
                      <w:b/>
                      <w:bCs/>
                      <w:sz w:val="24"/>
                      <w:szCs w:val="24"/>
                    </w:rPr>
                    <w:t>/</w:t>
                  </w:r>
                  <w:r>
                    <w:rPr>
                      <w:b/>
                      <w:bCs/>
                      <w:sz w:val="24"/>
                      <w:szCs w:val="24"/>
                    </w:rPr>
                    <w:t>ХХХХХХ</w:t>
                  </w:r>
                  <w:r w:rsidRPr="00BF24E7">
                    <w:rPr>
                      <w:b/>
                      <w:bCs/>
                      <w:sz w:val="24"/>
                      <w:szCs w:val="24"/>
                    </w:rPr>
                    <w:t xml:space="preserve"> /</w:t>
                  </w:r>
                </w:p>
              </w:tc>
            </w:tr>
          </w:tbl>
          <w:p w:rsidR="00D80A34" w:rsidRPr="00BF24E7" w:rsidRDefault="00D80A34" w:rsidP="002A0BAB">
            <w:pPr>
              <w:rPr>
                <w:b/>
                <w:bCs/>
                <w:sz w:val="24"/>
                <w:szCs w:val="24"/>
              </w:rPr>
            </w:pPr>
          </w:p>
        </w:tc>
      </w:tr>
    </w:tbl>
    <w:p w:rsidR="00EE4860" w:rsidRPr="001D4E8E" w:rsidRDefault="00EE4860" w:rsidP="00D80A34">
      <w:pPr>
        <w:pStyle w:val="Normal1"/>
        <w:spacing w:line="240" w:lineRule="auto"/>
        <w:ind w:firstLine="0"/>
        <w:jc w:val="both"/>
        <w:rPr>
          <w:szCs w:val="24"/>
        </w:rPr>
      </w:pPr>
    </w:p>
    <w:sectPr w:rsidR="00EE4860" w:rsidRPr="001D4E8E" w:rsidSect="00923FF1">
      <w:headerReference w:type="even" r:id="rId11"/>
      <w:headerReference w:type="default" r:id="rId12"/>
      <w:footerReference w:type="default" r:id="rId13"/>
      <w:headerReference w:type="first" r:id="rId14"/>
      <w:pgSz w:w="11906" w:h="16838"/>
      <w:pgMar w:top="993" w:right="850" w:bottom="709"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3E9" w:rsidRDefault="004223E9" w:rsidP="00FD37B4">
      <w:r>
        <w:separator/>
      </w:r>
    </w:p>
  </w:endnote>
  <w:endnote w:type="continuationSeparator" w:id="0">
    <w:p w:rsidR="004223E9" w:rsidRDefault="004223E9" w:rsidP="00FD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40506"/>
      <w:docPartObj>
        <w:docPartGallery w:val="Page Numbers (Bottom of Page)"/>
        <w:docPartUnique/>
      </w:docPartObj>
    </w:sdtPr>
    <w:sdtEndPr/>
    <w:sdtContent>
      <w:p w:rsidR="00FD37B4" w:rsidRDefault="00FD37B4" w:rsidP="00FD37B4">
        <w:pPr>
          <w:pStyle w:val="af2"/>
          <w:tabs>
            <w:tab w:val="clear" w:pos="4677"/>
            <w:tab w:val="clear" w:pos="9355"/>
          </w:tabs>
          <w:jc w:val="center"/>
        </w:pPr>
        <w:r>
          <w:fldChar w:fldCharType="begin"/>
        </w:r>
        <w:r>
          <w:instrText>PAGE   \* MERGEFORMAT</w:instrText>
        </w:r>
        <w:r>
          <w:fldChar w:fldCharType="separate"/>
        </w:r>
        <w:r w:rsidR="00064171">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3E9" w:rsidRDefault="004223E9" w:rsidP="00FD37B4">
      <w:r>
        <w:separator/>
      </w:r>
    </w:p>
  </w:footnote>
  <w:footnote w:type="continuationSeparator" w:id="0">
    <w:p w:rsidR="004223E9" w:rsidRDefault="004223E9" w:rsidP="00FD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064171">
    <w:pPr>
      <w:pStyle w:val="af0"/>
    </w:pPr>
    <w:r>
      <w:rPr>
        <w:noProof/>
        <w:lang w:eastAsia="ru-RU"/>
      </w:rPr>
      <w:pict w14:anchorId="4AB1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3" o:spid="_x0000_s2050" type="#_x0000_t75" style="position:absolute;margin-left:0;margin-top:0;width:496pt;height:701.3pt;z-index:-251657216;mso-position-horizontal:center;mso-position-horizontal-relative:margin;mso-position-vertical:center;mso-position-vertical-relative:margin" o:allowincell="f">
          <v:imagedata r:id="rId1" o:title="бланк-паттер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064171">
    <w:pPr>
      <w:pStyle w:val="af0"/>
    </w:pPr>
    <w:r>
      <w:rPr>
        <w:noProof/>
        <w:lang w:eastAsia="ru-RU"/>
      </w:rPr>
      <w:pict w14:anchorId="4AB11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4" o:spid="_x0000_s2051" type="#_x0000_t75" style="position:absolute;margin-left:0;margin-top:0;width:496pt;height:701.3pt;z-index:-251656192;mso-position-horizontal:center;mso-position-horizontal-relative:margin;mso-position-vertical:center;mso-position-vertical-relative:margin" o:allowincell="f">
          <v:imagedata r:id="rId1" o:title="бланк-паттерн"/>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87" w:rsidRDefault="00064171">
    <w:pPr>
      <w:pStyle w:val="af0"/>
    </w:pPr>
    <w:r>
      <w:rPr>
        <w:noProof/>
        <w:lang w:eastAsia="ru-RU"/>
      </w:rPr>
      <w:pict w14:anchorId="4AB11D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291562" o:spid="_x0000_s2049" type="#_x0000_t75" style="position:absolute;margin-left:0;margin-top:0;width:496pt;height:701.3pt;z-index:-251658240;mso-position-horizontal:center;mso-position-horizontal-relative:margin;mso-position-vertical:center;mso-position-vertical-relative:margin" o:allowincell="f">
          <v:imagedata r:id="rId1" o:title="бланк-паттер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0EE"/>
    <w:multiLevelType w:val="hybridMultilevel"/>
    <w:tmpl w:val="D4E8607E"/>
    <w:lvl w:ilvl="0" w:tplc="04190011">
      <w:start w:val="1"/>
      <w:numFmt w:val="decimal"/>
      <w:lvlText w:val="%1)"/>
      <w:lvlJc w:val="left"/>
      <w:pPr>
        <w:ind w:left="1440" w:hanging="360"/>
      </w:pPr>
    </w:lvl>
    <w:lvl w:ilvl="1" w:tplc="FCFCDE70">
      <w:start w:val="4"/>
      <w:numFmt w:val="bullet"/>
      <w:lvlText w:val="•"/>
      <w:lvlJc w:val="left"/>
      <w:pPr>
        <w:ind w:left="2160" w:hanging="360"/>
      </w:pPr>
      <w:rPr>
        <w:rFonts w:ascii="Times New Roman" w:eastAsia="Times New Roman"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7AF3EA4"/>
    <w:multiLevelType w:val="multilevel"/>
    <w:tmpl w:val="91D4F2D8"/>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9A73C3"/>
    <w:multiLevelType w:val="hybridMultilevel"/>
    <w:tmpl w:val="E4FC130C"/>
    <w:lvl w:ilvl="0" w:tplc="04190011">
      <w:start w:val="1"/>
      <w:numFmt w:val="decimal"/>
      <w:lvlText w:val="%1)"/>
      <w:lvlJc w:val="left"/>
      <w:pPr>
        <w:ind w:left="1440" w:hanging="360"/>
      </w:pPr>
    </w:lvl>
    <w:lvl w:ilvl="1" w:tplc="FCFCDE70">
      <w:start w:val="4"/>
      <w:numFmt w:val="bullet"/>
      <w:lvlText w:val="•"/>
      <w:lvlJc w:val="left"/>
      <w:pPr>
        <w:ind w:left="2160" w:hanging="360"/>
      </w:pPr>
      <w:rPr>
        <w:rFonts w:ascii="Times New Roman" w:eastAsia="Times New Roman"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52846148"/>
    <w:multiLevelType w:val="multilevel"/>
    <w:tmpl w:val="FB68564C"/>
    <w:lvl w:ilvl="0">
      <w:start w:val="1"/>
      <w:numFmt w:val="decimal"/>
      <w:lvlText w:val="%1."/>
      <w:lvlJc w:val="left"/>
      <w:pPr>
        <w:ind w:left="720" w:hanging="360"/>
      </w:pPr>
      <w:rPr>
        <w:rFonts w:hint="default"/>
        <w:b/>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C707270"/>
    <w:multiLevelType w:val="hybridMultilevel"/>
    <w:tmpl w:val="FA6EF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F590414"/>
    <w:multiLevelType w:val="hybridMultilevel"/>
    <w:tmpl w:val="2C1C8E6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33"/>
    <w:rsid w:val="00010DEE"/>
    <w:rsid w:val="00015498"/>
    <w:rsid w:val="0002662A"/>
    <w:rsid w:val="00026DCE"/>
    <w:rsid w:val="000302BE"/>
    <w:rsid w:val="0003131D"/>
    <w:rsid w:val="0003545F"/>
    <w:rsid w:val="00040B4B"/>
    <w:rsid w:val="00046260"/>
    <w:rsid w:val="000604DA"/>
    <w:rsid w:val="00064171"/>
    <w:rsid w:val="00085809"/>
    <w:rsid w:val="000911DD"/>
    <w:rsid w:val="000A0279"/>
    <w:rsid w:val="000A5F19"/>
    <w:rsid w:val="000A7219"/>
    <w:rsid w:val="000C0D14"/>
    <w:rsid w:val="000C1B1D"/>
    <w:rsid w:val="000C3555"/>
    <w:rsid w:val="00104C14"/>
    <w:rsid w:val="00115134"/>
    <w:rsid w:val="0012647D"/>
    <w:rsid w:val="001352D6"/>
    <w:rsid w:val="0015034A"/>
    <w:rsid w:val="0015551C"/>
    <w:rsid w:val="00164A91"/>
    <w:rsid w:val="00166036"/>
    <w:rsid w:val="00167625"/>
    <w:rsid w:val="00177EFF"/>
    <w:rsid w:val="00183629"/>
    <w:rsid w:val="001840A1"/>
    <w:rsid w:val="00186A8B"/>
    <w:rsid w:val="00187D69"/>
    <w:rsid w:val="0019221E"/>
    <w:rsid w:val="001A4C93"/>
    <w:rsid w:val="001B3374"/>
    <w:rsid w:val="001D00FB"/>
    <w:rsid w:val="001D111B"/>
    <w:rsid w:val="001D1A76"/>
    <w:rsid w:val="001D4E8E"/>
    <w:rsid w:val="001E1E33"/>
    <w:rsid w:val="001E77A9"/>
    <w:rsid w:val="001F3BBD"/>
    <w:rsid w:val="001F78EC"/>
    <w:rsid w:val="0020421C"/>
    <w:rsid w:val="002058FF"/>
    <w:rsid w:val="00206767"/>
    <w:rsid w:val="002103D4"/>
    <w:rsid w:val="00214D12"/>
    <w:rsid w:val="00225F15"/>
    <w:rsid w:val="00233622"/>
    <w:rsid w:val="00234B21"/>
    <w:rsid w:val="0025035B"/>
    <w:rsid w:val="0025280D"/>
    <w:rsid w:val="00254304"/>
    <w:rsid w:val="002839E3"/>
    <w:rsid w:val="00285390"/>
    <w:rsid w:val="002A0BAB"/>
    <w:rsid w:val="002A293A"/>
    <w:rsid w:val="002E6F47"/>
    <w:rsid w:val="003149F6"/>
    <w:rsid w:val="00340647"/>
    <w:rsid w:val="00343702"/>
    <w:rsid w:val="00372E38"/>
    <w:rsid w:val="00380BAF"/>
    <w:rsid w:val="00387DF7"/>
    <w:rsid w:val="00393B7D"/>
    <w:rsid w:val="00396DF9"/>
    <w:rsid w:val="00397AAE"/>
    <w:rsid w:val="003A4E90"/>
    <w:rsid w:val="003B1B43"/>
    <w:rsid w:val="003B3173"/>
    <w:rsid w:val="003B3274"/>
    <w:rsid w:val="003C1BA9"/>
    <w:rsid w:val="003F15EB"/>
    <w:rsid w:val="00400DCE"/>
    <w:rsid w:val="004200E1"/>
    <w:rsid w:val="004223E9"/>
    <w:rsid w:val="004239C4"/>
    <w:rsid w:val="004265A4"/>
    <w:rsid w:val="0043285F"/>
    <w:rsid w:val="004432EA"/>
    <w:rsid w:val="004519E3"/>
    <w:rsid w:val="004612F4"/>
    <w:rsid w:val="00470487"/>
    <w:rsid w:val="00476A0D"/>
    <w:rsid w:val="00484E07"/>
    <w:rsid w:val="0048731B"/>
    <w:rsid w:val="00491327"/>
    <w:rsid w:val="00491C7B"/>
    <w:rsid w:val="004B4BF4"/>
    <w:rsid w:val="004D3B3E"/>
    <w:rsid w:val="004D6C56"/>
    <w:rsid w:val="004D77C7"/>
    <w:rsid w:val="005004D2"/>
    <w:rsid w:val="005014CA"/>
    <w:rsid w:val="00502EE3"/>
    <w:rsid w:val="005131FA"/>
    <w:rsid w:val="00525054"/>
    <w:rsid w:val="005279BF"/>
    <w:rsid w:val="00552037"/>
    <w:rsid w:val="00596CCF"/>
    <w:rsid w:val="00597CC8"/>
    <w:rsid w:val="005A5A9D"/>
    <w:rsid w:val="005B5FD8"/>
    <w:rsid w:val="005C2008"/>
    <w:rsid w:val="005C28DC"/>
    <w:rsid w:val="005D6FAA"/>
    <w:rsid w:val="005D6FAC"/>
    <w:rsid w:val="005E361D"/>
    <w:rsid w:val="005F4250"/>
    <w:rsid w:val="005F5CC9"/>
    <w:rsid w:val="006048B0"/>
    <w:rsid w:val="00612287"/>
    <w:rsid w:val="00612784"/>
    <w:rsid w:val="00614778"/>
    <w:rsid w:val="00621E6A"/>
    <w:rsid w:val="00623D69"/>
    <w:rsid w:val="00644CA0"/>
    <w:rsid w:val="00645B00"/>
    <w:rsid w:val="00647232"/>
    <w:rsid w:val="006529D9"/>
    <w:rsid w:val="00696E26"/>
    <w:rsid w:val="006A4EFC"/>
    <w:rsid w:val="006A6540"/>
    <w:rsid w:val="006B195E"/>
    <w:rsid w:val="006C5D82"/>
    <w:rsid w:val="006D5A7A"/>
    <w:rsid w:val="006D6E54"/>
    <w:rsid w:val="00711D88"/>
    <w:rsid w:val="007373A1"/>
    <w:rsid w:val="00742858"/>
    <w:rsid w:val="00750F89"/>
    <w:rsid w:val="00755D15"/>
    <w:rsid w:val="007573CF"/>
    <w:rsid w:val="00757933"/>
    <w:rsid w:val="007852AF"/>
    <w:rsid w:val="007943A4"/>
    <w:rsid w:val="007A092E"/>
    <w:rsid w:val="007D0DC3"/>
    <w:rsid w:val="007E3515"/>
    <w:rsid w:val="007F3C3C"/>
    <w:rsid w:val="007F74FA"/>
    <w:rsid w:val="0080165C"/>
    <w:rsid w:val="00801D5B"/>
    <w:rsid w:val="00806AC5"/>
    <w:rsid w:val="008162EC"/>
    <w:rsid w:val="008178D6"/>
    <w:rsid w:val="00831100"/>
    <w:rsid w:val="008322F7"/>
    <w:rsid w:val="00835198"/>
    <w:rsid w:val="0084322A"/>
    <w:rsid w:val="00843A66"/>
    <w:rsid w:val="00853934"/>
    <w:rsid w:val="00854A09"/>
    <w:rsid w:val="00856424"/>
    <w:rsid w:val="0088402C"/>
    <w:rsid w:val="008A5A10"/>
    <w:rsid w:val="008B26F7"/>
    <w:rsid w:val="008C10B5"/>
    <w:rsid w:val="008C7AF6"/>
    <w:rsid w:val="008D1C7A"/>
    <w:rsid w:val="008F2B9F"/>
    <w:rsid w:val="008F6AC8"/>
    <w:rsid w:val="009158D6"/>
    <w:rsid w:val="00923FF1"/>
    <w:rsid w:val="0094616A"/>
    <w:rsid w:val="009656D5"/>
    <w:rsid w:val="009702F1"/>
    <w:rsid w:val="00974FAB"/>
    <w:rsid w:val="00977992"/>
    <w:rsid w:val="00990D50"/>
    <w:rsid w:val="009922E0"/>
    <w:rsid w:val="0099633D"/>
    <w:rsid w:val="00997D73"/>
    <w:rsid w:val="009B7F92"/>
    <w:rsid w:val="009C267A"/>
    <w:rsid w:val="009D2B25"/>
    <w:rsid w:val="009E1974"/>
    <w:rsid w:val="00A07A7B"/>
    <w:rsid w:val="00A50319"/>
    <w:rsid w:val="00A56939"/>
    <w:rsid w:val="00A628B9"/>
    <w:rsid w:val="00A81EAD"/>
    <w:rsid w:val="00A93D94"/>
    <w:rsid w:val="00A95B32"/>
    <w:rsid w:val="00A97A21"/>
    <w:rsid w:val="00AB1647"/>
    <w:rsid w:val="00AB1969"/>
    <w:rsid w:val="00AB1A79"/>
    <w:rsid w:val="00AC1DFE"/>
    <w:rsid w:val="00AC6A30"/>
    <w:rsid w:val="00AE66E3"/>
    <w:rsid w:val="00B03062"/>
    <w:rsid w:val="00B06000"/>
    <w:rsid w:val="00B2085F"/>
    <w:rsid w:val="00B337A6"/>
    <w:rsid w:val="00B34486"/>
    <w:rsid w:val="00B46E57"/>
    <w:rsid w:val="00B47C9F"/>
    <w:rsid w:val="00B516C6"/>
    <w:rsid w:val="00B53241"/>
    <w:rsid w:val="00B60C11"/>
    <w:rsid w:val="00B61226"/>
    <w:rsid w:val="00B61569"/>
    <w:rsid w:val="00B666E3"/>
    <w:rsid w:val="00B757A4"/>
    <w:rsid w:val="00B80DF1"/>
    <w:rsid w:val="00B839BA"/>
    <w:rsid w:val="00B910CD"/>
    <w:rsid w:val="00B93BA0"/>
    <w:rsid w:val="00B95AB1"/>
    <w:rsid w:val="00B97D65"/>
    <w:rsid w:val="00BA72E6"/>
    <w:rsid w:val="00BB082E"/>
    <w:rsid w:val="00BB1EC8"/>
    <w:rsid w:val="00BB5307"/>
    <w:rsid w:val="00BC67E9"/>
    <w:rsid w:val="00BD4481"/>
    <w:rsid w:val="00BD58C0"/>
    <w:rsid w:val="00BD6403"/>
    <w:rsid w:val="00BF24E7"/>
    <w:rsid w:val="00BF39FE"/>
    <w:rsid w:val="00C25099"/>
    <w:rsid w:val="00C3214A"/>
    <w:rsid w:val="00C450D0"/>
    <w:rsid w:val="00C54165"/>
    <w:rsid w:val="00C57C13"/>
    <w:rsid w:val="00C60CBD"/>
    <w:rsid w:val="00C62039"/>
    <w:rsid w:val="00C63EFC"/>
    <w:rsid w:val="00C80428"/>
    <w:rsid w:val="00C82FED"/>
    <w:rsid w:val="00C861C0"/>
    <w:rsid w:val="00CA2462"/>
    <w:rsid w:val="00CC0F67"/>
    <w:rsid w:val="00CC15DF"/>
    <w:rsid w:val="00CC3DD8"/>
    <w:rsid w:val="00CC5DC4"/>
    <w:rsid w:val="00CE02F6"/>
    <w:rsid w:val="00CE5E28"/>
    <w:rsid w:val="00CE7007"/>
    <w:rsid w:val="00CF1411"/>
    <w:rsid w:val="00D02468"/>
    <w:rsid w:val="00D03205"/>
    <w:rsid w:val="00D10A3D"/>
    <w:rsid w:val="00D15C40"/>
    <w:rsid w:val="00D329B8"/>
    <w:rsid w:val="00D34553"/>
    <w:rsid w:val="00D35BF7"/>
    <w:rsid w:val="00D52BE7"/>
    <w:rsid w:val="00D55B8C"/>
    <w:rsid w:val="00D6143F"/>
    <w:rsid w:val="00D80A34"/>
    <w:rsid w:val="00D93CEA"/>
    <w:rsid w:val="00DA05BC"/>
    <w:rsid w:val="00DB0A6B"/>
    <w:rsid w:val="00DB170E"/>
    <w:rsid w:val="00DB4471"/>
    <w:rsid w:val="00DB6268"/>
    <w:rsid w:val="00DB7BD0"/>
    <w:rsid w:val="00DC031C"/>
    <w:rsid w:val="00DC28CA"/>
    <w:rsid w:val="00DC2CB5"/>
    <w:rsid w:val="00DE307C"/>
    <w:rsid w:val="00DE5A8B"/>
    <w:rsid w:val="00DF112F"/>
    <w:rsid w:val="00E022E6"/>
    <w:rsid w:val="00E119FC"/>
    <w:rsid w:val="00E33AA1"/>
    <w:rsid w:val="00E64797"/>
    <w:rsid w:val="00E90278"/>
    <w:rsid w:val="00E973C1"/>
    <w:rsid w:val="00EA1274"/>
    <w:rsid w:val="00EB2B0D"/>
    <w:rsid w:val="00ED1F9F"/>
    <w:rsid w:val="00ED363B"/>
    <w:rsid w:val="00EE4860"/>
    <w:rsid w:val="00EF6236"/>
    <w:rsid w:val="00F02083"/>
    <w:rsid w:val="00F276CB"/>
    <w:rsid w:val="00F32954"/>
    <w:rsid w:val="00F3695F"/>
    <w:rsid w:val="00F44ACF"/>
    <w:rsid w:val="00F456D5"/>
    <w:rsid w:val="00F65E44"/>
    <w:rsid w:val="00F667F8"/>
    <w:rsid w:val="00F74D56"/>
    <w:rsid w:val="00F82055"/>
    <w:rsid w:val="00F85BDF"/>
    <w:rsid w:val="00FA77EF"/>
    <w:rsid w:val="00FC2661"/>
    <w:rsid w:val="00FC3376"/>
    <w:rsid w:val="00FC3532"/>
    <w:rsid w:val="00FD0379"/>
    <w:rsid w:val="00FD37B4"/>
    <w:rsid w:val="00FF186C"/>
    <w:rsid w:val="00FF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4DD95"/>
  <w15:chartTrackingRefBased/>
  <w15:docId w15:val="{A1A13047-B465-4BE9-B907-8973801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33"/>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57933"/>
    <w:pPr>
      <w:ind w:right="-284"/>
      <w:jc w:val="both"/>
    </w:pPr>
  </w:style>
  <w:style w:type="character" w:customStyle="1" w:styleId="a4">
    <w:name w:val="Основной текст Знак"/>
    <w:basedOn w:val="a0"/>
    <w:link w:val="a3"/>
    <w:uiPriority w:val="99"/>
    <w:rsid w:val="00757933"/>
    <w:rPr>
      <w:rFonts w:ascii="Times New Roman" w:eastAsia="Times New Roman" w:hAnsi="Times New Roman" w:cs="Times New Roman"/>
      <w:sz w:val="20"/>
      <w:szCs w:val="20"/>
      <w:lang w:eastAsia="ru-RU"/>
    </w:rPr>
  </w:style>
  <w:style w:type="paragraph" w:customStyle="1" w:styleId="Normal1">
    <w:name w:val="Normal1"/>
    <w:rsid w:val="00757933"/>
    <w:pPr>
      <w:widowControl w:val="0"/>
      <w:spacing w:after="0" w:line="300" w:lineRule="auto"/>
      <w:ind w:firstLine="720"/>
    </w:pPr>
    <w:rPr>
      <w:rFonts w:eastAsia="Times New Roman" w:cs="Times New Roman"/>
      <w:lang w:eastAsia="ru-RU"/>
    </w:rPr>
  </w:style>
  <w:style w:type="table" w:styleId="a5">
    <w:name w:val="Table Grid"/>
    <w:basedOn w:val="a1"/>
    <w:uiPriority w:val="59"/>
    <w:rsid w:val="00757933"/>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rsid w:val="00757933"/>
    <w:rPr>
      <w:rFonts w:cs="Times New Roman"/>
      <w:sz w:val="16"/>
    </w:rPr>
  </w:style>
  <w:style w:type="paragraph" w:styleId="a7">
    <w:name w:val="annotation text"/>
    <w:basedOn w:val="a"/>
    <w:link w:val="a8"/>
    <w:uiPriority w:val="99"/>
    <w:semiHidden/>
    <w:rsid w:val="00757933"/>
  </w:style>
  <w:style w:type="character" w:customStyle="1" w:styleId="a8">
    <w:name w:val="Текст примечания Знак"/>
    <w:basedOn w:val="a0"/>
    <w:link w:val="a7"/>
    <w:uiPriority w:val="99"/>
    <w:semiHidden/>
    <w:rsid w:val="00757933"/>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757933"/>
    <w:pPr>
      <w:ind w:left="720"/>
      <w:contextualSpacing/>
    </w:pPr>
  </w:style>
  <w:style w:type="character" w:customStyle="1" w:styleId="aa">
    <w:name w:val="Абзац списка Знак"/>
    <w:basedOn w:val="a0"/>
    <w:link w:val="a9"/>
    <w:uiPriority w:val="34"/>
    <w:rsid w:val="00757933"/>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57933"/>
    <w:pPr>
      <w:spacing w:after="0" w:line="240" w:lineRule="auto"/>
      <w:ind w:firstLine="567"/>
      <w:jc w:val="both"/>
    </w:pPr>
    <w:rPr>
      <w:rFonts w:eastAsia="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57933"/>
    <w:pPr>
      <w:spacing w:after="0" w:line="240" w:lineRule="auto"/>
      <w:ind w:firstLine="567"/>
      <w:jc w:val="both"/>
    </w:pPr>
    <w:rPr>
      <w:rFonts w:eastAsia="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57933"/>
    <w:rPr>
      <w:rFonts w:ascii="Segoe UI" w:hAnsi="Segoe UI" w:cs="Segoe UI"/>
      <w:sz w:val="18"/>
      <w:szCs w:val="18"/>
    </w:rPr>
  </w:style>
  <w:style w:type="character" w:customStyle="1" w:styleId="ac">
    <w:name w:val="Текст выноски Знак"/>
    <w:basedOn w:val="a0"/>
    <w:link w:val="ab"/>
    <w:uiPriority w:val="99"/>
    <w:semiHidden/>
    <w:rsid w:val="00757933"/>
    <w:rPr>
      <w:rFonts w:ascii="Segoe UI" w:eastAsia="Times New Roman" w:hAnsi="Segoe UI" w:cs="Segoe UI"/>
      <w:sz w:val="18"/>
      <w:szCs w:val="18"/>
      <w:lang w:eastAsia="ru-RU"/>
    </w:rPr>
  </w:style>
  <w:style w:type="character" w:styleId="ad">
    <w:name w:val="Placeholder Text"/>
    <w:basedOn w:val="a0"/>
    <w:uiPriority w:val="99"/>
    <w:rsid w:val="00A07A7B"/>
    <w:rPr>
      <w:color w:val="808080"/>
    </w:rPr>
  </w:style>
  <w:style w:type="paragraph" w:styleId="ae">
    <w:name w:val="annotation subject"/>
    <w:basedOn w:val="a7"/>
    <w:next w:val="a7"/>
    <w:link w:val="af"/>
    <w:uiPriority w:val="99"/>
    <w:semiHidden/>
    <w:unhideWhenUsed/>
    <w:rsid w:val="00CE5E28"/>
    <w:rPr>
      <w:b/>
      <w:bCs/>
      <w:sz w:val="20"/>
      <w:szCs w:val="20"/>
    </w:rPr>
  </w:style>
  <w:style w:type="character" w:customStyle="1" w:styleId="af">
    <w:name w:val="Тема примечания Знак"/>
    <w:basedOn w:val="a8"/>
    <w:link w:val="ae"/>
    <w:uiPriority w:val="99"/>
    <w:semiHidden/>
    <w:rsid w:val="00CE5E28"/>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FD37B4"/>
    <w:pPr>
      <w:tabs>
        <w:tab w:val="center" w:pos="4677"/>
        <w:tab w:val="right" w:pos="9355"/>
      </w:tabs>
    </w:pPr>
  </w:style>
  <w:style w:type="character" w:customStyle="1" w:styleId="af1">
    <w:name w:val="Верхний колонтитул Знак"/>
    <w:basedOn w:val="a0"/>
    <w:link w:val="af0"/>
    <w:uiPriority w:val="99"/>
    <w:rsid w:val="00FD37B4"/>
  </w:style>
  <w:style w:type="paragraph" w:styleId="af2">
    <w:name w:val="footer"/>
    <w:basedOn w:val="a"/>
    <w:link w:val="af3"/>
    <w:uiPriority w:val="99"/>
    <w:unhideWhenUsed/>
    <w:rsid w:val="00FD37B4"/>
    <w:pPr>
      <w:tabs>
        <w:tab w:val="center" w:pos="4677"/>
        <w:tab w:val="right" w:pos="9355"/>
      </w:tabs>
    </w:pPr>
  </w:style>
  <w:style w:type="character" w:customStyle="1" w:styleId="af3">
    <w:name w:val="Нижний колонтитул Знак"/>
    <w:basedOn w:val="a0"/>
    <w:link w:val="af2"/>
    <w:uiPriority w:val="99"/>
    <w:rsid w:val="00FD37B4"/>
  </w:style>
  <w:style w:type="character" w:styleId="af4">
    <w:name w:val="Hyperlink"/>
    <w:basedOn w:val="a0"/>
    <w:uiPriority w:val="99"/>
    <w:unhideWhenUsed/>
    <w:rsid w:val="00C3214A"/>
    <w:rPr>
      <w:color w:val="0563C1" w:themeColor="hyperlink"/>
      <w:u w:val="single"/>
    </w:rPr>
  </w:style>
  <w:style w:type="paragraph" w:styleId="af5">
    <w:name w:val="Title"/>
    <w:basedOn w:val="a"/>
    <w:link w:val="af6"/>
    <w:uiPriority w:val="99"/>
    <w:qFormat/>
    <w:rsid w:val="001D4E8E"/>
    <w:pPr>
      <w:overflowPunct w:val="0"/>
      <w:autoSpaceDE w:val="0"/>
      <w:autoSpaceDN w:val="0"/>
      <w:adjustRightInd w:val="0"/>
      <w:jc w:val="center"/>
      <w:textAlignment w:val="baseline"/>
    </w:pPr>
    <w:rPr>
      <w:rFonts w:eastAsia="Times New Roman" w:cs="Times New Roman"/>
      <w:b/>
      <w:bCs/>
      <w:szCs w:val="24"/>
      <w:lang w:eastAsia="ru-RU"/>
    </w:rPr>
  </w:style>
  <w:style w:type="character" w:customStyle="1" w:styleId="af6">
    <w:name w:val="Заголовок Знак"/>
    <w:basedOn w:val="a0"/>
    <w:link w:val="af5"/>
    <w:uiPriority w:val="99"/>
    <w:rsid w:val="001D4E8E"/>
    <w:rPr>
      <w:rFonts w:eastAsia="Times New Roman" w:cs="Times New Roman"/>
      <w:b/>
      <w:bCs/>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89708">
      <w:bodyDiv w:val="1"/>
      <w:marLeft w:val="0"/>
      <w:marRight w:val="0"/>
      <w:marTop w:val="0"/>
      <w:marBottom w:val="0"/>
      <w:divBdr>
        <w:top w:val="none" w:sz="0" w:space="0" w:color="auto"/>
        <w:left w:val="none" w:sz="0" w:space="0" w:color="auto"/>
        <w:bottom w:val="none" w:sz="0" w:space="0" w:color="auto"/>
        <w:right w:val="none" w:sz="0" w:space="0" w:color="auto"/>
      </w:divBdr>
    </w:div>
    <w:div w:id="694044186">
      <w:bodyDiv w:val="1"/>
      <w:marLeft w:val="0"/>
      <w:marRight w:val="0"/>
      <w:marTop w:val="0"/>
      <w:marBottom w:val="0"/>
      <w:divBdr>
        <w:top w:val="none" w:sz="0" w:space="0" w:color="auto"/>
        <w:left w:val="none" w:sz="0" w:space="0" w:color="auto"/>
        <w:bottom w:val="none" w:sz="0" w:space="0" w:color="auto"/>
        <w:right w:val="none" w:sz="0" w:space="0" w:color="auto"/>
      </w:divBdr>
    </w:div>
    <w:div w:id="7068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65604900E2DE4DAD3F8BB38FCA45B0" ma:contentTypeVersion="0" ma:contentTypeDescription="Создание документа." ma:contentTypeScope="" ma:versionID="4971491927e8b27e6542c8e307a8eb50">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D6AD-6DB5-48F6-B6D9-0A2FF206F0F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108B8CE-1767-47AE-BB50-B9EF29955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9B6D45-F971-460E-ADA2-3A25C6056BB4}">
  <ds:schemaRefs>
    <ds:schemaRef ds:uri="http://schemas.microsoft.com/sharepoint/v3/contenttype/forms"/>
  </ds:schemaRefs>
</ds:datastoreItem>
</file>

<file path=customXml/itemProps4.xml><?xml version="1.0" encoding="utf-8"?>
<ds:datastoreItem xmlns:ds="http://schemas.openxmlformats.org/officeDocument/2006/customXml" ds:itemID="{6C3ADCF7-D4C1-4FE5-94EF-175921F3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3731</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Докукин Александр Николаевич</dc:creator>
  <cp:keywords/>
  <dc:description/>
  <cp:lastModifiedBy>Нерсисян Анна Масисовна</cp:lastModifiedBy>
  <cp:revision>4</cp:revision>
  <dcterms:created xsi:type="dcterms:W3CDTF">2020-09-24T12:13:00Z</dcterms:created>
  <dcterms:modified xsi:type="dcterms:W3CDTF">2020-09-25T08:56:00Z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0x010100B565604900E2DE4DAD3F8BB38FCA45B0</vt:lpwstr>
  </property>
</Properties>
</file>