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EE7B" w14:textId="21CFFB4F" w:rsidR="000950AD" w:rsidRPr="00015053" w:rsidRDefault="000950AD" w:rsidP="00FB014E">
      <w:pPr>
        <w:jc w:val="center"/>
        <w:rPr>
          <w:rFonts w:cs="Times New Roman"/>
          <w:b/>
        </w:rPr>
      </w:pPr>
      <w:r w:rsidRPr="00015053">
        <w:rPr>
          <w:rFonts w:cs="Times New Roman"/>
          <w:b/>
        </w:rPr>
        <w:t>ДОГОВОР №</w:t>
      </w:r>
      <w:r w:rsidR="00DB218E" w:rsidRPr="00015053">
        <w:rPr>
          <w:rFonts w:cs="Times New Roman"/>
          <w:b/>
        </w:rPr>
        <w:t>____________</w:t>
      </w:r>
    </w:p>
    <w:p w14:paraId="6380CB4C" w14:textId="29D92878" w:rsidR="00A26B4D" w:rsidRPr="00015053" w:rsidRDefault="00087606" w:rsidP="00FB014E">
      <w:pPr>
        <w:jc w:val="center"/>
        <w:rPr>
          <w:rFonts w:cs="Times New Roman"/>
          <w:b/>
        </w:rPr>
      </w:pPr>
      <w:r w:rsidRPr="00015053">
        <w:rPr>
          <w:rFonts w:cs="Times New Roman"/>
          <w:b/>
        </w:rPr>
        <w:t>УЧАСТИЯ В ДОЛЕВОМ СТРОИТЕЛЬСТВЕ</w:t>
      </w:r>
    </w:p>
    <w:p w14:paraId="2A791749" w14:textId="77777777" w:rsidR="00015053" w:rsidRDefault="00015053" w:rsidP="00FB014E">
      <w:pPr>
        <w:jc w:val="both"/>
        <w:rPr>
          <w:rFonts w:cs="Times New Roman"/>
        </w:rPr>
      </w:pPr>
    </w:p>
    <w:p w14:paraId="53A47233" w14:textId="77777777" w:rsidR="003C2FE7" w:rsidRDefault="00D9771F" w:rsidP="003C2FE7">
      <w:pPr>
        <w:ind w:firstLine="709"/>
        <w:jc w:val="both"/>
        <w:rPr>
          <w:rFonts w:cs="Times New Roman"/>
          <w:highlight w:val="yellow"/>
        </w:rPr>
      </w:pPr>
      <w:r w:rsidRPr="00015053">
        <w:rPr>
          <w:rFonts w:cs="Times New Roman"/>
        </w:rPr>
        <w:t>г</w:t>
      </w:r>
      <w:r w:rsidR="0080325A" w:rsidRPr="00015053">
        <w:rPr>
          <w:rFonts w:cs="Times New Roman"/>
        </w:rPr>
        <w:t>.</w:t>
      </w:r>
      <w:r w:rsidR="00087606" w:rsidRPr="00015053">
        <w:rPr>
          <w:rFonts w:cs="Times New Roman"/>
        </w:rPr>
        <w:t xml:space="preserve"> </w:t>
      </w:r>
      <w:r w:rsidR="0080325A" w:rsidRPr="00015053">
        <w:rPr>
          <w:rFonts w:cs="Times New Roman"/>
        </w:rPr>
        <w:t>Ростов-на-Дону</w:t>
      </w:r>
      <w:r w:rsidR="003C2FE7">
        <w:rPr>
          <w:rFonts w:cs="Times New Roman"/>
        </w:rPr>
        <w:tab/>
      </w:r>
      <w:r w:rsidR="003C2FE7">
        <w:rPr>
          <w:rFonts w:cs="Times New Roman"/>
        </w:rPr>
        <w:tab/>
      </w:r>
      <w:r w:rsidR="003C2FE7">
        <w:rPr>
          <w:rFonts w:cs="Times New Roman"/>
        </w:rPr>
        <w:tab/>
      </w:r>
      <w:r w:rsidR="003C2FE7">
        <w:rPr>
          <w:rFonts w:cs="Times New Roman"/>
        </w:rPr>
        <w:tab/>
      </w:r>
      <w:r w:rsidR="003C2FE7">
        <w:rPr>
          <w:rFonts w:cs="Times New Roman"/>
        </w:rPr>
        <w:tab/>
      </w:r>
      <w:sdt>
        <w:sdtPr>
          <w:rPr>
            <w:rFonts w:cs="Times New Roman"/>
            <w:kern w:val="0"/>
          </w:rPr>
          <w:id w:val="644474860"/>
          <w:placeholder>
            <w:docPart w:val="AA328F5F6D0F447D8E49C7A52AFBF63D"/>
          </w:placeholder>
          <w:date>
            <w:dateFormat w:val="dd.MM.yyyy"/>
            <w:lid w:val="ru-RU"/>
            <w:storeMappedDataAs w:val="dateTime"/>
            <w:calendar w:val="gregorian"/>
          </w:date>
        </w:sdtPr>
        <w:sdtEndPr/>
        <w:sdtContent>
          <w:r w:rsidR="003C2FE7" w:rsidRPr="003C2FE7">
            <w:rPr>
              <w:rFonts w:cs="Times New Roman"/>
              <w:kern w:val="0"/>
            </w:rPr>
            <w:t xml:space="preserve">  «____» ________ 202___ г</w:t>
          </w:r>
        </w:sdtContent>
      </w:sdt>
    </w:p>
    <w:p w14:paraId="1EA3EEB4" w14:textId="361FCE24" w:rsidR="00A26B4D" w:rsidRDefault="00A26B4D" w:rsidP="00FB014E">
      <w:pPr>
        <w:jc w:val="both"/>
        <w:rPr>
          <w:rFonts w:cs="Times New Roman"/>
        </w:rPr>
      </w:pPr>
    </w:p>
    <w:p w14:paraId="2E541189" w14:textId="6B9E6B2B" w:rsidR="00F25B73" w:rsidRPr="00015053" w:rsidRDefault="00B82FDF" w:rsidP="00B82FDF">
      <w:pPr>
        <w:ind w:firstLine="708"/>
        <w:jc w:val="both"/>
        <w:rPr>
          <w:rFonts w:cs="Times New Roman"/>
        </w:rPr>
      </w:pPr>
      <w:r>
        <w:rPr>
          <w:b/>
          <w:bCs/>
        </w:rPr>
        <w:t>Общество с ограниченной ответственностью Специализированный застройщик «АльфаСтройИнвест»</w:t>
      </w:r>
      <w:r>
        <w:t xml:space="preserve">, зарегистрировано Инспекцией Федеральной налоговой службы № 4 по г. Краснодару, ОГРН 1142311000039, ИНН 2311166771, КПП 231001001, место нахождения: </w:t>
      </w:r>
      <w:r>
        <w:rPr>
          <w:rStyle w:val="af"/>
        </w:rPr>
        <w:t>350000, РФ, Краснодарский край, г. Краснодар, ул. Коммунаров, д. 128, оф. 302</w:t>
      </w:r>
      <w:r>
        <w:t xml:space="preserve">, </w:t>
      </w:r>
      <w:r>
        <w:rPr>
          <w:b/>
        </w:rPr>
        <w:t xml:space="preserve">в лице представителя </w:t>
      </w:r>
      <w:proofErr w:type="spellStart"/>
      <w:r>
        <w:rPr>
          <w:b/>
        </w:rPr>
        <w:t>Обшаровой</w:t>
      </w:r>
      <w:proofErr w:type="spellEnd"/>
      <w:r>
        <w:rPr>
          <w:b/>
        </w:rPr>
        <w:t xml:space="preserve"> Елены Валерьевны</w:t>
      </w:r>
      <w:r>
        <w:t>, действующей на основании доверенности № 23</w:t>
      </w:r>
      <w:r>
        <w:rPr>
          <w:lang w:val="en-US"/>
        </w:rPr>
        <w:t>AB</w:t>
      </w:r>
      <w:r>
        <w:t xml:space="preserve">3551670, выданной 26.12.2022 года нотариусом Краснодарского нотариального округа </w:t>
      </w:r>
      <w:proofErr w:type="spellStart"/>
      <w:r>
        <w:t>Матякиным</w:t>
      </w:r>
      <w:proofErr w:type="spellEnd"/>
      <w:r>
        <w:t xml:space="preserve"> Александром Евгеньевичем, зарегистрировано в реестре: №23/137-н/23-2022-10-354</w:t>
      </w:r>
      <w:r>
        <w:rPr>
          <w:rStyle w:val="14"/>
          <w:rFonts w:eastAsia="Calibri"/>
        </w:rPr>
        <w:t xml:space="preserve">, </w:t>
      </w:r>
      <w:r>
        <w:rPr>
          <w:rStyle w:val="14"/>
          <w:rFonts w:eastAsia="Calibri"/>
          <w:bCs/>
        </w:rPr>
        <w:t>именуемое в дальнейшем</w:t>
      </w:r>
      <w:r>
        <w:rPr>
          <w:rStyle w:val="14"/>
          <w:rFonts w:eastAsia="Calibri"/>
          <w:b/>
        </w:rPr>
        <w:t xml:space="preserve"> «Застройщик»,</w:t>
      </w:r>
      <w:r w:rsidR="00F25B73" w:rsidRPr="00015053">
        <w:rPr>
          <w:rFonts w:cs="Times New Roman"/>
        </w:rPr>
        <w:t xml:space="preserve"> с одной стороны и</w:t>
      </w:r>
    </w:p>
    <w:p w14:paraId="55F0ECB8" w14:textId="6C96E335" w:rsidR="00A26B4D" w:rsidRDefault="0080325A" w:rsidP="00FB014E">
      <w:pPr>
        <w:ind w:firstLine="709"/>
        <w:jc w:val="both"/>
        <w:rPr>
          <w:rFonts w:cs="Times New Roman"/>
        </w:rPr>
      </w:pPr>
      <w:r w:rsidRPr="00015053">
        <w:rPr>
          <w:rFonts w:cs="Times New Roman"/>
        </w:rPr>
        <w:t xml:space="preserve">гражданин Российской Федерации </w:t>
      </w:r>
      <w:r w:rsidR="00B705C9" w:rsidRPr="00015053">
        <w:rPr>
          <w:rFonts w:cs="Times New Roman"/>
        </w:rPr>
        <w:t>ФИО</w:t>
      </w:r>
      <w:r w:rsidR="00787744" w:rsidRPr="00015053">
        <w:rPr>
          <w:rFonts w:cs="Times New Roman"/>
        </w:rPr>
        <w:t>, дата рождения</w:t>
      </w:r>
      <w:r w:rsidR="000A25F9" w:rsidRPr="00015053">
        <w:rPr>
          <w:rFonts w:cs="Times New Roman"/>
        </w:rPr>
        <w:t xml:space="preserve">, место </w:t>
      </w:r>
      <w:proofErr w:type="gramStart"/>
      <w:r w:rsidR="000A25F9" w:rsidRPr="00015053">
        <w:rPr>
          <w:rFonts w:cs="Times New Roman"/>
        </w:rPr>
        <w:t>рождения:,</w:t>
      </w:r>
      <w:proofErr w:type="gramEnd"/>
      <w:r w:rsidR="000A25F9" w:rsidRPr="00015053">
        <w:rPr>
          <w:rFonts w:cs="Times New Roman"/>
        </w:rPr>
        <w:t xml:space="preserve"> паспорт гражданина РФ:, дата выдачи:., выдан:, к/п:, зарегистрирован по адресу:</w:t>
      </w:r>
      <w:r w:rsidR="00087606" w:rsidRPr="00015053">
        <w:rPr>
          <w:rFonts w:cs="Times New Roman"/>
        </w:rPr>
        <w:t>, именуемый(-</w:t>
      </w:r>
      <w:proofErr w:type="spellStart"/>
      <w:r w:rsidR="00087606" w:rsidRPr="00015053">
        <w:rPr>
          <w:rFonts w:cs="Times New Roman"/>
        </w:rPr>
        <w:t>ая</w:t>
      </w:r>
      <w:proofErr w:type="spellEnd"/>
      <w:r w:rsidR="00087606" w:rsidRPr="00015053">
        <w:rPr>
          <w:rFonts w:cs="Times New Roman"/>
        </w:rPr>
        <w:t>) в дальнейшем «Участник долевого строительства», с другой стороны, при совместном наименовании «Стороны», а по отдельности – «Сторона», заключили настоящий Договор о нижеследующем:</w:t>
      </w:r>
    </w:p>
    <w:p w14:paraId="739762C2" w14:textId="77777777" w:rsidR="00015053" w:rsidRPr="00015053" w:rsidRDefault="00015053" w:rsidP="00FB014E">
      <w:pPr>
        <w:ind w:firstLine="709"/>
        <w:jc w:val="both"/>
        <w:rPr>
          <w:rFonts w:cs="Times New Roman"/>
        </w:rPr>
      </w:pPr>
    </w:p>
    <w:p w14:paraId="176AEA04" w14:textId="388F452E" w:rsidR="00F25B73" w:rsidRPr="00015053" w:rsidRDefault="00015053" w:rsidP="00FB014E">
      <w:pPr>
        <w:ind w:firstLine="709"/>
        <w:jc w:val="center"/>
        <w:rPr>
          <w:rFonts w:cs="Times New Roman"/>
          <w:b/>
        </w:rPr>
      </w:pPr>
      <w:r w:rsidRPr="00015053">
        <w:rPr>
          <w:rFonts w:cs="Times New Roman"/>
          <w:b/>
        </w:rPr>
        <w:t xml:space="preserve">1. </w:t>
      </w:r>
      <w:r w:rsidR="00087606" w:rsidRPr="00015053">
        <w:rPr>
          <w:rFonts w:cs="Times New Roman"/>
          <w:b/>
        </w:rPr>
        <w:t>ТЕРМИНЫ И ОПРЕДЕЛЕНИЯ</w:t>
      </w:r>
    </w:p>
    <w:p w14:paraId="6E1A898D" w14:textId="63A05F2D" w:rsidR="00B82FDF" w:rsidRPr="00B82FDF" w:rsidRDefault="00B82FDF" w:rsidP="00B82FDF">
      <w:pPr>
        <w:pStyle w:val="ac"/>
        <w:ind w:left="0" w:firstLine="426"/>
        <w:jc w:val="both"/>
      </w:pPr>
      <w:r>
        <w:t xml:space="preserve">     </w:t>
      </w:r>
      <w:proofErr w:type="gramStart"/>
      <w:r w:rsidRPr="00B82FDF">
        <w:t xml:space="preserve">1.1 </w:t>
      </w:r>
      <w:r>
        <w:t xml:space="preserve"> </w:t>
      </w:r>
      <w:r w:rsidRPr="00B82FDF">
        <w:t>Земельный</w:t>
      </w:r>
      <w:proofErr w:type="gramEnd"/>
      <w:r w:rsidRPr="00B82FDF">
        <w:t xml:space="preserve"> участок - земельный участок общей площадью 33592,20 </w:t>
      </w:r>
      <w:proofErr w:type="spellStart"/>
      <w:r w:rsidRPr="00B82FDF">
        <w:t>кв.м</w:t>
      </w:r>
      <w:proofErr w:type="spellEnd"/>
      <w:r w:rsidRPr="00B82FDF">
        <w:t xml:space="preserve">., кадастровый номер: 61:44:0082702:18., расположенный по адресу: Российская Федерация, Ростовская область, г. Ростов-на-Дону, район Октябрьский, ул. Нансена, 83. </w:t>
      </w:r>
    </w:p>
    <w:p w14:paraId="0B1BE1C8" w14:textId="77777777" w:rsidR="00B82FDF" w:rsidRPr="00B82FDF" w:rsidRDefault="00B82FDF" w:rsidP="00B82FDF">
      <w:pPr>
        <w:ind w:firstLine="426"/>
        <w:jc w:val="both"/>
        <w:rPr>
          <w:rFonts w:eastAsia="Calibri" w:cs="Times New Roman"/>
          <w:b/>
          <w:lang w:bidi="ar-SA"/>
        </w:rPr>
      </w:pPr>
      <w:r w:rsidRPr="00B82FDF">
        <w:rPr>
          <w:rFonts w:eastAsia="Calibri" w:cs="Times New Roman"/>
          <w:b/>
          <w:lang w:bidi="ar-SA"/>
        </w:rPr>
        <w:t xml:space="preserve">Многоквартирный дом - 25-ти этажный жилой дом со встроенно-пристроенными помещениями, по адресу: Российская Федерация, Ростовская область, г. Ростов-на-Дону, район Октябрьский, ул. Нансена, 83 – 3 этап строительства. В состав третьего этапа строительства входят: </w:t>
      </w:r>
    </w:p>
    <w:p w14:paraId="47B17D5D" w14:textId="77777777" w:rsidR="00B82FDF" w:rsidRPr="00B82FDF" w:rsidRDefault="00B82FDF" w:rsidP="00B82FDF">
      <w:pPr>
        <w:ind w:firstLine="426"/>
        <w:jc w:val="both"/>
        <w:rPr>
          <w:rFonts w:eastAsia="Calibri" w:cs="Times New Roman"/>
          <w:lang w:bidi="ar-SA"/>
        </w:rPr>
      </w:pPr>
      <w:r w:rsidRPr="00B82FDF">
        <w:rPr>
          <w:rFonts w:eastAsia="Calibri" w:cs="Times New Roman"/>
          <w:lang w:bidi="ar-SA"/>
        </w:rPr>
        <w:t xml:space="preserve">- 25-ти этажный жилой дом Литер 2 со встроенными помещениями. Количество квартир - 143. Общая площадь 11304,70 </w:t>
      </w:r>
      <w:proofErr w:type="spellStart"/>
      <w:r w:rsidRPr="00B82FDF">
        <w:rPr>
          <w:rFonts w:eastAsia="Calibri" w:cs="Times New Roman"/>
          <w:lang w:bidi="ar-SA"/>
        </w:rPr>
        <w:t>кв.м</w:t>
      </w:r>
      <w:proofErr w:type="spellEnd"/>
      <w:r w:rsidRPr="00B82FDF">
        <w:rPr>
          <w:rFonts w:eastAsia="Calibri" w:cs="Times New Roman"/>
          <w:lang w:bidi="ar-SA"/>
        </w:rPr>
        <w:t xml:space="preserve">., </w:t>
      </w:r>
      <w:proofErr w:type="gramStart"/>
      <w:r w:rsidRPr="00B82FDF">
        <w:rPr>
          <w:rFonts w:eastAsia="Calibri" w:cs="Times New Roman"/>
          <w:lang w:bidi="ar-SA"/>
        </w:rPr>
        <w:t>Объем</w:t>
      </w:r>
      <w:proofErr w:type="gramEnd"/>
      <w:r w:rsidRPr="00B82FDF">
        <w:rPr>
          <w:rFonts w:eastAsia="Calibri" w:cs="Times New Roman"/>
          <w:lang w:bidi="ar-SA"/>
        </w:rPr>
        <w:t xml:space="preserve"> 38540,90 </w:t>
      </w:r>
      <w:proofErr w:type="spellStart"/>
      <w:r w:rsidRPr="00B82FDF">
        <w:rPr>
          <w:rFonts w:eastAsia="Calibri" w:cs="Times New Roman"/>
          <w:lang w:bidi="ar-SA"/>
        </w:rPr>
        <w:t>куб.м</w:t>
      </w:r>
      <w:proofErr w:type="spellEnd"/>
      <w:r w:rsidRPr="00B82FDF">
        <w:rPr>
          <w:rFonts w:eastAsia="Calibri" w:cs="Times New Roman"/>
          <w:lang w:bidi="ar-SA"/>
        </w:rPr>
        <w:t xml:space="preserve">., Площадь застройки 552,10 </w:t>
      </w:r>
      <w:proofErr w:type="spellStart"/>
      <w:r w:rsidRPr="00B82FDF">
        <w:rPr>
          <w:rFonts w:eastAsia="Calibri" w:cs="Times New Roman"/>
          <w:lang w:bidi="ar-SA"/>
        </w:rPr>
        <w:t>кв.м</w:t>
      </w:r>
      <w:proofErr w:type="spellEnd"/>
      <w:r w:rsidRPr="00B82FDF">
        <w:rPr>
          <w:rFonts w:eastAsia="Calibri" w:cs="Times New Roman"/>
          <w:lang w:bidi="ar-SA"/>
        </w:rPr>
        <w:t>. на земельном участке с кадастровым номером 61:44:0082702:18;</w:t>
      </w:r>
    </w:p>
    <w:p w14:paraId="4BFFE131" w14:textId="7F232C1A" w:rsidR="009E5797" w:rsidRPr="00B82FDF" w:rsidRDefault="00B82FDF" w:rsidP="00B82FDF">
      <w:pPr>
        <w:ind w:firstLine="709"/>
        <w:jc w:val="both"/>
        <w:rPr>
          <w:rFonts w:cs="Times New Roman"/>
        </w:rPr>
      </w:pPr>
      <w:r w:rsidRPr="00B82FDF">
        <w:rPr>
          <w:rFonts w:eastAsia="Calibri" w:cs="Times New Roman"/>
          <w:lang w:bidi="ar-SA"/>
        </w:rPr>
        <w:t xml:space="preserve">- подземная встроенно-пристроенная автостоянка литер 3. Вместимость автостоянки – 661 </w:t>
      </w:r>
      <w:proofErr w:type="spellStart"/>
      <w:r w:rsidRPr="00B82FDF">
        <w:rPr>
          <w:rFonts w:eastAsia="Calibri" w:cs="Times New Roman"/>
          <w:lang w:bidi="ar-SA"/>
        </w:rPr>
        <w:t>машино</w:t>
      </w:r>
      <w:proofErr w:type="spellEnd"/>
      <w:r w:rsidRPr="00B82FDF">
        <w:rPr>
          <w:rFonts w:eastAsia="Calibri" w:cs="Times New Roman"/>
          <w:lang w:bidi="ar-SA"/>
        </w:rPr>
        <w:t xml:space="preserve">-место. Общая площадь 31181,30 </w:t>
      </w:r>
      <w:proofErr w:type="spellStart"/>
      <w:r w:rsidRPr="00B82FDF">
        <w:rPr>
          <w:rFonts w:eastAsia="Calibri" w:cs="Times New Roman"/>
          <w:lang w:bidi="ar-SA"/>
        </w:rPr>
        <w:t>кв.м</w:t>
      </w:r>
      <w:proofErr w:type="spellEnd"/>
      <w:r w:rsidRPr="00B82FDF">
        <w:rPr>
          <w:rFonts w:eastAsia="Calibri" w:cs="Times New Roman"/>
          <w:lang w:bidi="ar-SA"/>
        </w:rPr>
        <w:t xml:space="preserve">., </w:t>
      </w:r>
      <w:proofErr w:type="gramStart"/>
      <w:r w:rsidRPr="00B82FDF">
        <w:rPr>
          <w:rFonts w:eastAsia="Calibri" w:cs="Times New Roman"/>
          <w:lang w:bidi="ar-SA"/>
        </w:rPr>
        <w:t>Объем</w:t>
      </w:r>
      <w:proofErr w:type="gramEnd"/>
      <w:r w:rsidRPr="00B82FDF">
        <w:rPr>
          <w:rFonts w:eastAsia="Calibri" w:cs="Times New Roman"/>
          <w:lang w:bidi="ar-SA"/>
        </w:rPr>
        <w:t xml:space="preserve"> 99500,90 </w:t>
      </w:r>
      <w:proofErr w:type="spellStart"/>
      <w:r w:rsidRPr="00B82FDF">
        <w:rPr>
          <w:rFonts w:eastAsia="Calibri" w:cs="Times New Roman"/>
          <w:lang w:bidi="ar-SA"/>
        </w:rPr>
        <w:t>куб.м</w:t>
      </w:r>
      <w:proofErr w:type="spellEnd"/>
      <w:r w:rsidRPr="00B82FDF">
        <w:rPr>
          <w:rFonts w:eastAsia="Calibri" w:cs="Times New Roman"/>
          <w:lang w:bidi="ar-SA"/>
        </w:rPr>
        <w:t xml:space="preserve">., Площадь застройки 320,80 </w:t>
      </w:r>
      <w:proofErr w:type="spellStart"/>
      <w:r w:rsidRPr="00B82FDF">
        <w:rPr>
          <w:rFonts w:eastAsia="Calibri" w:cs="Times New Roman"/>
          <w:lang w:bidi="ar-SA"/>
        </w:rPr>
        <w:t>кв.м</w:t>
      </w:r>
      <w:proofErr w:type="spellEnd"/>
      <w:r w:rsidRPr="00B82FDF">
        <w:rPr>
          <w:rFonts w:eastAsia="Calibri" w:cs="Times New Roman"/>
          <w:lang w:bidi="ar-SA"/>
        </w:rPr>
        <w:t>. на земельном участке с кадастровым номером 61:44:0082702:18.</w:t>
      </w:r>
    </w:p>
    <w:p w14:paraId="18440303" w14:textId="30C756D3" w:rsidR="00A26B4D" w:rsidRPr="00015053" w:rsidRDefault="00087606" w:rsidP="00FB014E">
      <w:pPr>
        <w:ind w:firstLine="709"/>
        <w:jc w:val="both"/>
        <w:rPr>
          <w:rFonts w:cs="Times New Roman"/>
        </w:rPr>
      </w:pPr>
      <w:r w:rsidRPr="00015053">
        <w:rPr>
          <w:rFonts w:cs="Times New Roman"/>
        </w:rPr>
        <w:t>1</w:t>
      </w:r>
      <w:r w:rsidR="00F25B73" w:rsidRPr="00015053">
        <w:rPr>
          <w:rFonts w:cs="Times New Roman"/>
        </w:rPr>
        <w:t>.2</w:t>
      </w:r>
      <w:r w:rsidRPr="00015053">
        <w:rPr>
          <w:rFonts w:cs="Times New Roman"/>
        </w:rPr>
        <w:t>.</w:t>
      </w:r>
      <w:r w:rsidR="00693D23" w:rsidRPr="00015053">
        <w:rPr>
          <w:rFonts w:cs="Times New Roman"/>
        </w:rPr>
        <w:t xml:space="preserve"> </w:t>
      </w:r>
      <w:r w:rsidR="007442E6" w:rsidRPr="00015053">
        <w:rPr>
          <w:rFonts w:cs="Times New Roman"/>
        </w:rPr>
        <w:t xml:space="preserve"> </w:t>
      </w:r>
      <w:r w:rsidRPr="00015053">
        <w:rPr>
          <w:rFonts w:cs="Times New Roman"/>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04343D1F" w14:textId="684C02B9" w:rsidR="00A26B4D" w:rsidRPr="00015053" w:rsidRDefault="00F25B73" w:rsidP="00FB014E">
      <w:pPr>
        <w:ind w:firstLine="709"/>
        <w:jc w:val="both"/>
        <w:rPr>
          <w:rFonts w:cs="Times New Roman"/>
        </w:rPr>
      </w:pPr>
      <w:r w:rsidRPr="00015053">
        <w:rPr>
          <w:rFonts w:cs="Times New Roman"/>
        </w:rPr>
        <w:t>1.3</w:t>
      </w:r>
      <w:r w:rsidR="00087606" w:rsidRPr="00015053">
        <w:rPr>
          <w:rFonts w:cs="Times New Roman"/>
        </w:rPr>
        <w:t>.</w:t>
      </w:r>
      <w:r w:rsidR="00087606" w:rsidRPr="00015053">
        <w:rPr>
          <w:rFonts w:cs="Times New Roman"/>
        </w:rPr>
        <w:tab/>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319761F" w14:textId="421CC87F" w:rsidR="00A26B4D" w:rsidRPr="00015053" w:rsidRDefault="00F25B73" w:rsidP="00FB014E">
      <w:pPr>
        <w:ind w:firstLine="709"/>
        <w:jc w:val="both"/>
        <w:rPr>
          <w:rFonts w:cs="Times New Roman"/>
        </w:rPr>
      </w:pPr>
      <w:r w:rsidRPr="00015053">
        <w:rPr>
          <w:rFonts w:cs="Times New Roman"/>
        </w:rPr>
        <w:lastRenderedPageBreak/>
        <w:t>1.4</w:t>
      </w:r>
      <w:r w:rsidR="00087606" w:rsidRPr="00015053">
        <w:rPr>
          <w:rFonts w:cs="Times New Roman"/>
        </w:rPr>
        <w:t>.</w:t>
      </w:r>
      <w:r w:rsidR="007442E6" w:rsidRPr="00015053">
        <w:rPr>
          <w:rFonts w:cs="Times New Roman"/>
        </w:rPr>
        <w:t xml:space="preserve"> </w:t>
      </w:r>
      <w:r w:rsidR="00087606" w:rsidRPr="00015053">
        <w:rPr>
          <w:rFonts w:cs="Times New Roman"/>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62D57560" w14:textId="6A2E1942" w:rsidR="00A26B4D" w:rsidRPr="00015053" w:rsidRDefault="00F25B73" w:rsidP="00FB014E">
      <w:pPr>
        <w:ind w:firstLine="709"/>
        <w:jc w:val="both"/>
        <w:rPr>
          <w:rFonts w:cs="Times New Roman"/>
        </w:rPr>
      </w:pPr>
      <w:r w:rsidRPr="00015053">
        <w:rPr>
          <w:rFonts w:cs="Times New Roman"/>
        </w:rPr>
        <w:t>1.5</w:t>
      </w:r>
      <w:r w:rsidR="00087606" w:rsidRPr="00015053">
        <w:rPr>
          <w:rFonts w:cs="Times New Roman"/>
        </w:rPr>
        <w:t>.</w:t>
      </w:r>
      <w:r w:rsidR="00087606" w:rsidRPr="00015053">
        <w:rPr>
          <w:rFonts w:cs="Times New Roman"/>
        </w:rPr>
        <w:tab/>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3204D637" w14:textId="29437955" w:rsidR="00A26B4D" w:rsidRPr="00015053" w:rsidRDefault="00F25B73" w:rsidP="00FB014E">
      <w:pPr>
        <w:ind w:firstLine="709"/>
        <w:jc w:val="both"/>
        <w:rPr>
          <w:rFonts w:cs="Times New Roman"/>
        </w:rPr>
      </w:pPr>
      <w:r w:rsidRPr="00015053">
        <w:rPr>
          <w:rFonts w:cs="Times New Roman"/>
        </w:rPr>
        <w:t>1.6</w:t>
      </w:r>
      <w:r w:rsidR="00087606" w:rsidRPr="00015053">
        <w:rPr>
          <w:rFonts w:cs="Times New Roman"/>
        </w:rPr>
        <w:t>.</w:t>
      </w:r>
      <w:r w:rsidR="00087606" w:rsidRPr="00015053">
        <w:rPr>
          <w:rFonts w:cs="Times New Roman"/>
        </w:rPr>
        <w:tab/>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7E9ADCDC" w14:textId="0027DC17" w:rsidR="00A26B4D" w:rsidRPr="00015053" w:rsidRDefault="00F25B73" w:rsidP="00FB014E">
      <w:pPr>
        <w:ind w:firstLine="709"/>
        <w:jc w:val="both"/>
        <w:rPr>
          <w:rFonts w:cs="Times New Roman"/>
        </w:rPr>
      </w:pPr>
      <w:r w:rsidRPr="00015053">
        <w:rPr>
          <w:rFonts w:cs="Times New Roman"/>
        </w:rPr>
        <w:t>1.7</w:t>
      </w:r>
      <w:r w:rsidR="00087606" w:rsidRPr="00015053">
        <w:rPr>
          <w:rFonts w:cs="Times New Roman"/>
        </w:rPr>
        <w:t>.</w:t>
      </w:r>
      <w:r w:rsidR="00087606" w:rsidRPr="00015053">
        <w:rPr>
          <w:rFonts w:cs="Times New Roman"/>
        </w:rPr>
        <w:tab/>
        <w:t xml:space="preserve">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w:t>
      </w:r>
      <w:r w:rsidR="007004A0" w:rsidRPr="00015053">
        <w:rPr>
          <w:rFonts w:cs="Times New Roman"/>
        </w:rPr>
        <w:t>коэффициентами: для лоджий</w:t>
      </w:r>
      <w:r w:rsidR="00517131" w:rsidRPr="00015053">
        <w:rPr>
          <w:rFonts w:cs="Times New Roman"/>
        </w:rPr>
        <w:t xml:space="preserve"> </w:t>
      </w:r>
      <w:r w:rsidR="007004A0" w:rsidRPr="00015053">
        <w:rPr>
          <w:rFonts w:cs="Times New Roman"/>
        </w:rPr>
        <w:t>-</w:t>
      </w:r>
      <w:r w:rsidR="00517131" w:rsidRPr="00015053">
        <w:rPr>
          <w:rFonts w:cs="Times New Roman"/>
        </w:rPr>
        <w:t xml:space="preserve"> </w:t>
      </w:r>
      <w:r w:rsidR="007004A0" w:rsidRPr="00015053">
        <w:rPr>
          <w:rFonts w:cs="Times New Roman"/>
        </w:rPr>
        <w:t xml:space="preserve">0,5, </w:t>
      </w:r>
      <w:r w:rsidR="00087606" w:rsidRPr="00015053">
        <w:rPr>
          <w:rFonts w:cs="Times New Roman"/>
        </w:rPr>
        <w:t>балконов</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w:t>
      </w:r>
      <w:r w:rsidR="00517131" w:rsidRPr="00015053">
        <w:rPr>
          <w:rFonts w:cs="Times New Roman"/>
        </w:rPr>
        <w:t xml:space="preserve"> и </w:t>
      </w:r>
      <w:r w:rsidR="00087606" w:rsidRPr="00015053">
        <w:rPr>
          <w:rFonts w:cs="Times New Roman"/>
        </w:rPr>
        <w:t>террас</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2CCB5A7B" w14:textId="0C9CB077" w:rsidR="00A26B4D" w:rsidRDefault="00F25B73" w:rsidP="00FB014E">
      <w:pPr>
        <w:ind w:firstLine="709"/>
        <w:jc w:val="both"/>
        <w:rPr>
          <w:rFonts w:cs="Times New Roman"/>
        </w:rPr>
      </w:pPr>
      <w:r w:rsidRPr="00015053">
        <w:rPr>
          <w:rFonts w:cs="Times New Roman"/>
        </w:rPr>
        <w:t>1.8</w:t>
      </w:r>
      <w:r w:rsidR="00087606" w:rsidRPr="00015053">
        <w:rPr>
          <w:rFonts w:cs="Times New Roman"/>
        </w:rPr>
        <w:t>.</w:t>
      </w:r>
      <w:r w:rsidR="00087606" w:rsidRPr="00015053">
        <w:rPr>
          <w:rFonts w:cs="Times New Roman"/>
        </w:rPr>
        <w:tab/>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w:t>
      </w:r>
      <w:r w:rsidR="009E5797" w:rsidRPr="00015053">
        <w:rPr>
          <w:rFonts w:cs="Times New Roman"/>
        </w:rPr>
        <w:t xml:space="preserve"> г. Ростова-на-Дону</w:t>
      </w:r>
      <w:r w:rsidR="00087606" w:rsidRPr="00015053">
        <w:rPr>
          <w:rFonts w:cs="Times New Roman"/>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0,5, балконов</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w:t>
      </w:r>
      <w:r w:rsidR="00517131" w:rsidRPr="00015053">
        <w:rPr>
          <w:rFonts w:cs="Times New Roman"/>
        </w:rPr>
        <w:t xml:space="preserve"> </w:t>
      </w:r>
      <w:r w:rsidR="00087606" w:rsidRPr="00015053">
        <w:rPr>
          <w:rFonts w:cs="Times New Roman"/>
        </w:rPr>
        <w:t>террас</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722A739C" w14:textId="77777777" w:rsidR="00015053" w:rsidRPr="00015053" w:rsidRDefault="00015053" w:rsidP="00FB014E">
      <w:pPr>
        <w:ind w:firstLine="709"/>
        <w:jc w:val="both"/>
        <w:rPr>
          <w:rFonts w:cs="Times New Roman"/>
        </w:rPr>
      </w:pPr>
    </w:p>
    <w:p w14:paraId="51122452" w14:textId="4D8B7A60" w:rsidR="007442E6" w:rsidRPr="00015053" w:rsidRDefault="00015053" w:rsidP="00FB014E">
      <w:pPr>
        <w:ind w:firstLine="709"/>
        <w:jc w:val="center"/>
        <w:rPr>
          <w:rFonts w:cs="Times New Roman"/>
          <w:b/>
        </w:rPr>
      </w:pPr>
      <w:r>
        <w:rPr>
          <w:rFonts w:cs="Times New Roman"/>
          <w:b/>
        </w:rPr>
        <w:t xml:space="preserve">2. </w:t>
      </w:r>
      <w:r w:rsidR="00087606" w:rsidRPr="00015053">
        <w:rPr>
          <w:rFonts w:cs="Times New Roman"/>
          <w:b/>
        </w:rPr>
        <w:t>ОСНОВАНИЯ ЗАКЛЮЧЕНИЯ ДОГОВОРА И ПРИВЛЕЧЕНИЯ</w:t>
      </w:r>
    </w:p>
    <w:p w14:paraId="105AEBC4" w14:textId="7C75DFA8" w:rsidR="00A26B4D" w:rsidRPr="00015053" w:rsidRDefault="00087606" w:rsidP="00FB014E">
      <w:pPr>
        <w:ind w:firstLine="709"/>
        <w:jc w:val="center"/>
        <w:rPr>
          <w:rFonts w:cs="Times New Roman"/>
          <w:b/>
        </w:rPr>
      </w:pPr>
      <w:r w:rsidRPr="00015053">
        <w:rPr>
          <w:rFonts w:cs="Times New Roman"/>
          <w:b/>
        </w:rPr>
        <w:t>ДЕНЕЖНЫХ СРЕДСТВ УЧАСТНИКА</w:t>
      </w:r>
    </w:p>
    <w:p w14:paraId="0B1371D5" w14:textId="77777777" w:rsidR="00A26B4D" w:rsidRPr="00015053" w:rsidRDefault="00A26B4D" w:rsidP="00FB014E">
      <w:pPr>
        <w:ind w:firstLine="709"/>
        <w:jc w:val="both"/>
        <w:rPr>
          <w:rFonts w:cs="Times New Roman"/>
        </w:rPr>
      </w:pPr>
    </w:p>
    <w:p w14:paraId="0402B1A1" w14:textId="43DC406E" w:rsidR="00A26B4D" w:rsidRPr="00015053" w:rsidRDefault="00087606" w:rsidP="00FB014E">
      <w:pPr>
        <w:ind w:firstLine="709"/>
        <w:jc w:val="both"/>
        <w:rPr>
          <w:rFonts w:cs="Times New Roman"/>
        </w:rPr>
      </w:pPr>
      <w:r w:rsidRPr="00015053">
        <w:rPr>
          <w:rFonts w:cs="Times New Roman"/>
        </w:rPr>
        <w:t>2.1.</w:t>
      </w:r>
      <w:r w:rsidR="007442E6" w:rsidRPr="00015053">
        <w:rPr>
          <w:rFonts w:cs="Times New Roman"/>
        </w:rPr>
        <w:t xml:space="preserve"> </w:t>
      </w:r>
      <w:r w:rsidRPr="00015053">
        <w:rPr>
          <w:rFonts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76651845" w14:textId="00572DDB" w:rsidR="00A26B4D" w:rsidRPr="00015053" w:rsidRDefault="00087606" w:rsidP="00FB014E">
      <w:pPr>
        <w:ind w:firstLine="709"/>
        <w:jc w:val="both"/>
        <w:rPr>
          <w:rFonts w:cs="Times New Roman"/>
        </w:rPr>
      </w:pPr>
      <w:r w:rsidRPr="00015053">
        <w:rPr>
          <w:rFonts w:cs="Times New Roman"/>
        </w:rPr>
        <w:t>2.2.</w:t>
      </w:r>
      <w:r w:rsidR="007442E6" w:rsidRPr="00015053">
        <w:rPr>
          <w:rFonts w:cs="Times New Roman"/>
        </w:rPr>
        <w:t xml:space="preserve"> </w:t>
      </w:r>
      <w:r w:rsidRPr="00015053">
        <w:rPr>
          <w:rFonts w:cs="Times New Roman"/>
        </w:rPr>
        <w:t>Настоящий Договор подлежит государственной регистрации в Управлении Федеральной службы государственной регистрации, кадастра и карто</w:t>
      </w:r>
      <w:r w:rsidR="007004A0" w:rsidRPr="00015053">
        <w:rPr>
          <w:rFonts w:cs="Times New Roman"/>
        </w:rPr>
        <w:t xml:space="preserve">графии (Управление </w:t>
      </w:r>
      <w:proofErr w:type="spellStart"/>
      <w:r w:rsidR="007004A0" w:rsidRPr="00015053">
        <w:rPr>
          <w:rFonts w:cs="Times New Roman"/>
        </w:rPr>
        <w:t>Росреестра</w:t>
      </w:r>
      <w:proofErr w:type="spellEnd"/>
      <w:r w:rsidR="007004A0" w:rsidRPr="00015053">
        <w:rPr>
          <w:rFonts w:cs="Times New Roman"/>
        </w:rPr>
        <w:t xml:space="preserve">) </w:t>
      </w:r>
      <w:r w:rsidRPr="00015053">
        <w:rPr>
          <w:rFonts w:cs="Times New Roman"/>
        </w:rPr>
        <w:t xml:space="preserve">по </w:t>
      </w:r>
      <w:r w:rsidR="009E5797" w:rsidRPr="00015053">
        <w:rPr>
          <w:rFonts w:cs="Times New Roman"/>
        </w:rPr>
        <w:t xml:space="preserve">Ростовской области </w:t>
      </w:r>
      <w:r w:rsidRPr="00015053">
        <w:rPr>
          <w:rFonts w:cs="Times New Roman"/>
        </w:rPr>
        <w:t>и считается заключенным с момента такой регистрации.</w:t>
      </w:r>
    </w:p>
    <w:p w14:paraId="1F610468" w14:textId="495E0EED" w:rsidR="00A26B4D" w:rsidRPr="00B82FDF" w:rsidRDefault="00087606" w:rsidP="00FB014E">
      <w:pPr>
        <w:ind w:firstLine="709"/>
        <w:jc w:val="both"/>
        <w:rPr>
          <w:rFonts w:cs="Times New Roman"/>
        </w:rPr>
      </w:pPr>
      <w:r w:rsidRPr="00015053">
        <w:rPr>
          <w:rFonts w:cs="Times New Roman"/>
        </w:rPr>
        <w:t>2.3.</w:t>
      </w:r>
      <w:r w:rsidR="007442E6" w:rsidRPr="00015053">
        <w:rPr>
          <w:rFonts w:cs="Times New Roman"/>
        </w:rPr>
        <w:t xml:space="preserve"> </w:t>
      </w:r>
      <w:r w:rsidRPr="00015053">
        <w:rPr>
          <w:rFonts w:cs="Times New Roman"/>
        </w:rPr>
        <w:t xml:space="preserve">В соответствии со ст. 3 Закона о долевом участии правовым основанием заключения </w:t>
      </w:r>
      <w:r w:rsidRPr="00B82FDF">
        <w:rPr>
          <w:rFonts w:cs="Times New Roman"/>
        </w:rPr>
        <w:t>настоящего Договора и привлечения денежных средств Участника являются:</w:t>
      </w:r>
    </w:p>
    <w:p w14:paraId="6727C361" w14:textId="5ABFFC04" w:rsidR="00B82FDF" w:rsidRPr="00B82FDF" w:rsidRDefault="00087606" w:rsidP="00B82FDF">
      <w:pPr>
        <w:ind w:firstLine="426"/>
        <w:jc w:val="both"/>
        <w:rPr>
          <w:rFonts w:cs="Times New Roman"/>
        </w:rPr>
      </w:pPr>
      <w:r w:rsidRPr="00B82FDF">
        <w:rPr>
          <w:rFonts w:cs="Times New Roman"/>
        </w:rPr>
        <w:t>*</w:t>
      </w:r>
      <w:r w:rsidR="00B82FDF" w:rsidRPr="00B82FDF">
        <w:rPr>
          <w:rFonts w:cs="Times New Roman"/>
        </w:rPr>
        <w:t xml:space="preserve">  Полученное «Застройщиком» в установленном порядке </w:t>
      </w:r>
      <w:r w:rsidR="00B82FDF" w:rsidRPr="00B82FDF">
        <w:t>Разрешение № 61-310-915901-2017 от «11» декабря 2017 г. на строительство Многоквартирного дома.</w:t>
      </w:r>
      <w:r w:rsidR="00B82FDF" w:rsidRPr="00B82FDF">
        <w:rPr>
          <w:rFonts w:cs="Times New Roman"/>
        </w:rPr>
        <w:t xml:space="preserve"> </w:t>
      </w:r>
    </w:p>
    <w:p w14:paraId="7B7F4A55" w14:textId="77777777" w:rsidR="00B82FDF" w:rsidRPr="00B82FDF" w:rsidRDefault="00B82FDF" w:rsidP="00B82FDF">
      <w:pPr>
        <w:ind w:firstLine="426"/>
        <w:jc w:val="both"/>
        <w:rPr>
          <w:rFonts w:cs="Times New Roman"/>
        </w:rPr>
      </w:pPr>
      <w:r w:rsidRPr="00B82FDF">
        <w:rPr>
          <w:rFonts w:cs="Times New Roman"/>
        </w:rPr>
        <w:t>Правоустанавливающие документы на земельный участок:</w:t>
      </w:r>
    </w:p>
    <w:p w14:paraId="5D53A6DF" w14:textId="77777777" w:rsidR="00B82FDF" w:rsidRPr="00B82FDF" w:rsidRDefault="00B82FDF" w:rsidP="00B82FDF">
      <w:pPr>
        <w:ind w:firstLine="426"/>
        <w:jc w:val="both"/>
      </w:pPr>
      <w:r w:rsidRPr="00B82FDF">
        <w:rPr>
          <w:rFonts w:cs="Times New Roman"/>
        </w:rPr>
        <w:t>*</w:t>
      </w:r>
      <w:r w:rsidRPr="00B82FDF">
        <w:rPr>
          <w:rFonts w:cs="Times New Roman"/>
        </w:rPr>
        <w:tab/>
      </w:r>
      <w:r w:rsidRPr="00B82FDF">
        <w:rPr>
          <w:spacing w:val="-1"/>
        </w:rPr>
        <w:t xml:space="preserve">Договор купли-продажи земельного участка и нежилого здания </w:t>
      </w:r>
      <w:r w:rsidRPr="00B82FDF">
        <w:t>от «15» декабря 2021 г. № б/н, зарегистрированного Управлением Федеральной службы государственной регистрации, кадастра и картографии по Ростовской области 24 декабря 2021 г., номер регистрации: 61:44:0082702:18-61/183/2021-3138</w:t>
      </w:r>
    </w:p>
    <w:p w14:paraId="14552CEF" w14:textId="59107365" w:rsidR="00A26B4D" w:rsidRPr="00015053" w:rsidRDefault="00087606" w:rsidP="00B82FDF">
      <w:pPr>
        <w:ind w:firstLine="709"/>
        <w:jc w:val="both"/>
        <w:rPr>
          <w:rFonts w:cs="Times New Roman"/>
        </w:rPr>
      </w:pPr>
      <w:r w:rsidRPr="00015053">
        <w:rPr>
          <w:rFonts w:cs="Times New Roman"/>
        </w:rPr>
        <w:t>2.4.</w:t>
      </w:r>
      <w:r w:rsidR="007442E6" w:rsidRPr="00015053">
        <w:rPr>
          <w:rFonts w:cs="Times New Roman"/>
        </w:rPr>
        <w:t xml:space="preserve"> </w:t>
      </w:r>
      <w:r w:rsidRPr="00015053">
        <w:rPr>
          <w:rFonts w:cs="Times New Roman"/>
        </w:rPr>
        <w:t>Проектная декларация, опубл</w:t>
      </w:r>
      <w:r w:rsidR="00F25B73" w:rsidRPr="00015053">
        <w:rPr>
          <w:rFonts w:cs="Times New Roman"/>
        </w:rPr>
        <w:t xml:space="preserve">икованная на сайте: </w:t>
      </w:r>
      <w:proofErr w:type="spellStart"/>
      <w:proofErr w:type="gramStart"/>
      <w:r w:rsidR="00F25B73" w:rsidRPr="00015053">
        <w:rPr>
          <w:rFonts w:cs="Times New Roman"/>
        </w:rPr>
        <w:t>наш.дом</w:t>
      </w:r>
      <w:proofErr w:type="gramEnd"/>
      <w:r w:rsidR="00F25B73" w:rsidRPr="00015053">
        <w:rPr>
          <w:rFonts w:cs="Times New Roman"/>
        </w:rPr>
        <w:t>.рф</w:t>
      </w:r>
      <w:proofErr w:type="spellEnd"/>
    </w:p>
    <w:p w14:paraId="5D9A4566" w14:textId="1B454EBB" w:rsidR="00A26B4D" w:rsidRPr="00015053" w:rsidRDefault="00087606" w:rsidP="00FB014E">
      <w:pPr>
        <w:ind w:firstLine="709"/>
        <w:jc w:val="both"/>
        <w:rPr>
          <w:rFonts w:cs="Times New Roman"/>
        </w:rPr>
      </w:pPr>
      <w:r w:rsidRPr="00015053">
        <w:rPr>
          <w:rFonts w:cs="Times New Roman"/>
        </w:rPr>
        <w:t>2.5.</w:t>
      </w:r>
      <w:r w:rsidR="007442E6" w:rsidRPr="00015053">
        <w:rPr>
          <w:rFonts w:cs="Times New Roman"/>
        </w:rPr>
        <w:t xml:space="preserve"> </w:t>
      </w:r>
      <w:r w:rsidRPr="00015053">
        <w:rPr>
          <w:rFonts w:cs="Times New Roman"/>
        </w:rPr>
        <w:t xml:space="preserve">Стороны подтверждают, что до подписания Договора Участник ознакомился с </w:t>
      </w:r>
      <w:r w:rsidRPr="00015053">
        <w:rPr>
          <w:rFonts w:cs="Times New Roman"/>
        </w:rPr>
        <w:lastRenderedPageBreak/>
        <w:t>содержанием документов, указанных в разделе 2 настоящего Договора.</w:t>
      </w:r>
    </w:p>
    <w:p w14:paraId="1A3E8659" w14:textId="77777777" w:rsidR="004D4E08" w:rsidRDefault="004D4E08" w:rsidP="00FB014E">
      <w:pPr>
        <w:ind w:firstLine="709"/>
        <w:jc w:val="both"/>
        <w:rPr>
          <w:rFonts w:cs="Times New Roman"/>
        </w:rPr>
      </w:pPr>
    </w:p>
    <w:p w14:paraId="0275C7FC" w14:textId="62D47CC1" w:rsidR="00A26B4D" w:rsidRDefault="00087606" w:rsidP="00FB014E">
      <w:pPr>
        <w:ind w:firstLine="709"/>
        <w:jc w:val="center"/>
        <w:rPr>
          <w:rFonts w:cs="Times New Roman"/>
          <w:b/>
        </w:rPr>
      </w:pPr>
      <w:r w:rsidRPr="004D4E08">
        <w:rPr>
          <w:rFonts w:cs="Times New Roman"/>
          <w:b/>
        </w:rPr>
        <w:t>3. ПРЕДМЕТ ДОГОВОРА</w:t>
      </w:r>
    </w:p>
    <w:p w14:paraId="0CC2EF07" w14:textId="77777777" w:rsidR="004D4E08" w:rsidRPr="004D4E08" w:rsidRDefault="004D4E08" w:rsidP="00FB014E">
      <w:pPr>
        <w:ind w:firstLine="709"/>
        <w:jc w:val="center"/>
        <w:rPr>
          <w:rFonts w:cs="Times New Roman"/>
          <w:b/>
        </w:rPr>
      </w:pPr>
    </w:p>
    <w:p w14:paraId="45B11E02" w14:textId="5681BBB4" w:rsidR="00755E71" w:rsidRPr="00015053" w:rsidRDefault="00087606" w:rsidP="00FB014E">
      <w:pPr>
        <w:ind w:firstLine="709"/>
        <w:jc w:val="both"/>
        <w:rPr>
          <w:rFonts w:cs="Times New Roman"/>
        </w:rPr>
      </w:pPr>
      <w:r w:rsidRPr="00015053">
        <w:rPr>
          <w:rFonts w:cs="Times New Roman"/>
        </w:rPr>
        <w:t>3.1 Общество привлекает Участника долевого строительства</w:t>
      </w:r>
      <w:r w:rsidR="00755E71" w:rsidRPr="00015053">
        <w:rPr>
          <w:rFonts w:cs="Times New Roman"/>
        </w:rPr>
        <w:t xml:space="preserve"> к финансированию строительства</w:t>
      </w:r>
      <w:r w:rsidR="00654644">
        <w:rPr>
          <w:rFonts w:cs="Times New Roman"/>
        </w:rPr>
        <w:t>:</w:t>
      </w:r>
    </w:p>
    <w:p w14:paraId="5A0858C9" w14:textId="20776991" w:rsidR="00755E71" w:rsidRPr="00015053" w:rsidRDefault="00654644" w:rsidP="00654644">
      <w:pPr>
        <w:ind w:firstLine="709"/>
        <w:jc w:val="both"/>
        <w:rPr>
          <w:rFonts w:cs="Times New Roman"/>
        </w:rPr>
      </w:pPr>
      <w:r w:rsidRPr="00B82FDF">
        <w:rPr>
          <w:rFonts w:eastAsia="Calibri" w:cs="Times New Roman"/>
          <w:b/>
          <w:lang w:bidi="ar-SA"/>
        </w:rPr>
        <w:t>Многоквартирный дом - 25-ти этажный жилой дом со встроенно-пристроенными помещениями, по адресу: Российская Федерация, Ростовская область, г. Ростов-на-Дону, район Октябрьский, ул. Нансена, 83 – 3 этап строительства.</w:t>
      </w:r>
    </w:p>
    <w:p w14:paraId="548B5332" w14:textId="4CC464E4" w:rsidR="00A26B4D" w:rsidRPr="00015053" w:rsidRDefault="00087606" w:rsidP="00FB014E">
      <w:pPr>
        <w:ind w:firstLine="709"/>
        <w:jc w:val="both"/>
        <w:rPr>
          <w:rFonts w:cs="Times New Roman"/>
        </w:rPr>
      </w:pPr>
      <w:r w:rsidRPr="00B82FDF">
        <w:rPr>
          <w:rFonts w:cs="Times New Roman"/>
        </w:rPr>
        <w:t xml:space="preserve">Объектом долевого строительства по настоящему Договору является: </w:t>
      </w:r>
      <w:r w:rsidRPr="00B82FDF">
        <w:rPr>
          <w:rFonts w:cs="Times New Roman"/>
          <w:color w:val="000000" w:themeColor="text1"/>
        </w:rPr>
        <w:t>квартира №</w:t>
      </w:r>
      <w:r w:rsidR="000B431C" w:rsidRPr="00B82FDF">
        <w:rPr>
          <w:rFonts w:cs="Times New Roman"/>
          <w:color w:val="000000" w:themeColor="text1"/>
        </w:rPr>
        <w:t xml:space="preserve"> </w:t>
      </w:r>
      <w:r w:rsidR="007132CC">
        <w:rPr>
          <w:rFonts w:cs="Times New Roman"/>
          <w:color w:val="000000" w:themeColor="text1"/>
        </w:rPr>
        <w:t>/нежилое помещение №</w:t>
      </w:r>
    </w:p>
    <w:p w14:paraId="62E8AAA1" w14:textId="77777777" w:rsidR="001B1850" w:rsidRPr="00015053" w:rsidRDefault="001B1850" w:rsidP="00FB014E">
      <w:pPr>
        <w:ind w:firstLine="709"/>
        <w:jc w:val="both"/>
        <w:rPr>
          <w:rFonts w:cs="Times New Roman"/>
        </w:rPr>
      </w:pPr>
    </w:p>
    <w:tbl>
      <w:tblPr>
        <w:tblW w:w="9498" w:type="dxa"/>
        <w:tblInd w:w="-3" w:type="dxa"/>
        <w:tblLayout w:type="fixed"/>
        <w:tblCellMar>
          <w:left w:w="10" w:type="dxa"/>
          <w:right w:w="10" w:type="dxa"/>
        </w:tblCellMar>
        <w:tblLook w:val="04A0" w:firstRow="1" w:lastRow="0" w:firstColumn="1" w:lastColumn="0" w:noHBand="0" w:noVBand="1"/>
      </w:tblPr>
      <w:tblGrid>
        <w:gridCol w:w="7230"/>
        <w:gridCol w:w="2268"/>
      </w:tblGrid>
      <w:tr w:rsidR="002C1304" w:rsidRPr="00015053" w14:paraId="70FD7159" w14:textId="77777777" w:rsidTr="004D4E08">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00384B4" w14:textId="3E4AEA22" w:rsidR="00A26B4D" w:rsidRPr="00015053" w:rsidRDefault="00F25B73" w:rsidP="00FB014E">
            <w:pPr>
              <w:jc w:val="both"/>
              <w:rPr>
                <w:rFonts w:cs="Times New Roman"/>
              </w:rPr>
            </w:pPr>
            <w:r w:rsidRPr="00015053">
              <w:rPr>
                <w:rFonts w:cs="Times New Roman"/>
              </w:rPr>
              <w:t>Позиция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069135" w14:textId="03109F98" w:rsidR="00A26B4D" w:rsidRPr="00015053" w:rsidRDefault="00A26B4D" w:rsidP="00FB014E">
            <w:pPr>
              <w:ind w:firstLine="709"/>
              <w:jc w:val="both"/>
              <w:rPr>
                <w:rFonts w:cs="Times New Roman"/>
              </w:rPr>
            </w:pPr>
          </w:p>
        </w:tc>
      </w:tr>
      <w:tr w:rsidR="00F25B73" w:rsidRPr="00015053" w14:paraId="7A30C539" w14:textId="77777777" w:rsidTr="004D4E08">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2E6FACB" w14:textId="4F2C1984" w:rsidR="00F25B73" w:rsidRPr="00015053" w:rsidRDefault="00F25B73" w:rsidP="00FB014E">
            <w:pPr>
              <w:jc w:val="both"/>
              <w:rPr>
                <w:rFonts w:cs="Times New Roman"/>
              </w:rPr>
            </w:pPr>
            <w:r w:rsidRPr="00015053">
              <w:rPr>
                <w:rFonts w:cs="Times New Roman"/>
              </w:rPr>
              <w:t>Блок-секция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3018B6" w14:textId="334BE0EA" w:rsidR="00F25B73" w:rsidRPr="00015053" w:rsidRDefault="00F25B73" w:rsidP="00FB014E">
            <w:pPr>
              <w:ind w:firstLine="709"/>
              <w:jc w:val="both"/>
              <w:rPr>
                <w:rFonts w:cs="Times New Roman"/>
              </w:rPr>
            </w:pPr>
          </w:p>
        </w:tc>
      </w:tr>
      <w:tr w:rsidR="002C1304" w:rsidRPr="00015053" w14:paraId="7987E3A1" w14:textId="77777777" w:rsidTr="004D4E08">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1AF2B77B" w14:textId="22F20F43" w:rsidR="00A26B4D" w:rsidRPr="00015053" w:rsidRDefault="002C1304" w:rsidP="00FB014E">
            <w:pPr>
              <w:jc w:val="both"/>
              <w:rPr>
                <w:rFonts w:cs="Times New Roman"/>
              </w:rPr>
            </w:pPr>
            <w:r w:rsidRPr="00015053">
              <w:rPr>
                <w:rFonts w:cs="Times New Roman"/>
              </w:rPr>
              <w:t>Этаж</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75AD57" w14:textId="28C97210" w:rsidR="00A26B4D" w:rsidRPr="00015053" w:rsidRDefault="00A26B4D" w:rsidP="00FB014E">
            <w:pPr>
              <w:ind w:firstLine="709"/>
              <w:jc w:val="both"/>
              <w:rPr>
                <w:rFonts w:cs="Times New Roman"/>
              </w:rPr>
            </w:pPr>
          </w:p>
        </w:tc>
      </w:tr>
      <w:tr w:rsidR="002C1304" w:rsidRPr="00015053" w14:paraId="047A879B" w14:textId="77777777" w:rsidTr="004D4E08">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6D348F99" w14:textId="3F9E19EA" w:rsidR="00A26B4D" w:rsidRPr="00015053" w:rsidRDefault="002C1304" w:rsidP="00FB014E">
            <w:pPr>
              <w:jc w:val="both"/>
              <w:rPr>
                <w:rFonts w:cs="Times New Roman"/>
              </w:rPr>
            </w:pPr>
            <w:r w:rsidRPr="00015053">
              <w:rPr>
                <w:rFonts w:cs="Times New Roman"/>
              </w:rPr>
              <w:t>Количество комнат</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75C105" w14:textId="32DDE104" w:rsidR="00A26B4D" w:rsidRPr="00015053" w:rsidRDefault="00A26B4D" w:rsidP="00FB014E">
            <w:pPr>
              <w:ind w:firstLine="709"/>
              <w:jc w:val="both"/>
              <w:rPr>
                <w:rFonts w:cs="Times New Roman"/>
              </w:rPr>
            </w:pPr>
          </w:p>
        </w:tc>
      </w:tr>
      <w:tr w:rsidR="002C1304" w:rsidRPr="00015053" w14:paraId="20894D9F" w14:textId="77777777" w:rsidTr="004D4E08">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6BB0EDEB" w14:textId="31733B6A" w:rsidR="00A26B4D" w:rsidRPr="00015053" w:rsidRDefault="002C1304" w:rsidP="00FB014E">
            <w:pPr>
              <w:jc w:val="both"/>
              <w:rPr>
                <w:rFonts w:cs="Times New Roman"/>
              </w:rPr>
            </w:pPr>
            <w:r w:rsidRPr="00015053">
              <w:rPr>
                <w:rFonts w:cs="Times New Roman"/>
              </w:rPr>
              <w:t>Общая расчетная площадь с понижающим коэффициентом (</w:t>
            </w:r>
            <w:proofErr w:type="spellStart"/>
            <w:r w:rsidRPr="00015053">
              <w:rPr>
                <w:rFonts w:cs="Times New Roman"/>
              </w:rPr>
              <w:t>кв.м</w:t>
            </w:r>
            <w:proofErr w:type="spellEnd"/>
            <w:r w:rsidRPr="00015053">
              <w:rPr>
                <w:rFonts w:cs="Times New Roman"/>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A43B71" w14:textId="2E74427F" w:rsidR="00A26B4D" w:rsidRPr="00015053" w:rsidRDefault="00A26B4D" w:rsidP="00FB014E">
            <w:pPr>
              <w:ind w:firstLine="709"/>
              <w:jc w:val="both"/>
              <w:rPr>
                <w:rFonts w:cs="Times New Roman"/>
              </w:rPr>
            </w:pPr>
          </w:p>
        </w:tc>
      </w:tr>
      <w:tr w:rsidR="002C1304" w:rsidRPr="00015053" w14:paraId="182AB7C0" w14:textId="77777777" w:rsidTr="004D4E08">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4E739212" w14:textId="2F15AAF6" w:rsidR="00A26B4D" w:rsidRPr="00015053" w:rsidRDefault="002C1304" w:rsidP="00FB014E">
            <w:pPr>
              <w:jc w:val="both"/>
              <w:rPr>
                <w:rFonts w:cs="Times New Roman"/>
              </w:rPr>
            </w:pPr>
            <w:r w:rsidRPr="00015053">
              <w:rPr>
                <w:rFonts w:cs="Times New Roman"/>
              </w:rPr>
              <w:t>Общая площадь без учета балконов и лоджий (</w:t>
            </w:r>
            <w:proofErr w:type="spellStart"/>
            <w:r w:rsidRPr="00015053">
              <w:rPr>
                <w:rFonts w:cs="Times New Roman"/>
              </w:rPr>
              <w:t>кв.м</w:t>
            </w:r>
            <w:proofErr w:type="spellEnd"/>
            <w:r w:rsidRPr="00015053">
              <w:rPr>
                <w:rFonts w:cs="Times New Roman"/>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B7970D" w14:textId="78F0173D" w:rsidR="00A26B4D" w:rsidRPr="00015053" w:rsidRDefault="00A26B4D" w:rsidP="00FB014E">
            <w:pPr>
              <w:ind w:firstLine="709"/>
              <w:jc w:val="both"/>
              <w:rPr>
                <w:rFonts w:cs="Times New Roman"/>
              </w:rPr>
            </w:pPr>
          </w:p>
        </w:tc>
      </w:tr>
      <w:tr w:rsidR="007F0F3C" w:rsidRPr="00015053" w14:paraId="45FEAD36" w14:textId="77777777" w:rsidTr="004D4E08">
        <w:trPr>
          <w:trHeight w:val="330"/>
        </w:trPr>
        <w:tc>
          <w:tcPr>
            <w:tcW w:w="7230" w:type="dxa"/>
            <w:tcBorders>
              <w:left w:val="single" w:sz="2" w:space="0" w:color="000000"/>
              <w:bottom w:val="single" w:sz="4" w:space="0" w:color="auto"/>
            </w:tcBorders>
            <w:shd w:val="clear" w:color="auto" w:fill="auto"/>
            <w:tcMar>
              <w:top w:w="55" w:type="dxa"/>
              <w:left w:w="55" w:type="dxa"/>
              <w:bottom w:w="55" w:type="dxa"/>
              <w:right w:w="55" w:type="dxa"/>
            </w:tcMar>
          </w:tcPr>
          <w:p w14:paraId="39D7F50D" w14:textId="04952827" w:rsidR="007F0F3C" w:rsidRPr="00015053" w:rsidRDefault="007F0F3C" w:rsidP="00FB014E">
            <w:pPr>
              <w:jc w:val="both"/>
              <w:rPr>
                <w:rFonts w:cs="Times New Roman"/>
              </w:rPr>
            </w:pPr>
            <w:r w:rsidRPr="00015053">
              <w:rPr>
                <w:rFonts w:cs="Times New Roman"/>
              </w:rPr>
              <w:t>Жилая площадь (</w:t>
            </w:r>
            <w:proofErr w:type="spellStart"/>
            <w:r w:rsidRPr="00015053">
              <w:rPr>
                <w:rFonts w:cs="Times New Roman"/>
              </w:rPr>
              <w:t>кв.м</w:t>
            </w:r>
            <w:proofErr w:type="spellEnd"/>
            <w:r w:rsidRPr="00015053">
              <w:rPr>
                <w:rFonts w:cs="Times New Roman"/>
              </w:rPr>
              <w:t>.)</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CE0C552" w14:textId="7E6B7084" w:rsidR="007F0F3C" w:rsidRPr="00015053" w:rsidRDefault="007F0F3C" w:rsidP="00FB014E">
            <w:pPr>
              <w:ind w:firstLine="709"/>
              <w:jc w:val="both"/>
              <w:rPr>
                <w:rFonts w:cs="Times New Roman"/>
              </w:rPr>
            </w:pPr>
          </w:p>
        </w:tc>
      </w:tr>
      <w:tr w:rsidR="00E11BF1" w:rsidRPr="00015053" w14:paraId="372F5BA1" w14:textId="77777777" w:rsidTr="004D4E08">
        <w:trPr>
          <w:trHeight w:val="315"/>
        </w:trPr>
        <w:tc>
          <w:tcPr>
            <w:tcW w:w="723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511F166" w14:textId="7A9F8A5D" w:rsidR="00E11BF1" w:rsidRPr="00015053" w:rsidRDefault="00E11BF1" w:rsidP="00FB014E">
            <w:pPr>
              <w:jc w:val="both"/>
              <w:rPr>
                <w:rFonts w:cs="Times New Roman"/>
              </w:rPr>
            </w:pPr>
            <w:r w:rsidRPr="00015053">
              <w:rPr>
                <w:rFonts w:cs="Times New Roman"/>
              </w:rPr>
              <w:t>Общая площадь помещений вспомогательного назначения (</w:t>
            </w:r>
            <w:proofErr w:type="spellStart"/>
            <w:r w:rsidRPr="00015053">
              <w:rPr>
                <w:rFonts w:cs="Times New Roman"/>
              </w:rPr>
              <w:t>кв.м</w:t>
            </w:r>
            <w:proofErr w:type="spellEnd"/>
            <w:r w:rsidRPr="00015053">
              <w:rPr>
                <w:rFonts w:cs="Times New Roman"/>
              </w:rPr>
              <w:t>.)</w:t>
            </w:r>
            <w:r w:rsidR="000A25F9" w:rsidRPr="00015053">
              <w:rPr>
                <w:rFonts w:cs="Times New Roman"/>
              </w:rPr>
              <w:t xml:space="preserve"> (кухня, с/у, прихожая)</w:t>
            </w:r>
          </w:p>
        </w:tc>
        <w:tc>
          <w:tcPr>
            <w:tcW w:w="226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C669A03" w14:textId="1C4C6051" w:rsidR="00E11BF1" w:rsidRPr="00015053" w:rsidRDefault="00E11BF1" w:rsidP="00FB014E">
            <w:pPr>
              <w:ind w:firstLine="709"/>
              <w:jc w:val="both"/>
              <w:rPr>
                <w:rFonts w:cs="Times New Roman"/>
              </w:rPr>
            </w:pPr>
          </w:p>
        </w:tc>
      </w:tr>
      <w:tr w:rsidR="00E11BF1" w:rsidRPr="00015053" w14:paraId="711D2573" w14:textId="77777777" w:rsidTr="004D4E08">
        <w:trPr>
          <w:trHeight w:val="210"/>
        </w:trPr>
        <w:tc>
          <w:tcPr>
            <w:tcW w:w="723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380B02C" w14:textId="5166D060" w:rsidR="00E11BF1" w:rsidRPr="00015053" w:rsidRDefault="00E11BF1" w:rsidP="00FB014E">
            <w:pPr>
              <w:jc w:val="both"/>
              <w:rPr>
                <w:rFonts w:cs="Times New Roman"/>
              </w:rPr>
            </w:pPr>
            <w:r w:rsidRPr="00015053">
              <w:rPr>
                <w:rFonts w:cs="Times New Roman"/>
              </w:rPr>
              <w:t>Общая площадь балкона (</w:t>
            </w:r>
            <w:proofErr w:type="spellStart"/>
            <w:r w:rsidRPr="00015053">
              <w:rPr>
                <w:rFonts w:cs="Times New Roman"/>
              </w:rPr>
              <w:t>кв.м</w:t>
            </w:r>
            <w:proofErr w:type="spellEnd"/>
            <w:r w:rsidRPr="00015053">
              <w:rPr>
                <w:rFonts w:cs="Times New Roman"/>
              </w:rPr>
              <w:t>.)</w:t>
            </w:r>
          </w:p>
        </w:tc>
        <w:tc>
          <w:tcPr>
            <w:tcW w:w="226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AF3414E" w14:textId="462E7CE2" w:rsidR="00E11BF1" w:rsidRPr="00015053" w:rsidRDefault="00E11BF1" w:rsidP="00FB014E">
            <w:pPr>
              <w:ind w:firstLine="709"/>
              <w:jc w:val="both"/>
              <w:rPr>
                <w:rFonts w:cs="Times New Roman"/>
              </w:rPr>
            </w:pPr>
          </w:p>
        </w:tc>
      </w:tr>
    </w:tbl>
    <w:p w14:paraId="5DB18A51" w14:textId="77777777" w:rsidR="00A26B4D" w:rsidRPr="00015053" w:rsidRDefault="00A26B4D" w:rsidP="00FB014E">
      <w:pPr>
        <w:ind w:firstLine="709"/>
        <w:jc w:val="both"/>
        <w:rPr>
          <w:rFonts w:cs="Times New Roman"/>
        </w:rPr>
      </w:pPr>
    </w:p>
    <w:p w14:paraId="4FFC3D21" w14:textId="202DAB86" w:rsidR="0052768C" w:rsidRPr="00015053" w:rsidRDefault="0052768C" w:rsidP="00FB014E">
      <w:pPr>
        <w:ind w:firstLine="709"/>
        <w:jc w:val="both"/>
        <w:rPr>
          <w:rFonts w:cs="Times New Roman"/>
        </w:rPr>
      </w:pPr>
      <w:r w:rsidRPr="00015053">
        <w:rPr>
          <w:rFonts w:cs="Times New Roman"/>
        </w:rPr>
        <w:t>3.2. 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1AC201F1" w14:textId="77777777" w:rsidR="0052768C" w:rsidRPr="00015053" w:rsidRDefault="0052768C" w:rsidP="00FB014E">
      <w:pPr>
        <w:ind w:firstLine="709"/>
        <w:jc w:val="both"/>
        <w:rPr>
          <w:rFonts w:cs="Times New Roman"/>
        </w:rPr>
      </w:pPr>
      <w:r w:rsidRPr="00015053">
        <w:rPr>
          <w:rFonts w:cs="Times New Roman"/>
        </w:rPr>
        <w:t>3.3. 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графической форме расположения по отношению друг к другу частей Квартиры (комнат, 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умывальников, раковин, электрических щитков, вентиляционных и иных шахт и прочего, имеет условный характер и не создает для Застройщика каких-либо обязательств по фактическому выполнению/установке/поставке указанных объектов.</w:t>
      </w:r>
    </w:p>
    <w:p w14:paraId="3AAE57C5" w14:textId="5D3798A6" w:rsidR="00A26B4D" w:rsidRPr="00015053" w:rsidRDefault="0052768C" w:rsidP="00FB014E">
      <w:pPr>
        <w:ind w:firstLine="709"/>
        <w:jc w:val="both"/>
        <w:rPr>
          <w:rFonts w:cs="Times New Roman"/>
        </w:rPr>
      </w:pPr>
      <w:r w:rsidRPr="00015053">
        <w:rPr>
          <w:rFonts w:cs="Times New Roman"/>
        </w:rPr>
        <w:t xml:space="preserve">3.4. Указанный адрес Объекта недвижимости является строительным адресом. По окончании строительства Объекту недвижимости будет присвоен почтовый адрес. </w:t>
      </w:r>
      <w:r w:rsidRPr="00015053">
        <w:rPr>
          <w:rFonts w:cs="Times New Roman"/>
        </w:rPr>
        <w:b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4EAD8FF3" w14:textId="77777777" w:rsidR="004E6434" w:rsidRDefault="004E6434" w:rsidP="00FB014E">
      <w:pPr>
        <w:ind w:firstLine="709"/>
        <w:jc w:val="both"/>
        <w:rPr>
          <w:rFonts w:cs="Times New Roman"/>
        </w:rPr>
      </w:pPr>
    </w:p>
    <w:p w14:paraId="4D69EC18" w14:textId="304E80BD" w:rsidR="00A26B4D" w:rsidRPr="004E6434" w:rsidRDefault="00087606" w:rsidP="00FB014E">
      <w:pPr>
        <w:ind w:firstLine="709"/>
        <w:jc w:val="center"/>
        <w:rPr>
          <w:rFonts w:cs="Times New Roman"/>
          <w:b/>
        </w:rPr>
      </w:pPr>
      <w:r w:rsidRPr="004E6434">
        <w:rPr>
          <w:rFonts w:cs="Times New Roman"/>
          <w:b/>
        </w:rPr>
        <w:t>4. ЦЕНА ДОГОВОРА. СРОКИ И ПОРЯДОК ОПЛАТЫ</w:t>
      </w:r>
    </w:p>
    <w:p w14:paraId="73933227" w14:textId="16E6CF88" w:rsidR="00A26B4D" w:rsidRPr="00015053" w:rsidRDefault="00087606" w:rsidP="00FB014E">
      <w:pPr>
        <w:ind w:firstLine="709"/>
        <w:jc w:val="both"/>
        <w:rPr>
          <w:rFonts w:cs="Times New Roman"/>
        </w:rPr>
      </w:pPr>
      <w:r w:rsidRPr="00015053">
        <w:rPr>
          <w:rFonts w:cs="Times New Roman"/>
        </w:rPr>
        <w:t>4.1</w:t>
      </w:r>
      <w:r w:rsidR="00E11BF1" w:rsidRPr="00015053">
        <w:rPr>
          <w:rFonts w:cs="Times New Roman"/>
        </w:rPr>
        <w:t xml:space="preserve">. </w:t>
      </w:r>
      <w:r w:rsidRPr="00015053">
        <w:rPr>
          <w:rFonts w:cs="Times New Roman"/>
        </w:rPr>
        <w:t xml:space="preserve">Цена Договора составляет </w:t>
      </w:r>
      <w:r w:rsidR="00B705C9" w:rsidRPr="00015053">
        <w:rPr>
          <w:rFonts w:cs="Times New Roman"/>
        </w:rPr>
        <w:t>__________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 </w:t>
      </w:r>
      <w:r w:rsidR="00264A4F" w:rsidRPr="00015053">
        <w:rPr>
          <w:rFonts w:cs="Times New Roman"/>
        </w:rPr>
        <w:t>рублей 00 копеек</w:t>
      </w:r>
      <w:r w:rsidRPr="00015053">
        <w:rPr>
          <w:rFonts w:cs="Times New Roman"/>
        </w:rPr>
        <w:t>,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264A4F" w:rsidRPr="00015053">
        <w:rPr>
          <w:rFonts w:cs="Times New Roman"/>
        </w:rPr>
        <w:t xml:space="preserve"> </w:t>
      </w:r>
      <w:r w:rsidR="00B705C9" w:rsidRPr="00015053">
        <w:rPr>
          <w:rFonts w:cs="Times New Roman"/>
        </w:rPr>
        <w:t>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w:t>
      </w:r>
      <w:r w:rsidR="00113DF5" w:rsidRPr="00015053">
        <w:rPr>
          <w:rFonts w:cs="Times New Roman"/>
        </w:rPr>
        <w:t>)</w:t>
      </w:r>
      <w:r w:rsidR="00264A4F" w:rsidRPr="00015053">
        <w:rPr>
          <w:rFonts w:cs="Times New Roman"/>
        </w:rPr>
        <w:t xml:space="preserve"> рублей 00 копеек.</w:t>
      </w:r>
    </w:p>
    <w:p w14:paraId="70F7EF69" w14:textId="6B8DEB82" w:rsidR="00A26B4D" w:rsidRPr="00015053" w:rsidRDefault="00087606" w:rsidP="00FB014E">
      <w:pPr>
        <w:ind w:firstLine="709"/>
        <w:jc w:val="both"/>
        <w:rPr>
          <w:rFonts w:cs="Times New Roman"/>
        </w:rPr>
      </w:pPr>
      <w:r w:rsidRPr="00015053">
        <w:rPr>
          <w:rFonts w:cs="Times New Roman"/>
        </w:rPr>
        <w:t>4.2</w:t>
      </w:r>
      <w:r w:rsidR="00E11BF1" w:rsidRPr="00015053">
        <w:rPr>
          <w:rFonts w:cs="Times New Roman"/>
        </w:rPr>
        <w:t>.</w:t>
      </w:r>
      <w:bookmarkStart w:id="0" w:name="_Hlk106205455"/>
      <w:r w:rsidR="00252B28" w:rsidRPr="00015053">
        <w:rPr>
          <w:rFonts w:cs="Times New Roman"/>
        </w:rPr>
        <w:t xml:space="preserve"> </w:t>
      </w:r>
      <w:r w:rsidR="00FD4B4F" w:rsidRPr="00015053">
        <w:rPr>
          <w:rFonts w:cs="Times New Roman"/>
        </w:rPr>
        <w:t xml:space="preserve">Оплата </w:t>
      </w:r>
      <w:r w:rsidRPr="00015053">
        <w:rPr>
          <w:rFonts w:cs="Times New Roman"/>
        </w:rPr>
        <w:t xml:space="preserve">Участником долевого строительства цены договора </w:t>
      </w:r>
      <w:bookmarkEnd w:id="0"/>
      <w:r w:rsidRPr="00015053">
        <w:rPr>
          <w:rFonts w:cs="Times New Roman"/>
        </w:rPr>
        <w:t xml:space="preserve">производится путем </w:t>
      </w:r>
      <w:r w:rsidRPr="00015053">
        <w:rPr>
          <w:rFonts w:cs="Times New Roman"/>
        </w:rPr>
        <w:lastRenderedPageBreak/>
        <w:t>размещения денежных средств на специальном счете эскроу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69EA5F1" w14:textId="77777777" w:rsidR="00A26B4D" w:rsidRPr="00015053" w:rsidRDefault="00087606" w:rsidP="00FB014E">
      <w:pPr>
        <w:ind w:firstLine="709"/>
        <w:jc w:val="both"/>
        <w:rPr>
          <w:rFonts w:cs="Times New Roman"/>
        </w:rPr>
      </w:pPr>
      <w:r w:rsidRPr="00015053">
        <w:rPr>
          <w:rFonts w:cs="Times New Roman"/>
        </w:rPr>
        <w:t>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499C489B" w14:textId="1CCB29F8" w:rsidR="0044409A" w:rsidRPr="00015053" w:rsidRDefault="002621F3" w:rsidP="00FB014E">
      <w:pPr>
        <w:ind w:firstLine="709"/>
        <w:jc w:val="both"/>
        <w:rPr>
          <w:rFonts w:cs="Times New Roman"/>
        </w:rPr>
      </w:pPr>
      <w:r w:rsidRPr="00015053">
        <w:rPr>
          <w:rFonts w:cs="Times New Roman"/>
        </w:rPr>
        <w:t xml:space="preserve"> - денежная сумма в размере </w:t>
      </w:r>
      <w:r w:rsidR="00B705C9" w:rsidRPr="00015053">
        <w:rPr>
          <w:rFonts w:cs="Times New Roman"/>
        </w:rPr>
        <w:t>_________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w:t>
      </w:r>
      <w:r w:rsidR="00113DF5" w:rsidRPr="00015053">
        <w:rPr>
          <w:rFonts w:cs="Times New Roman"/>
        </w:rPr>
        <w:t>) рублей 00 копеек</w:t>
      </w:r>
      <w:r w:rsidRPr="00015053">
        <w:rPr>
          <w:rFonts w:cs="Times New Roman"/>
        </w:rPr>
        <w:t xml:space="preserve"> оплачивается Участником долевого строительства за счет Собственных средств не позднее </w:t>
      </w:r>
      <w:r w:rsidR="00FE3653" w:rsidRPr="00015053">
        <w:rPr>
          <w:rFonts w:cs="Times New Roman"/>
        </w:rPr>
        <w:t>___________</w:t>
      </w:r>
      <w:r w:rsidRPr="00015053">
        <w:rPr>
          <w:rFonts w:cs="Times New Roman"/>
        </w:rPr>
        <w:t xml:space="preserve"> года. </w:t>
      </w:r>
    </w:p>
    <w:p w14:paraId="6080D6CB" w14:textId="77777777" w:rsidR="00A26B4D" w:rsidRPr="00015053" w:rsidRDefault="00087606" w:rsidP="00FB014E">
      <w:pPr>
        <w:ind w:firstLine="709"/>
        <w:jc w:val="both"/>
        <w:rPr>
          <w:rFonts w:cs="Times New Roman"/>
        </w:rPr>
      </w:pPr>
      <w:r w:rsidRPr="00015053">
        <w:rPr>
          <w:rFonts w:cs="Times New Roman"/>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49BD21C8" w14:textId="69A93C8B" w:rsidR="00A26B4D" w:rsidRPr="00015053" w:rsidRDefault="00087606" w:rsidP="00FB014E">
      <w:pPr>
        <w:ind w:firstLine="709"/>
        <w:jc w:val="both"/>
        <w:rPr>
          <w:rFonts w:cs="Times New Roman"/>
        </w:rPr>
      </w:pPr>
      <w:r w:rsidRPr="00015053">
        <w:rPr>
          <w:rFonts w:cs="Times New Roman"/>
        </w:rPr>
        <w:tab/>
        <w:t xml:space="preserve">Эскроу-агент: </w:t>
      </w:r>
      <w:r w:rsidR="00F25B73" w:rsidRPr="00015053">
        <w:rPr>
          <w:rFonts w:cs="Times New Roman"/>
        </w:rPr>
        <w:t xml:space="preserve">Публичное акционерное общество «Сбербанк России» (сокращенное наименование ПАО Сбербанк), место нахождения: г. Москва, адрес: 117997, г. Москва, ул. </w:t>
      </w:r>
      <w:proofErr w:type="gramStart"/>
      <w:r w:rsidR="00F25B73" w:rsidRPr="00015053">
        <w:rPr>
          <w:rFonts w:cs="Times New Roman"/>
        </w:rPr>
        <w:t>Вавилова,д.</w:t>
      </w:r>
      <w:proofErr w:type="gramEnd"/>
      <w:r w:rsidR="00F25B73" w:rsidRPr="00015053">
        <w:rPr>
          <w:rFonts w:cs="Times New Roman"/>
        </w:rPr>
        <w:t>19; адрес электронной почты: Escrow_Sberbank@sberbank.ru, номер телефона:  8-800-555-55-50.</w:t>
      </w:r>
    </w:p>
    <w:p w14:paraId="77C5CF0B" w14:textId="7FF785CF" w:rsidR="00A26B4D" w:rsidRPr="00015053" w:rsidRDefault="00087606" w:rsidP="00FB014E">
      <w:pPr>
        <w:ind w:firstLine="709"/>
        <w:jc w:val="both"/>
        <w:rPr>
          <w:rFonts w:cs="Times New Roman"/>
        </w:rPr>
      </w:pPr>
      <w:r w:rsidRPr="00015053">
        <w:rPr>
          <w:rFonts w:cs="Times New Roman"/>
        </w:rPr>
        <w:t>Депонент</w:t>
      </w:r>
      <w:r w:rsidR="002E4FB0" w:rsidRPr="00015053">
        <w:rPr>
          <w:rFonts w:cs="Times New Roman"/>
        </w:rPr>
        <w:t xml:space="preserve">: Участник долевого строительства </w:t>
      </w:r>
      <w:r w:rsidR="00B705C9" w:rsidRPr="00015053">
        <w:rPr>
          <w:rFonts w:cs="Times New Roman"/>
        </w:rPr>
        <w:t>ФИО</w:t>
      </w:r>
    </w:p>
    <w:p w14:paraId="7AA4CD95" w14:textId="58EF1527" w:rsidR="00A26B4D" w:rsidRPr="00015053" w:rsidRDefault="00087606" w:rsidP="00FB014E">
      <w:pPr>
        <w:ind w:firstLine="709"/>
        <w:jc w:val="both"/>
        <w:rPr>
          <w:rFonts w:cs="Times New Roman"/>
        </w:rPr>
      </w:pPr>
      <w:r w:rsidRPr="00015053">
        <w:rPr>
          <w:rFonts w:cs="Times New Roman"/>
        </w:rPr>
        <w:t xml:space="preserve">Бенефициар: </w:t>
      </w:r>
      <w:r w:rsidR="00B82FDF" w:rsidRPr="0071547C">
        <w:rPr>
          <w:bCs/>
        </w:rPr>
        <w:t xml:space="preserve">Общество с ограниченной ответственностью Специализированный застройщик «АльфаСтройИнвест» (Юридический адрес: </w:t>
      </w:r>
      <w:r w:rsidR="00B82FDF" w:rsidRPr="0071547C">
        <w:rPr>
          <w:rStyle w:val="af"/>
        </w:rPr>
        <w:t>350000, РФ, Краснодарский край, г. Краснодар, ул. Коммунаров, д. 128, оф. 302</w:t>
      </w:r>
      <w:r w:rsidR="00B82FDF" w:rsidRPr="0071547C">
        <w:rPr>
          <w:bCs/>
        </w:rPr>
        <w:t>, ОГРН 1142311000039, ИНН 2311166771, КПП 231001001, р/с 40702810430000037339, Краснодарское отделение № 8619 ПАО Сбербанк г. Краснодар, БИК 040349602, к/с 30101810100000000602).</w:t>
      </w:r>
      <w:r w:rsidR="00F25B73" w:rsidRPr="00015053">
        <w:rPr>
          <w:rFonts w:cs="Times New Roman"/>
        </w:rPr>
        <w:t xml:space="preserve"> </w:t>
      </w:r>
    </w:p>
    <w:p w14:paraId="1F6FBF3F" w14:textId="21E3057E" w:rsidR="00A26B4D" w:rsidRPr="00015053" w:rsidRDefault="00087606" w:rsidP="00FB014E">
      <w:pPr>
        <w:ind w:firstLine="709"/>
        <w:jc w:val="both"/>
        <w:rPr>
          <w:rFonts w:cs="Times New Roman"/>
        </w:rPr>
      </w:pPr>
      <w:r w:rsidRPr="00015053">
        <w:rPr>
          <w:rFonts w:cs="Times New Roman"/>
        </w:rPr>
        <w:t xml:space="preserve">Депонируемая сумма: </w:t>
      </w:r>
      <w:r w:rsidR="00B705C9" w:rsidRPr="00015053">
        <w:rPr>
          <w:rFonts w:cs="Times New Roman"/>
        </w:rPr>
        <w:t>______________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w:t>
      </w:r>
      <w:r w:rsidR="00113DF5" w:rsidRPr="00015053">
        <w:rPr>
          <w:rFonts w:cs="Times New Roman"/>
        </w:rPr>
        <w:t>) рублей 00 копеек.</w:t>
      </w:r>
    </w:p>
    <w:p w14:paraId="1D089FF1" w14:textId="48F07316" w:rsidR="00A26B4D" w:rsidRPr="00015053" w:rsidRDefault="00087606" w:rsidP="00FB014E">
      <w:pPr>
        <w:ind w:firstLine="709"/>
        <w:jc w:val="both"/>
        <w:rPr>
          <w:rFonts w:cs="Times New Roman"/>
        </w:rPr>
      </w:pPr>
      <w:r w:rsidRPr="00015053">
        <w:rPr>
          <w:rFonts w:cs="Times New Roman"/>
        </w:rPr>
        <w:t xml:space="preserve">Срок внесения Депонентом Депонируемой суммы на счет </w:t>
      </w:r>
      <w:r w:rsidR="00517131" w:rsidRPr="00015053">
        <w:rPr>
          <w:rFonts w:cs="Times New Roman"/>
        </w:rPr>
        <w:t>эскроу: в</w:t>
      </w:r>
      <w:r w:rsidRPr="00015053">
        <w:rPr>
          <w:rFonts w:cs="Times New Roman"/>
        </w:rPr>
        <w:t xml:space="preserve"> соответствии с п. 4.2. настоящего Договора.</w:t>
      </w:r>
    </w:p>
    <w:p w14:paraId="6EECA209" w14:textId="51B08072" w:rsidR="00A26B4D" w:rsidRPr="00015053" w:rsidRDefault="00087606" w:rsidP="00FB014E">
      <w:pPr>
        <w:ind w:firstLine="709"/>
        <w:jc w:val="both"/>
        <w:rPr>
          <w:rFonts w:cs="Times New Roman"/>
        </w:rPr>
      </w:pPr>
      <w:r w:rsidRPr="00015053">
        <w:rPr>
          <w:rFonts w:cs="Times New Roman"/>
        </w:rPr>
        <w:t xml:space="preserve">Срок условного депонирования денежных средств: </w:t>
      </w:r>
      <w:r w:rsidR="0066779C" w:rsidRPr="00B82FDF">
        <w:rPr>
          <w:rFonts w:cs="Times New Roman"/>
          <w:b/>
        </w:rPr>
        <w:t>30</w:t>
      </w:r>
      <w:r w:rsidRPr="00B82FDF">
        <w:rPr>
          <w:rFonts w:cs="Times New Roman"/>
          <w:b/>
        </w:rPr>
        <w:t xml:space="preserve"> </w:t>
      </w:r>
      <w:r w:rsidR="0066779C" w:rsidRPr="00B82FDF">
        <w:rPr>
          <w:rFonts w:cs="Times New Roman"/>
          <w:b/>
        </w:rPr>
        <w:t>марта</w:t>
      </w:r>
      <w:r w:rsidRPr="00B82FDF">
        <w:rPr>
          <w:rFonts w:cs="Times New Roman"/>
          <w:b/>
        </w:rPr>
        <w:t xml:space="preserve"> </w:t>
      </w:r>
      <w:r w:rsidR="00FC0C46" w:rsidRPr="00B82FDF">
        <w:rPr>
          <w:rFonts w:cs="Times New Roman"/>
          <w:b/>
        </w:rPr>
        <w:t>2024</w:t>
      </w:r>
      <w:r w:rsidRPr="00B82FDF">
        <w:rPr>
          <w:rFonts w:cs="Times New Roman"/>
          <w:b/>
        </w:rPr>
        <w:t xml:space="preserve"> г.</w:t>
      </w:r>
      <w:r w:rsidRPr="00B82FDF">
        <w:rPr>
          <w:rFonts w:cs="Times New Roman"/>
        </w:rPr>
        <w:t>,</w:t>
      </w:r>
      <w:r w:rsidRPr="00015053">
        <w:rPr>
          <w:rFonts w:cs="Times New Roman"/>
        </w:rPr>
        <w:t xml:space="preserve"> но не более шести месяцев после срока ввода дома в эксплуатацию (предполагаемый срок ввода дома в эксплуатацию </w:t>
      </w:r>
      <w:r w:rsidR="00FC0C46" w:rsidRPr="00015053">
        <w:rPr>
          <w:rFonts w:cs="Times New Roman"/>
        </w:rPr>
        <w:t xml:space="preserve">согласно проектной декларации- </w:t>
      </w:r>
      <w:r w:rsidR="0066779C" w:rsidRPr="00654644">
        <w:rPr>
          <w:rFonts w:cs="Times New Roman"/>
        </w:rPr>
        <w:t>3</w:t>
      </w:r>
      <w:r w:rsidR="00113DF5" w:rsidRPr="00654644">
        <w:rPr>
          <w:rFonts w:cs="Times New Roman"/>
        </w:rPr>
        <w:t>-й</w:t>
      </w:r>
      <w:r w:rsidRPr="00654644">
        <w:rPr>
          <w:rFonts w:cs="Times New Roman"/>
        </w:rPr>
        <w:t xml:space="preserve"> квартал </w:t>
      </w:r>
      <w:r w:rsidR="00FC0C46" w:rsidRPr="00654644">
        <w:rPr>
          <w:rFonts w:cs="Times New Roman"/>
        </w:rPr>
        <w:t>202</w:t>
      </w:r>
      <w:r w:rsidR="0066779C" w:rsidRPr="00654644">
        <w:rPr>
          <w:rFonts w:cs="Times New Roman"/>
        </w:rPr>
        <w:t>3</w:t>
      </w:r>
      <w:r w:rsidRPr="00654644">
        <w:rPr>
          <w:rFonts w:cs="Times New Roman"/>
        </w:rPr>
        <w:t xml:space="preserve"> года)</w:t>
      </w:r>
    </w:p>
    <w:p w14:paraId="07112A09" w14:textId="18EE2F17" w:rsidR="00A26B4D" w:rsidRPr="00015053" w:rsidRDefault="00087606" w:rsidP="00FB014E">
      <w:pPr>
        <w:ind w:firstLine="709"/>
        <w:jc w:val="both"/>
        <w:rPr>
          <w:rFonts w:cs="Times New Roman"/>
        </w:rPr>
      </w:pPr>
      <w:r w:rsidRPr="00015053">
        <w:rPr>
          <w:rFonts w:cs="Times New Roman"/>
        </w:rPr>
        <w:t>4.3</w:t>
      </w:r>
      <w:r w:rsidR="00E11BF1" w:rsidRPr="00015053">
        <w:rPr>
          <w:rFonts w:cs="Times New Roman"/>
        </w:rPr>
        <w:t>.</w:t>
      </w:r>
      <w:r w:rsidRPr="00015053">
        <w:rPr>
          <w:rFonts w:cs="Times New Roman"/>
        </w:rPr>
        <w:t xml:space="preserve"> Использование денежных средств Застройщиком регулируется ст. 18 Закона о долевом участии.</w:t>
      </w:r>
    </w:p>
    <w:p w14:paraId="38864B00" w14:textId="4F10659D" w:rsidR="00A26B4D" w:rsidRPr="00015053" w:rsidRDefault="00087606" w:rsidP="00FB014E">
      <w:pPr>
        <w:ind w:firstLine="709"/>
        <w:jc w:val="both"/>
        <w:rPr>
          <w:rFonts w:cs="Times New Roman"/>
        </w:rPr>
      </w:pPr>
      <w:r w:rsidRPr="00015053">
        <w:rPr>
          <w:rFonts w:cs="Times New Roman"/>
        </w:rPr>
        <w:t>4.4</w:t>
      </w:r>
      <w:r w:rsidR="00E11BF1" w:rsidRPr="00015053">
        <w:rPr>
          <w:rFonts w:cs="Times New Roman"/>
        </w:rPr>
        <w:t>.</w:t>
      </w:r>
      <w:r w:rsidRPr="00015053">
        <w:rPr>
          <w:rFonts w:cs="Times New Roman"/>
        </w:rPr>
        <w:t xml:space="preserve">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w:t>
      </w:r>
      <w:r w:rsidRPr="00015053">
        <w:rPr>
          <w:rFonts w:cs="Times New Roman"/>
        </w:rPr>
        <w:lastRenderedPageBreak/>
        <w:t xml:space="preserve">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2F80D87" w14:textId="0417EF7E" w:rsidR="00A26B4D" w:rsidRPr="00015053" w:rsidRDefault="00087606" w:rsidP="00FB014E">
      <w:pPr>
        <w:ind w:firstLine="709"/>
        <w:jc w:val="both"/>
        <w:rPr>
          <w:rFonts w:cs="Times New Roman"/>
        </w:rPr>
      </w:pPr>
      <w:r w:rsidRPr="00015053">
        <w:rPr>
          <w:rFonts w:cs="Times New Roman"/>
        </w:rPr>
        <w:t>4.5</w:t>
      </w:r>
      <w:r w:rsidR="00E11BF1" w:rsidRPr="00015053">
        <w:rPr>
          <w:rFonts w:cs="Times New Roman"/>
        </w:rPr>
        <w:t xml:space="preserve">. </w:t>
      </w:r>
      <w:r w:rsidRPr="00015053">
        <w:rPr>
          <w:rFonts w:cs="Times New Roman"/>
        </w:rPr>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между Ценой Договора и затратами на строительство (создание) Объекта.</w:t>
      </w:r>
    </w:p>
    <w:p w14:paraId="512BB54E" w14:textId="77777777" w:rsidR="009242B0" w:rsidRPr="00015053" w:rsidRDefault="009242B0" w:rsidP="00FB014E">
      <w:pPr>
        <w:ind w:firstLine="709"/>
        <w:jc w:val="both"/>
        <w:rPr>
          <w:rFonts w:cs="Times New Roman"/>
        </w:rPr>
        <w:sectPr w:rsidR="009242B0" w:rsidRPr="00015053" w:rsidSect="00FB014E">
          <w:footerReference w:type="default" r:id="rId8"/>
          <w:pgSz w:w="11906" w:h="16838"/>
          <w:pgMar w:top="1134" w:right="1134" w:bottom="851" w:left="1134" w:header="720" w:footer="1134" w:gutter="0"/>
          <w:cols w:space="720"/>
        </w:sectPr>
      </w:pPr>
    </w:p>
    <w:p w14:paraId="4EE4F685" w14:textId="795C2DB6" w:rsidR="00151949" w:rsidRPr="00015053" w:rsidRDefault="00151949" w:rsidP="00FB014E">
      <w:pPr>
        <w:ind w:firstLine="709"/>
        <w:jc w:val="both"/>
        <w:rPr>
          <w:rFonts w:cs="Times New Roman"/>
        </w:rPr>
      </w:pPr>
      <w:r w:rsidRPr="00015053">
        <w:rPr>
          <w:rFonts w:cs="Times New Roman"/>
        </w:rPr>
        <w:t>4.</w:t>
      </w:r>
      <w:r w:rsidR="00FB014E">
        <w:rPr>
          <w:rFonts w:cs="Times New Roman"/>
        </w:rPr>
        <w:t>6</w:t>
      </w:r>
      <w:r w:rsidRPr="00015053">
        <w:rPr>
          <w:rFonts w:cs="Times New Roman"/>
        </w:rPr>
        <w:t>. Общая площадь Квартиры, определенная п. 3.1 настоящего Договора, является 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регламентами.</w:t>
      </w:r>
      <w:bookmarkStart w:id="1" w:name="Ref122507345"/>
      <w:bookmarkEnd w:id="1"/>
    </w:p>
    <w:p w14:paraId="40D2343E" w14:textId="4FA6ADCF" w:rsidR="00151949" w:rsidRPr="00015053" w:rsidRDefault="00FB014E" w:rsidP="00FB014E">
      <w:pPr>
        <w:ind w:firstLine="709"/>
        <w:jc w:val="both"/>
        <w:rPr>
          <w:rFonts w:cs="Times New Roman"/>
        </w:rPr>
      </w:pPr>
      <w:r>
        <w:rPr>
          <w:rFonts w:cs="Times New Roman"/>
        </w:rPr>
        <w:t xml:space="preserve">4.7. </w:t>
      </w:r>
      <w:r w:rsidR="00151949" w:rsidRPr="00015053">
        <w:rPr>
          <w:rFonts w:cs="Times New Roman"/>
        </w:rPr>
        <w:t>Стороны пришли к соглашению о том, что Цена Договора подлежит изменению в случае изменения Общей приведённой площади Объекта долевого строительства по отношению к Проектной общей приведённой площади Объекта долевого строительства более чем на 0,1 кв. м.</w:t>
      </w:r>
    </w:p>
    <w:p w14:paraId="5B2B05E3" w14:textId="4ED49FF4" w:rsidR="00151949" w:rsidRPr="00015053" w:rsidRDefault="00FB014E" w:rsidP="00FB014E">
      <w:pPr>
        <w:ind w:firstLine="709"/>
        <w:jc w:val="both"/>
        <w:rPr>
          <w:rFonts w:cs="Times New Roman"/>
        </w:rPr>
      </w:pPr>
      <w:r>
        <w:rPr>
          <w:rFonts w:cs="Times New Roman"/>
        </w:rPr>
        <w:t xml:space="preserve">4.8. </w:t>
      </w:r>
      <w:r w:rsidR="00151949" w:rsidRPr="00015053">
        <w:rPr>
          <w:rFonts w:cs="Times New Roman"/>
        </w:rPr>
        <w:t xml:space="preserve">В случае расхождения площади квартиры на величину более 0,1 кв. м в сторону увеличения «Участник долевого строительства» обязан оплатить разницу в площади, между инвестируемой площадью квартиры и фактической исходя из стоимости квадратного метра установленной в п. </w:t>
      </w:r>
      <w:r w:rsidR="00151949" w:rsidRPr="00015053">
        <w:rPr>
          <w:rFonts w:cs="Times New Roman"/>
        </w:rPr>
        <w:fldChar w:fldCharType="begin"/>
      </w:r>
      <w:r w:rsidR="00151949" w:rsidRPr="00015053">
        <w:rPr>
          <w:rFonts w:cs="Times New Roman"/>
        </w:rPr>
        <w:instrText xml:space="preserve"> REF _Ref131779288 \r \h </w:instrText>
      </w:r>
      <w:r w:rsidR="00015053" w:rsidRPr="00015053">
        <w:rPr>
          <w:rFonts w:cs="Times New Roman"/>
        </w:rPr>
        <w:instrText xml:space="preserve"> \* MERGEFORMAT </w:instrText>
      </w:r>
      <w:r w:rsidR="00151949" w:rsidRPr="00015053">
        <w:rPr>
          <w:rFonts w:cs="Times New Roman"/>
        </w:rPr>
      </w:r>
      <w:r w:rsidR="00151949" w:rsidRPr="00015053">
        <w:rPr>
          <w:rFonts w:cs="Times New Roman"/>
        </w:rPr>
        <w:fldChar w:fldCharType="separate"/>
      </w:r>
      <w:r w:rsidR="00151949" w:rsidRPr="00015053">
        <w:rPr>
          <w:rFonts w:cs="Times New Roman"/>
        </w:rPr>
        <w:t>4.1</w:t>
      </w:r>
      <w:r w:rsidR="00151949" w:rsidRPr="00015053">
        <w:rPr>
          <w:rFonts w:cs="Times New Roman"/>
        </w:rPr>
        <w:fldChar w:fldCharType="end"/>
      </w:r>
      <w:r w:rsidR="00151949" w:rsidRPr="00015053">
        <w:rPr>
          <w:rFonts w:cs="Times New Roman"/>
        </w:rPr>
        <w:t xml:space="preserve"> настоящего договора, в течении 10 дней с момента получения уведомления от «Застройщика» о готовности объекта долевого строительства к передаче.</w:t>
      </w:r>
    </w:p>
    <w:p w14:paraId="1C8DCDBA" w14:textId="68CB0BEA" w:rsidR="00151949" w:rsidRPr="00015053" w:rsidRDefault="00FB014E" w:rsidP="00FB014E">
      <w:pPr>
        <w:ind w:firstLine="709"/>
        <w:jc w:val="both"/>
        <w:rPr>
          <w:rFonts w:cs="Times New Roman"/>
        </w:rPr>
      </w:pPr>
      <w:r>
        <w:rPr>
          <w:rFonts w:cs="Times New Roman"/>
        </w:rPr>
        <w:t xml:space="preserve">4.9. </w:t>
      </w:r>
      <w:r w:rsidR="00151949" w:rsidRPr="00015053">
        <w:rPr>
          <w:rFonts w:cs="Times New Roman"/>
        </w:rPr>
        <w:t xml:space="preserve">В случае расхождения площади квартиры на величину более  0,1 кв. м в сторону уменьшения Застройщик обязан возвратить  «Участнику долевого строительства» разницу в площади превышающей 0,1 м2. между инвестируемой площадью квартиры и фактической исходя из стоимости квадратного метра установленной в п. </w:t>
      </w:r>
      <w:r w:rsidR="00151949" w:rsidRPr="00015053">
        <w:rPr>
          <w:rFonts w:cs="Times New Roman"/>
        </w:rPr>
        <w:fldChar w:fldCharType="begin"/>
      </w:r>
      <w:r w:rsidR="00151949" w:rsidRPr="00015053">
        <w:rPr>
          <w:rFonts w:cs="Times New Roman"/>
        </w:rPr>
        <w:instrText xml:space="preserve"> REF _Ref131779288 \r \h </w:instrText>
      </w:r>
      <w:r w:rsidR="00015053" w:rsidRPr="00015053">
        <w:rPr>
          <w:rFonts w:cs="Times New Roman"/>
        </w:rPr>
        <w:instrText xml:space="preserve"> \* MERGEFORMAT </w:instrText>
      </w:r>
      <w:r w:rsidR="00151949" w:rsidRPr="00015053">
        <w:rPr>
          <w:rFonts w:cs="Times New Roman"/>
        </w:rPr>
      </w:r>
      <w:r w:rsidR="00151949" w:rsidRPr="00015053">
        <w:rPr>
          <w:rFonts w:cs="Times New Roman"/>
        </w:rPr>
        <w:fldChar w:fldCharType="separate"/>
      </w:r>
      <w:r w:rsidR="00151949" w:rsidRPr="00015053">
        <w:rPr>
          <w:rFonts w:cs="Times New Roman"/>
        </w:rPr>
        <w:t>4.1</w:t>
      </w:r>
      <w:r w:rsidR="00151949" w:rsidRPr="00015053">
        <w:rPr>
          <w:rFonts w:cs="Times New Roman"/>
        </w:rPr>
        <w:fldChar w:fldCharType="end"/>
      </w:r>
      <w:r w:rsidR="00151949" w:rsidRPr="00015053">
        <w:rPr>
          <w:rFonts w:cs="Times New Roman"/>
        </w:rPr>
        <w:t xml:space="preserve"> настоящего договора, в течении 10 дней с момента подписания акта приема-передачи квартиры.</w:t>
      </w:r>
    </w:p>
    <w:p w14:paraId="071A2081" w14:textId="3FAD7509" w:rsidR="00151949" w:rsidRPr="00015053" w:rsidRDefault="00FB014E" w:rsidP="00FB014E">
      <w:pPr>
        <w:ind w:firstLine="709"/>
        <w:jc w:val="both"/>
        <w:rPr>
          <w:rFonts w:cs="Times New Roman"/>
        </w:rPr>
      </w:pPr>
      <w:r>
        <w:rPr>
          <w:rFonts w:cs="Times New Roman"/>
        </w:rPr>
        <w:t>4.10.</w:t>
      </w:r>
      <w:r w:rsidR="00151949" w:rsidRPr="00015053">
        <w:rPr>
          <w:rFonts w:cs="Times New Roman"/>
        </w:rPr>
        <w:t xml:space="preserve"> 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105DB6BA" w14:textId="17CEA116" w:rsidR="00151949" w:rsidRPr="00015053" w:rsidRDefault="00FB014E" w:rsidP="00FB014E">
      <w:pPr>
        <w:ind w:firstLine="709"/>
        <w:jc w:val="both"/>
        <w:rPr>
          <w:rFonts w:cs="Times New Roman"/>
        </w:rPr>
      </w:pPr>
      <w:r>
        <w:rPr>
          <w:rFonts w:cs="Times New Roman"/>
        </w:rPr>
        <w:t xml:space="preserve">4.11. </w:t>
      </w:r>
      <w:r w:rsidR="00151949" w:rsidRPr="00015053">
        <w:rPr>
          <w:rFonts w:cs="Times New Roman"/>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37CA72" w14:textId="4C7E08F0" w:rsidR="00151949" w:rsidRPr="00015053" w:rsidRDefault="00FB014E" w:rsidP="00FB014E">
      <w:pPr>
        <w:ind w:firstLine="709"/>
        <w:jc w:val="both"/>
        <w:rPr>
          <w:rFonts w:cs="Times New Roman"/>
        </w:rPr>
      </w:pPr>
      <w:r>
        <w:rPr>
          <w:rFonts w:cs="Times New Roman"/>
        </w:rPr>
        <w:t xml:space="preserve">4.12. </w:t>
      </w:r>
      <w:r w:rsidR="00151949" w:rsidRPr="00015053">
        <w:rPr>
          <w:rFonts w:cs="Times New Roman"/>
        </w:rPr>
        <w:t>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55E5F30" w14:textId="17052960" w:rsidR="00151949" w:rsidRPr="00015053" w:rsidRDefault="00FB014E" w:rsidP="00FB014E">
      <w:pPr>
        <w:ind w:firstLine="709"/>
        <w:jc w:val="both"/>
        <w:rPr>
          <w:rFonts w:cs="Times New Roman"/>
        </w:rPr>
      </w:pPr>
      <w:r>
        <w:rPr>
          <w:rFonts w:cs="Times New Roman"/>
        </w:rPr>
        <w:lastRenderedPageBreak/>
        <w:t xml:space="preserve">4.13. </w:t>
      </w:r>
      <w:r w:rsidR="00151949" w:rsidRPr="00015053">
        <w:rPr>
          <w:rFonts w:cs="Times New Roman"/>
        </w:rPr>
        <w:t>Застройщик передаёт «Участнику долевого строительства» помещение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4.6</w:t>
      </w:r>
    </w:p>
    <w:p w14:paraId="6813634F" w14:textId="77777777" w:rsidR="005C3EA8" w:rsidRPr="00015053" w:rsidRDefault="005C3EA8" w:rsidP="00FB014E">
      <w:pPr>
        <w:ind w:firstLine="709"/>
        <w:jc w:val="both"/>
        <w:rPr>
          <w:rFonts w:cs="Times New Roman"/>
        </w:rPr>
      </w:pPr>
    </w:p>
    <w:p w14:paraId="5103F57C" w14:textId="77777777" w:rsidR="00E820A7" w:rsidRPr="00FB014E" w:rsidRDefault="00E820A7" w:rsidP="00FB014E">
      <w:pPr>
        <w:ind w:firstLine="709"/>
        <w:jc w:val="center"/>
        <w:rPr>
          <w:rFonts w:cs="Times New Roman"/>
          <w:b/>
        </w:rPr>
      </w:pPr>
      <w:r w:rsidRPr="00FB014E">
        <w:rPr>
          <w:rFonts w:cs="Times New Roman"/>
          <w:b/>
        </w:rPr>
        <w:t>5. СРОК И ПОРЯДОК ПЕРЕДАЧИ ОБЪЕКТА</w:t>
      </w:r>
    </w:p>
    <w:p w14:paraId="1FED7848" w14:textId="77777777" w:rsidR="00E820A7" w:rsidRPr="00015053" w:rsidRDefault="00E820A7" w:rsidP="00FB014E">
      <w:pPr>
        <w:ind w:firstLine="709"/>
        <w:jc w:val="both"/>
        <w:rPr>
          <w:rFonts w:cs="Times New Roman"/>
        </w:rPr>
      </w:pPr>
    </w:p>
    <w:p w14:paraId="742C1AA6" w14:textId="467C8AE9" w:rsidR="00E820A7" w:rsidRPr="00015053" w:rsidRDefault="00E820A7" w:rsidP="00FB014E">
      <w:pPr>
        <w:ind w:firstLine="709"/>
        <w:jc w:val="both"/>
        <w:rPr>
          <w:rFonts w:cs="Times New Roman"/>
        </w:rPr>
      </w:pPr>
      <w:r w:rsidRPr="00015053">
        <w:rPr>
          <w:rFonts w:cs="Times New Roman"/>
        </w:rPr>
        <w:t xml:space="preserve">5.1 «Застройщик» обязуется ввести в эксплуатацию «Объект» </w:t>
      </w:r>
      <w:r w:rsidR="0066779C" w:rsidRPr="00654644">
        <w:rPr>
          <w:rFonts w:cs="Times New Roman"/>
          <w:b/>
        </w:rPr>
        <w:t>в 3-м квартале 2023 года</w:t>
      </w:r>
      <w:r w:rsidR="00654644">
        <w:rPr>
          <w:rFonts w:cs="Times New Roman"/>
        </w:rPr>
        <w:t>.</w:t>
      </w:r>
    </w:p>
    <w:p w14:paraId="42B5D9D2" w14:textId="02B63D20" w:rsidR="00E820A7" w:rsidRPr="00015053" w:rsidRDefault="00E820A7" w:rsidP="00FB014E">
      <w:pPr>
        <w:ind w:firstLine="709"/>
        <w:jc w:val="both"/>
        <w:rPr>
          <w:rFonts w:cs="Times New Roman"/>
        </w:rPr>
      </w:pPr>
      <w:r w:rsidRPr="00015053">
        <w:rPr>
          <w:rFonts w:cs="Times New Roman"/>
        </w:rPr>
        <w:t>5.2</w:t>
      </w:r>
      <w:r w:rsidR="005C3EA8" w:rsidRPr="00015053">
        <w:rPr>
          <w:rFonts w:cs="Times New Roman"/>
        </w:rPr>
        <w:t xml:space="preserve">. </w:t>
      </w:r>
      <w:r w:rsidRPr="00015053">
        <w:rPr>
          <w:rFonts w:cs="Times New Roman"/>
        </w:rPr>
        <w:t xml:space="preserve">Срок передачи квартиры «Участнику долевого строительства» – </w:t>
      </w:r>
      <w:r w:rsidR="00654644" w:rsidRPr="00633FC2">
        <w:rPr>
          <w:b/>
        </w:rPr>
        <w:t xml:space="preserve">до </w:t>
      </w:r>
      <w:r w:rsidR="00654644">
        <w:rPr>
          <w:b/>
        </w:rPr>
        <w:t>28</w:t>
      </w:r>
      <w:r w:rsidR="00654644" w:rsidRPr="00633FC2">
        <w:rPr>
          <w:b/>
        </w:rPr>
        <w:t>.</w:t>
      </w:r>
      <w:r w:rsidR="00654644">
        <w:rPr>
          <w:b/>
        </w:rPr>
        <w:t>10</w:t>
      </w:r>
      <w:r w:rsidR="00654644" w:rsidRPr="00633FC2">
        <w:rPr>
          <w:b/>
        </w:rPr>
        <w:t>.2023 г.</w:t>
      </w:r>
      <w:r w:rsidR="00654644" w:rsidRPr="00015053">
        <w:rPr>
          <w:rFonts w:cs="Times New Roman"/>
        </w:rPr>
        <w:t xml:space="preserve"> </w:t>
      </w:r>
      <w:r w:rsidRPr="00015053">
        <w:rPr>
          <w:rFonts w:cs="Times New Roman"/>
        </w:rPr>
        <w:t>«Застройщик» вправе ввести «Объект» в эксплуатацию и передать Квартиру «Участнику долевого строительства» в более ранний срок.</w:t>
      </w:r>
    </w:p>
    <w:p w14:paraId="22BED966" w14:textId="77777777" w:rsidR="00A26B4D" w:rsidRPr="00015053" w:rsidRDefault="00087606" w:rsidP="00FB014E">
      <w:pPr>
        <w:ind w:firstLine="709"/>
        <w:jc w:val="both"/>
        <w:rPr>
          <w:rFonts w:cs="Times New Roman"/>
        </w:rPr>
      </w:pPr>
      <w:r w:rsidRPr="00015053">
        <w:rPr>
          <w:rFonts w:cs="Times New Roman"/>
        </w:rPr>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99CF971" w14:textId="77777777" w:rsidR="00EA1AD3" w:rsidRPr="00015053" w:rsidRDefault="00EA1AD3" w:rsidP="00FB014E">
      <w:pPr>
        <w:ind w:firstLine="709"/>
        <w:jc w:val="both"/>
        <w:rPr>
          <w:rFonts w:cs="Times New Roman"/>
        </w:rPr>
      </w:pPr>
      <w:r w:rsidRPr="00015053">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061A1F9F" w14:textId="77777777" w:rsidR="00EA1AD3" w:rsidRPr="00015053" w:rsidRDefault="00EA1AD3" w:rsidP="00FB014E">
      <w:pPr>
        <w:ind w:firstLine="709"/>
        <w:jc w:val="both"/>
        <w:rPr>
          <w:rFonts w:cs="Times New Roman"/>
        </w:rPr>
      </w:pPr>
      <w:r w:rsidRPr="00015053">
        <w:rPr>
          <w:rFonts w:cs="Times New Roman"/>
        </w:rPr>
        <w:t>5.4. «Застройщик»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333BD9C0" w14:textId="77777777" w:rsidR="00EA1AD3" w:rsidRPr="00015053" w:rsidRDefault="00EA1AD3" w:rsidP="00FB014E">
      <w:pPr>
        <w:ind w:firstLine="709"/>
        <w:jc w:val="both"/>
        <w:rPr>
          <w:rFonts w:cs="Times New Roman"/>
        </w:rPr>
      </w:pPr>
      <w:r w:rsidRPr="00015053">
        <w:rPr>
          <w:rFonts w:cs="Times New Roman"/>
        </w:rPr>
        <w:t xml:space="preserve">5.5. «Участник долевого строительства» обязуется в срок передачи Объекта долевого строительства, установленный «Застройщиком» в соответствии с </w:t>
      </w:r>
      <w:proofErr w:type="spellStart"/>
      <w:r w:rsidRPr="00015053">
        <w:rPr>
          <w:rFonts w:cs="Times New Roman"/>
        </w:rPr>
        <w:t>п.п</w:t>
      </w:r>
      <w:proofErr w:type="spellEnd"/>
      <w:r w:rsidRPr="00015053">
        <w:rPr>
          <w:rFonts w:cs="Times New Roman"/>
        </w:rPr>
        <w:t>.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акта.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3 (Трех) рабочих дней обязуется представить «Застройщику» письменный мотивированный отказ от подписания Передаточного акта.</w:t>
      </w:r>
    </w:p>
    <w:p w14:paraId="1A1D5D10" w14:textId="280C9FBC" w:rsidR="00EA1AD3" w:rsidRPr="00015053" w:rsidRDefault="00FB014E" w:rsidP="00FB014E">
      <w:pPr>
        <w:ind w:firstLine="709"/>
        <w:jc w:val="both"/>
        <w:rPr>
          <w:rFonts w:cs="Times New Roman"/>
        </w:rPr>
      </w:pPr>
      <w:r>
        <w:rPr>
          <w:rFonts w:cs="Times New Roman"/>
        </w:rPr>
        <w:t xml:space="preserve">5.6. </w:t>
      </w:r>
      <w:r w:rsidR="00EA1AD3" w:rsidRPr="00015053">
        <w:rPr>
          <w:rFonts w:cs="Times New Roman"/>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67CDFAFB" w14:textId="3A366CF2" w:rsidR="0066779C" w:rsidRPr="00015053" w:rsidRDefault="00FB014E" w:rsidP="00FB014E">
      <w:pPr>
        <w:ind w:firstLine="709"/>
        <w:jc w:val="both"/>
        <w:rPr>
          <w:rFonts w:cs="Times New Roman"/>
        </w:rPr>
      </w:pPr>
      <w:r>
        <w:rPr>
          <w:rFonts w:cs="Times New Roman"/>
        </w:rPr>
        <w:t xml:space="preserve">5.7. </w:t>
      </w:r>
      <w:r w:rsidR="00EA1AD3" w:rsidRPr="00015053">
        <w:rPr>
          <w:rFonts w:cs="Times New Roman"/>
        </w:rP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w:t>
      </w:r>
      <w:r w:rsidR="00EA1AD3" w:rsidRPr="00015053">
        <w:rPr>
          <w:rFonts w:cs="Times New Roman"/>
        </w:rPr>
        <w:lastRenderedPageBreak/>
        <w:t xml:space="preserve">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4353B0C4" w14:textId="1B288806" w:rsidR="00EA1AD3" w:rsidRPr="00015053" w:rsidRDefault="00FB014E" w:rsidP="00FB014E">
      <w:pPr>
        <w:ind w:firstLine="709"/>
        <w:jc w:val="both"/>
        <w:rPr>
          <w:rFonts w:cs="Times New Roman"/>
        </w:rPr>
      </w:pPr>
      <w:r>
        <w:rPr>
          <w:rFonts w:cs="Times New Roman"/>
        </w:rPr>
        <w:t xml:space="preserve">5.8. </w:t>
      </w:r>
      <w:r w:rsidR="00EA1AD3" w:rsidRPr="00015053">
        <w:rPr>
          <w:rFonts w:cs="Times New Roman"/>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 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7CB11AF4" w14:textId="1D9E18FE" w:rsidR="00EA1AD3" w:rsidRPr="00015053" w:rsidRDefault="00FB014E" w:rsidP="00FB014E">
      <w:pPr>
        <w:ind w:firstLine="709"/>
        <w:jc w:val="both"/>
        <w:rPr>
          <w:rFonts w:cs="Times New Roman"/>
        </w:rPr>
      </w:pPr>
      <w:r>
        <w:rPr>
          <w:rFonts w:cs="Times New Roman"/>
        </w:rPr>
        <w:t xml:space="preserve">5.9. </w:t>
      </w:r>
      <w:r w:rsidR="00EA1AD3" w:rsidRPr="00015053">
        <w:rPr>
          <w:rFonts w:cs="Times New Roman"/>
        </w:rPr>
        <w:t xml:space="preserve">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4.6.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3163F4FC" w14:textId="6267D9A2" w:rsidR="00EA1AD3" w:rsidRPr="00015053" w:rsidRDefault="00FB014E" w:rsidP="00FB014E">
      <w:pPr>
        <w:ind w:firstLine="709"/>
        <w:jc w:val="both"/>
        <w:rPr>
          <w:rFonts w:cs="Times New Roman"/>
        </w:rPr>
      </w:pPr>
      <w:r>
        <w:rPr>
          <w:rFonts w:cs="Times New Roman"/>
        </w:rPr>
        <w:t xml:space="preserve">5.10. </w:t>
      </w:r>
      <w:r w:rsidR="00EA1AD3" w:rsidRPr="00015053">
        <w:rPr>
          <w:rFonts w:cs="Times New Roman"/>
        </w:rPr>
        <w:t>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4.1., в том числе в случае ее изменения в соответствии с п. 4.6 Договора. При этом Застройщик не будет считаться нарушившим срок передачи Объекта, предусмотренный разделом 5 Договора. Если оплата задолженности произведена Участником после истечения, установленного разделом 5 Договора срока передачи Объекта, Застройщик обязан передать Квартиру в срок не позднее 10 (десять) дней с момента оплаты Участником задолженности по Договору.</w:t>
      </w:r>
    </w:p>
    <w:p w14:paraId="62BA2237" w14:textId="459F7720" w:rsidR="00EA1AD3" w:rsidRPr="00015053" w:rsidRDefault="00FB014E" w:rsidP="00FB014E">
      <w:pPr>
        <w:ind w:firstLine="709"/>
        <w:jc w:val="both"/>
        <w:rPr>
          <w:rFonts w:cs="Times New Roman"/>
        </w:rPr>
      </w:pPr>
      <w:r>
        <w:rPr>
          <w:rFonts w:cs="Times New Roman"/>
        </w:rPr>
        <w:t xml:space="preserve">5.11. </w:t>
      </w:r>
      <w:r w:rsidR="00EA1AD3" w:rsidRPr="00015053">
        <w:rPr>
          <w:rFonts w:cs="Times New Roman"/>
        </w:rPr>
        <w:t>При уклонении либо при отказе «Участника долевого строительства» от принятия Объекта долевого строительства (за исключением случая, указанного в п. 5.5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9BF7A70" w14:textId="79A8DF7B" w:rsidR="00EA1AD3" w:rsidRPr="00015053" w:rsidRDefault="00FB014E" w:rsidP="00FB014E">
      <w:pPr>
        <w:ind w:firstLine="709"/>
        <w:jc w:val="both"/>
        <w:rPr>
          <w:rFonts w:cs="Times New Roman"/>
        </w:rPr>
      </w:pPr>
      <w:r>
        <w:rPr>
          <w:rFonts w:cs="Times New Roman"/>
        </w:rPr>
        <w:t xml:space="preserve">5.12. </w:t>
      </w:r>
      <w:r w:rsidR="00EA1AD3" w:rsidRPr="00015053">
        <w:rPr>
          <w:rFonts w:cs="Times New Roman"/>
        </w:rPr>
        <w:t>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61C8E816" w14:textId="2032B8C7" w:rsidR="00EA1AD3" w:rsidRPr="00015053" w:rsidRDefault="00FB014E" w:rsidP="00FB014E">
      <w:pPr>
        <w:ind w:firstLine="709"/>
        <w:jc w:val="both"/>
        <w:rPr>
          <w:rFonts w:cs="Times New Roman"/>
        </w:rPr>
      </w:pPr>
      <w:r>
        <w:rPr>
          <w:rFonts w:cs="Times New Roman"/>
        </w:rPr>
        <w:t xml:space="preserve">5.13. </w:t>
      </w:r>
      <w:r w:rsidR="00EA1AD3" w:rsidRPr="00015053">
        <w:rPr>
          <w:rFonts w:cs="Times New Roman"/>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w:t>
      </w:r>
      <w:r w:rsidR="00EA1AD3" w:rsidRPr="00015053">
        <w:rPr>
          <w:rFonts w:cs="Times New Roman"/>
        </w:rPr>
        <w:lastRenderedPageBreak/>
        <w:t>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28B363B" w14:textId="12E6C3DA" w:rsidR="00A26B4D" w:rsidRPr="00015053" w:rsidRDefault="00FB014E" w:rsidP="00FB014E">
      <w:pPr>
        <w:ind w:firstLine="709"/>
        <w:jc w:val="both"/>
        <w:rPr>
          <w:rFonts w:cs="Times New Roman"/>
        </w:rPr>
      </w:pPr>
      <w:r>
        <w:rPr>
          <w:rFonts w:cs="Times New Roman"/>
        </w:rPr>
        <w:t xml:space="preserve">5.14. </w:t>
      </w:r>
      <w:r w:rsidR="00EA1AD3" w:rsidRPr="00015053">
        <w:rPr>
          <w:rFonts w:cs="Times New Roman"/>
        </w:rPr>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0D82FDD4" w14:textId="77777777" w:rsidR="00FB014E" w:rsidRDefault="00FB014E" w:rsidP="00FB014E">
      <w:pPr>
        <w:ind w:firstLine="709"/>
        <w:jc w:val="both"/>
        <w:rPr>
          <w:rFonts w:cs="Times New Roman"/>
        </w:rPr>
      </w:pPr>
    </w:p>
    <w:p w14:paraId="69646DDE" w14:textId="41AC63F1" w:rsidR="00A26B4D" w:rsidRPr="00FB014E" w:rsidRDefault="00087606" w:rsidP="00FB014E">
      <w:pPr>
        <w:ind w:firstLine="709"/>
        <w:jc w:val="center"/>
        <w:rPr>
          <w:rFonts w:cs="Times New Roman"/>
          <w:b/>
        </w:rPr>
      </w:pPr>
      <w:r w:rsidRPr="00FB014E">
        <w:rPr>
          <w:rFonts w:cs="Times New Roman"/>
          <w:b/>
        </w:rPr>
        <w:t>6. ГАРАНТИИ КАЧЕСТВА</w:t>
      </w:r>
    </w:p>
    <w:p w14:paraId="0F677849" w14:textId="72937797" w:rsidR="0065637F" w:rsidRPr="00015053" w:rsidRDefault="00087606" w:rsidP="00FB014E">
      <w:pPr>
        <w:ind w:firstLine="709"/>
        <w:jc w:val="both"/>
        <w:rPr>
          <w:rFonts w:cs="Times New Roman"/>
        </w:rPr>
      </w:pPr>
      <w:r w:rsidRPr="00015053">
        <w:rPr>
          <w:rFonts w:cs="Times New Roman"/>
        </w:rPr>
        <w:t xml:space="preserve">6.1 </w:t>
      </w:r>
      <w:r w:rsidR="0065637F" w:rsidRPr="00015053">
        <w:rPr>
          <w:rFonts w:cs="Times New Roman"/>
        </w:rPr>
        <w:t>Стороны пришли к соглашению о том, что удостоверением выполнения строит</w:t>
      </w:r>
      <w:r w:rsidR="005A06EE" w:rsidRPr="00015053">
        <w:rPr>
          <w:rFonts w:cs="Times New Roman"/>
        </w:rPr>
        <w:t>ельства объекта в полном объеме</w:t>
      </w:r>
      <w:r w:rsidR="0065637F" w:rsidRPr="00015053">
        <w:rPr>
          <w:rFonts w:cs="Times New Roman"/>
        </w:rPr>
        <w:t xml:space="preserve">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F0AF585" w14:textId="75350E03" w:rsidR="00A26B4D" w:rsidRPr="00015053" w:rsidRDefault="00087606" w:rsidP="00FB014E">
      <w:pPr>
        <w:ind w:firstLine="709"/>
        <w:jc w:val="both"/>
        <w:rPr>
          <w:rFonts w:cs="Times New Roman"/>
        </w:rPr>
      </w:pPr>
      <w:r w:rsidRPr="00015053">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3279A245" w14:textId="2520D3A3" w:rsidR="00A26B4D" w:rsidRPr="00015053" w:rsidRDefault="00087606" w:rsidP="00FB014E">
      <w:pPr>
        <w:ind w:firstLine="709"/>
        <w:jc w:val="both"/>
        <w:rPr>
          <w:rFonts w:cs="Times New Roman"/>
        </w:rPr>
      </w:pPr>
      <w:r w:rsidRPr="00015053">
        <w:rPr>
          <w:rFonts w:cs="Times New Roman"/>
        </w:rPr>
        <w:t xml:space="preserve">6.3 Гарантийный срок на Объект составляет 5 (пять) лет </w:t>
      </w:r>
      <w:r w:rsidR="00083A1C" w:rsidRPr="00015053">
        <w:rPr>
          <w:rFonts w:cs="Times New Roman"/>
        </w:rPr>
        <w:t>со дня подписания передаточного акта или иного документа о передаче Объекта долевого строительства Участнику долевого строительства</w:t>
      </w:r>
      <w:r w:rsidRPr="00015053">
        <w:rPr>
          <w:rFonts w:cs="Times New Roman"/>
        </w:rPr>
        <w:t>, за исключением технологического и инженерного оборудования, входящего в состав Объекта долевого строительства.</w:t>
      </w:r>
    </w:p>
    <w:p w14:paraId="7F52F852" w14:textId="1FC24412" w:rsidR="00A26B4D" w:rsidRPr="00015053" w:rsidRDefault="00FB014E" w:rsidP="00FB014E">
      <w:pPr>
        <w:ind w:firstLine="709"/>
        <w:jc w:val="both"/>
        <w:rPr>
          <w:rFonts w:cs="Times New Roman"/>
        </w:rPr>
      </w:pPr>
      <w:r>
        <w:rPr>
          <w:rFonts w:cs="Times New Roman"/>
        </w:rPr>
        <w:t xml:space="preserve">6.4. </w:t>
      </w:r>
      <w:r w:rsidR="00087606" w:rsidRPr="00015053">
        <w:rPr>
          <w:rFonts w:cs="Times New Roman"/>
        </w:rPr>
        <w:t xml:space="preserve">Гарантийный срок на технологическое и инженерное оборудование, входящее в состав </w:t>
      </w:r>
      <w:r w:rsidR="00123686" w:rsidRPr="00015053">
        <w:rPr>
          <w:rFonts w:cs="Times New Roman"/>
        </w:rPr>
        <w:t>передаваемого «</w:t>
      </w:r>
      <w:r w:rsidR="00087606" w:rsidRPr="00015053">
        <w:rPr>
          <w:rFonts w:cs="Times New Roman"/>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2D0D5807" w14:textId="1AD7F68A" w:rsidR="00A26B4D" w:rsidRPr="00015053" w:rsidRDefault="00FB014E" w:rsidP="00FB014E">
      <w:pPr>
        <w:ind w:firstLine="709"/>
        <w:jc w:val="both"/>
        <w:rPr>
          <w:rFonts w:cs="Times New Roman"/>
        </w:rPr>
      </w:pPr>
      <w:r>
        <w:rPr>
          <w:rFonts w:cs="Times New Roman"/>
        </w:rPr>
        <w:t xml:space="preserve">6.5. </w:t>
      </w:r>
      <w:r w:rsidR="00087606" w:rsidRPr="00015053">
        <w:rPr>
          <w:rFonts w:cs="Times New Roman"/>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73F6D04B" w14:textId="5A86E87E" w:rsidR="00A26B4D" w:rsidRPr="00015053" w:rsidRDefault="00087606" w:rsidP="00FB014E">
      <w:pPr>
        <w:ind w:firstLine="709"/>
        <w:jc w:val="both"/>
        <w:rPr>
          <w:rFonts w:cs="Times New Roman"/>
        </w:rPr>
      </w:pPr>
      <w:r w:rsidRPr="00015053">
        <w:rPr>
          <w:rFonts w:cs="Times New Roman"/>
        </w:rPr>
        <w:t>6.</w:t>
      </w:r>
      <w:r w:rsidR="00FB014E">
        <w:rPr>
          <w:rFonts w:cs="Times New Roman"/>
        </w:rPr>
        <w:t>6</w:t>
      </w:r>
      <w:r w:rsidRPr="00015053">
        <w:rPr>
          <w:rFonts w:cs="Times New Roman"/>
        </w:rPr>
        <w:t xml:space="preserve"> 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Жилого дома в целом.</w:t>
      </w:r>
    </w:p>
    <w:p w14:paraId="5EA1BF96" w14:textId="5EC3488B" w:rsidR="00A26B4D" w:rsidRPr="00015053" w:rsidRDefault="00087606" w:rsidP="00FB014E">
      <w:pPr>
        <w:ind w:firstLine="709"/>
        <w:jc w:val="both"/>
        <w:rPr>
          <w:rFonts w:cs="Times New Roman"/>
        </w:rPr>
      </w:pPr>
      <w:r w:rsidRPr="00015053">
        <w:rPr>
          <w:rFonts w:cs="Times New Roman"/>
        </w:rPr>
        <w:t>6.</w:t>
      </w:r>
      <w:r w:rsidR="00FB014E">
        <w:rPr>
          <w:rFonts w:cs="Times New Roman"/>
        </w:rPr>
        <w:t>7</w:t>
      </w:r>
      <w:r w:rsidRPr="00015053">
        <w:rPr>
          <w:rFonts w:cs="Times New Roman"/>
        </w:rPr>
        <w:t xml:space="preserve"> «Застройщик»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6E7CFD22" w14:textId="48C6E844" w:rsidR="00A26B4D" w:rsidRPr="00015053" w:rsidRDefault="00087606" w:rsidP="00FB014E">
      <w:pPr>
        <w:ind w:firstLine="709"/>
        <w:jc w:val="both"/>
        <w:rPr>
          <w:rFonts w:cs="Times New Roman"/>
        </w:rPr>
      </w:pPr>
      <w:r w:rsidRPr="00015053">
        <w:rPr>
          <w:rFonts w:cs="Times New Roman"/>
        </w:rPr>
        <w:t>6.</w:t>
      </w:r>
      <w:r w:rsidR="00FB014E">
        <w:rPr>
          <w:rFonts w:cs="Times New Roman"/>
        </w:rPr>
        <w:t>8</w:t>
      </w:r>
      <w:r w:rsidRPr="00015053">
        <w:rPr>
          <w:rFonts w:cs="Times New Roman"/>
        </w:rPr>
        <w:t xml:space="preserve"> 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w:t>
      </w:r>
      <w:r w:rsidR="005A06EE" w:rsidRPr="00015053">
        <w:rPr>
          <w:rFonts w:cs="Times New Roman"/>
        </w:rPr>
        <w:t>потребовать 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r w:rsidRPr="00015053">
        <w:rPr>
          <w:rFonts w:cs="Times New Roman"/>
        </w:rPr>
        <w:t>.</w:t>
      </w:r>
    </w:p>
    <w:p w14:paraId="68590B8A" w14:textId="14BE6DC1" w:rsidR="00A26B4D" w:rsidRDefault="00087606" w:rsidP="00FB014E">
      <w:pPr>
        <w:ind w:firstLine="709"/>
        <w:jc w:val="center"/>
        <w:rPr>
          <w:rFonts w:cs="Times New Roman"/>
          <w:b/>
        </w:rPr>
      </w:pPr>
      <w:r w:rsidRPr="00FB014E">
        <w:rPr>
          <w:rFonts w:cs="Times New Roman"/>
          <w:b/>
        </w:rPr>
        <w:t>7. ОБЯЗАННОСТИ СТОРОН</w:t>
      </w:r>
    </w:p>
    <w:p w14:paraId="3B1CA52B" w14:textId="77777777" w:rsidR="00A26B4D" w:rsidRPr="00015053" w:rsidRDefault="00087606" w:rsidP="00FB014E">
      <w:pPr>
        <w:ind w:firstLine="709"/>
        <w:jc w:val="both"/>
        <w:rPr>
          <w:rFonts w:cs="Times New Roman"/>
        </w:rPr>
      </w:pPr>
      <w:r w:rsidRPr="00015053">
        <w:rPr>
          <w:rFonts w:cs="Times New Roman"/>
        </w:rPr>
        <w:lastRenderedPageBreak/>
        <w:t>7.1 Обязанности «Участника долевого строительства»:</w:t>
      </w:r>
    </w:p>
    <w:p w14:paraId="54F93C02" w14:textId="267E9F29" w:rsidR="00A26B4D" w:rsidRPr="00015053" w:rsidRDefault="00FB014E" w:rsidP="00FB014E">
      <w:pPr>
        <w:ind w:firstLine="709"/>
        <w:jc w:val="both"/>
        <w:rPr>
          <w:rFonts w:cs="Times New Roman"/>
        </w:rPr>
      </w:pPr>
      <w:r>
        <w:rPr>
          <w:rFonts w:cs="Times New Roman"/>
        </w:rPr>
        <w:t xml:space="preserve">- </w:t>
      </w:r>
      <w:r w:rsidR="00087606" w:rsidRPr="00015053">
        <w:rPr>
          <w:rFonts w:cs="Times New Roman"/>
        </w:rPr>
        <w:t>Оплатить «Застройщику» Цену Договора в объеме и на условиях, предусмотренных пунктом 4 настоящего Договора.</w:t>
      </w:r>
    </w:p>
    <w:p w14:paraId="5CBEFD07" w14:textId="2F322064"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С момента получения «Застройщиком» Разрешения на ввод в эксплуатацию Жилого дома принять Объект долевого строительства путем подписания Передаточного акта.</w:t>
      </w:r>
    </w:p>
    <w:p w14:paraId="25FDE1AB" w14:textId="77777777" w:rsidR="00EA1AD3" w:rsidRPr="00015053" w:rsidRDefault="00EA1AD3" w:rsidP="00FB014E">
      <w:pPr>
        <w:ind w:firstLine="709"/>
        <w:jc w:val="both"/>
        <w:rPr>
          <w:rFonts w:cs="Times New Roman"/>
        </w:rPr>
      </w:pPr>
      <w:r w:rsidRPr="00015053">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17C714B8" w14:textId="77777777" w:rsidR="00EA1AD3" w:rsidRPr="00015053" w:rsidRDefault="00EA1AD3" w:rsidP="00FB014E">
      <w:pPr>
        <w:ind w:firstLine="709"/>
        <w:jc w:val="both"/>
        <w:rPr>
          <w:rFonts w:cs="Times New Roman"/>
        </w:rPr>
      </w:pPr>
      <w:r w:rsidRPr="00015053">
        <w:rPr>
          <w:rFonts w:cs="Times New Roman"/>
        </w:rPr>
        <w:t>- 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4B72A824" w14:textId="593043B5"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08A949FE" w14:textId="006064EE"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618851BD" w14:textId="0EC7EE26" w:rsidR="00EA1AD3" w:rsidRPr="00015053" w:rsidRDefault="00FB014E" w:rsidP="00FB014E">
      <w:pPr>
        <w:ind w:firstLine="709"/>
        <w:jc w:val="both"/>
        <w:rPr>
          <w:rFonts w:cs="Times New Roman"/>
        </w:rPr>
      </w:pPr>
      <w:r>
        <w:rPr>
          <w:rFonts w:cs="Times New Roman"/>
        </w:rPr>
        <w:t>-</w:t>
      </w:r>
      <w:r w:rsidR="00EA1AD3" w:rsidRPr="00015053">
        <w:rPr>
          <w:rFonts w:cs="Times New Roman"/>
        </w:rPr>
        <w:t xml:space="preserve"> «Участник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w:t>
      </w:r>
      <w:proofErr w:type="gramStart"/>
      <w:r w:rsidR="00EA1AD3" w:rsidRPr="00015053">
        <w:rPr>
          <w:rFonts w:cs="Times New Roman"/>
        </w:rPr>
        <w:t>оригинала</w:t>
      </w:r>
      <w:proofErr w:type="gramEnd"/>
      <w:r w:rsidR="00EA1AD3" w:rsidRPr="00015053">
        <w:rPr>
          <w:rFonts w:cs="Times New Roman"/>
        </w:rPr>
        <w:t xml:space="preserve">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45B4AFE7" w14:textId="410BDC09"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Уступка прав требований по настоящему Договору подлежит государственной регистрации в установленном законом порядке.</w:t>
      </w:r>
    </w:p>
    <w:p w14:paraId="3FCD0E81" w14:textId="173CDD4D"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38B23FAF" w14:textId="0E9EC87D" w:rsidR="00EA1AD3" w:rsidRPr="00015053" w:rsidRDefault="00FB014E" w:rsidP="00FB014E">
      <w:pPr>
        <w:ind w:firstLine="709"/>
        <w:jc w:val="both"/>
        <w:rPr>
          <w:rFonts w:cs="Times New Roman"/>
        </w:rPr>
      </w:pPr>
      <w:r>
        <w:rPr>
          <w:rFonts w:cs="Times New Roman"/>
        </w:rPr>
        <w:t>-</w:t>
      </w:r>
      <w:r w:rsidR="00EA1AD3" w:rsidRPr="00015053">
        <w:rPr>
          <w:rFonts w:cs="Times New Roman"/>
        </w:rPr>
        <w:t>«Участник долевого строительства» обязуется самостоятельно нести расходы по оплате:</w:t>
      </w:r>
    </w:p>
    <w:p w14:paraId="2941E7BB" w14:textId="77777777" w:rsidR="00EA1AD3" w:rsidRPr="00015053" w:rsidRDefault="00EA1AD3" w:rsidP="00FB014E">
      <w:pPr>
        <w:ind w:firstLine="709"/>
        <w:jc w:val="both"/>
        <w:rPr>
          <w:rFonts w:cs="Times New Roman"/>
        </w:rPr>
      </w:pPr>
      <w:r w:rsidRPr="00015053">
        <w:rPr>
          <w:rFonts w:cs="Times New Roman"/>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6063AB87" w14:textId="77777777" w:rsidR="00EA1AD3" w:rsidRPr="00015053" w:rsidRDefault="00EA1AD3" w:rsidP="00FB014E">
      <w:pPr>
        <w:ind w:firstLine="709"/>
        <w:jc w:val="both"/>
        <w:rPr>
          <w:rFonts w:cs="Times New Roman"/>
        </w:rPr>
      </w:pPr>
      <w:r w:rsidRPr="00015053">
        <w:rPr>
          <w:rFonts w:cs="Times New Roman"/>
        </w:rPr>
        <w:t>документов органов, осуществляющих техническую инвентаризацию Объекта долевого строительства,</w:t>
      </w:r>
    </w:p>
    <w:p w14:paraId="6AB83587" w14:textId="77777777" w:rsidR="00EA1AD3" w:rsidRPr="00015053" w:rsidRDefault="00EA1AD3" w:rsidP="00FB014E">
      <w:pPr>
        <w:ind w:firstLine="709"/>
        <w:jc w:val="both"/>
        <w:rPr>
          <w:rFonts w:cs="Times New Roman"/>
        </w:rPr>
      </w:pPr>
      <w:r w:rsidRPr="00015053">
        <w:rPr>
          <w:rFonts w:cs="Times New Roman"/>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37EA73EE" w14:textId="4BE393C1"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 xml:space="preserve">До оформления права собственности на «Квартиру» «Участник долевого </w:t>
      </w:r>
      <w:r w:rsidR="00EA1AD3" w:rsidRPr="00015053">
        <w:rPr>
          <w:rFonts w:cs="Times New Roman"/>
        </w:rPr>
        <w:lastRenderedPageBreak/>
        <w:t>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386E3CEA" w14:textId="48E6492F"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7823B379" w14:textId="07FC66A8" w:rsidR="00EA1AD3" w:rsidRPr="00015053" w:rsidRDefault="00FB014E" w:rsidP="00FB014E">
      <w:pPr>
        <w:ind w:firstLine="709"/>
        <w:jc w:val="both"/>
        <w:rPr>
          <w:rFonts w:cs="Times New Roman"/>
        </w:rPr>
      </w:pPr>
      <w:r>
        <w:rPr>
          <w:rFonts w:cs="Times New Roman"/>
        </w:rPr>
        <w:t xml:space="preserve">7.2. </w:t>
      </w:r>
      <w:r w:rsidR="00EA1AD3" w:rsidRPr="00015053">
        <w:rPr>
          <w:rFonts w:cs="Times New Roman"/>
        </w:rPr>
        <w:t>Обязанности «Застройщика»:</w:t>
      </w:r>
    </w:p>
    <w:p w14:paraId="0CA91A54" w14:textId="052BE58C"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За счет средств «Участника долевого строительства» организовать строительство Жилого дома.</w:t>
      </w:r>
    </w:p>
    <w:p w14:paraId="4E63B53F" w14:textId="2E8EA5F1"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Сообщать «Участнику долевого строительства» по его требованию о ходе выполнения работ по строительству Жилого дома.</w:t>
      </w:r>
    </w:p>
    <w:p w14:paraId="622D1C95" w14:textId="2B9465C7"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77AE7324" w14:textId="7C6DF662"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Обязательства «Застройщика» по настоящему Договору считаются исполненными с момента подписания Сторонами Передаточного акта.</w:t>
      </w:r>
    </w:p>
    <w:p w14:paraId="3DD12105" w14:textId="57B1E7AE" w:rsidR="00A26B4D" w:rsidRPr="00015053" w:rsidRDefault="00FB014E" w:rsidP="00FB014E">
      <w:pPr>
        <w:ind w:firstLine="709"/>
        <w:jc w:val="both"/>
        <w:rPr>
          <w:rFonts w:cs="Times New Roman"/>
        </w:rPr>
      </w:pPr>
      <w:r>
        <w:rPr>
          <w:rFonts w:cs="Times New Roman"/>
        </w:rPr>
        <w:t xml:space="preserve">7.3. </w:t>
      </w:r>
      <w:r w:rsidR="00EA1AD3" w:rsidRPr="00015053">
        <w:rPr>
          <w:rFonts w:cs="Times New Roman"/>
        </w:rPr>
        <w:t>Стороны принимают на себя обязательства предпринять все необходимые действия по государственной регистрации настоящего Договора.</w:t>
      </w:r>
    </w:p>
    <w:p w14:paraId="13E1086F" w14:textId="77777777" w:rsidR="00FB014E" w:rsidRDefault="00FB014E" w:rsidP="00FB014E">
      <w:pPr>
        <w:ind w:firstLine="709"/>
        <w:jc w:val="both"/>
        <w:rPr>
          <w:rFonts w:cs="Times New Roman"/>
        </w:rPr>
      </w:pPr>
    </w:p>
    <w:p w14:paraId="7FB8CF95" w14:textId="275C1D69" w:rsidR="00A26B4D" w:rsidRPr="00FB014E" w:rsidRDefault="00087606" w:rsidP="00FB014E">
      <w:pPr>
        <w:ind w:firstLine="709"/>
        <w:jc w:val="center"/>
        <w:rPr>
          <w:rFonts w:cs="Times New Roman"/>
          <w:b/>
        </w:rPr>
      </w:pPr>
      <w:r w:rsidRPr="00FB014E">
        <w:rPr>
          <w:rFonts w:cs="Times New Roman"/>
          <w:b/>
        </w:rPr>
        <w:t>8. ОБСТОЯТЕЛЬСТВА НЕПРЕОДОЛИМОЙ СИЛЫ</w:t>
      </w:r>
    </w:p>
    <w:p w14:paraId="70007ABE" w14:textId="77777777" w:rsidR="00A26B4D" w:rsidRPr="00015053" w:rsidRDefault="00087606" w:rsidP="00FB014E">
      <w:pPr>
        <w:ind w:firstLine="709"/>
        <w:jc w:val="both"/>
        <w:rPr>
          <w:rFonts w:cs="Times New Roman"/>
        </w:rPr>
      </w:pPr>
      <w:r w:rsidRPr="00015053">
        <w:rPr>
          <w:rFonts w:cs="Times New Roman"/>
        </w:rPr>
        <w:t>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5D71AF5A" w14:textId="77777777" w:rsidR="00A26B4D" w:rsidRPr="00015053" w:rsidRDefault="00087606" w:rsidP="00FB014E">
      <w:pPr>
        <w:ind w:firstLine="709"/>
        <w:jc w:val="both"/>
        <w:rPr>
          <w:rFonts w:cs="Times New Roman"/>
        </w:rPr>
      </w:pPr>
      <w:r w:rsidRPr="00015053">
        <w:rPr>
          <w:rFonts w:cs="Times New Roman"/>
        </w:rPr>
        <w:t xml:space="preserve">8.2 </w:t>
      </w:r>
      <w:proofErr w:type="gramStart"/>
      <w:r w:rsidRPr="00015053">
        <w:rPr>
          <w:rFonts w:cs="Times New Roman"/>
        </w:rPr>
        <w:t>В</w:t>
      </w:r>
      <w:proofErr w:type="gramEnd"/>
      <w:r w:rsidRPr="00015053">
        <w:rPr>
          <w:rFonts w:cs="Times New Roman"/>
        </w:rPr>
        <w:t xml:space="preserve">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6D60F1ED" w14:textId="77777777" w:rsidR="00A26B4D" w:rsidRPr="00015053" w:rsidRDefault="00087606" w:rsidP="00FB014E">
      <w:pPr>
        <w:ind w:firstLine="709"/>
        <w:jc w:val="both"/>
        <w:rPr>
          <w:rFonts w:cs="Times New Roman"/>
        </w:rPr>
      </w:pPr>
      <w:r w:rsidRPr="00015053">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3B2DEFF5" w14:textId="77777777" w:rsidR="00A26B4D" w:rsidRPr="00015053" w:rsidRDefault="00087606" w:rsidP="00FB014E">
      <w:pPr>
        <w:ind w:firstLine="709"/>
        <w:jc w:val="both"/>
        <w:rPr>
          <w:rFonts w:cs="Times New Roman"/>
        </w:rPr>
      </w:pPr>
      <w:r w:rsidRPr="00015053">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4750AE76" w14:textId="77777777" w:rsidR="00FB014E" w:rsidRDefault="00FB014E" w:rsidP="00FB014E">
      <w:pPr>
        <w:ind w:firstLine="709"/>
        <w:jc w:val="center"/>
        <w:rPr>
          <w:rFonts w:cs="Times New Roman"/>
          <w:b/>
        </w:rPr>
      </w:pPr>
    </w:p>
    <w:p w14:paraId="38429748" w14:textId="1622923B" w:rsidR="00EA1AD3" w:rsidRPr="00FB014E" w:rsidRDefault="00FB014E" w:rsidP="00FB014E">
      <w:pPr>
        <w:ind w:firstLine="709"/>
        <w:jc w:val="center"/>
        <w:rPr>
          <w:rFonts w:cs="Times New Roman"/>
          <w:b/>
        </w:rPr>
      </w:pPr>
      <w:r w:rsidRPr="00FB014E">
        <w:rPr>
          <w:rFonts w:cs="Times New Roman"/>
          <w:b/>
        </w:rPr>
        <w:t xml:space="preserve">9. </w:t>
      </w:r>
      <w:r w:rsidR="00EA1AD3" w:rsidRPr="00FB014E">
        <w:rPr>
          <w:rFonts w:cs="Times New Roman"/>
          <w:b/>
        </w:rPr>
        <w:t>ОСОБЫЕ УСЛОВИЯ</w:t>
      </w:r>
    </w:p>
    <w:p w14:paraId="6DB27A7F" w14:textId="3A72008B" w:rsidR="00EA1AD3" w:rsidRPr="00015053" w:rsidRDefault="00FB014E" w:rsidP="00FB014E">
      <w:pPr>
        <w:ind w:firstLine="709"/>
        <w:jc w:val="both"/>
        <w:rPr>
          <w:rFonts w:cs="Times New Roman"/>
        </w:rPr>
      </w:pPr>
      <w:r>
        <w:rPr>
          <w:rFonts w:cs="Times New Roman"/>
        </w:rPr>
        <w:t xml:space="preserve">9.1. </w:t>
      </w:r>
      <w:r w:rsidR="00EA1AD3" w:rsidRPr="00015053">
        <w:rPr>
          <w:rFonts w:cs="Times New Roman"/>
        </w:rPr>
        <w:t xml:space="preserve">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w:t>
      </w:r>
      <w:proofErr w:type="spellStart"/>
      <w:r w:rsidR="00EA1AD3" w:rsidRPr="00015053">
        <w:rPr>
          <w:rFonts w:cs="Times New Roman"/>
        </w:rPr>
        <w:t>кадастровыи</w:t>
      </w:r>
      <w:proofErr w:type="spellEnd"/>
      <w:r w:rsidR="00EA1AD3" w:rsidRPr="00015053">
        <w:rPr>
          <w:rFonts w:cs="Times New Roman"/>
        </w:rPr>
        <w:t xml:space="preserve">̆ учет, </w:t>
      </w:r>
      <w:r w:rsidR="00EA1AD3" w:rsidRPr="00015053">
        <w:rPr>
          <w:rFonts w:cs="Times New Roman"/>
        </w:rPr>
        <w:lastRenderedPageBreak/>
        <w:t xml:space="preserve">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w:t>
      </w:r>
      <w:r w:rsidR="00D73658" w:rsidRPr="00015053">
        <w:rPr>
          <w:rFonts w:cs="Times New Roman"/>
        </w:rPr>
        <w:t>постановкой</w:t>
      </w:r>
      <w:r w:rsidR="00EA1AD3" w:rsidRPr="00015053">
        <w:rPr>
          <w:rFonts w:cs="Times New Roman"/>
        </w:rPr>
        <w:t xml:space="preserve"> на </w:t>
      </w:r>
      <w:r w:rsidR="00D73658">
        <w:rPr>
          <w:rFonts w:cs="Times New Roman"/>
        </w:rPr>
        <w:t>кадастровый</w:t>
      </w:r>
      <w:r w:rsidR="00EA1AD3" w:rsidRPr="00015053">
        <w:rPr>
          <w:rFonts w:cs="Times New Roman"/>
        </w:rPr>
        <w:t xml:space="preserve"> учет и внесением во все соответствующие государственные реестры данных в отношении вновь образуемых земельных участков. </w:t>
      </w:r>
    </w:p>
    <w:p w14:paraId="73125611" w14:textId="570219CA" w:rsidR="00EA1AD3" w:rsidRPr="00015053" w:rsidRDefault="00FB014E" w:rsidP="00FB014E">
      <w:pPr>
        <w:ind w:firstLine="709"/>
        <w:jc w:val="both"/>
        <w:rPr>
          <w:rFonts w:cs="Times New Roman"/>
        </w:rPr>
      </w:pPr>
      <w:r>
        <w:rPr>
          <w:rFonts w:cs="Times New Roman"/>
        </w:rPr>
        <w:t xml:space="preserve">9.2. </w:t>
      </w:r>
      <w:r w:rsidR="00EA1AD3" w:rsidRPr="00015053">
        <w:rPr>
          <w:rFonts w:cs="Times New Roman"/>
        </w:rPr>
        <w:t>«Участник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217CB4CD" w14:textId="47050C29" w:rsidR="00EA1AD3" w:rsidRPr="00015053" w:rsidRDefault="00FB014E" w:rsidP="00FB014E">
      <w:pPr>
        <w:ind w:firstLine="709"/>
        <w:jc w:val="both"/>
        <w:rPr>
          <w:rFonts w:cs="Times New Roman"/>
        </w:rPr>
      </w:pPr>
      <w:r>
        <w:rPr>
          <w:rFonts w:cs="Times New Roman"/>
        </w:rPr>
        <w:t xml:space="preserve">9.3. </w:t>
      </w:r>
      <w:r w:rsidR="00EA1AD3" w:rsidRPr="00015053">
        <w:rPr>
          <w:rFonts w:cs="Times New Roman"/>
        </w:rPr>
        <w:t xml:space="preserve">«Участник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4830E23B" w14:textId="693556B1" w:rsidR="00EA1AD3" w:rsidRPr="00015053" w:rsidRDefault="00FB014E" w:rsidP="00FB014E">
      <w:pPr>
        <w:ind w:firstLine="709"/>
        <w:jc w:val="both"/>
        <w:rPr>
          <w:rFonts w:cs="Times New Roman"/>
        </w:rPr>
      </w:pPr>
      <w:r>
        <w:rPr>
          <w:rFonts w:cs="Times New Roman"/>
        </w:rPr>
        <w:t xml:space="preserve">9.4. </w:t>
      </w:r>
      <w:r w:rsidR="00EA1AD3" w:rsidRPr="00015053">
        <w:rPr>
          <w:rFonts w:cs="Times New Roman"/>
        </w:rPr>
        <w:t xml:space="preserve">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663CF66" w14:textId="57D87380" w:rsidR="00EA1AD3" w:rsidRPr="00015053" w:rsidRDefault="00FB014E" w:rsidP="00FB014E">
      <w:pPr>
        <w:ind w:firstLine="709"/>
        <w:jc w:val="both"/>
        <w:rPr>
          <w:rFonts w:cs="Times New Roman"/>
        </w:rPr>
      </w:pPr>
      <w:r>
        <w:rPr>
          <w:rFonts w:cs="Times New Roman"/>
        </w:rPr>
        <w:t xml:space="preserve">9.5. </w:t>
      </w:r>
      <w:r w:rsidR="00EA1AD3" w:rsidRPr="00015053">
        <w:rPr>
          <w:rFonts w:cs="Times New Roman"/>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0E1826FE" w14:textId="0EA6EDC2" w:rsidR="00EA1AD3" w:rsidRPr="00015053" w:rsidRDefault="00FB014E" w:rsidP="00FB014E">
      <w:pPr>
        <w:ind w:firstLine="709"/>
        <w:jc w:val="both"/>
        <w:rPr>
          <w:rFonts w:cs="Times New Roman"/>
        </w:rPr>
      </w:pPr>
      <w:r>
        <w:rPr>
          <w:rFonts w:cs="Times New Roman"/>
        </w:rPr>
        <w:t xml:space="preserve">9.6. </w:t>
      </w:r>
      <w:r w:rsidR="00EA1AD3" w:rsidRPr="00015053">
        <w:rPr>
          <w:rFonts w:cs="Times New Roman"/>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4F9C94D2" w14:textId="38338EB0" w:rsidR="00EA1AD3" w:rsidRPr="00015053" w:rsidRDefault="00FB014E" w:rsidP="00FB014E">
      <w:pPr>
        <w:ind w:firstLine="709"/>
        <w:jc w:val="both"/>
        <w:rPr>
          <w:rFonts w:cs="Times New Roman"/>
        </w:rPr>
      </w:pPr>
      <w:r>
        <w:rPr>
          <w:rFonts w:cs="Times New Roman"/>
        </w:rPr>
        <w:t xml:space="preserve">9.7. </w:t>
      </w:r>
      <w:r w:rsidR="00EA1AD3" w:rsidRPr="00015053">
        <w:rPr>
          <w:rFonts w:cs="Times New Roman"/>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w:t>
      </w:r>
      <w:r w:rsidR="005E74CB">
        <w:rPr>
          <w:rFonts w:cs="Times New Roman"/>
        </w:rPr>
        <w:t xml:space="preserve"> одновременно с переводом долга на нового участника долевого строительства</w:t>
      </w:r>
      <w:r w:rsidR="00EA1AD3" w:rsidRPr="00015053">
        <w:rPr>
          <w:rFonts w:cs="Times New Roman"/>
        </w:rPr>
        <w:t xml:space="preserve">, при условии письменного согласования «Застройщиком» и Банком такой уступки. </w:t>
      </w:r>
    </w:p>
    <w:p w14:paraId="45061F1F" w14:textId="41C9FC8C" w:rsidR="00EA1AD3" w:rsidRPr="00015053" w:rsidRDefault="00FB014E" w:rsidP="00FB014E">
      <w:pPr>
        <w:ind w:firstLine="709"/>
        <w:jc w:val="both"/>
        <w:rPr>
          <w:rFonts w:cs="Times New Roman"/>
        </w:rPr>
      </w:pPr>
      <w:r>
        <w:rPr>
          <w:rFonts w:cs="Times New Roman"/>
        </w:rPr>
        <w:t xml:space="preserve">9.8. </w:t>
      </w:r>
      <w:r w:rsidR="00EA1AD3" w:rsidRPr="00015053">
        <w:rPr>
          <w:rFonts w:cs="Times New Roman"/>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5E92ECA9" w14:textId="357C2B47" w:rsidR="00EA1AD3" w:rsidRPr="00015053" w:rsidRDefault="00FB014E" w:rsidP="00FB014E">
      <w:pPr>
        <w:ind w:firstLine="709"/>
        <w:jc w:val="both"/>
        <w:rPr>
          <w:rFonts w:cs="Times New Roman"/>
        </w:rPr>
      </w:pPr>
      <w:r>
        <w:rPr>
          <w:rFonts w:cs="Times New Roman"/>
        </w:rPr>
        <w:t>9.10.</w:t>
      </w:r>
      <w:r w:rsidRPr="00015053">
        <w:rPr>
          <w:rFonts w:cs="Times New Roman"/>
        </w:rPr>
        <w:t xml:space="preserve"> </w:t>
      </w:r>
      <w:r w:rsidR="00EA1AD3" w:rsidRPr="00015053">
        <w:rPr>
          <w:rFonts w:cs="Times New Roman"/>
        </w:rPr>
        <w:t xml:space="preserve">«Участник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w:t>
      </w:r>
      <w:r w:rsidR="00EA1AD3" w:rsidRPr="00015053">
        <w:rPr>
          <w:rFonts w:cs="Times New Roman"/>
        </w:rPr>
        <w:lastRenderedPageBreak/>
        <w:t xml:space="preserve">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458E0A94" w14:textId="0442809F" w:rsidR="00EA1AD3" w:rsidRPr="00015053" w:rsidRDefault="005527F1" w:rsidP="00FB014E">
      <w:pPr>
        <w:ind w:firstLine="709"/>
        <w:jc w:val="both"/>
        <w:rPr>
          <w:rFonts w:cs="Times New Roman"/>
        </w:rPr>
      </w:pPr>
      <w:r>
        <w:rPr>
          <w:rFonts w:cs="Times New Roman"/>
        </w:rPr>
        <w:t xml:space="preserve">9.11. </w:t>
      </w:r>
      <w:r w:rsidR="00EA1AD3" w:rsidRPr="00015053">
        <w:rPr>
          <w:rFonts w:cs="Times New Roman"/>
        </w:rPr>
        <w:t xml:space="preserve">«Участник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Российской Федерации.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действующим законодательством Российской Федерации.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 </w:t>
      </w:r>
    </w:p>
    <w:p w14:paraId="56299465" w14:textId="397F67F5" w:rsidR="00EA1AD3" w:rsidRDefault="005527F1" w:rsidP="00FB014E">
      <w:pPr>
        <w:ind w:firstLine="709"/>
        <w:jc w:val="both"/>
        <w:rPr>
          <w:rFonts w:cs="Times New Roman"/>
        </w:rPr>
      </w:pPr>
      <w:r>
        <w:rPr>
          <w:rFonts w:cs="Times New Roman"/>
        </w:rPr>
        <w:t xml:space="preserve">9.12. </w:t>
      </w:r>
      <w:r w:rsidR="00EA1AD3" w:rsidRPr="00015053">
        <w:rPr>
          <w:rFonts w:cs="Times New Roman"/>
        </w:rPr>
        <w:t xml:space="preserve">В случае наличия на плане (Приложение № 1 к настоящему Договору) обозначений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 долевого строительства». </w:t>
      </w:r>
    </w:p>
    <w:p w14:paraId="68EFD619" w14:textId="77777777" w:rsidR="00FB014E" w:rsidRPr="00015053" w:rsidRDefault="00FB014E" w:rsidP="00FB014E">
      <w:pPr>
        <w:ind w:firstLine="709"/>
        <w:jc w:val="both"/>
        <w:rPr>
          <w:rFonts w:cs="Times New Roman"/>
        </w:rPr>
      </w:pPr>
    </w:p>
    <w:p w14:paraId="7AF423CD" w14:textId="6F939576" w:rsidR="00A26B4D" w:rsidRPr="00FB014E" w:rsidRDefault="00EA1AD3" w:rsidP="00FB014E">
      <w:pPr>
        <w:ind w:firstLine="709"/>
        <w:jc w:val="center"/>
        <w:rPr>
          <w:rFonts w:cs="Times New Roman"/>
          <w:b/>
        </w:rPr>
      </w:pPr>
      <w:r w:rsidRPr="00FB014E">
        <w:rPr>
          <w:rFonts w:cs="Times New Roman"/>
          <w:b/>
        </w:rPr>
        <w:t>10</w:t>
      </w:r>
      <w:r w:rsidR="00087606" w:rsidRPr="00FB014E">
        <w:rPr>
          <w:rFonts w:cs="Times New Roman"/>
          <w:b/>
        </w:rPr>
        <w:t>. ПОРЯДОК РАЗРЕШЕНИЯ СПОРОВ</w:t>
      </w:r>
    </w:p>
    <w:p w14:paraId="23021CD7" w14:textId="7E621BBE" w:rsidR="00A27C9B" w:rsidRPr="00015053" w:rsidRDefault="00EA1AD3" w:rsidP="00FB014E">
      <w:pPr>
        <w:ind w:firstLine="709"/>
        <w:jc w:val="both"/>
        <w:rPr>
          <w:rFonts w:cs="Times New Roman"/>
        </w:rPr>
      </w:pPr>
      <w:r w:rsidRPr="00015053">
        <w:rPr>
          <w:rFonts w:cs="Times New Roman"/>
        </w:rPr>
        <w:t>10</w:t>
      </w:r>
      <w:r w:rsidR="00087606" w:rsidRPr="00015053">
        <w:rPr>
          <w:rFonts w:cs="Times New Roman"/>
        </w:rPr>
        <w:t xml:space="preserve">.1 </w:t>
      </w:r>
      <w:r w:rsidR="00A27C9B" w:rsidRPr="00015053">
        <w:rPr>
          <w:rFonts w:cs="Times New Roman"/>
        </w:rPr>
        <w:t>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5EBB29FE" w14:textId="06DE605D" w:rsidR="00A26B4D" w:rsidRDefault="00EA1AD3" w:rsidP="00FB014E">
      <w:pPr>
        <w:ind w:firstLine="709"/>
        <w:jc w:val="both"/>
        <w:rPr>
          <w:rFonts w:cs="Times New Roman"/>
        </w:rPr>
      </w:pPr>
      <w:r w:rsidRPr="00015053">
        <w:rPr>
          <w:rFonts w:cs="Times New Roman"/>
        </w:rPr>
        <w:t>10</w:t>
      </w:r>
      <w:r w:rsidR="002738A0" w:rsidRPr="00015053">
        <w:rPr>
          <w:rFonts w:cs="Times New Roman"/>
        </w:rPr>
        <w:t>.2</w:t>
      </w:r>
      <w:r w:rsidR="00A27C9B" w:rsidRPr="00015053">
        <w:rPr>
          <w:rFonts w:cs="Times New Roman"/>
        </w:rPr>
        <w:t xml:space="preserve"> При разрешении споров между Сторонами, в том числе и в судебном порядке, Стороны применяют законодательство РФ.</w:t>
      </w:r>
    </w:p>
    <w:p w14:paraId="1C237F84" w14:textId="77777777" w:rsidR="00FB014E" w:rsidRPr="00015053" w:rsidRDefault="00FB014E" w:rsidP="00FB014E">
      <w:pPr>
        <w:ind w:firstLine="709"/>
        <w:jc w:val="both"/>
        <w:rPr>
          <w:rFonts w:cs="Times New Roman"/>
        </w:rPr>
      </w:pPr>
    </w:p>
    <w:p w14:paraId="32DD222E" w14:textId="50A5E0A9" w:rsidR="00A26B4D" w:rsidRPr="00FB014E" w:rsidRDefault="00EA1AD3" w:rsidP="00FB014E">
      <w:pPr>
        <w:ind w:firstLine="709"/>
        <w:jc w:val="center"/>
        <w:rPr>
          <w:rFonts w:cs="Times New Roman"/>
          <w:b/>
        </w:rPr>
      </w:pPr>
      <w:r w:rsidRPr="00FB014E">
        <w:rPr>
          <w:rFonts w:cs="Times New Roman"/>
          <w:b/>
        </w:rPr>
        <w:t>11</w:t>
      </w:r>
      <w:r w:rsidR="00087606" w:rsidRPr="00FB014E">
        <w:rPr>
          <w:rFonts w:cs="Times New Roman"/>
          <w:b/>
        </w:rPr>
        <w:t>. СРОК ДЕЙСТВИЯ ДОГОВОРА. ОТВЕТСТВЕННОСТЬ СТОРОН</w:t>
      </w:r>
    </w:p>
    <w:p w14:paraId="69AF16F8" w14:textId="77777777" w:rsidR="00EA1AD3" w:rsidRPr="00015053" w:rsidRDefault="00EA1AD3" w:rsidP="00FB014E">
      <w:pPr>
        <w:ind w:firstLine="709"/>
        <w:jc w:val="both"/>
        <w:rPr>
          <w:rFonts w:cs="Times New Roman"/>
        </w:rPr>
      </w:pPr>
      <w:r w:rsidRPr="00015053">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7D112106" w14:textId="77777777" w:rsidR="00EA1AD3" w:rsidRPr="00015053" w:rsidRDefault="00EA1AD3" w:rsidP="00FB014E">
      <w:pPr>
        <w:ind w:firstLine="709"/>
        <w:jc w:val="both"/>
        <w:rPr>
          <w:rFonts w:cs="Times New Roman"/>
        </w:rPr>
      </w:pPr>
      <w:r w:rsidRPr="00015053">
        <w:rPr>
          <w:rFonts w:cs="Times New Roman"/>
        </w:rPr>
        <w:t>11.2 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152CE9D4" w14:textId="77777777" w:rsidR="00EA1AD3" w:rsidRPr="00015053" w:rsidRDefault="00EA1AD3" w:rsidP="00FB014E">
      <w:pPr>
        <w:ind w:firstLine="709"/>
        <w:jc w:val="both"/>
        <w:rPr>
          <w:rFonts w:cs="Times New Roman"/>
        </w:rPr>
      </w:pPr>
      <w:r w:rsidRPr="00015053">
        <w:rPr>
          <w:rFonts w:cs="Times New Roman"/>
        </w:rPr>
        <w:t>-неисполнения «Застройщиком» обязательства по передаче Объекта долевого строительства в предусмотренный Договором срок;</w:t>
      </w:r>
    </w:p>
    <w:p w14:paraId="77132D39" w14:textId="77777777" w:rsidR="00EA1AD3" w:rsidRPr="00015053" w:rsidRDefault="00EA1AD3" w:rsidP="00FB014E">
      <w:pPr>
        <w:ind w:firstLine="709"/>
        <w:jc w:val="both"/>
        <w:rPr>
          <w:rFonts w:cs="Times New Roman"/>
        </w:rPr>
      </w:pPr>
      <w:r w:rsidRPr="00015053">
        <w:rPr>
          <w:rFonts w:cs="Times New Roman"/>
        </w:rPr>
        <w:t>- существенного нарушения требований к качеству Объекта долевого строительства.</w:t>
      </w:r>
    </w:p>
    <w:p w14:paraId="35BAE14A" w14:textId="77777777" w:rsidR="00EA1AD3" w:rsidRPr="00015053" w:rsidRDefault="00EA1AD3" w:rsidP="00FB014E">
      <w:pPr>
        <w:ind w:firstLine="709"/>
        <w:jc w:val="both"/>
        <w:rPr>
          <w:rFonts w:cs="Times New Roman"/>
        </w:rPr>
      </w:pPr>
      <w:r w:rsidRPr="00015053">
        <w:rPr>
          <w:rFonts w:cs="Times New Roman"/>
        </w:rPr>
        <w:t>11.3.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D6197D7" w14:textId="77777777" w:rsidR="00EA1AD3" w:rsidRPr="00015053" w:rsidRDefault="00EA1AD3" w:rsidP="00FB014E">
      <w:pPr>
        <w:ind w:firstLine="709"/>
        <w:jc w:val="both"/>
        <w:rPr>
          <w:rFonts w:cs="Times New Roman"/>
        </w:rPr>
      </w:pPr>
      <w:r w:rsidRPr="00015053">
        <w:rPr>
          <w:rFonts w:cs="Times New Roman"/>
        </w:rPr>
        <w:t xml:space="preserve">11.4. В случае расторжения «Участником долевого строительства» Договора по </w:t>
      </w:r>
      <w:r w:rsidRPr="00015053">
        <w:rPr>
          <w:rFonts w:cs="Times New Roman"/>
        </w:rPr>
        <w:lastRenderedPageBreak/>
        <w:t>собственной инициативе, «Участник долевого строительства» возмещает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Управлении Федеральной службы государственной регистрации, кадастра и картографии по Ростовской области.</w:t>
      </w:r>
    </w:p>
    <w:p w14:paraId="040B09A5" w14:textId="77777777" w:rsidR="00EA1AD3" w:rsidRPr="00015053" w:rsidRDefault="00EA1AD3" w:rsidP="00FB014E">
      <w:pPr>
        <w:ind w:firstLine="709"/>
        <w:jc w:val="both"/>
        <w:rPr>
          <w:rFonts w:cs="Times New Roman"/>
        </w:rPr>
      </w:pPr>
      <w:r w:rsidRPr="00015053">
        <w:rPr>
          <w:rFonts w:cs="Times New Roman"/>
        </w:rPr>
        <w:t>11.5. «Застройщик»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367DC00E" w14:textId="77777777" w:rsidR="00EA1AD3" w:rsidRPr="00015053" w:rsidRDefault="00EA1AD3" w:rsidP="00FB014E">
      <w:pPr>
        <w:ind w:firstLine="709"/>
        <w:jc w:val="both"/>
        <w:rPr>
          <w:rFonts w:cs="Times New Roman"/>
        </w:rPr>
      </w:pPr>
      <w:r w:rsidRPr="00015053">
        <w:rPr>
          <w:rFonts w:cs="Times New Roman"/>
        </w:rPr>
        <w:t>11.6.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3C26B04" w14:textId="63902983" w:rsidR="00693D23" w:rsidRPr="00015053" w:rsidRDefault="00EA1AD3" w:rsidP="00FB014E">
      <w:pPr>
        <w:ind w:firstLine="709"/>
        <w:jc w:val="both"/>
        <w:rPr>
          <w:rFonts w:cs="Times New Roman"/>
        </w:rPr>
      </w:pPr>
      <w:r w:rsidRPr="00015053">
        <w:rPr>
          <w:rFonts w:cs="Times New Roman"/>
        </w:rPr>
        <w:t>11.7.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18CC77E1" w14:textId="77777777" w:rsidR="00FB014E" w:rsidRDefault="00FB014E" w:rsidP="00FB014E">
      <w:pPr>
        <w:ind w:firstLine="709"/>
        <w:jc w:val="center"/>
        <w:rPr>
          <w:rFonts w:cs="Times New Roman"/>
          <w:b/>
        </w:rPr>
      </w:pPr>
    </w:p>
    <w:p w14:paraId="4712E8B4" w14:textId="538B0F08" w:rsidR="00A26B4D" w:rsidRPr="00FB014E" w:rsidRDefault="00EA1AD3" w:rsidP="00FB014E">
      <w:pPr>
        <w:ind w:firstLine="709"/>
        <w:jc w:val="center"/>
        <w:rPr>
          <w:rFonts w:cs="Times New Roman"/>
          <w:b/>
        </w:rPr>
      </w:pPr>
      <w:r w:rsidRPr="00FB014E">
        <w:rPr>
          <w:rFonts w:cs="Times New Roman"/>
          <w:b/>
        </w:rPr>
        <w:t>12</w:t>
      </w:r>
      <w:r w:rsidR="00087606" w:rsidRPr="00FB014E">
        <w:rPr>
          <w:rFonts w:cs="Times New Roman"/>
          <w:b/>
        </w:rPr>
        <w:t>. ЗАКЛЮЧИТЕЛЬНЫЕ ПОЛОЖЕНИЯ</w:t>
      </w:r>
    </w:p>
    <w:p w14:paraId="2E193134" w14:textId="60F5C601" w:rsidR="00EA1AD3" w:rsidRPr="00015053" w:rsidRDefault="00FB014E" w:rsidP="00FB014E">
      <w:pPr>
        <w:ind w:firstLine="709"/>
        <w:jc w:val="both"/>
        <w:rPr>
          <w:rFonts w:cs="Times New Roman"/>
        </w:rPr>
      </w:pPr>
      <w:r>
        <w:rPr>
          <w:rFonts w:cs="Times New Roman"/>
        </w:rPr>
        <w:t>12</w:t>
      </w:r>
      <w:r w:rsidR="00EA1AD3" w:rsidRPr="00015053">
        <w:rPr>
          <w:rFonts w:cs="Times New Roman"/>
        </w:rPr>
        <w:t>.</w:t>
      </w:r>
      <w:r>
        <w:rPr>
          <w:rFonts w:cs="Times New Roman"/>
        </w:rPr>
        <w:t>1.</w:t>
      </w:r>
      <w:r w:rsidR="00EA1AD3" w:rsidRPr="00015053">
        <w:rPr>
          <w:rFonts w:cs="Times New Roman"/>
        </w:rPr>
        <w:t xml:space="preserve">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17815DF4" w14:textId="3F386217" w:rsidR="00EA1AD3" w:rsidRPr="00015053" w:rsidRDefault="00FB014E" w:rsidP="00FB014E">
      <w:pPr>
        <w:ind w:firstLine="709"/>
        <w:jc w:val="both"/>
        <w:rPr>
          <w:rFonts w:cs="Times New Roman"/>
        </w:rPr>
      </w:pPr>
      <w:r>
        <w:rPr>
          <w:rFonts w:cs="Times New Roman"/>
        </w:rPr>
        <w:t xml:space="preserve">12.2. </w:t>
      </w:r>
      <w:r w:rsidR="00EA1AD3" w:rsidRPr="00015053">
        <w:rPr>
          <w:rFonts w:cs="Times New Roman"/>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8FE06BF" w14:textId="44F9CA46" w:rsidR="00EA1AD3" w:rsidRPr="00015053" w:rsidRDefault="00FB014E" w:rsidP="00FB014E">
      <w:pPr>
        <w:ind w:firstLine="709"/>
        <w:jc w:val="both"/>
        <w:rPr>
          <w:rFonts w:cs="Times New Roman"/>
        </w:rPr>
      </w:pPr>
      <w:r>
        <w:rPr>
          <w:rFonts w:cs="Times New Roman"/>
        </w:rPr>
        <w:t xml:space="preserve">12.3. </w:t>
      </w:r>
      <w:r w:rsidR="00EA1AD3" w:rsidRPr="00015053">
        <w:rPr>
          <w:rFonts w:cs="Times New Roman"/>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2455B491" w14:textId="731BD79A" w:rsidR="00EA1AD3" w:rsidRPr="00015053" w:rsidRDefault="00FB014E" w:rsidP="00FB014E">
      <w:pPr>
        <w:ind w:firstLine="709"/>
        <w:jc w:val="both"/>
        <w:rPr>
          <w:rFonts w:cs="Times New Roman"/>
        </w:rPr>
      </w:pPr>
      <w:r>
        <w:rPr>
          <w:rFonts w:cs="Times New Roman"/>
        </w:rPr>
        <w:t xml:space="preserve">12.4. </w:t>
      </w:r>
      <w:r w:rsidR="00EA1AD3" w:rsidRPr="00015053">
        <w:rPr>
          <w:rFonts w:cs="Times New Roman"/>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06FCD6BA" w14:textId="5257278B" w:rsidR="00EA1AD3" w:rsidRPr="00015053" w:rsidRDefault="00FB014E" w:rsidP="00FB014E">
      <w:pPr>
        <w:ind w:firstLine="709"/>
        <w:jc w:val="both"/>
        <w:rPr>
          <w:rFonts w:cs="Times New Roman"/>
        </w:rPr>
      </w:pPr>
      <w:r>
        <w:rPr>
          <w:rFonts w:cs="Times New Roman"/>
        </w:rPr>
        <w:t xml:space="preserve">12.5. </w:t>
      </w:r>
      <w:r w:rsidR="00EA1AD3" w:rsidRPr="00015053">
        <w:rPr>
          <w:rFonts w:cs="Times New Roman"/>
        </w:rPr>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p>
    <w:p w14:paraId="2CC64BF4" w14:textId="79E546E5" w:rsidR="00EA1AD3" w:rsidRPr="00015053" w:rsidRDefault="00FB014E" w:rsidP="00FB014E">
      <w:pPr>
        <w:ind w:firstLine="709"/>
        <w:jc w:val="both"/>
        <w:rPr>
          <w:rFonts w:cs="Times New Roman"/>
        </w:rPr>
      </w:pPr>
      <w:r>
        <w:rPr>
          <w:rFonts w:cs="Times New Roman"/>
        </w:rPr>
        <w:t xml:space="preserve">12.6. </w:t>
      </w:r>
      <w:r w:rsidR="00EA1AD3" w:rsidRPr="00015053">
        <w:rPr>
          <w:rFonts w:cs="Times New Roman"/>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4E5C93D3" w14:textId="40CEFDA5" w:rsidR="00EA1AD3" w:rsidRPr="00015053" w:rsidRDefault="00FB014E" w:rsidP="00FB014E">
      <w:pPr>
        <w:ind w:firstLine="709"/>
        <w:jc w:val="both"/>
        <w:rPr>
          <w:rFonts w:cs="Times New Roman"/>
        </w:rPr>
      </w:pPr>
      <w:r>
        <w:rPr>
          <w:rFonts w:cs="Times New Roman"/>
        </w:rPr>
        <w:t xml:space="preserve">12.7. </w:t>
      </w:r>
      <w:r w:rsidR="00EA1AD3" w:rsidRPr="00015053">
        <w:rPr>
          <w:rFonts w:cs="Times New Roman"/>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509FEABB" w14:textId="3528608E" w:rsidR="00EA1AD3" w:rsidRPr="00015053" w:rsidRDefault="00FB014E" w:rsidP="00FB014E">
      <w:pPr>
        <w:ind w:firstLine="709"/>
        <w:jc w:val="both"/>
        <w:rPr>
          <w:rFonts w:cs="Times New Roman"/>
        </w:rPr>
      </w:pPr>
      <w:r>
        <w:rPr>
          <w:rFonts w:cs="Times New Roman"/>
        </w:rPr>
        <w:t xml:space="preserve">12.8. </w:t>
      </w:r>
      <w:r w:rsidR="00EA1AD3" w:rsidRPr="00015053">
        <w:rPr>
          <w:rFonts w:cs="Times New Roman"/>
        </w:rPr>
        <w:t xml:space="preserve">Договор составлен в 3 (трёх) экземплярах, имеющих равную юридическую силу, один экземпляр - для органа, осуществляющего государственную регистрацию прав на </w:t>
      </w:r>
      <w:r w:rsidR="00EA1AD3" w:rsidRPr="00015053">
        <w:rPr>
          <w:rFonts w:cs="Times New Roman"/>
        </w:rPr>
        <w:lastRenderedPageBreak/>
        <w:t>недвижимое имущество и сделок с ним, остальные Сторонам.</w:t>
      </w:r>
    </w:p>
    <w:p w14:paraId="29A2CB54" w14:textId="77777777" w:rsidR="00FB014E" w:rsidRDefault="00FB014E" w:rsidP="00FB014E">
      <w:pPr>
        <w:ind w:firstLine="709"/>
        <w:jc w:val="both"/>
        <w:rPr>
          <w:rFonts w:cs="Times New Roman"/>
        </w:rPr>
      </w:pPr>
    </w:p>
    <w:p w14:paraId="21FCE30C" w14:textId="639D6E71" w:rsidR="00EA1AD3" w:rsidRPr="00015053" w:rsidRDefault="00EA1AD3" w:rsidP="00FB014E">
      <w:pPr>
        <w:ind w:firstLine="709"/>
        <w:jc w:val="both"/>
        <w:rPr>
          <w:rFonts w:cs="Times New Roman"/>
        </w:rPr>
      </w:pPr>
      <w:r w:rsidRPr="00015053">
        <w:rPr>
          <w:rFonts w:cs="Times New Roman"/>
        </w:rPr>
        <w:t>Приложения к настоящему Договору:</w:t>
      </w:r>
    </w:p>
    <w:p w14:paraId="1FE9EE0C" w14:textId="1E0FA83D" w:rsidR="00422776" w:rsidRDefault="00EA1AD3" w:rsidP="00FB014E">
      <w:pPr>
        <w:ind w:firstLine="709"/>
        <w:jc w:val="both"/>
        <w:rPr>
          <w:rFonts w:cs="Times New Roman"/>
        </w:rPr>
      </w:pPr>
      <w:r w:rsidRPr="00015053">
        <w:rPr>
          <w:rFonts w:cs="Times New Roman"/>
        </w:rPr>
        <w:t>Приложение №1,2</w:t>
      </w:r>
    </w:p>
    <w:p w14:paraId="59B5DB37" w14:textId="77777777" w:rsidR="00FB014E" w:rsidRPr="00015053" w:rsidRDefault="00FB014E" w:rsidP="00FB014E">
      <w:pPr>
        <w:ind w:firstLine="709"/>
        <w:jc w:val="both"/>
        <w:rPr>
          <w:rFonts w:cs="Times New Roman"/>
        </w:rPr>
      </w:pPr>
    </w:p>
    <w:p w14:paraId="6BE0A215" w14:textId="224B7BB0" w:rsidR="00422776" w:rsidRDefault="00087606" w:rsidP="00FB014E">
      <w:pPr>
        <w:ind w:left="1415" w:firstLine="709"/>
        <w:jc w:val="both"/>
        <w:rPr>
          <w:rFonts w:cs="Times New Roman"/>
          <w:b/>
        </w:rPr>
      </w:pPr>
      <w:r w:rsidRPr="00FB014E">
        <w:rPr>
          <w:rFonts w:cs="Times New Roman"/>
          <w:b/>
        </w:rPr>
        <w:t>АДРЕСА, РЕКВИЗИТЫ И ПОДПИСИ СТОРОН:</w:t>
      </w:r>
    </w:p>
    <w:p w14:paraId="44D4E2A2" w14:textId="77777777" w:rsidR="00FB014E" w:rsidRPr="00FB014E" w:rsidRDefault="00FB014E" w:rsidP="00FB014E">
      <w:pPr>
        <w:ind w:left="1415" w:firstLine="709"/>
        <w:jc w:val="both"/>
        <w:rPr>
          <w:rFonts w:cs="Times New Roman"/>
          <w:b/>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A26B4D" w:rsidRPr="00015053" w14:paraId="7303A56D" w14:textId="77777777" w:rsidTr="005031A3">
        <w:trPr>
          <w:cantSplit/>
          <w:trHeight w:val="349"/>
        </w:trPr>
        <w:tc>
          <w:tcPr>
            <w:tcW w:w="495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107C362" w14:textId="77777777" w:rsidR="00654644" w:rsidRDefault="00654644" w:rsidP="00654644">
            <w:pPr>
              <w:jc w:val="both"/>
              <w:rPr>
                <w:b/>
              </w:rPr>
            </w:pPr>
            <w:r>
              <w:rPr>
                <w:b/>
              </w:rPr>
              <w:t>Застройщик:</w:t>
            </w:r>
          </w:p>
          <w:p w14:paraId="01DF7979" w14:textId="77777777" w:rsidR="00654644" w:rsidRDefault="00654644" w:rsidP="00654644">
            <w:pPr>
              <w:rPr>
                <w:b/>
              </w:rPr>
            </w:pPr>
            <w:r>
              <w:rPr>
                <w:b/>
              </w:rPr>
              <w:t>Общество с ограниченной ответственностью</w:t>
            </w:r>
          </w:p>
          <w:p w14:paraId="7543B586" w14:textId="77777777" w:rsidR="00654644" w:rsidRDefault="00654644" w:rsidP="00654644">
            <w:r>
              <w:rPr>
                <w:b/>
                <w:bCs/>
              </w:rPr>
              <w:t>Специализированный застройщик</w:t>
            </w:r>
            <w:r>
              <w:rPr>
                <w:b/>
              </w:rPr>
              <w:t xml:space="preserve"> </w:t>
            </w:r>
            <w:r>
              <w:rPr>
                <w:rStyle w:val="af"/>
              </w:rPr>
              <w:t>«АльфаСтройИнвест»</w:t>
            </w:r>
          </w:p>
          <w:p w14:paraId="4197DA15" w14:textId="77777777" w:rsidR="00654644" w:rsidRDefault="00654644" w:rsidP="00654644">
            <w:pPr>
              <w:pStyle w:val="a6"/>
              <w:widowControl w:val="0"/>
            </w:pPr>
            <w:r>
              <w:rPr>
                <w:rStyle w:val="af"/>
                <w:rFonts w:ascii="Times New Roman" w:hAnsi="Times New Roman"/>
              </w:rPr>
              <w:t xml:space="preserve">Юридический адрес: </w:t>
            </w:r>
          </w:p>
          <w:p w14:paraId="79962088" w14:textId="77777777" w:rsidR="00654644" w:rsidRDefault="00654644" w:rsidP="00654644">
            <w:pPr>
              <w:pStyle w:val="a6"/>
              <w:widowControl w:val="0"/>
            </w:pPr>
            <w:r>
              <w:rPr>
                <w:rStyle w:val="af"/>
                <w:rFonts w:ascii="Times New Roman" w:hAnsi="Times New Roman"/>
              </w:rPr>
              <w:t xml:space="preserve">350000, РФ, Краснодарский край, г. Краснодар, </w:t>
            </w:r>
          </w:p>
          <w:p w14:paraId="0F6AF77F" w14:textId="77777777" w:rsidR="00654644" w:rsidRDefault="00654644" w:rsidP="00654644">
            <w:pPr>
              <w:pStyle w:val="a6"/>
              <w:widowControl w:val="0"/>
            </w:pPr>
            <w:r>
              <w:rPr>
                <w:rStyle w:val="af"/>
                <w:rFonts w:ascii="Times New Roman" w:hAnsi="Times New Roman"/>
              </w:rPr>
              <w:t xml:space="preserve">ул. Коммунаров, д. 128, оф. 302 </w:t>
            </w:r>
            <w:r>
              <w:rPr>
                <w:rFonts w:ascii="Times New Roman" w:hAnsi="Times New Roman"/>
                <w:b/>
              </w:rPr>
              <w:t>в</w:t>
            </w:r>
            <w:r>
              <w:rPr>
                <w:b/>
              </w:rPr>
              <w:t xml:space="preserve"> </w:t>
            </w:r>
            <w:r>
              <w:rPr>
                <w:rFonts w:ascii="Times New Roman" w:hAnsi="Times New Roman"/>
                <w:b/>
              </w:rPr>
              <w:t xml:space="preserve">лице представителя </w:t>
            </w:r>
            <w:proofErr w:type="spellStart"/>
            <w:r>
              <w:rPr>
                <w:rFonts w:ascii="Times New Roman" w:hAnsi="Times New Roman"/>
                <w:b/>
              </w:rPr>
              <w:t>Обшаровой</w:t>
            </w:r>
            <w:proofErr w:type="spellEnd"/>
            <w:r>
              <w:rPr>
                <w:rFonts w:ascii="Times New Roman" w:hAnsi="Times New Roman"/>
                <w:b/>
              </w:rPr>
              <w:t xml:space="preserve"> Елены Валерьевны</w:t>
            </w:r>
            <w:r>
              <w:rPr>
                <w:rFonts w:ascii="Times New Roman" w:hAnsi="Times New Roman"/>
              </w:rPr>
              <w:t xml:space="preserve">, действующей на основании доверенности </w:t>
            </w:r>
            <w:r>
              <w:rPr>
                <w:rFonts w:ascii="Times New Roman" w:hAnsi="Times New Roman"/>
              </w:rPr>
              <w:br/>
              <w:t>№ 23</w:t>
            </w:r>
            <w:r>
              <w:rPr>
                <w:rFonts w:ascii="Times New Roman" w:hAnsi="Times New Roman"/>
                <w:lang w:val="en-US"/>
              </w:rPr>
              <w:t>AB</w:t>
            </w:r>
            <w:r>
              <w:rPr>
                <w:rFonts w:ascii="Times New Roman" w:hAnsi="Times New Roman"/>
              </w:rPr>
              <w:t xml:space="preserve">3551670, выданной 26.12.2022 года нотариусом Краснодарского нотариального округа </w:t>
            </w:r>
            <w:proofErr w:type="spellStart"/>
            <w:r>
              <w:rPr>
                <w:rFonts w:ascii="Times New Roman" w:hAnsi="Times New Roman"/>
              </w:rPr>
              <w:t>Матякиным</w:t>
            </w:r>
            <w:proofErr w:type="spellEnd"/>
            <w:r>
              <w:rPr>
                <w:rFonts w:ascii="Times New Roman" w:hAnsi="Times New Roman"/>
              </w:rPr>
              <w:t xml:space="preserve"> Александром Евгеньевичем, зарегистрировано в реестре: №23/137-н/23-2022-10-354</w:t>
            </w:r>
          </w:p>
          <w:p w14:paraId="15A580CE" w14:textId="77777777" w:rsidR="00654644" w:rsidRDefault="00654644" w:rsidP="00654644">
            <w:pPr>
              <w:pStyle w:val="a6"/>
              <w:widowControl w:val="0"/>
              <w:rPr>
                <w:rFonts w:ascii="Times New Roman" w:hAnsi="Times New Roman"/>
              </w:rPr>
            </w:pPr>
            <w:r>
              <w:rPr>
                <w:rFonts w:ascii="Times New Roman" w:hAnsi="Times New Roman"/>
              </w:rPr>
              <w:t>ОГРН 1142311000039</w:t>
            </w:r>
          </w:p>
          <w:p w14:paraId="094B251F" w14:textId="77777777" w:rsidR="00654644" w:rsidRDefault="00654644" w:rsidP="00654644">
            <w:pPr>
              <w:pStyle w:val="a6"/>
              <w:widowControl w:val="0"/>
              <w:rPr>
                <w:rFonts w:ascii="Times New Roman" w:hAnsi="Times New Roman"/>
              </w:rPr>
            </w:pPr>
            <w:r>
              <w:rPr>
                <w:rFonts w:ascii="Times New Roman" w:hAnsi="Times New Roman"/>
              </w:rPr>
              <w:t xml:space="preserve">ИНН 2311166771 </w:t>
            </w:r>
          </w:p>
          <w:p w14:paraId="22DBD847" w14:textId="77777777" w:rsidR="00654644" w:rsidRDefault="00654644" w:rsidP="00654644">
            <w:pPr>
              <w:pStyle w:val="a6"/>
              <w:widowControl w:val="0"/>
              <w:rPr>
                <w:rFonts w:ascii="Times New Roman" w:hAnsi="Times New Roman"/>
              </w:rPr>
            </w:pPr>
            <w:r>
              <w:rPr>
                <w:rFonts w:ascii="Times New Roman" w:hAnsi="Times New Roman"/>
              </w:rPr>
              <w:t xml:space="preserve">КПП 231001001  </w:t>
            </w:r>
          </w:p>
          <w:p w14:paraId="6704D03E" w14:textId="77777777" w:rsidR="00654644" w:rsidRDefault="00654644" w:rsidP="00654644">
            <w:pPr>
              <w:rPr>
                <w:bCs/>
                <w:color w:val="000000"/>
              </w:rPr>
            </w:pPr>
            <w:r>
              <w:rPr>
                <w:bCs/>
                <w:color w:val="000000"/>
              </w:rPr>
              <w:t xml:space="preserve">Р/с 40702810430000037339 </w:t>
            </w:r>
          </w:p>
          <w:p w14:paraId="3EB5BA0F" w14:textId="77777777" w:rsidR="00654644" w:rsidRDefault="00654644" w:rsidP="00654644">
            <w:pPr>
              <w:rPr>
                <w:bCs/>
              </w:rPr>
            </w:pPr>
            <w:r>
              <w:rPr>
                <w:bCs/>
              </w:rPr>
              <w:t>Краснодарское отделение № 8619 ПАО Сбербанк</w:t>
            </w:r>
          </w:p>
          <w:p w14:paraId="5CAF9BA0" w14:textId="77777777" w:rsidR="00654644" w:rsidRDefault="00654644" w:rsidP="00654644">
            <w:pPr>
              <w:rPr>
                <w:bCs/>
              </w:rPr>
            </w:pPr>
            <w:r>
              <w:rPr>
                <w:bCs/>
              </w:rPr>
              <w:t xml:space="preserve">г. Краснодар, БИК 040349602                                                     </w:t>
            </w:r>
          </w:p>
          <w:p w14:paraId="57F24295" w14:textId="77777777" w:rsidR="00654644" w:rsidRDefault="00654644" w:rsidP="00654644">
            <w:pPr>
              <w:rPr>
                <w:bCs/>
              </w:rPr>
            </w:pPr>
            <w:r>
              <w:rPr>
                <w:bCs/>
              </w:rPr>
              <w:t>К/с 30101810100000000602</w:t>
            </w:r>
          </w:p>
          <w:p w14:paraId="03F138D5" w14:textId="77777777" w:rsidR="00654644" w:rsidRDefault="00654644" w:rsidP="00654644">
            <w:pPr>
              <w:rPr>
                <w:b/>
              </w:rPr>
            </w:pPr>
          </w:p>
          <w:p w14:paraId="36CE80E9" w14:textId="581DE9AB" w:rsidR="00F25B73" w:rsidRPr="004422D7" w:rsidRDefault="00654644" w:rsidP="00654644">
            <w:pPr>
              <w:rPr>
                <w:rFonts w:cs="Times New Roman"/>
                <w:highlight w:val="yellow"/>
              </w:rPr>
            </w:pPr>
            <w:r>
              <w:rPr>
                <w:rFonts w:cs="Times New Roman"/>
                <w:szCs w:val="22"/>
              </w:rPr>
              <w:t>________________________/</w:t>
            </w:r>
            <w:proofErr w:type="spellStart"/>
            <w:r>
              <w:rPr>
                <w:rFonts w:cs="Times New Roman"/>
                <w:szCs w:val="22"/>
              </w:rPr>
              <w:t>Е.В.Обшарова</w:t>
            </w:r>
            <w:proofErr w:type="spellEnd"/>
          </w:p>
          <w:p w14:paraId="6AE65DA7" w14:textId="3845E731" w:rsidR="00A26B4D" w:rsidRPr="004422D7" w:rsidRDefault="00F25B73" w:rsidP="00FB014E">
            <w:pPr>
              <w:rPr>
                <w:rFonts w:cs="Times New Roman"/>
                <w:highlight w:val="yellow"/>
              </w:rPr>
            </w:pPr>
            <w:r w:rsidRPr="004422D7">
              <w:rPr>
                <w:rFonts w:cs="Times New Roman"/>
                <w:highlight w:val="yellow"/>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11BCF0" w14:textId="7F8E2496" w:rsidR="00B705C9" w:rsidRPr="00FB014E" w:rsidRDefault="00B705C9" w:rsidP="00FB014E">
            <w:pPr>
              <w:ind w:firstLine="85"/>
              <w:jc w:val="both"/>
              <w:rPr>
                <w:rFonts w:cs="Times New Roman"/>
                <w:b/>
              </w:rPr>
            </w:pPr>
            <w:r w:rsidRPr="00FB014E">
              <w:rPr>
                <w:rFonts w:cs="Times New Roman"/>
                <w:b/>
              </w:rPr>
              <w:t>Участник долевого строительства</w:t>
            </w:r>
          </w:p>
          <w:p w14:paraId="1389FACA" w14:textId="77777777" w:rsidR="00B705C9" w:rsidRPr="00015053" w:rsidRDefault="00B705C9" w:rsidP="00FB014E">
            <w:pPr>
              <w:ind w:firstLine="85"/>
              <w:jc w:val="both"/>
              <w:rPr>
                <w:rFonts w:cs="Times New Roman"/>
              </w:rPr>
            </w:pPr>
            <w:r w:rsidRPr="00015053">
              <w:rPr>
                <w:rFonts w:cs="Times New Roman"/>
              </w:rPr>
              <w:t xml:space="preserve">гражданка Российской Федерации </w:t>
            </w:r>
          </w:p>
          <w:p w14:paraId="2F66C251" w14:textId="77777777" w:rsidR="00B705C9" w:rsidRPr="00015053" w:rsidRDefault="00B705C9" w:rsidP="00FB014E">
            <w:pPr>
              <w:ind w:firstLine="85"/>
              <w:jc w:val="both"/>
              <w:rPr>
                <w:rFonts w:cs="Times New Roman"/>
              </w:rPr>
            </w:pPr>
          </w:p>
          <w:p w14:paraId="14397A57" w14:textId="77777777" w:rsidR="00B705C9" w:rsidRPr="00015053" w:rsidRDefault="00B705C9" w:rsidP="00FB014E">
            <w:pPr>
              <w:ind w:firstLine="85"/>
              <w:jc w:val="both"/>
              <w:rPr>
                <w:rFonts w:cs="Times New Roman"/>
              </w:rPr>
            </w:pPr>
          </w:p>
          <w:p w14:paraId="7C171812" w14:textId="77777777" w:rsidR="00B705C9" w:rsidRPr="00015053" w:rsidRDefault="00B705C9" w:rsidP="00FB014E">
            <w:pPr>
              <w:ind w:firstLine="85"/>
              <w:jc w:val="both"/>
              <w:rPr>
                <w:rFonts w:cs="Times New Roman"/>
              </w:rPr>
            </w:pPr>
          </w:p>
          <w:p w14:paraId="1D035AC9" w14:textId="77777777" w:rsidR="00B705C9" w:rsidRPr="00015053" w:rsidRDefault="00B705C9" w:rsidP="00FB014E">
            <w:pPr>
              <w:ind w:firstLine="85"/>
              <w:jc w:val="both"/>
              <w:rPr>
                <w:rFonts w:cs="Times New Roman"/>
              </w:rPr>
            </w:pPr>
          </w:p>
          <w:p w14:paraId="24BE8865" w14:textId="77777777" w:rsidR="00B705C9" w:rsidRPr="00015053" w:rsidRDefault="00B705C9" w:rsidP="00FB014E">
            <w:pPr>
              <w:ind w:firstLine="85"/>
              <w:jc w:val="both"/>
              <w:rPr>
                <w:rFonts w:cs="Times New Roman"/>
              </w:rPr>
            </w:pPr>
          </w:p>
          <w:p w14:paraId="3C834716" w14:textId="77777777" w:rsidR="00B705C9" w:rsidRPr="00015053" w:rsidRDefault="00B705C9" w:rsidP="00FB014E">
            <w:pPr>
              <w:ind w:firstLine="85"/>
              <w:jc w:val="both"/>
              <w:rPr>
                <w:rFonts w:cs="Times New Roman"/>
              </w:rPr>
            </w:pPr>
          </w:p>
          <w:p w14:paraId="134AD9E8" w14:textId="77777777" w:rsidR="00B705C9" w:rsidRPr="00015053" w:rsidRDefault="00B705C9" w:rsidP="00FB014E">
            <w:pPr>
              <w:ind w:firstLine="85"/>
              <w:jc w:val="both"/>
              <w:rPr>
                <w:rFonts w:cs="Times New Roman"/>
              </w:rPr>
            </w:pPr>
          </w:p>
          <w:p w14:paraId="399654A0" w14:textId="77777777" w:rsidR="00B705C9" w:rsidRPr="00015053" w:rsidRDefault="00B705C9" w:rsidP="00FB014E">
            <w:pPr>
              <w:ind w:firstLine="85"/>
              <w:jc w:val="both"/>
              <w:rPr>
                <w:rFonts w:cs="Times New Roman"/>
              </w:rPr>
            </w:pPr>
          </w:p>
          <w:p w14:paraId="57395291" w14:textId="77777777" w:rsidR="00B705C9" w:rsidRPr="00015053" w:rsidRDefault="00B705C9" w:rsidP="00FB014E">
            <w:pPr>
              <w:ind w:firstLine="85"/>
              <w:jc w:val="both"/>
              <w:rPr>
                <w:rFonts w:cs="Times New Roman"/>
              </w:rPr>
            </w:pPr>
          </w:p>
          <w:p w14:paraId="4D2179B7" w14:textId="77777777" w:rsidR="00B705C9" w:rsidRPr="00015053" w:rsidRDefault="00B705C9" w:rsidP="00FB014E">
            <w:pPr>
              <w:ind w:firstLine="85"/>
              <w:jc w:val="both"/>
              <w:rPr>
                <w:rFonts w:cs="Times New Roman"/>
              </w:rPr>
            </w:pPr>
            <w:r w:rsidRPr="00015053">
              <w:rPr>
                <w:rFonts w:cs="Times New Roman"/>
              </w:rPr>
              <w:t xml:space="preserve">Тел. </w:t>
            </w:r>
          </w:p>
          <w:p w14:paraId="184730AF" w14:textId="77777777" w:rsidR="00B705C9" w:rsidRPr="00015053" w:rsidRDefault="00B705C9" w:rsidP="00FB014E">
            <w:pPr>
              <w:ind w:firstLine="85"/>
              <w:jc w:val="both"/>
              <w:rPr>
                <w:rFonts w:cs="Times New Roman"/>
              </w:rPr>
            </w:pPr>
            <w:r w:rsidRPr="00015053">
              <w:rPr>
                <w:rFonts w:cs="Times New Roman"/>
              </w:rPr>
              <w:t xml:space="preserve">СНИЛС </w:t>
            </w:r>
          </w:p>
          <w:p w14:paraId="7E235CD2" w14:textId="77777777" w:rsidR="00B705C9" w:rsidRPr="00015053" w:rsidRDefault="00B705C9" w:rsidP="00FB014E">
            <w:pPr>
              <w:ind w:firstLine="85"/>
              <w:jc w:val="both"/>
              <w:rPr>
                <w:rFonts w:cs="Times New Roman"/>
              </w:rPr>
            </w:pPr>
            <w:r w:rsidRPr="00015053">
              <w:rPr>
                <w:rFonts w:cs="Times New Roman"/>
              </w:rPr>
              <w:t xml:space="preserve">ИНН: </w:t>
            </w:r>
          </w:p>
          <w:p w14:paraId="2DACEDC9" w14:textId="77777777" w:rsidR="00B705C9" w:rsidRPr="00015053" w:rsidRDefault="00B705C9" w:rsidP="00FB014E">
            <w:pPr>
              <w:ind w:firstLine="85"/>
              <w:jc w:val="both"/>
              <w:rPr>
                <w:rFonts w:cs="Times New Roman"/>
              </w:rPr>
            </w:pPr>
            <w:r w:rsidRPr="00015053">
              <w:rPr>
                <w:rFonts w:cs="Times New Roman"/>
              </w:rPr>
              <w:t xml:space="preserve">Почта: </w:t>
            </w:r>
          </w:p>
          <w:p w14:paraId="5E2AF77B" w14:textId="77777777" w:rsidR="00B705C9" w:rsidRPr="00015053" w:rsidRDefault="00B705C9" w:rsidP="00FB014E">
            <w:pPr>
              <w:ind w:firstLine="85"/>
              <w:jc w:val="both"/>
              <w:rPr>
                <w:rFonts w:cs="Times New Roman"/>
              </w:rPr>
            </w:pPr>
          </w:p>
          <w:p w14:paraId="3165241E" w14:textId="77777777" w:rsidR="00B705C9" w:rsidRPr="00015053" w:rsidRDefault="00B705C9" w:rsidP="00FB014E">
            <w:pPr>
              <w:ind w:firstLine="85"/>
              <w:jc w:val="both"/>
              <w:rPr>
                <w:rFonts w:cs="Times New Roman"/>
              </w:rPr>
            </w:pPr>
          </w:p>
          <w:p w14:paraId="10276519" w14:textId="77777777" w:rsidR="00B705C9" w:rsidRPr="00015053" w:rsidRDefault="00B705C9" w:rsidP="00FB014E">
            <w:pPr>
              <w:ind w:firstLine="85"/>
              <w:jc w:val="both"/>
              <w:rPr>
                <w:rFonts w:cs="Times New Roman"/>
              </w:rPr>
            </w:pPr>
          </w:p>
          <w:p w14:paraId="525E2D86" w14:textId="77777777" w:rsidR="00B705C9" w:rsidRPr="00015053" w:rsidRDefault="00B705C9" w:rsidP="00FB014E">
            <w:pPr>
              <w:ind w:firstLine="85"/>
              <w:jc w:val="both"/>
              <w:rPr>
                <w:rFonts w:cs="Times New Roman"/>
              </w:rPr>
            </w:pPr>
          </w:p>
          <w:p w14:paraId="5B651F3E" w14:textId="528674D8" w:rsidR="00B705C9" w:rsidRDefault="00B705C9" w:rsidP="00654644">
            <w:pPr>
              <w:jc w:val="both"/>
              <w:rPr>
                <w:rFonts w:cs="Times New Roman"/>
              </w:rPr>
            </w:pPr>
          </w:p>
          <w:p w14:paraId="0B3D5651" w14:textId="77777777" w:rsidR="00654644" w:rsidRPr="00015053" w:rsidRDefault="00654644" w:rsidP="00654644">
            <w:pPr>
              <w:jc w:val="both"/>
              <w:rPr>
                <w:rFonts w:cs="Times New Roman"/>
              </w:rPr>
            </w:pPr>
          </w:p>
          <w:p w14:paraId="516C8230" w14:textId="77777777" w:rsidR="00B705C9" w:rsidRPr="00015053" w:rsidRDefault="00B705C9" w:rsidP="00FB014E">
            <w:pPr>
              <w:ind w:firstLine="85"/>
              <w:jc w:val="both"/>
              <w:rPr>
                <w:rFonts w:cs="Times New Roman"/>
              </w:rPr>
            </w:pPr>
          </w:p>
          <w:p w14:paraId="4ACB3E28" w14:textId="77777777" w:rsidR="00B705C9" w:rsidRPr="00015053" w:rsidRDefault="00B705C9" w:rsidP="00FB014E">
            <w:pPr>
              <w:ind w:firstLine="85"/>
              <w:jc w:val="both"/>
              <w:rPr>
                <w:rFonts w:cs="Times New Roman"/>
              </w:rPr>
            </w:pPr>
          </w:p>
          <w:p w14:paraId="721C72BF" w14:textId="77777777" w:rsidR="00B705C9" w:rsidRPr="00015053" w:rsidRDefault="00B705C9" w:rsidP="00FB014E">
            <w:pPr>
              <w:ind w:firstLine="85"/>
              <w:jc w:val="both"/>
              <w:rPr>
                <w:rFonts w:cs="Times New Roman"/>
              </w:rPr>
            </w:pPr>
            <w:r w:rsidRPr="00015053">
              <w:rPr>
                <w:rFonts w:cs="Times New Roman"/>
              </w:rPr>
              <w:t>__________________/ФИО</w:t>
            </w:r>
          </w:p>
          <w:p w14:paraId="011DE5C0" w14:textId="1CAF6711" w:rsidR="00A26B4D" w:rsidRPr="00015053" w:rsidRDefault="00A26B4D" w:rsidP="00FB014E">
            <w:pPr>
              <w:ind w:firstLine="709"/>
              <w:jc w:val="both"/>
              <w:rPr>
                <w:rFonts w:cs="Times New Roman"/>
              </w:rPr>
            </w:pPr>
          </w:p>
        </w:tc>
      </w:tr>
    </w:tbl>
    <w:p w14:paraId="08E526B2" w14:textId="77777777" w:rsidR="00FB014E" w:rsidRDefault="00FB014E" w:rsidP="00FB014E">
      <w:pPr>
        <w:ind w:firstLine="709"/>
        <w:jc w:val="both"/>
        <w:rPr>
          <w:rFonts w:cs="Times New Roman"/>
        </w:rPr>
      </w:pPr>
    </w:p>
    <w:p w14:paraId="547C0288" w14:textId="77777777" w:rsidR="00FB014E" w:rsidRDefault="00FB014E">
      <w:pPr>
        <w:suppressAutoHyphens w:val="0"/>
        <w:rPr>
          <w:rFonts w:cs="Times New Roman"/>
        </w:rPr>
      </w:pPr>
      <w:r>
        <w:rPr>
          <w:rFonts w:cs="Times New Roman"/>
        </w:rPr>
        <w:br w:type="page"/>
      </w:r>
    </w:p>
    <w:p w14:paraId="29CDA372" w14:textId="5A0A340F" w:rsidR="00A26B4D" w:rsidRPr="00015053" w:rsidRDefault="00087606" w:rsidP="00654644">
      <w:pPr>
        <w:ind w:firstLine="709"/>
        <w:jc w:val="right"/>
        <w:rPr>
          <w:rFonts w:cs="Times New Roman"/>
        </w:rPr>
      </w:pPr>
      <w:r w:rsidRPr="00015053">
        <w:rPr>
          <w:rFonts w:cs="Times New Roman"/>
        </w:rPr>
        <w:lastRenderedPageBreak/>
        <w:t>ПРИЛОЖЕНИЕ № 1 к Договору участия в долевом строительстве</w:t>
      </w:r>
    </w:p>
    <w:p w14:paraId="7E0884D4" w14:textId="212A2113" w:rsidR="00C62B1E" w:rsidRPr="00015053" w:rsidRDefault="00B705C9" w:rsidP="00654644">
      <w:pPr>
        <w:ind w:firstLine="709"/>
        <w:jc w:val="right"/>
        <w:rPr>
          <w:rFonts w:cs="Times New Roman"/>
        </w:rPr>
      </w:pPr>
      <w:r w:rsidRPr="00015053">
        <w:rPr>
          <w:rFonts w:cs="Times New Roman"/>
        </w:rPr>
        <w:t>№ _____________</w:t>
      </w:r>
      <w:r w:rsidR="002A54B2" w:rsidRPr="00015053">
        <w:rPr>
          <w:rFonts w:cs="Times New Roman"/>
        </w:rPr>
        <w:t xml:space="preserve"> от</w:t>
      </w:r>
      <w:r w:rsidR="00242AD6" w:rsidRPr="00015053">
        <w:rPr>
          <w:rFonts w:cs="Times New Roman"/>
        </w:rPr>
        <w:t xml:space="preserve"> </w:t>
      </w:r>
      <w:r w:rsidRPr="00015053">
        <w:rPr>
          <w:rFonts w:cs="Times New Roman"/>
        </w:rPr>
        <w:t>__</w:t>
      </w:r>
      <w:proofErr w:type="gramStart"/>
      <w:r w:rsidRPr="00015053">
        <w:rPr>
          <w:rFonts w:cs="Times New Roman"/>
        </w:rPr>
        <w:t>_</w:t>
      </w:r>
      <w:r w:rsidR="00113DF5" w:rsidRPr="00015053">
        <w:rPr>
          <w:rFonts w:cs="Times New Roman"/>
        </w:rPr>
        <w:t>.</w:t>
      </w:r>
      <w:r w:rsidRPr="00015053">
        <w:rPr>
          <w:rFonts w:cs="Times New Roman"/>
        </w:rPr>
        <w:t>_</w:t>
      </w:r>
      <w:proofErr w:type="gramEnd"/>
      <w:r w:rsidRPr="00015053">
        <w:rPr>
          <w:rFonts w:cs="Times New Roman"/>
        </w:rPr>
        <w:t>___</w:t>
      </w:r>
      <w:r w:rsidR="00113DF5" w:rsidRPr="00015053">
        <w:rPr>
          <w:rFonts w:cs="Times New Roman"/>
        </w:rPr>
        <w:t>.202</w:t>
      </w:r>
      <w:r w:rsidR="00FB014E">
        <w:rPr>
          <w:rFonts w:cs="Times New Roman"/>
        </w:rPr>
        <w:t>____</w:t>
      </w:r>
      <w:r w:rsidR="00113DF5" w:rsidRPr="00015053">
        <w:rPr>
          <w:rFonts w:cs="Times New Roman"/>
        </w:rPr>
        <w:t xml:space="preserve"> г.</w:t>
      </w:r>
    </w:p>
    <w:p w14:paraId="2314CD23" w14:textId="25C999D1" w:rsidR="00A26B4D" w:rsidRPr="00015053" w:rsidRDefault="00A26B4D" w:rsidP="00654644">
      <w:pPr>
        <w:ind w:firstLine="709"/>
        <w:jc w:val="right"/>
        <w:rPr>
          <w:rFonts w:cs="Times New Roman"/>
        </w:rPr>
      </w:pPr>
    </w:p>
    <w:p w14:paraId="421EB454" w14:textId="7AA424A1" w:rsidR="00B705C9" w:rsidRPr="00015053" w:rsidRDefault="00B705C9" w:rsidP="00FB014E">
      <w:pPr>
        <w:ind w:firstLine="709"/>
        <w:jc w:val="both"/>
        <w:rPr>
          <w:rFonts w:cs="Times New Roman"/>
        </w:rPr>
      </w:pPr>
    </w:p>
    <w:p w14:paraId="061E1B38" w14:textId="026477B3" w:rsidR="00B705C9" w:rsidRPr="00015053" w:rsidRDefault="00B705C9" w:rsidP="00FB014E">
      <w:pPr>
        <w:ind w:firstLine="709"/>
        <w:jc w:val="both"/>
        <w:rPr>
          <w:rFonts w:cs="Times New Roman"/>
        </w:rPr>
      </w:pPr>
    </w:p>
    <w:p w14:paraId="6350AF38" w14:textId="200CC3EE" w:rsidR="00B705C9" w:rsidRPr="00015053" w:rsidRDefault="00B705C9" w:rsidP="00FB014E">
      <w:pPr>
        <w:ind w:firstLine="709"/>
        <w:jc w:val="both"/>
        <w:rPr>
          <w:rFonts w:cs="Times New Roman"/>
        </w:rPr>
      </w:pPr>
    </w:p>
    <w:p w14:paraId="24C54413" w14:textId="6E1B9E0B" w:rsidR="00B705C9" w:rsidRPr="00015053" w:rsidRDefault="00B705C9" w:rsidP="00FB014E">
      <w:pPr>
        <w:ind w:firstLine="709"/>
        <w:jc w:val="both"/>
        <w:rPr>
          <w:rFonts w:cs="Times New Roman"/>
        </w:rPr>
      </w:pPr>
    </w:p>
    <w:p w14:paraId="348AFC9D" w14:textId="7BB7250A" w:rsidR="00B705C9" w:rsidRPr="00015053" w:rsidRDefault="00B705C9" w:rsidP="00FB014E">
      <w:pPr>
        <w:ind w:firstLine="709"/>
        <w:jc w:val="both"/>
        <w:rPr>
          <w:rFonts w:cs="Times New Roman"/>
        </w:rPr>
      </w:pPr>
    </w:p>
    <w:p w14:paraId="3C14FACD" w14:textId="6E1ECFBC" w:rsidR="00B705C9" w:rsidRPr="00015053" w:rsidRDefault="00B705C9" w:rsidP="00FB014E">
      <w:pPr>
        <w:ind w:firstLine="709"/>
        <w:jc w:val="both"/>
        <w:rPr>
          <w:rFonts w:cs="Times New Roman"/>
        </w:rPr>
      </w:pPr>
    </w:p>
    <w:p w14:paraId="2F144520" w14:textId="10CEF78A" w:rsidR="00B705C9" w:rsidRPr="00015053" w:rsidRDefault="00B705C9" w:rsidP="00FB014E">
      <w:pPr>
        <w:ind w:firstLine="709"/>
        <w:jc w:val="both"/>
        <w:rPr>
          <w:rFonts w:cs="Times New Roman"/>
        </w:rPr>
      </w:pPr>
    </w:p>
    <w:p w14:paraId="6EFB20CD" w14:textId="3FE66B35" w:rsidR="00B705C9" w:rsidRPr="00015053" w:rsidRDefault="00B705C9" w:rsidP="00FB014E">
      <w:pPr>
        <w:ind w:firstLine="709"/>
        <w:jc w:val="both"/>
        <w:rPr>
          <w:rFonts w:cs="Times New Roman"/>
        </w:rPr>
      </w:pPr>
    </w:p>
    <w:p w14:paraId="05ABAEF8" w14:textId="3D7D7160" w:rsidR="00B705C9" w:rsidRPr="00015053" w:rsidRDefault="00B705C9" w:rsidP="00FB014E">
      <w:pPr>
        <w:ind w:firstLine="709"/>
        <w:jc w:val="both"/>
        <w:rPr>
          <w:rFonts w:cs="Times New Roman"/>
        </w:rPr>
      </w:pPr>
    </w:p>
    <w:p w14:paraId="10735674" w14:textId="2D40C3DA" w:rsidR="00B705C9" w:rsidRPr="00015053" w:rsidRDefault="00B705C9" w:rsidP="00FB014E">
      <w:pPr>
        <w:ind w:firstLine="709"/>
        <w:jc w:val="both"/>
        <w:rPr>
          <w:rFonts w:cs="Times New Roman"/>
        </w:rPr>
      </w:pPr>
    </w:p>
    <w:p w14:paraId="28A656F1" w14:textId="3C5B3BC4" w:rsidR="00B705C9" w:rsidRPr="00015053" w:rsidRDefault="00B705C9" w:rsidP="00FB014E">
      <w:pPr>
        <w:ind w:firstLine="709"/>
        <w:jc w:val="both"/>
        <w:rPr>
          <w:rFonts w:cs="Times New Roman"/>
        </w:rPr>
      </w:pPr>
    </w:p>
    <w:p w14:paraId="1310A892" w14:textId="75C333D3" w:rsidR="00B705C9" w:rsidRPr="00015053" w:rsidRDefault="00B705C9" w:rsidP="00FB014E">
      <w:pPr>
        <w:ind w:firstLine="709"/>
        <w:jc w:val="both"/>
        <w:rPr>
          <w:rFonts w:cs="Times New Roman"/>
        </w:rPr>
      </w:pPr>
    </w:p>
    <w:p w14:paraId="5CA82DA5" w14:textId="515CDD87" w:rsidR="00B705C9" w:rsidRPr="00015053" w:rsidRDefault="00B705C9" w:rsidP="00FB014E">
      <w:pPr>
        <w:ind w:firstLine="709"/>
        <w:jc w:val="both"/>
        <w:rPr>
          <w:rFonts w:cs="Times New Roman"/>
        </w:rPr>
      </w:pPr>
    </w:p>
    <w:p w14:paraId="72AB630D" w14:textId="250D25C1" w:rsidR="00B705C9" w:rsidRPr="00015053" w:rsidRDefault="00B705C9" w:rsidP="00FB014E">
      <w:pPr>
        <w:ind w:firstLine="709"/>
        <w:jc w:val="both"/>
        <w:rPr>
          <w:rFonts w:cs="Times New Roman"/>
        </w:rPr>
      </w:pPr>
    </w:p>
    <w:p w14:paraId="046E35C2" w14:textId="5E163F18" w:rsidR="00B705C9" w:rsidRPr="00015053" w:rsidRDefault="00B705C9" w:rsidP="00FB014E">
      <w:pPr>
        <w:ind w:firstLine="709"/>
        <w:jc w:val="both"/>
        <w:rPr>
          <w:rFonts w:cs="Times New Roman"/>
        </w:rPr>
      </w:pPr>
    </w:p>
    <w:p w14:paraId="167F5A6E" w14:textId="279018F8" w:rsidR="00B705C9" w:rsidRPr="00015053" w:rsidRDefault="00B705C9" w:rsidP="00FB014E">
      <w:pPr>
        <w:ind w:firstLine="709"/>
        <w:jc w:val="both"/>
        <w:rPr>
          <w:rFonts w:cs="Times New Roman"/>
        </w:rPr>
      </w:pPr>
    </w:p>
    <w:p w14:paraId="5E1AB231" w14:textId="7CC1E4E8" w:rsidR="00B705C9" w:rsidRPr="00015053" w:rsidRDefault="00B705C9" w:rsidP="00FB014E">
      <w:pPr>
        <w:ind w:firstLine="709"/>
        <w:jc w:val="both"/>
        <w:rPr>
          <w:rFonts w:cs="Times New Roman"/>
        </w:rPr>
      </w:pPr>
    </w:p>
    <w:p w14:paraId="357787DA" w14:textId="224ABECE" w:rsidR="00B705C9" w:rsidRPr="00015053" w:rsidRDefault="00B705C9" w:rsidP="00FB014E">
      <w:pPr>
        <w:ind w:firstLine="709"/>
        <w:jc w:val="both"/>
        <w:rPr>
          <w:rFonts w:cs="Times New Roman"/>
        </w:rPr>
      </w:pPr>
    </w:p>
    <w:p w14:paraId="2886B037" w14:textId="3683D670" w:rsidR="00B705C9" w:rsidRPr="00015053" w:rsidRDefault="00B705C9" w:rsidP="00FB014E">
      <w:pPr>
        <w:ind w:firstLine="709"/>
        <w:jc w:val="both"/>
        <w:rPr>
          <w:rFonts w:cs="Times New Roman"/>
        </w:rPr>
      </w:pPr>
    </w:p>
    <w:p w14:paraId="7AC6683E" w14:textId="6E72BAFD" w:rsidR="00B705C9" w:rsidRPr="00015053" w:rsidRDefault="00B705C9" w:rsidP="00FB014E">
      <w:pPr>
        <w:ind w:firstLine="709"/>
        <w:jc w:val="both"/>
        <w:rPr>
          <w:rFonts w:cs="Times New Roman"/>
        </w:rPr>
      </w:pPr>
    </w:p>
    <w:p w14:paraId="427C7ECF" w14:textId="707B015B" w:rsidR="00B705C9" w:rsidRPr="00015053" w:rsidRDefault="00B705C9" w:rsidP="00FB014E">
      <w:pPr>
        <w:ind w:firstLine="709"/>
        <w:jc w:val="both"/>
        <w:rPr>
          <w:rFonts w:cs="Times New Roman"/>
        </w:rPr>
      </w:pPr>
    </w:p>
    <w:p w14:paraId="39EFE6DC" w14:textId="13059D11" w:rsidR="00B705C9" w:rsidRPr="00015053" w:rsidRDefault="00B705C9" w:rsidP="00FB014E">
      <w:pPr>
        <w:ind w:firstLine="709"/>
        <w:jc w:val="both"/>
        <w:rPr>
          <w:rFonts w:cs="Times New Roman"/>
        </w:rPr>
      </w:pPr>
    </w:p>
    <w:p w14:paraId="596750AB" w14:textId="00E1FE61" w:rsidR="00B705C9" w:rsidRPr="00015053" w:rsidRDefault="00B705C9" w:rsidP="00FB014E">
      <w:pPr>
        <w:ind w:firstLine="709"/>
        <w:jc w:val="both"/>
        <w:rPr>
          <w:rFonts w:cs="Times New Roman"/>
        </w:rPr>
      </w:pPr>
    </w:p>
    <w:p w14:paraId="78E877FA" w14:textId="7757EF68" w:rsidR="00B705C9" w:rsidRPr="00015053" w:rsidRDefault="00B705C9" w:rsidP="00FB014E">
      <w:pPr>
        <w:ind w:firstLine="709"/>
        <w:jc w:val="both"/>
        <w:rPr>
          <w:rFonts w:cs="Times New Roman"/>
        </w:rPr>
      </w:pPr>
    </w:p>
    <w:p w14:paraId="038852F5" w14:textId="763276CC" w:rsidR="00B705C9" w:rsidRPr="00015053" w:rsidRDefault="00B705C9" w:rsidP="00FB014E">
      <w:pPr>
        <w:ind w:firstLine="709"/>
        <w:jc w:val="both"/>
        <w:rPr>
          <w:rFonts w:cs="Times New Roman"/>
        </w:rPr>
      </w:pPr>
    </w:p>
    <w:p w14:paraId="0904623B" w14:textId="4987D6BB" w:rsidR="00B705C9" w:rsidRPr="00015053" w:rsidRDefault="00B705C9" w:rsidP="00FB014E">
      <w:pPr>
        <w:ind w:firstLine="709"/>
        <w:jc w:val="both"/>
        <w:rPr>
          <w:rFonts w:cs="Times New Roman"/>
        </w:rPr>
      </w:pPr>
    </w:p>
    <w:p w14:paraId="7B459168" w14:textId="065EF28E" w:rsidR="00B705C9" w:rsidRPr="00015053" w:rsidRDefault="00B705C9" w:rsidP="00FB014E">
      <w:pPr>
        <w:ind w:firstLine="709"/>
        <w:jc w:val="both"/>
        <w:rPr>
          <w:rFonts w:cs="Times New Roman"/>
        </w:rPr>
      </w:pPr>
    </w:p>
    <w:p w14:paraId="23B9C0B6" w14:textId="27704B41" w:rsidR="00B705C9" w:rsidRPr="00015053" w:rsidRDefault="00B705C9" w:rsidP="00FB014E">
      <w:pPr>
        <w:ind w:firstLine="709"/>
        <w:jc w:val="both"/>
        <w:rPr>
          <w:rFonts w:cs="Times New Roman"/>
        </w:rPr>
      </w:pPr>
    </w:p>
    <w:p w14:paraId="1A03D6FB" w14:textId="760A82BD" w:rsidR="00B705C9" w:rsidRPr="00015053" w:rsidRDefault="00B705C9" w:rsidP="00FB014E">
      <w:pPr>
        <w:ind w:firstLine="709"/>
        <w:jc w:val="both"/>
        <w:rPr>
          <w:rFonts w:cs="Times New Roman"/>
        </w:rPr>
      </w:pPr>
    </w:p>
    <w:p w14:paraId="0C467ABC" w14:textId="14DA51BA" w:rsidR="00B705C9" w:rsidRPr="00015053" w:rsidRDefault="00B705C9" w:rsidP="00FB014E">
      <w:pPr>
        <w:ind w:firstLine="709"/>
        <w:jc w:val="both"/>
        <w:rPr>
          <w:rFonts w:cs="Times New Roman"/>
        </w:rPr>
      </w:pPr>
    </w:p>
    <w:p w14:paraId="167E1195" w14:textId="712D21EF" w:rsidR="00B705C9" w:rsidRPr="00015053" w:rsidRDefault="00B705C9" w:rsidP="00FB014E">
      <w:pPr>
        <w:ind w:firstLine="709"/>
        <w:jc w:val="both"/>
        <w:rPr>
          <w:rFonts w:cs="Times New Roman"/>
        </w:rPr>
      </w:pPr>
    </w:p>
    <w:p w14:paraId="6B7BBC1E" w14:textId="77777777" w:rsidR="00B705C9" w:rsidRPr="00015053" w:rsidRDefault="00B705C9" w:rsidP="00FB014E">
      <w:pPr>
        <w:ind w:firstLine="709"/>
        <w:jc w:val="both"/>
        <w:rPr>
          <w:rFonts w:cs="Times New Roman"/>
        </w:rPr>
      </w:pPr>
    </w:p>
    <w:p w14:paraId="1345C4BC" w14:textId="4E2787A1" w:rsidR="00D9771F" w:rsidRPr="00015053" w:rsidRDefault="00D9771F" w:rsidP="00FB014E">
      <w:pPr>
        <w:ind w:firstLine="709"/>
        <w:jc w:val="both"/>
        <w:rPr>
          <w:rFonts w:cs="Times New Roman"/>
        </w:rPr>
      </w:pPr>
    </w:p>
    <w:p w14:paraId="634FBF5A" w14:textId="1CBD6EBA" w:rsidR="00D9771F" w:rsidRPr="00015053" w:rsidRDefault="00D9771F" w:rsidP="00FB014E">
      <w:pPr>
        <w:ind w:firstLine="709"/>
        <w:jc w:val="both"/>
        <w:rPr>
          <w:rFonts w:cs="Times New Roman"/>
        </w:rPr>
      </w:pPr>
    </w:p>
    <w:p w14:paraId="2A4D8A2C" w14:textId="740F1504" w:rsidR="00D9771F" w:rsidRPr="00015053" w:rsidRDefault="00D9771F" w:rsidP="00FB014E">
      <w:pPr>
        <w:ind w:firstLine="709"/>
        <w:jc w:val="both"/>
        <w:rPr>
          <w:rFonts w:cs="Times New Roman"/>
        </w:rPr>
      </w:pPr>
    </w:p>
    <w:p w14:paraId="5FFAD312" w14:textId="77777777" w:rsidR="00D9771F" w:rsidRPr="00015053" w:rsidRDefault="00D9771F" w:rsidP="00FB014E">
      <w:pPr>
        <w:ind w:firstLine="709"/>
        <w:jc w:val="both"/>
        <w:rPr>
          <w:rFonts w:cs="Times New Roman"/>
        </w:rPr>
      </w:pPr>
    </w:p>
    <w:p w14:paraId="3D2F717F" w14:textId="3224555A" w:rsidR="0062002F" w:rsidRPr="00015053" w:rsidRDefault="0062002F" w:rsidP="00FB014E">
      <w:pPr>
        <w:ind w:firstLine="709"/>
        <w:jc w:val="both"/>
        <w:rPr>
          <w:rFonts w:cs="Times New Roman"/>
        </w:rPr>
      </w:pPr>
    </w:p>
    <w:p w14:paraId="035D0822" w14:textId="756D96D3" w:rsidR="0062002F" w:rsidRPr="00654644" w:rsidRDefault="00654644" w:rsidP="00FB014E">
      <w:pPr>
        <w:jc w:val="both"/>
        <w:rPr>
          <w:rFonts w:cs="Times New Roman"/>
        </w:rPr>
      </w:pPr>
      <w:r w:rsidRPr="00654644">
        <w:rPr>
          <w:rFonts w:cs="Times New Roman"/>
        </w:rPr>
        <w:t xml:space="preserve">Представитель </w:t>
      </w:r>
      <w:r w:rsidR="00D9771F" w:rsidRPr="00654644">
        <w:rPr>
          <w:rFonts w:cs="Times New Roman"/>
        </w:rPr>
        <w:t>ООО СЗ «</w:t>
      </w:r>
      <w:proofErr w:type="gramStart"/>
      <w:r w:rsidRPr="00654644">
        <w:rPr>
          <w:rFonts w:cs="Times New Roman"/>
        </w:rPr>
        <w:t>АльфаСтройИнвест</w:t>
      </w:r>
      <w:r w:rsidR="00D9771F" w:rsidRPr="00654644">
        <w:rPr>
          <w:rFonts w:cs="Times New Roman"/>
        </w:rPr>
        <w:t>»</w:t>
      </w:r>
      <w:r w:rsidR="00113DF5" w:rsidRPr="00654644">
        <w:rPr>
          <w:rFonts w:cs="Times New Roman"/>
        </w:rPr>
        <w:t xml:space="preserve"> </w:t>
      </w:r>
      <w:r w:rsidR="0062002F" w:rsidRPr="00654644">
        <w:rPr>
          <w:rFonts w:cs="Times New Roman"/>
        </w:rPr>
        <w:t xml:space="preserve">  </w:t>
      </w:r>
      <w:proofErr w:type="gramEnd"/>
      <w:r w:rsidR="0062002F" w:rsidRPr="00654644">
        <w:rPr>
          <w:rFonts w:cs="Times New Roman"/>
        </w:rPr>
        <w:t xml:space="preserve">  </w:t>
      </w:r>
      <w:r w:rsidRPr="00654644">
        <w:rPr>
          <w:rFonts w:cs="Times New Roman"/>
        </w:rPr>
        <w:t xml:space="preserve">                  </w:t>
      </w:r>
      <w:r w:rsidR="0062002F" w:rsidRPr="00654644">
        <w:rPr>
          <w:rFonts w:cs="Times New Roman"/>
        </w:rPr>
        <w:t xml:space="preserve">    Участник долевого строительства:</w:t>
      </w:r>
    </w:p>
    <w:p w14:paraId="70FD2D51" w14:textId="77777777" w:rsidR="00654644" w:rsidRDefault="00654644" w:rsidP="00654644">
      <w:pPr>
        <w:pStyle w:val="a6"/>
        <w:widowControl w:val="0"/>
        <w:rPr>
          <w:rFonts w:ascii="Times New Roman" w:hAnsi="Times New Roman"/>
        </w:rPr>
      </w:pPr>
      <w:r>
        <w:rPr>
          <w:rFonts w:ascii="Times New Roman" w:hAnsi="Times New Roman"/>
        </w:rPr>
        <w:t xml:space="preserve">действующей на основании доверенности </w:t>
      </w:r>
      <w:r>
        <w:rPr>
          <w:rFonts w:ascii="Times New Roman" w:hAnsi="Times New Roman"/>
        </w:rPr>
        <w:br/>
        <w:t>№ 23</w:t>
      </w:r>
      <w:r>
        <w:rPr>
          <w:rFonts w:ascii="Times New Roman" w:hAnsi="Times New Roman"/>
          <w:lang w:val="en-US"/>
        </w:rPr>
        <w:t>AB</w:t>
      </w:r>
      <w:r>
        <w:rPr>
          <w:rFonts w:ascii="Times New Roman" w:hAnsi="Times New Roman"/>
        </w:rPr>
        <w:t xml:space="preserve">3551670, выданной 26.12.2022 года </w:t>
      </w:r>
    </w:p>
    <w:p w14:paraId="3BC068C6" w14:textId="77777777" w:rsidR="00654644" w:rsidRDefault="00654644" w:rsidP="00654644">
      <w:pPr>
        <w:pStyle w:val="a6"/>
        <w:widowControl w:val="0"/>
        <w:rPr>
          <w:rFonts w:ascii="Times New Roman" w:hAnsi="Times New Roman"/>
        </w:rPr>
      </w:pPr>
      <w:r>
        <w:rPr>
          <w:rFonts w:ascii="Times New Roman" w:hAnsi="Times New Roman"/>
        </w:rPr>
        <w:t xml:space="preserve">нотариусом Краснодарского нотариального округа </w:t>
      </w:r>
    </w:p>
    <w:p w14:paraId="5F804094" w14:textId="77777777" w:rsidR="00654644" w:rsidRDefault="00654644" w:rsidP="00654644">
      <w:pPr>
        <w:pStyle w:val="a6"/>
        <w:widowControl w:val="0"/>
        <w:rPr>
          <w:rFonts w:ascii="Times New Roman" w:hAnsi="Times New Roman"/>
        </w:rPr>
      </w:pPr>
      <w:proofErr w:type="spellStart"/>
      <w:r>
        <w:rPr>
          <w:rFonts w:ascii="Times New Roman" w:hAnsi="Times New Roman"/>
        </w:rPr>
        <w:t>Матякиным</w:t>
      </w:r>
      <w:proofErr w:type="spellEnd"/>
      <w:r>
        <w:rPr>
          <w:rFonts w:ascii="Times New Roman" w:hAnsi="Times New Roman"/>
        </w:rPr>
        <w:t xml:space="preserve"> Александром Евгеньевичем, </w:t>
      </w:r>
    </w:p>
    <w:p w14:paraId="563A6700" w14:textId="77777777" w:rsidR="00654644" w:rsidRDefault="00654644" w:rsidP="00654644">
      <w:pPr>
        <w:pStyle w:val="a6"/>
        <w:widowControl w:val="0"/>
      </w:pPr>
      <w:r>
        <w:rPr>
          <w:rFonts w:ascii="Times New Roman" w:hAnsi="Times New Roman"/>
        </w:rPr>
        <w:t>зарегистрировано в реестре: №23/137-н/23-2022-10-354</w:t>
      </w:r>
    </w:p>
    <w:p w14:paraId="19CCCAFB" w14:textId="09263ED6" w:rsidR="0097387B" w:rsidRPr="00B06F72" w:rsidRDefault="0097387B" w:rsidP="00FB014E">
      <w:pPr>
        <w:ind w:firstLine="709"/>
        <w:jc w:val="both"/>
        <w:rPr>
          <w:rFonts w:cs="Times New Roman"/>
          <w:highlight w:val="yellow"/>
        </w:rPr>
      </w:pPr>
      <w:r w:rsidRPr="00B06F72">
        <w:rPr>
          <w:rFonts w:cs="Times New Roman"/>
          <w:highlight w:val="yellow"/>
        </w:rPr>
        <w:t xml:space="preserve">                                                    </w:t>
      </w:r>
      <w:r w:rsidR="00F25B73" w:rsidRPr="00B06F72">
        <w:rPr>
          <w:rFonts w:cs="Times New Roman"/>
          <w:highlight w:val="yellow"/>
        </w:rPr>
        <w:t xml:space="preserve">           </w:t>
      </w:r>
    </w:p>
    <w:p w14:paraId="2760439A" w14:textId="41867431" w:rsidR="00D9771F" w:rsidRPr="00B06F72" w:rsidRDefault="0097387B" w:rsidP="00FB014E">
      <w:pPr>
        <w:ind w:firstLine="709"/>
        <w:jc w:val="both"/>
        <w:rPr>
          <w:rFonts w:cs="Times New Roman"/>
          <w:highlight w:val="yellow"/>
        </w:rPr>
      </w:pPr>
      <w:r w:rsidRPr="00B06F72">
        <w:rPr>
          <w:rFonts w:cs="Times New Roman"/>
          <w:highlight w:val="yellow"/>
        </w:rPr>
        <w:t xml:space="preserve"> </w:t>
      </w:r>
    </w:p>
    <w:p w14:paraId="01A62C59" w14:textId="77777777" w:rsidR="00D9771F" w:rsidRPr="00B06F72" w:rsidRDefault="00D9771F" w:rsidP="00FB014E">
      <w:pPr>
        <w:ind w:firstLine="709"/>
        <w:jc w:val="both"/>
        <w:rPr>
          <w:rFonts w:cs="Times New Roman"/>
          <w:highlight w:val="yellow"/>
        </w:rPr>
      </w:pPr>
    </w:p>
    <w:p w14:paraId="2A25EB79" w14:textId="0FE3C59E" w:rsidR="00B06F72" w:rsidRDefault="005031A3" w:rsidP="00654644">
      <w:pPr>
        <w:jc w:val="both"/>
        <w:rPr>
          <w:rFonts w:cs="Times New Roman"/>
        </w:rPr>
      </w:pPr>
      <w:r w:rsidRPr="00654644">
        <w:rPr>
          <w:rFonts w:cs="Times New Roman"/>
        </w:rPr>
        <w:t>___________________/</w:t>
      </w:r>
      <w:proofErr w:type="spellStart"/>
      <w:r w:rsidR="00F25B73" w:rsidRPr="00654644">
        <w:rPr>
          <w:rFonts w:cs="Times New Roman"/>
        </w:rPr>
        <w:t>Обшарова</w:t>
      </w:r>
      <w:proofErr w:type="spellEnd"/>
      <w:r w:rsidR="00F25B73" w:rsidRPr="00654644">
        <w:rPr>
          <w:rFonts w:cs="Times New Roman"/>
        </w:rPr>
        <w:t xml:space="preserve"> Е.В./</w:t>
      </w:r>
      <w:r w:rsidR="00EE63B9" w:rsidRPr="00015053">
        <w:rPr>
          <w:rFonts w:cs="Times New Roman"/>
        </w:rPr>
        <w:t xml:space="preserve">              </w:t>
      </w:r>
      <w:r w:rsidR="00422776" w:rsidRPr="00015053">
        <w:rPr>
          <w:rFonts w:cs="Times New Roman"/>
        </w:rPr>
        <w:t xml:space="preserve">            </w:t>
      </w:r>
      <w:r w:rsidR="00EE63B9" w:rsidRPr="00015053">
        <w:rPr>
          <w:rFonts w:cs="Times New Roman"/>
        </w:rPr>
        <w:t xml:space="preserve">   </w:t>
      </w:r>
      <w:r w:rsidR="0062002F" w:rsidRPr="00015053">
        <w:rPr>
          <w:rFonts w:cs="Times New Roman"/>
        </w:rPr>
        <w:t xml:space="preserve">     </w:t>
      </w:r>
      <w:r w:rsidR="00D56604" w:rsidRPr="00015053">
        <w:rPr>
          <w:rFonts w:cs="Times New Roman"/>
        </w:rPr>
        <w:t>______________/</w:t>
      </w:r>
      <w:r w:rsidR="00B705C9" w:rsidRPr="00015053">
        <w:rPr>
          <w:rFonts w:cs="Times New Roman"/>
        </w:rPr>
        <w:t>ФИО/</w:t>
      </w:r>
      <w:r w:rsidR="00B06F72">
        <w:rPr>
          <w:rFonts w:cs="Times New Roman"/>
        </w:rPr>
        <w:br w:type="page"/>
      </w:r>
    </w:p>
    <w:p w14:paraId="025EA6F3" w14:textId="53BD8F0E" w:rsidR="00A26B4D" w:rsidRPr="00B06F72" w:rsidRDefault="00087606" w:rsidP="00B06F72">
      <w:pPr>
        <w:ind w:firstLine="709"/>
        <w:jc w:val="right"/>
        <w:rPr>
          <w:rFonts w:cs="Times New Roman"/>
          <w:b/>
        </w:rPr>
      </w:pPr>
      <w:r w:rsidRPr="00B06F72">
        <w:rPr>
          <w:rFonts w:cs="Times New Roman"/>
          <w:b/>
        </w:rPr>
        <w:lastRenderedPageBreak/>
        <w:t>ПРИЛОЖЕНИЕ № 2 к Договору участия в долевом строительстве</w:t>
      </w:r>
    </w:p>
    <w:p w14:paraId="04376217" w14:textId="4E4B5320" w:rsidR="00EE63B9" w:rsidRPr="00015053" w:rsidRDefault="00113DF5" w:rsidP="00B06F72">
      <w:pPr>
        <w:ind w:firstLine="709"/>
        <w:jc w:val="right"/>
        <w:rPr>
          <w:rFonts w:cs="Times New Roman"/>
        </w:rPr>
      </w:pPr>
      <w:r w:rsidRPr="00015053">
        <w:rPr>
          <w:rFonts w:cs="Times New Roman"/>
        </w:rPr>
        <w:t>№</w:t>
      </w:r>
      <w:r w:rsidR="00B705C9" w:rsidRPr="00015053">
        <w:rPr>
          <w:rFonts w:cs="Times New Roman"/>
        </w:rPr>
        <w:t>________________</w:t>
      </w:r>
      <w:r w:rsidR="002A54B2" w:rsidRPr="00015053">
        <w:rPr>
          <w:rFonts w:cs="Times New Roman"/>
        </w:rPr>
        <w:t xml:space="preserve"> от </w:t>
      </w:r>
      <w:r w:rsidR="00B705C9" w:rsidRPr="00015053">
        <w:rPr>
          <w:rFonts w:cs="Times New Roman"/>
        </w:rPr>
        <w:softHyphen/>
      </w:r>
      <w:r w:rsidR="00B705C9" w:rsidRPr="00015053">
        <w:rPr>
          <w:rFonts w:cs="Times New Roman"/>
        </w:rPr>
        <w:softHyphen/>
      </w:r>
      <w:r w:rsidR="00B705C9" w:rsidRPr="00015053">
        <w:rPr>
          <w:rFonts w:cs="Times New Roman"/>
        </w:rPr>
        <w:softHyphen/>
      </w:r>
      <w:r w:rsidR="00B705C9" w:rsidRPr="00015053">
        <w:rPr>
          <w:rFonts w:cs="Times New Roman"/>
        </w:rPr>
        <w:softHyphen/>
      </w:r>
      <w:r w:rsidR="00B705C9" w:rsidRPr="00015053">
        <w:rPr>
          <w:rFonts w:cs="Times New Roman"/>
        </w:rPr>
        <w:softHyphen/>
        <w:t>_</w:t>
      </w:r>
      <w:proofErr w:type="gramStart"/>
      <w:r w:rsidR="00B705C9" w:rsidRPr="00015053">
        <w:rPr>
          <w:rFonts w:cs="Times New Roman"/>
        </w:rPr>
        <w:t>_</w:t>
      </w:r>
      <w:r w:rsidRPr="00015053">
        <w:rPr>
          <w:rFonts w:cs="Times New Roman"/>
        </w:rPr>
        <w:t>.</w:t>
      </w:r>
      <w:r w:rsidR="00B705C9" w:rsidRPr="00015053">
        <w:rPr>
          <w:rFonts w:cs="Times New Roman"/>
        </w:rPr>
        <w:t>_</w:t>
      </w:r>
      <w:proofErr w:type="gramEnd"/>
      <w:r w:rsidR="00B705C9" w:rsidRPr="00015053">
        <w:rPr>
          <w:rFonts w:cs="Times New Roman"/>
        </w:rPr>
        <w:t>___</w:t>
      </w:r>
      <w:r w:rsidRPr="00015053">
        <w:rPr>
          <w:rFonts w:cs="Times New Roman"/>
        </w:rPr>
        <w:t>.2023 г.</w:t>
      </w:r>
    </w:p>
    <w:p w14:paraId="5BBACD78" w14:textId="77777777" w:rsidR="00A26B4D" w:rsidRPr="00015053" w:rsidRDefault="00A26B4D" w:rsidP="00FB014E">
      <w:pPr>
        <w:ind w:firstLine="709"/>
        <w:jc w:val="both"/>
        <w:rPr>
          <w:rFonts w:cs="Times New Roman"/>
        </w:rPr>
      </w:pPr>
    </w:p>
    <w:p w14:paraId="16AB1750" w14:textId="77777777" w:rsidR="00654644" w:rsidRPr="00654644" w:rsidRDefault="00654644" w:rsidP="00654644">
      <w:pPr>
        <w:pStyle w:val="13"/>
        <w:spacing w:before="58" w:after="58" w:line="0" w:lineRule="atLeast"/>
        <w:jc w:val="center"/>
        <w:rPr>
          <w:b/>
          <w:bCs/>
          <w:sz w:val="24"/>
          <w:szCs w:val="24"/>
        </w:rPr>
      </w:pPr>
      <w:r w:rsidRPr="00654644">
        <w:rPr>
          <w:b/>
          <w:bCs/>
          <w:sz w:val="24"/>
          <w:szCs w:val="24"/>
        </w:rPr>
        <w:t>ТЕХНИЧЕСКИЕ ХАРАКТЕРИСТИКИ ОБЪЕКТА:</w:t>
      </w:r>
    </w:p>
    <w:p w14:paraId="49C2046E" w14:textId="77777777" w:rsidR="00480D17" w:rsidRPr="00480D17" w:rsidRDefault="00480D17" w:rsidP="00480D17">
      <w:pPr>
        <w:pStyle w:val="13"/>
        <w:spacing w:before="58" w:after="58" w:line="0" w:lineRule="atLeast"/>
        <w:rPr>
          <w:sz w:val="24"/>
          <w:szCs w:val="24"/>
        </w:rPr>
      </w:pPr>
      <w:r w:rsidRPr="00480D17">
        <w:rPr>
          <w:sz w:val="24"/>
          <w:szCs w:val="24"/>
        </w:rPr>
        <w:t>Материал наружных стен и каркаса объекта: с монолитным железобетонным каркасом и ненесущими наружными стенами из пенобетонных блоков.</w:t>
      </w:r>
    </w:p>
    <w:p w14:paraId="3330CD06" w14:textId="77777777" w:rsidR="00480D17" w:rsidRPr="00480D17" w:rsidRDefault="00480D17" w:rsidP="00480D17">
      <w:pPr>
        <w:pStyle w:val="13"/>
        <w:spacing w:before="58" w:after="58" w:line="0" w:lineRule="atLeast"/>
        <w:rPr>
          <w:sz w:val="24"/>
          <w:szCs w:val="24"/>
        </w:rPr>
      </w:pPr>
      <w:r w:rsidRPr="00480D17">
        <w:rPr>
          <w:sz w:val="24"/>
          <w:szCs w:val="24"/>
        </w:rPr>
        <w:t>Поэтажные перекрытия: ж/бетонные, монолитные</w:t>
      </w:r>
    </w:p>
    <w:p w14:paraId="13C1CF95" w14:textId="77777777" w:rsidR="00480D17" w:rsidRDefault="00480D17" w:rsidP="00480D17">
      <w:pPr>
        <w:pStyle w:val="13"/>
        <w:spacing w:before="58" w:after="58" w:line="0" w:lineRule="atLeast"/>
        <w:rPr>
          <w:sz w:val="24"/>
          <w:szCs w:val="24"/>
        </w:rPr>
      </w:pPr>
      <w:r w:rsidRPr="00480D17">
        <w:rPr>
          <w:sz w:val="24"/>
          <w:szCs w:val="24"/>
        </w:rPr>
        <w:t xml:space="preserve">Класс </w:t>
      </w:r>
      <w:proofErr w:type="spellStart"/>
      <w:r w:rsidRPr="00480D17">
        <w:rPr>
          <w:sz w:val="24"/>
          <w:szCs w:val="24"/>
        </w:rPr>
        <w:t>энергоэффективности</w:t>
      </w:r>
      <w:proofErr w:type="spellEnd"/>
      <w:r w:rsidRPr="00480D17">
        <w:rPr>
          <w:sz w:val="24"/>
          <w:szCs w:val="24"/>
        </w:rPr>
        <w:t>: «С» - нормальный</w:t>
      </w:r>
    </w:p>
    <w:p w14:paraId="468C9B3B" w14:textId="65AC0828" w:rsidR="00654644" w:rsidRPr="00654644" w:rsidRDefault="00654644" w:rsidP="00480D17">
      <w:pPr>
        <w:pStyle w:val="13"/>
        <w:spacing w:before="58" w:after="58" w:line="0" w:lineRule="atLeast"/>
        <w:rPr>
          <w:sz w:val="24"/>
          <w:szCs w:val="24"/>
        </w:rPr>
      </w:pPr>
      <w:r w:rsidRPr="00654644">
        <w:rPr>
          <w:sz w:val="24"/>
          <w:szCs w:val="24"/>
        </w:rPr>
        <w:t>Сейсмостойкость: 6 баллов</w:t>
      </w:r>
    </w:p>
    <w:p w14:paraId="1B2C0884" w14:textId="77777777" w:rsidR="00654644" w:rsidRPr="00654644" w:rsidRDefault="00654644" w:rsidP="00654644">
      <w:pPr>
        <w:pStyle w:val="13"/>
        <w:spacing w:before="58" w:after="58" w:line="0" w:lineRule="atLeast"/>
        <w:jc w:val="center"/>
        <w:rPr>
          <w:b/>
          <w:bCs/>
          <w:sz w:val="24"/>
          <w:szCs w:val="24"/>
        </w:rPr>
      </w:pPr>
      <w:r w:rsidRPr="00654644">
        <w:rPr>
          <w:b/>
          <w:bCs/>
          <w:sz w:val="24"/>
          <w:szCs w:val="24"/>
        </w:rPr>
        <w:t>Технические характеристики квартиры:</w:t>
      </w:r>
    </w:p>
    <w:p w14:paraId="034F80E1" w14:textId="77777777" w:rsidR="00654644" w:rsidRPr="00654644" w:rsidRDefault="00654644" w:rsidP="00654644">
      <w:pPr>
        <w:pStyle w:val="13"/>
        <w:spacing w:before="58" w:after="58" w:line="0" w:lineRule="atLeast"/>
        <w:rPr>
          <w:sz w:val="24"/>
          <w:szCs w:val="24"/>
        </w:rPr>
      </w:pPr>
      <w:r w:rsidRPr="00654644">
        <w:rPr>
          <w:sz w:val="24"/>
          <w:szCs w:val="24"/>
        </w:rPr>
        <w:t>Лоджия/балкон: с остеклением</w:t>
      </w:r>
    </w:p>
    <w:p w14:paraId="1C0FF1CF" w14:textId="77777777" w:rsidR="00654644" w:rsidRPr="00654644" w:rsidRDefault="00654644" w:rsidP="00654644">
      <w:pPr>
        <w:pStyle w:val="13"/>
        <w:spacing w:before="58" w:after="58" w:line="0" w:lineRule="atLeast"/>
        <w:rPr>
          <w:sz w:val="24"/>
          <w:szCs w:val="24"/>
        </w:rPr>
      </w:pPr>
      <w:r w:rsidRPr="00654644">
        <w:rPr>
          <w:sz w:val="24"/>
          <w:szCs w:val="24"/>
        </w:rPr>
        <w:t>Внутриквартирные перегородки: керамзитобетонные блоки.</w:t>
      </w:r>
    </w:p>
    <w:p w14:paraId="2ABC6347" w14:textId="77777777" w:rsidR="00654644" w:rsidRPr="00654644" w:rsidRDefault="00654644" w:rsidP="00654644">
      <w:pPr>
        <w:pStyle w:val="13"/>
        <w:spacing w:before="58" w:after="58" w:line="0" w:lineRule="atLeast"/>
        <w:rPr>
          <w:sz w:val="24"/>
          <w:szCs w:val="24"/>
        </w:rPr>
      </w:pPr>
      <w:r w:rsidRPr="00654644">
        <w:rPr>
          <w:sz w:val="24"/>
          <w:szCs w:val="24"/>
        </w:rPr>
        <w:t>Межкомнатные перегородки: бетонные блоки</w:t>
      </w:r>
    </w:p>
    <w:p w14:paraId="18395371" w14:textId="77777777" w:rsidR="00654644" w:rsidRPr="00654644" w:rsidRDefault="00654644" w:rsidP="00654644">
      <w:pPr>
        <w:pStyle w:val="13"/>
        <w:spacing w:before="58" w:after="58" w:line="0" w:lineRule="atLeast"/>
        <w:rPr>
          <w:sz w:val="24"/>
          <w:szCs w:val="24"/>
        </w:rPr>
      </w:pPr>
      <w:r w:rsidRPr="00654644">
        <w:rPr>
          <w:sz w:val="24"/>
          <w:szCs w:val="24"/>
        </w:rPr>
        <w:t>Полы: стяжка</w:t>
      </w:r>
    </w:p>
    <w:p w14:paraId="6A42D5D0" w14:textId="77777777" w:rsidR="00654644" w:rsidRPr="00654644" w:rsidRDefault="00654644" w:rsidP="00654644">
      <w:pPr>
        <w:pStyle w:val="13"/>
        <w:spacing w:before="58" w:after="58" w:line="0" w:lineRule="atLeast"/>
        <w:rPr>
          <w:sz w:val="24"/>
          <w:szCs w:val="24"/>
        </w:rPr>
      </w:pPr>
      <w:r w:rsidRPr="00654644">
        <w:rPr>
          <w:sz w:val="24"/>
          <w:szCs w:val="24"/>
        </w:rPr>
        <w:t>Оконные проемы: ПВХ, с отливом, без подоконников, без обустройства откосов</w:t>
      </w:r>
    </w:p>
    <w:p w14:paraId="21117C82" w14:textId="77777777" w:rsidR="00654644" w:rsidRPr="00654644" w:rsidRDefault="00654644" w:rsidP="00654644">
      <w:pPr>
        <w:pStyle w:val="13"/>
        <w:spacing w:before="58" w:after="58" w:line="0" w:lineRule="atLeast"/>
        <w:rPr>
          <w:sz w:val="24"/>
          <w:szCs w:val="24"/>
        </w:rPr>
      </w:pPr>
      <w:r w:rsidRPr="00654644">
        <w:rPr>
          <w:sz w:val="24"/>
          <w:szCs w:val="24"/>
        </w:rPr>
        <w:t>Входная дверь: металлическая</w:t>
      </w:r>
    </w:p>
    <w:p w14:paraId="36E248F1" w14:textId="77777777" w:rsidR="00654644" w:rsidRPr="00654644" w:rsidRDefault="00654644" w:rsidP="00654644">
      <w:pPr>
        <w:pStyle w:val="13"/>
        <w:spacing w:before="58" w:after="58" w:line="0" w:lineRule="atLeast"/>
        <w:rPr>
          <w:sz w:val="24"/>
          <w:szCs w:val="24"/>
        </w:rPr>
      </w:pPr>
      <w:r w:rsidRPr="00654644">
        <w:rPr>
          <w:sz w:val="24"/>
          <w:szCs w:val="24"/>
        </w:rPr>
        <w:t>Внутриквартирную разводку сетей канализации выполняет собственник</w:t>
      </w:r>
    </w:p>
    <w:p w14:paraId="2215047E" w14:textId="77777777" w:rsidR="00654644" w:rsidRPr="00654644" w:rsidRDefault="00654644" w:rsidP="00654644">
      <w:pPr>
        <w:pStyle w:val="13"/>
        <w:spacing w:before="58" w:after="58" w:line="0" w:lineRule="atLeast"/>
        <w:rPr>
          <w:sz w:val="24"/>
          <w:szCs w:val="24"/>
        </w:rPr>
      </w:pPr>
      <w:r w:rsidRPr="00654644">
        <w:rPr>
          <w:sz w:val="24"/>
          <w:szCs w:val="24"/>
        </w:rPr>
        <w:t>Водоснабжение и канализация: стояки с точкой подключения (без внутриквартирной разводки)</w:t>
      </w:r>
    </w:p>
    <w:p w14:paraId="1B5A1F6E" w14:textId="77777777" w:rsidR="00654644" w:rsidRPr="00654644" w:rsidRDefault="00654644" w:rsidP="00654644">
      <w:pPr>
        <w:pStyle w:val="13"/>
        <w:spacing w:before="58" w:after="58" w:line="0" w:lineRule="atLeast"/>
        <w:rPr>
          <w:sz w:val="24"/>
          <w:szCs w:val="24"/>
        </w:rPr>
      </w:pPr>
      <w:r w:rsidRPr="00654644">
        <w:rPr>
          <w:sz w:val="24"/>
          <w:szCs w:val="24"/>
        </w:rPr>
        <w:t>Электроснабжение:</w:t>
      </w:r>
      <w:r w:rsidRPr="00654644">
        <w:rPr>
          <w:sz w:val="24"/>
          <w:szCs w:val="24"/>
        </w:rPr>
        <w:tab/>
        <w:t>прокладка электропроводов от этажного электрощита до входа в квартиру</w:t>
      </w:r>
    </w:p>
    <w:p w14:paraId="6B7487A4" w14:textId="77777777" w:rsidR="00654644" w:rsidRPr="00654644" w:rsidRDefault="00654644" w:rsidP="00654644">
      <w:pPr>
        <w:pStyle w:val="13"/>
        <w:spacing w:before="58" w:after="58" w:line="0" w:lineRule="atLeast"/>
        <w:rPr>
          <w:sz w:val="24"/>
          <w:szCs w:val="24"/>
        </w:rPr>
      </w:pPr>
      <w:r w:rsidRPr="00654644">
        <w:rPr>
          <w:sz w:val="24"/>
          <w:szCs w:val="24"/>
        </w:rPr>
        <w:t>Отопление:</w:t>
      </w:r>
      <w:r w:rsidRPr="00654644">
        <w:rPr>
          <w:sz w:val="24"/>
          <w:szCs w:val="24"/>
        </w:rPr>
        <w:tab/>
        <w:t>монтаж разводки отопления с установкой радиаторов</w:t>
      </w:r>
    </w:p>
    <w:p w14:paraId="70847FC2" w14:textId="77777777" w:rsidR="00654644" w:rsidRPr="00654644" w:rsidRDefault="00654644" w:rsidP="00654644">
      <w:pPr>
        <w:pStyle w:val="13"/>
        <w:spacing w:before="58" w:after="58" w:line="0" w:lineRule="atLeast"/>
        <w:rPr>
          <w:sz w:val="24"/>
          <w:szCs w:val="24"/>
        </w:rPr>
      </w:pPr>
      <w:r w:rsidRPr="00654644">
        <w:rPr>
          <w:sz w:val="24"/>
          <w:szCs w:val="24"/>
        </w:rPr>
        <w:t>Стены: без штукатурки</w:t>
      </w:r>
    </w:p>
    <w:p w14:paraId="262625F2" w14:textId="77777777" w:rsidR="00654644" w:rsidRPr="00654644" w:rsidRDefault="00654644" w:rsidP="00654644">
      <w:pPr>
        <w:pStyle w:val="13"/>
        <w:spacing w:before="58" w:after="58" w:line="0" w:lineRule="atLeast"/>
        <w:rPr>
          <w:sz w:val="24"/>
          <w:szCs w:val="24"/>
        </w:rPr>
      </w:pPr>
      <w:r w:rsidRPr="00654644">
        <w:rPr>
          <w:sz w:val="24"/>
          <w:szCs w:val="24"/>
        </w:rPr>
        <w:t>Потолки: ж/бетонные, без отделки</w:t>
      </w:r>
    </w:p>
    <w:p w14:paraId="208A811E" w14:textId="77777777" w:rsidR="00654644" w:rsidRPr="00654644" w:rsidRDefault="00654644" w:rsidP="00654644">
      <w:pPr>
        <w:pStyle w:val="13"/>
        <w:spacing w:before="58" w:after="58" w:line="0" w:lineRule="atLeast"/>
        <w:rPr>
          <w:sz w:val="24"/>
          <w:szCs w:val="24"/>
        </w:rPr>
      </w:pPr>
      <w:r w:rsidRPr="00654644">
        <w:rPr>
          <w:sz w:val="24"/>
          <w:szCs w:val="24"/>
        </w:rPr>
        <w:t>Внутриквартирные двери: не устанавливаются</w:t>
      </w:r>
    </w:p>
    <w:p w14:paraId="7C882B52" w14:textId="77777777" w:rsidR="00654644" w:rsidRPr="00654644" w:rsidRDefault="00654644" w:rsidP="00654644">
      <w:pPr>
        <w:pStyle w:val="Standard"/>
        <w:spacing w:line="0" w:lineRule="atLeast"/>
      </w:pPr>
      <w:r w:rsidRPr="00654644">
        <w:t>Санитарные узлы: без штукатурки</w:t>
      </w:r>
    </w:p>
    <w:p w14:paraId="0EF2D750" w14:textId="77777777" w:rsidR="00654644" w:rsidRPr="00654644" w:rsidRDefault="00654644" w:rsidP="00654644">
      <w:pPr>
        <w:pStyle w:val="Standard"/>
        <w:spacing w:line="0" w:lineRule="atLeast"/>
      </w:pPr>
    </w:p>
    <w:p w14:paraId="153AC88B" w14:textId="77777777" w:rsidR="00654644" w:rsidRPr="00654644" w:rsidRDefault="00654644" w:rsidP="00654644">
      <w:pPr>
        <w:pStyle w:val="a6"/>
        <w:tabs>
          <w:tab w:val="left" w:pos="5715"/>
        </w:tabs>
        <w:rPr>
          <w:rStyle w:val="StrongEmphasis"/>
          <w:rFonts w:ascii="Times New Roman" w:hAnsi="Times New Roman" w:cs="Times New Roman"/>
          <w:b w:val="0"/>
          <w:sz w:val="24"/>
          <w:szCs w:val="24"/>
        </w:rPr>
      </w:pPr>
      <w:r w:rsidRPr="00654644">
        <w:rPr>
          <w:rStyle w:val="StrongEmphasis"/>
          <w:rFonts w:ascii="Times New Roman" w:hAnsi="Times New Roman" w:cs="Times New Roman"/>
          <w:b w:val="0"/>
          <w:sz w:val="24"/>
          <w:szCs w:val="24"/>
        </w:rPr>
        <w:t xml:space="preserve">             </w:t>
      </w:r>
    </w:p>
    <w:p w14:paraId="0B2C43FB" w14:textId="77777777" w:rsidR="00654644" w:rsidRPr="00654644" w:rsidRDefault="00654644" w:rsidP="00654644">
      <w:pPr>
        <w:pStyle w:val="a6"/>
        <w:tabs>
          <w:tab w:val="left" w:pos="5715"/>
        </w:tabs>
        <w:rPr>
          <w:rStyle w:val="StrongEmphasis"/>
          <w:rFonts w:ascii="Times New Roman" w:hAnsi="Times New Roman" w:cs="Times New Roman"/>
          <w:b w:val="0"/>
          <w:sz w:val="24"/>
          <w:szCs w:val="24"/>
        </w:rPr>
      </w:pPr>
    </w:p>
    <w:p w14:paraId="3C38B299" w14:textId="77777777" w:rsidR="00654644" w:rsidRPr="00654644" w:rsidRDefault="00654644" w:rsidP="00654644">
      <w:pPr>
        <w:pStyle w:val="a6"/>
        <w:tabs>
          <w:tab w:val="left" w:pos="5715"/>
        </w:tabs>
        <w:rPr>
          <w:rStyle w:val="StrongEmphasis"/>
          <w:rFonts w:ascii="Times New Roman" w:hAnsi="Times New Roman" w:cs="Times New Roman"/>
          <w:b w:val="0"/>
          <w:sz w:val="24"/>
          <w:szCs w:val="24"/>
        </w:rPr>
      </w:pPr>
    </w:p>
    <w:p w14:paraId="66287D2F" w14:textId="05F40E32" w:rsidR="00654644" w:rsidRPr="00654644" w:rsidRDefault="00654644" w:rsidP="00654644">
      <w:pPr>
        <w:pStyle w:val="a6"/>
        <w:tabs>
          <w:tab w:val="left" w:pos="5715"/>
        </w:tabs>
        <w:rPr>
          <w:rFonts w:ascii="Times New Roman" w:hAnsi="Times New Roman" w:cs="Times New Roman"/>
          <w:b/>
          <w:sz w:val="24"/>
          <w:szCs w:val="24"/>
        </w:rPr>
      </w:pPr>
      <w:r w:rsidRPr="00654644">
        <w:rPr>
          <w:rFonts w:ascii="Times New Roman" w:hAnsi="Times New Roman" w:cs="Times New Roman"/>
          <w:b/>
          <w:sz w:val="24"/>
          <w:szCs w:val="24"/>
        </w:rPr>
        <w:t>Представитель</w:t>
      </w:r>
      <w:r w:rsidRPr="00654644">
        <w:rPr>
          <w:rFonts w:ascii="Times New Roman" w:hAnsi="Times New Roman" w:cs="Times New Roman"/>
          <w:sz w:val="24"/>
          <w:szCs w:val="24"/>
        </w:rPr>
        <w:t xml:space="preserve"> </w:t>
      </w:r>
      <w:r w:rsidRPr="00654644">
        <w:rPr>
          <w:rFonts w:ascii="Times New Roman" w:hAnsi="Times New Roman" w:cs="Times New Roman"/>
          <w:b/>
          <w:sz w:val="24"/>
          <w:szCs w:val="24"/>
        </w:rPr>
        <w:t xml:space="preserve">ООО СЗ                             </w:t>
      </w:r>
      <w:r>
        <w:rPr>
          <w:rFonts w:ascii="Times New Roman" w:hAnsi="Times New Roman" w:cs="Times New Roman"/>
          <w:b/>
          <w:sz w:val="24"/>
          <w:szCs w:val="24"/>
        </w:rPr>
        <w:t xml:space="preserve">                         </w:t>
      </w:r>
      <w:r w:rsidRPr="00654644">
        <w:rPr>
          <w:rFonts w:ascii="Times New Roman" w:hAnsi="Times New Roman" w:cs="Times New Roman"/>
          <w:b/>
          <w:sz w:val="24"/>
          <w:szCs w:val="24"/>
        </w:rPr>
        <w:t>Участник долевого строительства «АльфаСтройИнвест»</w:t>
      </w:r>
      <w:r w:rsidRPr="00654644">
        <w:rPr>
          <w:rFonts w:ascii="Times New Roman" w:hAnsi="Times New Roman" w:cs="Times New Roman"/>
          <w:sz w:val="24"/>
          <w:szCs w:val="24"/>
        </w:rPr>
        <w:tab/>
        <w:t xml:space="preserve">  </w:t>
      </w:r>
    </w:p>
    <w:p w14:paraId="3A57599A" w14:textId="77777777" w:rsidR="00654644" w:rsidRPr="00654644" w:rsidRDefault="00654644" w:rsidP="00654644">
      <w:pPr>
        <w:pStyle w:val="a6"/>
        <w:widowControl w:val="0"/>
        <w:rPr>
          <w:rFonts w:ascii="Times New Roman" w:hAnsi="Times New Roman" w:cs="Times New Roman"/>
          <w:sz w:val="24"/>
          <w:szCs w:val="24"/>
        </w:rPr>
      </w:pPr>
      <w:r w:rsidRPr="00654644">
        <w:rPr>
          <w:rFonts w:ascii="Times New Roman" w:hAnsi="Times New Roman" w:cs="Times New Roman"/>
          <w:sz w:val="24"/>
          <w:szCs w:val="24"/>
        </w:rPr>
        <w:t xml:space="preserve">действующей на основании доверенности </w:t>
      </w:r>
      <w:r w:rsidRPr="00654644">
        <w:rPr>
          <w:rFonts w:ascii="Times New Roman" w:hAnsi="Times New Roman" w:cs="Times New Roman"/>
          <w:sz w:val="24"/>
          <w:szCs w:val="24"/>
        </w:rPr>
        <w:br/>
        <w:t>№ 23</w:t>
      </w:r>
      <w:r w:rsidRPr="00654644">
        <w:rPr>
          <w:rFonts w:ascii="Times New Roman" w:hAnsi="Times New Roman" w:cs="Times New Roman"/>
          <w:sz w:val="24"/>
          <w:szCs w:val="24"/>
          <w:lang w:val="en-US"/>
        </w:rPr>
        <w:t>AB</w:t>
      </w:r>
      <w:r w:rsidRPr="00654644">
        <w:rPr>
          <w:rFonts w:ascii="Times New Roman" w:hAnsi="Times New Roman" w:cs="Times New Roman"/>
          <w:sz w:val="24"/>
          <w:szCs w:val="24"/>
        </w:rPr>
        <w:t xml:space="preserve">3551670, выданной 26.12.2022 года </w:t>
      </w:r>
    </w:p>
    <w:p w14:paraId="44154781" w14:textId="77777777" w:rsidR="00654644" w:rsidRPr="00654644" w:rsidRDefault="00654644" w:rsidP="00654644">
      <w:pPr>
        <w:pStyle w:val="a6"/>
        <w:widowControl w:val="0"/>
        <w:rPr>
          <w:rFonts w:ascii="Times New Roman" w:hAnsi="Times New Roman" w:cs="Times New Roman"/>
          <w:sz w:val="24"/>
          <w:szCs w:val="24"/>
        </w:rPr>
      </w:pPr>
      <w:r w:rsidRPr="00654644">
        <w:rPr>
          <w:rFonts w:ascii="Times New Roman" w:hAnsi="Times New Roman" w:cs="Times New Roman"/>
          <w:sz w:val="24"/>
          <w:szCs w:val="24"/>
        </w:rPr>
        <w:t xml:space="preserve">нотариусом Краснодарского нотариального округа </w:t>
      </w:r>
    </w:p>
    <w:p w14:paraId="7F65028A" w14:textId="77777777" w:rsidR="00654644" w:rsidRPr="00654644" w:rsidRDefault="00654644" w:rsidP="00654644">
      <w:pPr>
        <w:pStyle w:val="a6"/>
        <w:widowControl w:val="0"/>
        <w:rPr>
          <w:rFonts w:ascii="Times New Roman" w:hAnsi="Times New Roman" w:cs="Times New Roman"/>
          <w:sz w:val="24"/>
          <w:szCs w:val="24"/>
        </w:rPr>
      </w:pPr>
      <w:proofErr w:type="spellStart"/>
      <w:r w:rsidRPr="00654644">
        <w:rPr>
          <w:rFonts w:ascii="Times New Roman" w:hAnsi="Times New Roman" w:cs="Times New Roman"/>
          <w:sz w:val="24"/>
          <w:szCs w:val="24"/>
        </w:rPr>
        <w:t>Матякиным</w:t>
      </w:r>
      <w:proofErr w:type="spellEnd"/>
      <w:r w:rsidRPr="00654644">
        <w:rPr>
          <w:rFonts w:ascii="Times New Roman" w:hAnsi="Times New Roman" w:cs="Times New Roman"/>
          <w:sz w:val="24"/>
          <w:szCs w:val="24"/>
        </w:rPr>
        <w:t xml:space="preserve"> Александром Евгень</w:t>
      </w:r>
      <w:bookmarkStart w:id="2" w:name="_GoBack"/>
      <w:bookmarkEnd w:id="2"/>
      <w:r w:rsidRPr="00654644">
        <w:rPr>
          <w:rFonts w:ascii="Times New Roman" w:hAnsi="Times New Roman" w:cs="Times New Roman"/>
          <w:sz w:val="24"/>
          <w:szCs w:val="24"/>
        </w:rPr>
        <w:t xml:space="preserve">евичем, </w:t>
      </w:r>
    </w:p>
    <w:p w14:paraId="611F70CD" w14:textId="77777777" w:rsidR="00654644" w:rsidRPr="00654644" w:rsidRDefault="00654644" w:rsidP="00654644">
      <w:pPr>
        <w:pStyle w:val="a6"/>
        <w:widowControl w:val="0"/>
        <w:rPr>
          <w:rFonts w:ascii="Times New Roman" w:hAnsi="Times New Roman" w:cs="Times New Roman"/>
          <w:sz w:val="24"/>
          <w:szCs w:val="24"/>
        </w:rPr>
      </w:pPr>
      <w:r w:rsidRPr="00654644">
        <w:rPr>
          <w:rFonts w:ascii="Times New Roman" w:hAnsi="Times New Roman" w:cs="Times New Roman"/>
          <w:sz w:val="24"/>
          <w:szCs w:val="24"/>
        </w:rPr>
        <w:t>зарегистрировано в реестре: №23/137-н/23-2022-10-354</w:t>
      </w:r>
    </w:p>
    <w:p w14:paraId="0E374E4E" w14:textId="77777777" w:rsidR="00654644" w:rsidRPr="00654644" w:rsidRDefault="00654644" w:rsidP="00654644">
      <w:pPr>
        <w:pStyle w:val="a6"/>
        <w:widowControl w:val="0"/>
        <w:rPr>
          <w:rFonts w:ascii="Times New Roman" w:hAnsi="Times New Roman" w:cs="Times New Roman"/>
          <w:sz w:val="24"/>
          <w:szCs w:val="24"/>
        </w:rPr>
      </w:pPr>
    </w:p>
    <w:p w14:paraId="7AC3B40A" w14:textId="77777777" w:rsidR="00654644" w:rsidRPr="00654644" w:rsidRDefault="00654644" w:rsidP="00654644">
      <w:pPr>
        <w:pStyle w:val="a5"/>
        <w:snapToGrid w:val="0"/>
        <w:spacing w:before="0" w:after="0" w:line="276" w:lineRule="auto"/>
        <w:rPr>
          <w:szCs w:val="24"/>
        </w:rPr>
      </w:pPr>
    </w:p>
    <w:p w14:paraId="40DEDC31" w14:textId="77777777" w:rsidR="00654644" w:rsidRPr="00654644" w:rsidRDefault="00654644" w:rsidP="00654644">
      <w:pPr>
        <w:pStyle w:val="a5"/>
        <w:snapToGrid w:val="0"/>
        <w:spacing w:before="0" w:after="0" w:line="276" w:lineRule="auto"/>
        <w:jc w:val="both"/>
        <w:rPr>
          <w:szCs w:val="24"/>
        </w:rPr>
      </w:pPr>
    </w:p>
    <w:p w14:paraId="40B227AE" w14:textId="1884DAA4" w:rsidR="00654644" w:rsidRPr="00654644" w:rsidRDefault="00654644" w:rsidP="00654644">
      <w:pPr>
        <w:pStyle w:val="a5"/>
        <w:snapToGrid w:val="0"/>
        <w:spacing w:before="0" w:after="0" w:line="276" w:lineRule="auto"/>
        <w:jc w:val="both"/>
        <w:rPr>
          <w:rStyle w:val="StrongEmphasis"/>
          <w:rFonts w:ascii="Times New Roman" w:hAnsi="Times New Roman" w:cs="Times New Roman"/>
          <w:b w:val="0"/>
          <w:sz w:val="24"/>
          <w:szCs w:val="24"/>
        </w:rPr>
      </w:pPr>
      <w:r w:rsidRPr="00654644">
        <w:rPr>
          <w:szCs w:val="24"/>
        </w:rPr>
        <w:t>___________________/</w:t>
      </w:r>
      <w:proofErr w:type="spellStart"/>
      <w:r w:rsidRPr="00654644">
        <w:rPr>
          <w:szCs w:val="24"/>
        </w:rPr>
        <w:t>Обшарова</w:t>
      </w:r>
      <w:proofErr w:type="spellEnd"/>
      <w:r w:rsidRPr="00654644">
        <w:rPr>
          <w:szCs w:val="24"/>
        </w:rPr>
        <w:t xml:space="preserve"> Е.В./                            </w:t>
      </w:r>
      <w:r>
        <w:rPr>
          <w:szCs w:val="24"/>
        </w:rPr>
        <w:t xml:space="preserve">       </w:t>
      </w:r>
      <w:r w:rsidRPr="00654644">
        <w:rPr>
          <w:szCs w:val="24"/>
        </w:rPr>
        <w:t xml:space="preserve"> ______________/Фамилия И.О./</w:t>
      </w:r>
      <w:r w:rsidRPr="00654644">
        <w:rPr>
          <w:rStyle w:val="StrongEmphasis"/>
          <w:rFonts w:ascii="Times New Roman" w:hAnsi="Times New Roman" w:cs="Times New Roman"/>
          <w:b w:val="0"/>
          <w:sz w:val="24"/>
          <w:szCs w:val="24"/>
        </w:rPr>
        <w:t xml:space="preserve">             </w:t>
      </w:r>
    </w:p>
    <w:p w14:paraId="0DA91CEC" w14:textId="77777777" w:rsidR="00654644" w:rsidRPr="00654644" w:rsidRDefault="00654644" w:rsidP="00654644">
      <w:pPr>
        <w:pStyle w:val="a5"/>
        <w:snapToGrid w:val="0"/>
        <w:spacing w:before="0" w:after="0" w:line="276" w:lineRule="auto"/>
        <w:jc w:val="both"/>
        <w:rPr>
          <w:szCs w:val="24"/>
        </w:rPr>
      </w:pPr>
      <w:r w:rsidRPr="00654644">
        <w:rPr>
          <w:rStyle w:val="StrongEmphasis"/>
          <w:rFonts w:ascii="Times New Roman" w:hAnsi="Times New Roman" w:cs="Times New Roman"/>
          <w:b w:val="0"/>
          <w:sz w:val="24"/>
          <w:szCs w:val="24"/>
        </w:rPr>
        <w:t xml:space="preserve">                                                          </w:t>
      </w:r>
    </w:p>
    <w:p w14:paraId="62E88D01" w14:textId="1150C3FF" w:rsidR="00A26B4D" w:rsidRPr="00654644" w:rsidRDefault="00A26B4D" w:rsidP="00654644">
      <w:pPr>
        <w:rPr>
          <w:rFonts w:cs="Times New Roman"/>
        </w:rPr>
      </w:pPr>
    </w:p>
    <w:sectPr w:rsidR="00A26B4D" w:rsidRPr="00654644" w:rsidSect="00FB014E">
      <w:type w:val="continuous"/>
      <w:pgSz w:w="11906" w:h="16838"/>
      <w:pgMar w:top="1134" w:right="1134" w:bottom="851"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56ABD" w14:textId="77777777" w:rsidR="0061670E" w:rsidRDefault="0061670E">
      <w:r>
        <w:separator/>
      </w:r>
    </w:p>
  </w:endnote>
  <w:endnote w:type="continuationSeparator" w:id="0">
    <w:p w14:paraId="5D36F3BB" w14:textId="77777777" w:rsidR="0061670E" w:rsidRDefault="0061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panose1 w:val="00000000000000000000"/>
    <w:charset w:val="80"/>
    <w:family w:val="roman"/>
    <w:notTrueType/>
    <w:pitch w:val="default"/>
  </w:font>
  <w:font w:name="Lucida Grande">
    <w:altName w:val="Aria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F056" w14:textId="1F7B51EE" w:rsidR="009A293A" w:rsidRDefault="009A293A">
    <w:pPr>
      <w:pStyle w:val="a7"/>
      <w:jc w:val="center"/>
    </w:pPr>
    <w:r>
      <w:rPr>
        <w:noProof/>
        <w:lang w:eastAsia="ru-RU"/>
      </w:rPr>
      <w:drawing>
        <wp:inline distT="0" distB="0" distL="0" distR="0" wp14:anchorId="48C5D570" wp14:editId="689A0D1D">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7132CC">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2544" w14:textId="77777777" w:rsidR="0061670E" w:rsidRDefault="0061670E">
      <w:r>
        <w:rPr>
          <w:color w:val="000000"/>
        </w:rPr>
        <w:separator/>
      </w:r>
    </w:p>
  </w:footnote>
  <w:footnote w:type="continuationSeparator" w:id="0">
    <w:p w14:paraId="04AE3834" w14:textId="77777777" w:rsidR="0061670E" w:rsidRDefault="00616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5308A"/>
    <w:multiLevelType w:val="multilevel"/>
    <w:tmpl w:val="CE3C77B6"/>
    <w:lvl w:ilvl="0">
      <w:start w:val="4"/>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5FF569F"/>
    <w:multiLevelType w:val="multilevel"/>
    <w:tmpl w:val="0DFCFF2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strike w:val="0"/>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CFC0CE9"/>
    <w:multiLevelType w:val="multilevel"/>
    <w:tmpl w:val="0D2E19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2E5BFA"/>
    <w:multiLevelType w:val="multilevel"/>
    <w:tmpl w:val="8D48A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7B391D"/>
    <w:multiLevelType w:val="multilevel"/>
    <w:tmpl w:val="166C8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7" w15:restartNumberingAfterBreak="0">
    <w:nsid w:val="4DF57725"/>
    <w:multiLevelType w:val="hybridMultilevel"/>
    <w:tmpl w:val="820C7768"/>
    <w:lvl w:ilvl="0" w:tplc="0419000F">
      <w:start w:val="9"/>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5B7F0C"/>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5E34440E"/>
    <w:multiLevelType w:val="multilevel"/>
    <w:tmpl w:val="259ADD9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F67E4E"/>
    <w:multiLevelType w:val="hybridMultilevel"/>
    <w:tmpl w:val="B09027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F2785D"/>
    <w:multiLevelType w:val="multilevel"/>
    <w:tmpl w:val="B08A0B66"/>
    <w:styleLink w:val="WW8Num2"/>
    <w:lvl w:ilvl="0">
      <w:numFmt w:val="bullet"/>
      <w:lvlText w:val="l"/>
      <w:lvlJc w:val="left"/>
      <w:pPr>
        <w:ind w:left="720" w:hanging="360"/>
      </w:pPr>
      <w:rPr>
        <w:rFonts w:ascii="Wingdings" w:eastAsia="ヒラギノ角ゴ Pro W3" w:hAnsi="Wingdings" w:cs="Lucida Grande"/>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14" w15:restartNumberingAfterBreak="0">
    <w:nsid w:val="6AC149B0"/>
    <w:multiLevelType w:val="multilevel"/>
    <w:tmpl w:val="36A4ABFA"/>
    <w:lvl w:ilvl="0">
      <w:start w:val="12"/>
      <w:numFmt w:val="decimal"/>
      <w:lvlText w:val="%1"/>
      <w:lvlJc w:val="left"/>
      <w:pPr>
        <w:ind w:left="420" w:hanging="420"/>
      </w:pPr>
      <w:rPr>
        <w:rFonts w:hint="default"/>
      </w:rPr>
    </w:lvl>
    <w:lvl w:ilvl="1">
      <w:start w:val="1"/>
      <w:numFmt w:val="decimal"/>
      <w:lvlText w:val="%1.%2"/>
      <w:lvlJc w:val="left"/>
      <w:pPr>
        <w:ind w:left="424" w:hanging="4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5" w15:restartNumberingAfterBreak="0">
    <w:nsid w:val="6CF36353"/>
    <w:multiLevelType w:val="multilevel"/>
    <w:tmpl w:val="A706073E"/>
    <w:lvl w:ilvl="0">
      <w:start w:val="4"/>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8"/>
  </w:num>
  <w:num w:numId="5">
    <w:abstractNumId w:val="10"/>
  </w:num>
  <w:num w:numId="6">
    <w:abstractNumId w:val="8"/>
  </w:num>
  <w:num w:numId="7">
    <w:abstractNumId w:val="13"/>
  </w:num>
  <w:num w:numId="8">
    <w:abstractNumId w:val="6"/>
    <w:lvlOverride w:ilvl="0">
      <w:startOverride w:val="12"/>
    </w:lvlOverride>
  </w:num>
  <w:num w:numId="9">
    <w:abstractNumId w:val="12"/>
  </w:num>
  <w:num w:numId="10">
    <w:abstractNumId w:val="15"/>
  </w:num>
  <w:num w:numId="11">
    <w:abstractNumId w:val="2"/>
  </w:num>
  <w:num w:numId="12">
    <w:abstractNumId w:val="0"/>
  </w:num>
  <w:num w:numId="13">
    <w:abstractNumId w:val="16"/>
  </w:num>
  <w:num w:numId="14">
    <w:abstractNumId w:val="9"/>
  </w:num>
  <w:num w:numId="15">
    <w:abstractNumId w:val="18"/>
  </w:num>
  <w:num w:numId="16">
    <w:abstractNumId w:val="3"/>
  </w:num>
  <w:num w:numId="17">
    <w:abstractNumId w:val="7"/>
  </w:num>
  <w:num w:numId="18">
    <w:abstractNumId w:val="5"/>
  </w:num>
  <w:num w:numId="19">
    <w:abstractNumId w:val="13"/>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20">
    <w:abstractNumId w:val="14"/>
  </w:num>
  <w:num w:numId="21">
    <w:abstractNumId w:val="11"/>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D"/>
    <w:rsid w:val="00000717"/>
    <w:rsid w:val="00015053"/>
    <w:rsid w:val="00023FAD"/>
    <w:rsid w:val="00041694"/>
    <w:rsid w:val="00046A10"/>
    <w:rsid w:val="0005015A"/>
    <w:rsid w:val="000576B7"/>
    <w:rsid w:val="000641E3"/>
    <w:rsid w:val="00072A32"/>
    <w:rsid w:val="00083A1C"/>
    <w:rsid w:val="00084572"/>
    <w:rsid w:val="00087606"/>
    <w:rsid w:val="000950AD"/>
    <w:rsid w:val="000A25F9"/>
    <w:rsid w:val="000A2B03"/>
    <w:rsid w:val="000B431C"/>
    <w:rsid w:val="000C22C5"/>
    <w:rsid w:val="00110130"/>
    <w:rsid w:val="0011381E"/>
    <w:rsid w:val="00113DF5"/>
    <w:rsid w:val="00123686"/>
    <w:rsid w:val="00124C07"/>
    <w:rsid w:val="00151949"/>
    <w:rsid w:val="00167D26"/>
    <w:rsid w:val="001826BE"/>
    <w:rsid w:val="001B1850"/>
    <w:rsid w:val="001C63F3"/>
    <w:rsid w:val="001E2E14"/>
    <w:rsid w:val="001F1597"/>
    <w:rsid w:val="001F5DAC"/>
    <w:rsid w:val="002067FF"/>
    <w:rsid w:val="00206F7E"/>
    <w:rsid w:val="00242AD6"/>
    <w:rsid w:val="00252B28"/>
    <w:rsid w:val="002621F3"/>
    <w:rsid w:val="00264A4F"/>
    <w:rsid w:val="002727E9"/>
    <w:rsid w:val="002738A0"/>
    <w:rsid w:val="002842B3"/>
    <w:rsid w:val="002A54B2"/>
    <w:rsid w:val="002C1304"/>
    <w:rsid w:val="002C69EB"/>
    <w:rsid w:val="002D4AEE"/>
    <w:rsid w:val="002E4FB0"/>
    <w:rsid w:val="00313D44"/>
    <w:rsid w:val="00335DF5"/>
    <w:rsid w:val="00344BF9"/>
    <w:rsid w:val="00365A4E"/>
    <w:rsid w:val="00376612"/>
    <w:rsid w:val="003B307D"/>
    <w:rsid w:val="003C2FE7"/>
    <w:rsid w:val="003D3211"/>
    <w:rsid w:val="00414FCE"/>
    <w:rsid w:val="00422776"/>
    <w:rsid w:val="00424C3B"/>
    <w:rsid w:val="004422D7"/>
    <w:rsid w:val="0044409A"/>
    <w:rsid w:val="00480D17"/>
    <w:rsid w:val="004B2F7F"/>
    <w:rsid w:val="004D4E08"/>
    <w:rsid w:val="004D6BEE"/>
    <w:rsid w:val="004E27F9"/>
    <w:rsid w:val="004E6434"/>
    <w:rsid w:val="004E7FFE"/>
    <w:rsid w:val="004F24C0"/>
    <w:rsid w:val="004F5FD3"/>
    <w:rsid w:val="005031A3"/>
    <w:rsid w:val="00517131"/>
    <w:rsid w:val="0052768C"/>
    <w:rsid w:val="00537A92"/>
    <w:rsid w:val="00541942"/>
    <w:rsid w:val="005527F1"/>
    <w:rsid w:val="00570CB1"/>
    <w:rsid w:val="00571AC1"/>
    <w:rsid w:val="0059547C"/>
    <w:rsid w:val="005A06EE"/>
    <w:rsid w:val="005A62EF"/>
    <w:rsid w:val="005C3EA8"/>
    <w:rsid w:val="005D732C"/>
    <w:rsid w:val="005E01ED"/>
    <w:rsid w:val="005E4324"/>
    <w:rsid w:val="005E74CB"/>
    <w:rsid w:val="005F27A8"/>
    <w:rsid w:val="005F674D"/>
    <w:rsid w:val="006015A1"/>
    <w:rsid w:val="00604AC3"/>
    <w:rsid w:val="0061670E"/>
    <w:rsid w:val="0062002F"/>
    <w:rsid w:val="006261E6"/>
    <w:rsid w:val="006446DE"/>
    <w:rsid w:val="00654644"/>
    <w:rsid w:val="0065637F"/>
    <w:rsid w:val="0066779C"/>
    <w:rsid w:val="00693D23"/>
    <w:rsid w:val="006A5596"/>
    <w:rsid w:val="006B0DC7"/>
    <w:rsid w:val="006D0FC8"/>
    <w:rsid w:val="007004A0"/>
    <w:rsid w:val="007014EA"/>
    <w:rsid w:val="007132CC"/>
    <w:rsid w:val="00723EA8"/>
    <w:rsid w:val="007442E6"/>
    <w:rsid w:val="00755E71"/>
    <w:rsid w:val="00777E41"/>
    <w:rsid w:val="00787744"/>
    <w:rsid w:val="007F0F3C"/>
    <w:rsid w:val="007F4B05"/>
    <w:rsid w:val="0080325A"/>
    <w:rsid w:val="00823F66"/>
    <w:rsid w:val="00845977"/>
    <w:rsid w:val="0086616C"/>
    <w:rsid w:val="00885C3D"/>
    <w:rsid w:val="00890C50"/>
    <w:rsid w:val="00891FA8"/>
    <w:rsid w:val="00893C03"/>
    <w:rsid w:val="008A22CA"/>
    <w:rsid w:val="008B0BFD"/>
    <w:rsid w:val="008B3C9A"/>
    <w:rsid w:val="008D257E"/>
    <w:rsid w:val="008F69BA"/>
    <w:rsid w:val="00900758"/>
    <w:rsid w:val="00917285"/>
    <w:rsid w:val="009242B0"/>
    <w:rsid w:val="00934057"/>
    <w:rsid w:val="00954C1C"/>
    <w:rsid w:val="00964A45"/>
    <w:rsid w:val="0097387B"/>
    <w:rsid w:val="009858EA"/>
    <w:rsid w:val="009A293A"/>
    <w:rsid w:val="009D3091"/>
    <w:rsid w:val="009D4841"/>
    <w:rsid w:val="009E5797"/>
    <w:rsid w:val="009F2A9F"/>
    <w:rsid w:val="00A17684"/>
    <w:rsid w:val="00A26B4D"/>
    <w:rsid w:val="00A27C9B"/>
    <w:rsid w:val="00A455D3"/>
    <w:rsid w:val="00A70D6E"/>
    <w:rsid w:val="00A842F2"/>
    <w:rsid w:val="00AA630E"/>
    <w:rsid w:val="00AA6BF0"/>
    <w:rsid w:val="00AB18F2"/>
    <w:rsid w:val="00B06F72"/>
    <w:rsid w:val="00B26E74"/>
    <w:rsid w:val="00B60FF1"/>
    <w:rsid w:val="00B705C9"/>
    <w:rsid w:val="00B82FDF"/>
    <w:rsid w:val="00B83D84"/>
    <w:rsid w:val="00C0104B"/>
    <w:rsid w:val="00C13568"/>
    <w:rsid w:val="00C14EBB"/>
    <w:rsid w:val="00C214BF"/>
    <w:rsid w:val="00C62B1E"/>
    <w:rsid w:val="00C65105"/>
    <w:rsid w:val="00CA36F4"/>
    <w:rsid w:val="00CD6FBC"/>
    <w:rsid w:val="00CE29B0"/>
    <w:rsid w:val="00CF6C9D"/>
    <w:rsid w:val="00D10744"/>
    <w:rsid w:val="00D154B5"/>
    <w:rsid w:val="00D24916"/>
    <w:rsid w:val="00D56604"/>
    <w:rsid w:val="00D61232"/>
    <w:rsid w:val="00D618FD"/>
    <w:rsid w:val="00D668CC"/>
    <w:rsid w:val="00D73658"/>
    <w:rsid w:val="00D85161"/>
    <w:rsid w:val="00D9771F"/>
    <w:rsid w:val="00DB218E"/>
    <w:rsid w:val="00DD035B"/>
    <w:rsid w:val="00DF4C2F"/>
    <w:rsid w:val="00E11BF1"/>
    <w:rsid w:val="00E135AD"/>
    <w:rsid w:val="00E24610"/>
    <w:rsid w:val="00E55306"/>
    <w:rsid w:val="00E820A7"/>
    <w:rsid w:val="00E93F25"/>
    <w:rsid w:val="00EA1AD3"/>
    <w:rsid w:val="00EE63B9"/>
    <w:rsid w:val="00EE663B"/>
    <w:rsid w:val="00F10732"/>
    <w:rsid w:val="00F24B9D"/>
    <w:rsid w:val="00F25B73"/>
    <w:rsid w:val="00F659C5"/>
    <w:rsid w:val="00F74D4E"/>
    <w:rsid w:val="00FB014E"/>
    <w:rsid w:val="00FC0C46"/>
    <w:rsid w:val="00FC4D64"/>
    <w:rsid w:val="00FD4B4F"/>
    <w:rsid w:val="00FD5AA0"/>
    <w:rsid w:val="00FE3653"/>
    <w:rsid w:val="00FF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EEE1"/>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qFormat/>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qFormat/>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qFormat/>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character" w:styleId="af1">
    <w:name w:val="Hyperlink"/>
    <w:basedOn w:val="a0"/>
    <w:uiPriority w:val="99"/>
    <w:unhideWhenUsed/>
    <w:rsid w:val="005031A3"/>
    <w:rPr>
      <w:color w:val="0000FF"/>
      <w:u w:val="single"/>
    </w:rPr>
  </w:style>
  <w:style w:type="character" w:styleId="af2">
    <w:name w:val="Placeholder Text"/>
    <w:basedOn w:val="a0"/>
    <w:uiPriority w:val="99"/>
    <w:semiHidden/>
    <w:rsid w:val="00823F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0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panose1 w:val="00000000000000000000"/>
    <w:charset w:val="80"/>
    <w:family w:val="roman"/>
    <w:notTrueType/>
    <w:pitch w:val="default"/>
  </w:font>
  <w:font w:name="Lucida Grande">
    <w:altName w:val="Aria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05"/>
    <w:rsid w:val="0030195B"/>
    <w:rsid w:val="0031077D"/>
    <w:rsid w:val="003D5FD4"/>
    <w:rsid w:val="00474305"/>
    <w:rsid w:val="007A38A0"/>
    <w:rsid w:val="00D313E3"/>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F780-8ED6-49F6-BCDE-F3ADF54B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7504</Words>
  <Characters>42775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2022-09-26T09:42:00Z</cp:lastPrinted>
  <dcterms:created xsi:type="dcterms:W3CDTF">2023-08-04T09:06:00Z</dcterms:created>
  <dcterms:modified xsi:type="dcterms:W3CDTF">2023-08-04T09:06:00Z</dcterms:modified>
</cp:coreProperties>
</file>